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1A" w:rsidRDefault="0076541A" w:rsidP="0076541A">
      <w:pPr>
        <w:autoSpaceDE w:val="0"/>
        <w:autoSpaceDN w:val="0"/>
        <w:adjustRightInd w:val="0"/>
        <w:ind w:left="-391"/>
        <w:jc w:val="right"/>
        <w:outlineLvl w:val="0"/>
        <w:rPr>
          <w:color w:val="auto"/>
        </w:rPr>
      </w:pPr>
      <w:r>
        <w:rPr>
          <w:color w:val="auto"/>
        </w:rPr>
        <w:t>Приложение № 2 к приказу</w:t>
      </w:r>
    </w:p>
    <w:p w:rsidR="0076541A" w:rsidRDefault="0076541A" w:rsidP="0076541A">
      <w:pPr>
        <w:autoSpaceDE w:val="0"/>
        <w:autoSpaceDN w:val="0"/>
        <w:adjustRightInd w:val="0"/>
        <w:ind w:left="-391"/>
        <w:jc w:val="right"/>
        <w:outlineLvl w:val="0"/>
        <w:rPr>
          <w:color w:val="auto"/>
        </w:rPr>
      </w:pPr>
      <w:r>
        <w:rPr>
          <w:color w:val="auto"/>
        </w:rPr>
        <w:t xml:space="preserve">комитета </w:t>
      </w:r>
      <w:proofErr w:type="gramStart"/>
      <w:r>
        <w:rPr>
          <w:color w:val="auto"/>
        </w:rPr>
        <w:t>имущественных</w:t>
      </w:r>
      <w:proofErr w:type="gramEnd"/>
    </w:p>
    <w:p w:rsidR="0076541A" w:rsidRDefault="0076541A" w:rsidP="0076541A">
      <w:pPr>
        <w:autoSpaceDE w:val="0"/>
        <w:autoSpaceDN w:val="0"/>
        <w:adjustRightInd w:val="0"/>
        <w:ind w:left="-391"/>
        <w:jc w:val="right"/>
        <w:outlineLvl w:val="0"/>
        <w:rPr>
          <w:color w:val="auto"/>
        </w:rPr>
      </w:pPr>
      <w:r>
        <w:rPr>
          <w:color w:val="auto"/>
        </w:rPr>
        <w:t>отношений города Мурманска</w:t>
      </w:r>
    </w:p>
    <w:p w:rsidR="0076541A" w:rsidRDefault="0076541A" w:rsidP="0076541A">
      <w:pPr>
        <w:jc w:val="right"/>
      </w:pPr>
      <w:r>
        <w:rPr>
          <w:color w:val="auto"/>
        </w:rPr>
        <w:t>от 30 ноября 2022 года № 1451</w:t>
      </w:r>
    </w:p>
    <w:p w:rsidR="0076541A" w:rsidRDefault="0076541A" w:rsidP="0076541A">
      <w:pPr>
        <w:jc w:val="center"/>
      </w:pPr>
    </w:p>
    <w:p w:rsidR="0076541A" w:rsidRDefault="0076541A" w:rsidP="0076541A">
      <w:pPr>
        <w:tabs>
          <w:tab w:val="left" w:pos="9885"/>
        </w:tabs>
        <w:ind w:left="708"/>
        <w:jc w:val="center"/>
        <w:rPr>
          <w:b/>
          <w:bCs/>
          <w:color w:val="auto"/>
        </w:rPr>
      </w:pPr>
    </w:p>
    <w:p w:rsidR="0076541A" w:rsidRDefault="0076541A" w:rsidP="0076541A">
      <w:pPr>
        <w:tabs>
          <w:tab w:val="left" w:pos="9355"/>
        </w:tabs>
        <w:jc w:val="center"/>
        <w:rPr>
          <w:b/>
          <w:bCs/>
          <w:color w:val="auto"/>
        </w:rPr>
      </w:pPr>
      <w:r w:rsidRPr="00AE4CA7">
        <w:rPr>
          <w:b/>
          <w:bCs/>
          <w:color w:val="auto"/>
        </w:rPr>
        <w:t>Состав комиссии по соблюдению требований к служебному поведению</w:t>
      </w:r>
      <w:r>
        <w:rPr>
          <w:b/>
          <w:bCs/>
          <w:color w:val="auto"/>
        </w:rPr>
        <w:t xml:space="preserve"> </w:t>
      </w:r>
      <w:r w:rsidRPr="00AE4CA7">
        <w:rPr>
          <w:b/>
          <w:bCs/>
          <w:color w:val="auto"/>
        </w:rPr>
        <w:t xml:space="preserve">муниципальных служащих комитета имущественных отношений города Мурманска и урегулированию конфликта интересов  </w:t>
      </w:r>
    </w:p>
    <w:p w:rsidR="0076541A" w:rsidRDefault="0076541A" w:rsidP="0076541A">
      <w:pPr>
        <w:tabs>
          <w:tab w:val="left" w:pos="9355"/>
        </w:tabs>
        <w:jc w:val="center"/>
        <w:rPr>
          <w:b/>
          <w:bCs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541A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742D45" w:rsidRDefault="0076541A" w:rsidP="00866256">
            <w:pPr>
              <w:pStyle w:val="a3"/>
            </w:pPr>
            <w:proofErr w:type="spellStart"/>
            <w:r w:rsidRPr="00742D45">
              <w:t>Декатова</w:t>
            </w:r>
            <w:proofErr w:type="spellEnd"/>
            <w:r w:rsidRPr="00742D45">
              <w:t xml:space="preserve"> </w:t>
            </w:r>
          </w:p>
          <w:p w:rsidR="0076541A" w:rsidRPr="00742D45" w:rsidRDefault="0076541A" w:rsidP="00866256">
            <w:pPr>
              <w:pStyle w:val="a3"/>
            </w:pPr>
            <w:r w:rsidRPr="00742D45">
              <w:t>Наталья Михайловна</w:t>
            </w:r>
          </w:p>
          <w:p w:rsidR="0076541A" w:rsidRDefault="0076541A" w:rsidP="00866256">
            <w:pPr>
              <w:pStyle w:val="a3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742D45" w:rsidRDefault="0076541A" w:rsidP="00866256">
            <w:pPr>
              <w:pStyle w:val="a3"/>
            </w:pPr>
            <w:r>
              <w:t xml:space="preserve">- </w:t>
            </w:r>
            <w:r w:rsidRPr="00742D45">
              <w:t>заместитель председателя Комитета</w:t>
            </w:r>
          </w:p>
          <w:p w:rsidR="0076541A" w:rsidRDefault="0076541A" w:rsidP="00866256">
            <w:pPr>
              <w:pStyle w:val="a3"/>
              <w:rPr>
                <w:b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Default="0076541A" w:rsidP="00866256">
            <w:pPr>
              <w:pStyle w:val="a3"/>
              <w:rPr>
                <w:b/>
              </w:rPr>
            </w:pPr>
            <w:r w:rsidRPr="00642424">
              <w:rPr>
                <w:color w:val="auto"/>
              </w:rPr>
              <w:t xml:space="preserve">- </w:t>
            </w:r>
            <w:r>
              <w:rPr>
                <w:color w:val="auto"/>
              </w:rPr>
              <w:t>п</w:t>
            </w:r>
            <w:r w:rsidRPr="00642424">
              <w:rPr>
                <w:color w:val="auto"/>
              </w:rPr>
              <w:t>р</w:t>
            </w:r>
            <w:r>
              <w:rPr>
                <w:color w:val="auto"/>
              </w:rPr>
              <w:t>едседатель</w:t>
            </w:r>
            <w:r w:rsidRPr="00642424">
              <w:rPr>
                <w:color w:val="auto"/>
              </w:rPr>
              <w:t xml:space="preserve"> комиссии</w:t>
            </w:r>
          </w:p>
        </w:tc>
      </w:tr>
      <w:tr w:rsidR="0076541A" w:rsidRPr="00642424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Default="0076541A" w:rsidP="00866256">
            <w:pPr>
              <w:rPr>
                <w:bCs/>
                <w:color w:val="auto"/>
              </w:rPr>
            </w:pPr>
            <w:r w:rsidRPr="00642424">
              <w:rPr>
                <w:bCs/>
                <w:color w:val="auto"/>
              </w:rPr>
              <w:t xml:space="preserve">Минина   </w:t>
            </w:r>
          </w:p>
          <w:p w:rsidR="0076541A" w:rsidRPr="00642424" w:rsidRDefault="0076541A" w:rsidP="00866256">
            <w:pPr>
              <w:rPr>
                <w:b/>
                <w:bCs/>
                <w:color w:val="auto"/>
              </w:rPr>
            </w:pPr>
            <w:r w:rsidRPr="00642424">
              <w:rPr>
                <w:bCs/>
                <w:color w:val="auto"/>
              </w:rPr>
              <w:t>Ольга Васильевна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742D45" w:rsidRDefault="0076541A" w:rsidP="00866256">
            <w:pPr>
              <w:pStyle w:val="a3"/>
            </w:pPr>
            <w:r>
              <w:t xml:space="preserve">- </w:t>
            </w:r>
            <w:r w:rsidRPr="00742D45">
              <w:t>заместитель председателя Комитета</w:t>
            </w:r>
          </w:p>
          <w:p w:rsidR="0076541A" w:rsidRPr="00642424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3600E0" w:rsidRDefault="0076541A" w:rsidP="00866256">
            <w:pPr>
              <w:pStyle w:val="a3"/>
              <w:rPr>
                <w:b/>
              </w:rPr>
            </w:pPr>
            <w:r>
              <w:t xml:space="preserve">- заместитель </w:t>
            </w:r>
            <w:r w:rsidRPr="00742D45">
              <w:t>председател</w:t>
            </w:r>
            <w:r>
              <w:t xml:space="preserve">я </w:t>
            </w:r>
            <w:r w:rsidRPr="00742D45">
              <w:t xml:space="preserve">  комиссии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41A" w:rsidRPr="00642424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642424" w:rsidRDefault="0076541A" w:rsidP="00866256">
            <w:pPr>
              <w:jc w:val="both"/>
              <w:rPr>
                <w:bCs/>
                <w:color w:val="auto"/>
              </w:rPr>
            </w:pPr>
            <w:proofErr w:type="spellStart"/>
            <w:r w:rsidRPr="00642424">
              <w:rPr>
                <w:bCs/>
                <w:color w:val="auto"/>
              </w:rPr>
              <w:t>Чапля</w:t>
            </w:r>
            <w:proofErr w:type="spellEnd"/>
            <w:r w:rsidRPr="00642424">
              <w:rPr>
                <w:bCs/>
                <w:color w:val="auto"/>
              </w:rPr>
              <w:t xml:space="preserve"> </w:t>
            </w:r>
          </w:p>
          <w:p w:rsidR="0076541A" w:rsidRPr="00642424" w:rsidRDefault="0076541A" w:rsidP="00866256">
            <w:pPr>
              <w:tabs>
                <w:tab w:val="left" w:pos="9355"/>
              </w:tabs>
              <w:rPr>
                <w:b/>
                <w:bCs/>
                <w:color w:val="auto"/>
              </w:rPr>
            </w:pPr>
            <w:r w:rsidRPr="00642424">
              <w:rPr>
                <w:bCs/>
                <w:color w:val="auto"/>
              </w:rPr>
              <w:t xml:space="preserve">Людмила </w:t>
            </w:r>
            <w:r>
              <w:rPr>
                <w:bCs/>
                <w:color w:val="auto"/>
              </w:rPr>
              <w:t>А</w:t>
            </w:r>
            <w:r w:rsidRPr="00642424">
              <w:rPr>
                <w:bCs/>
                <w:color w:val="auto"/>
              </w:rPr>
              <w:t>лександровна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642424" w:rsidRDefault="0076541A" w:rsidP="00866256">
            <w:pPr>
              <w:tabs>
                <w:tab w:val="left" w:pos="9355"/>
              </w:tabs>
              <w:rPr>
                <w:color w:val="auto"/>
              </w:rPr>
            </w:pPr>
            <w:r w:rsidRPr="00642424">
              <w:rPr>
                <w:color w:val="auto"/>
              </w:rPr>
              <w:t xml:space="preserve">- консультант сектора правовой и кадровой работы отдела </w:t>
            </w:r>
            <w:r>
              <w:rPr>
                <w:color w:val="auto"/>
              </w:rPr>
              <w:t>юридического и кадрового обеспечения</w:t>
            </w:r>
            <w:r w:rsidRPr="00642424">
              <w:rPr>
                <w:color w:val="auto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642424" w:rsidRDefault="0076541A" w:rsidP="00866256">
            <w:pPr>
              <w:tabs>
                <w:tab w:val="left" w:pos="9355"/>
              </w:tabs>
              <w:rPr>
                <w:color w:val="auto"/>
              </w:rPr>
            </w:pPr>
            <w:r w:rsidRPr="00642424">
              <w:rPr>
                <w:color w:val="auto"/>
              </w:rPr>
              <w:t>- секретарь комиссии</w:t>
            </w:r>
          </w:p>
        </w:tc>
      </w:tr>
      <w:tr w:rsidR="0076541A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642424" w:rsidRDefault="0076541A" w:rsidP="00866256">
            <w:pPr>
              <w:tabs>
                <w:tab w:val="left" w:pos="9355"/>
              </w:tabs>
              <w:jc w:val="center"/>
              <w:rPr>
                <w:color w:val="auto"/>
              </w:rPr>
            </w:pPr>
            <w:r w:rsidRPr="00642424">
              <w:rPr>
                <w:color w:val="auto"/>
              </w:rPr>
              <w:t>Члены комиссии: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76541A" w:rsidRPr="00F57AC5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rPr>
                <w:color w:val="auto"/>
              </w:rPr>
            </w:pPr>
            <w:proofErr w:type="spellStart"/>
            <w:r w:rsidRPr="00F57AC5">
              <w:rPr>
                <w:color w:val="auto"/>
              </w:rPr>
              <w:t>Белорусцева</w:t>
            </w:r>
            <w:proofErr w:type="spellEnd"/>
          </w:p>
          <w:p w:rsidR="0076541A" w:rsidRPr="00F57AC5" w:rsidRDefault="0076541A" w:rsidP="00866256">
            <w:pPr>
              <w:tabs>
                <w:tab w:val="left" w:pos="9355"/>
              </w:tabs>
              <w:rPr>
                <w:color w:val="auto"/>
              </w:rPr>
            </w:pPr>
            <w:r w:rsidRPr="00F57AC5">
              <w:rPr>
                <w:color w:val="auto"/>
              </w:rPr>
              <w:t>Нина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pStyle w:val="a3"/>
              <w:rPr>
                <w:b/>
                <w:bCs/>
                <w:color w:val="auto"/>
              </w:rPr>
            </w:pPr>
            <w:r w:rsidRPr="00F57AC5">
              <w:t>- заместитель председателя Комитета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76541A" w:rsidRPr="00F57AC5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Default="0076541A" w:rsidP="00866256">
            <w:pPr>
              <w:jc w:val="both"/>
              <w:rPr>
                <w:bCs/>
                <w:color w:val="auto"/>
              </w:rPr>
            </w:pPr>
            <w:r w:rsidRPr="00F57AC5">
              <w:rPr>
                <w:bCs/>
                <w:color w:val="auto"/>
              </w:rPr>
              <w:t xml:space="preserve">Соловарова </w:t>
            </w:r>
          </w:p>
          <w:p w:rsidR="0076541A" w:rsidRPr="00F57AC5" w:rsidRDefault="0076541A" w:rsidP="00866256">
            <w:pPr>
              <w:jc w:val="both"/>
              <w:rPr>
                <w:b/>
                <w:bCs/>
                <w:color w:val="auto"/>
              </w:rPr>
            </w:pPr>
            <w:r w:rsidRPr="00F57AC5">
              <w:rPr>
                <w:bCs/>
                <w:color w:val="auto"/>
              </w:rPr>
              <w:t>Инна</w:t>
            </w:r>
            <w:r>
              <w:rPr>
                <w:bCs/>
                <w:color w:val="auto"/>
              </w:rPr>
              <w:t xml:space="preserve"> </w:t>
            </w:r>
            <w:r w:rsidRPr="00F57AC5">
              <w:rPr>
                <w:bCs/>
                <w:color w:val="auto"/>
              </w:rPr>
              <w:t>Ивановна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rPr>
                <w:color w:val="auto"/>
              </w:rPr>
            </w:pPr>
            <w:r w:rsidRPr="00F57AC5">
              <w:rPr>
                <w:color w:val="auto"/>
              </w:rPr>
              <w:t>- начальник отдела юридического и кадрового обеспечения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76541A" w:rsidRPr="00F57AC5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jc w:val="both"/>
              <w:rPr>
                <w:bCs/>
                <w:color w:val="auto"/>
              </w:rPr>
            </w:pPr>
            <w:proofErr w:type="spellStart"/>
            <w:r w:rsidRPr="00F57AC5">
              <w:rPr>
                <w:bCs/>
                <w:color w:val="auto"/>
              </w:rPr>
              <w:t>Бордюжа</w:t>
            </w:r>
            <w:proofErr w:type="spellEnd"/>
          </w:p>
          <w:p w:rsidR="0076541A" w:rsidRPr="00F57AC5" w:rsidRDefault="0076541A" w:rsidP="00866256">
            <w:pPr>
              <w:jc w:val="both"/>
              <w:rPr>
                <w:b/>
                <w:bCs/>
                <w:color w:val="auto"/>
              </w:rPr>
            </w:pPr>
            <w:r w:rsidRPr="00F57AC5">
              <w:rPr>
                <w:bCs/>
                <w:color w:val="auto"/>
              </w:rPr>
              <w:t>Ирина Викторовна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jc w:val="both"/>
              <w:rPr>
                <w:b/>
                <w:bCs/>
                <w:color w:val="auto"/>
              </w:rPr>
            </w:pPr>
            <w:r w:rsidRPr="00F57AC5">
              <w:rPr>
                <w:b/>
                <w:bCs/>
                <w:color w:val="auto"/>
              </w:rPr>
              <w:t xml:space="preserve">- </w:t>
            </w:r>
            <w:r w:rsidRPr="00F57AC5">
              <w:rPr>
                <w:bCs/>
                <w:color w:val="auto"/>
              </w:rPr>
              <w:t>начальник отдела бухгалтерского учёта и отчётности - главный бухгалтер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76541A" w:rsidRPr="00F57AC5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Default="0076541A" w:rsidP="00866256">
            <w:pPr>
              <w:jc w:val="both"/>
              <w:rPr>
                <w:bCs/>
                <w:color w:val="auto"/>
              </w:rPr>
            </w:pPr>
            <w:r w:rsidRPr="00F57AC5">
              <w:rPr>
                <w:bCs/>
                <w:color w:val="auto"/>
              </w:rPr>
              <w:t xml:space="preserve">Кузнецова </w:t>
            </w:r>
          </w:p>
          <w:p w:rsidR="0076541A" w:rsidRPr="00F57AC5" w:rsidRDefault="0076541A" w:rsidP="00866256">
            <w:pPr>
              <w:jc w:val="both"/>
              <w:rPr>
                <w:bCs/>
                <w:color w:val="auto"/>
              </w:rPr>
            </w:pPr>
            <w:r w:rsidRPr="00F57AC5">
              <w:rPr>
                <w:bCs/>
                <w:color w:val="auto"/>
              </w:rPr>
              <w:t>Наталья</w:t>
            </w:r>
            <w:r>
              <w:rPr>
                <w:bCs/>
                <w:color w:val="auto"/>
              </w:rPr>
              <w:t xml:space="preserve"> </w:t>
            </w:r>
            <w:r w:rsidRPr="00F57AC5">
              <w:rPr>
                <w:bCs/>
                <w:color w:val="auto"/>
              </w:rPr>
              <w:t>Васильевна</w:t>
            </w:r>
          </w:p>
          <w:p w:rsidR="0076541A" w:rsidRPr="00F57AC5" w:rsidRDefault="0076541A" w:rsidP="00866256">
            <w:pPr>
              <w:tabs>
                <w:tab w:val="left" w:pos="9355"/>
              </w:tabs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294"/>
              </w:tabs>
              <w:jc w:val="both"/>
              <w:rPr>
                <w:b/>
                <w:bCs/>
                <w:color w:val="auto"/>
              </w:rPr>
            </w:pPr>
            <w:r w:rsidRPr="00F57AC5">
              <w:rPr>
                <w:bCs/>
                <w:color w:val="auto"/>
              </w:rPr>
              <w:t>- начальник отдела учета муниципального имущества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76541A" w:rsidRPr="00F57AC5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rPr>
                <w:color w:val="auto"/>
              </w:rPr>
            </w:pPr>
            <w:r w:rsidRPr="00F57AC5">
              <w:rPr>
                <w:color w:val="auto"/>
              </w:rPr>
              <w:t xml:space="preserve">Горбунова </w:t>
            </w:r>
          </w:p>
          <w:p w:rsidR="0076541A" w:rsidRPr="00F57AC5" w:rsidRDefault="0076541A" w:rsidP="00866256">
            <w:pPr>
              <w:tabs>
                <w:tab w:val="left" w:pos="9355"/>
              </w:tabs>
              <w:rPr>
                <w:color w:val="auto"/>
              </w:rPr>
            </w:pPr>
            <w:r w:rsidRPr="00F57AC5">
              <w:rPr>
                <w:color w:val="auto"/>
              </w:rPr>
              <w:t>Елена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both"/>
              <w:rPr>
                <w:color w:val="auto"/>
              </w:rPr>
            </w:pPr>
            <w:r w:rsidRPr="00F57AC5">
              <w:rPr>
                <w:color w:val="auto"/>
              </w:rPr>
              <w:t>- заведующий сектором правовой и кадровой работы отдела юридического и кадрового обеспечения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76541A" w:rsidRPr="00F57AC5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742D45" w:rsidRDefault="0076541A" w:rsidP="0076541A">
            <w:pPr>
              <w:numPr>
                <w:ilvl w:val="0"/>
                <w:numId w:val="1"/>
              </w:numPr>
              <w:tabs>
                <w:tab w:val="clear" w:pos="777"/>
                <w:tab w:val="num" w:pos="57"/>
              </w:tabs>
              <w:ind w:hanging="22"/>
              <w:jc w:val="both"/>
              <w:rPr>
                <w:bCs/>
                <w:color w:val="auto"/>
                <w:sz w:val="26"/>
                <w:szCs w:val="26"/>
              </w:rPr>
            </w:pPr>
            <w:r w:rsidRPr="00742D45">
              <w:rPr>
                <w:bCs/>
                <w:color w:val="auto"/>
                <w:sz w:val="26"/>
                <w:szCs w:val="26"/>
              </w:rPr>
              <w:t>независимый эксперт</w:t>
            </w:r>
          </w:p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76541A" w:rsidRPr="00F57AC5" w:rsidTr="0086625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6541A" w:rsidRPr="00742D45" w:rsidRDefault="0076541A" w:rsidP="0076541A">
            <w:pPr>
              <w:numPr>
                <w:ilvl w:val="0"/>
                <w:numId w:val="1"/>
              </w:numPr>
              <w:tabs>
                <w:tab w:val="clear" w:pos="777"/>
                <w:tab w:val="num" w:pos="57"/>
              </w:tabs>
              <w:ind w:hanging="22"/>
              <w:jc w:val="both"/>
              <w:rPr>
                <w:bCs/>
                <w:color w:val="auto"/>
                <w:sz w:val="26"/>
                <w:szCs w:val="26"/>
              </w:rPr>
            </w:pPr>
            <w:r w:rsidRPr="00742D45">
              <w:rPr>
                <w:bCs/>
                <w:color w:val="auto"/>
                <w:sz w:val="26"/>
                <w:szCs w:val="26"/>
              </w:rPr>
              <w:t>независимый эксперт</w:t>
            </w:r>
          </w:p>
          <w:p w:rsidR="0076541A" w:rsidRPr="00F57AC5" w:rsidRDefault="0076541A" w:rsidP="00866256">
            <w:pPr>
              <w:tabs>
                <w:tab w:val="left" w:pos="9355"/>
              </w:tabs>
              <w:jc w:val="center"/>
              <w:rPr>
                <w:b/>
                <w:bCs/>
                <w:color w:val="auto"/>
              </w:rPr>
            </w:pPr>
          </w:p>
        </w:tc>
      </w:tr>
      <w:tr w:rsidR="0076541A" w:rsidRPr="00F57AC5" w:rsidTr="0076541A">
        <w:trPr>
          <w:trHeight w:val="709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41A" w:rsidRPr="00F57AC5" w:rsidRDefault="0076541A" w:rsidP="00866256">
            <w:pPr>
              <w:shd w:val="clear" w:color="auto" w:fill="FFFFFF"/>
              <w:jc w:val="both"/>
              <w:rPr>
                <w:b/>
                <w:bCs/>
                <w:color w:val="auto"/>
              </w:rPr>
            </w:pPr>
            <w:r w:rsidRPr="00742D45">
              <w:rPr>
                <w:bCs/>
                <w:color w:val="auto"/>
                <w:spacing w:val="-4"/>
                <w:szCs w:val="20"/>
              </w:rPr>
              <w:lastRenderedPageBreak/>
              <w:t>Определить, что при невозможности участия в работе членов комиссии Комитета производится замена на лиц исполняющи</w:t>
            </w:r>
            <w:r>
              <w:rPr>
                <w:bCs/>
                <w:color w:val="auto"/>
                <w:spacing w:val="-4"/>
                <w:szCs w:val="20"/>
              </w:rPr>
              <w:t>х</w:t>
            </w:r>
            <w:r w:rsidRPr="00742D45">
              <w:rPr>
                <w:bCs/>
                <w:color w:val="auto"/>
                <w:spacing w:val="-4"/>
                <w:szCs w:val="20"/>
              </w:rPr>
              <w:t xml:space="preserve"> обязанности  на период </w:t>
            </w:r>
            <w:r>
              <w:rPr>
                <w:bCs/>
                <w:color w:val="auto"/>
                <w:spacing w:val="-4"/>
                <w:szCs w:val="20"/>
              </w:rPr>
              <w:t xml:space="preserve">их </w:t>
            </w:r>
            <w:r w:rsidRPr="00742D45">
              <w:rPr>
                <w:bCs/>
                <w:color w:val="auto"/>
                <w:spacing w:val="-4"/>
                <w:szCs w:val="20"/>
              </w:rPr>
              <w:t>отсутствия.</w:t>
            </w:r>
          </w:p>
        </w:tc>
      </w:tr>
    </w:tbl>
    <w:p w:rsidR="004F6C5B" w:rsidRDefault="004F6C5B">
      <w:bookmarkStart w:id="0" w:name="_GoBack"/>
      <w:bookmarkEnd w:id="0"/>
    </w:p>
    <w:sectPr w:rsidR="004F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C"/>
    <w:rsid w:val="004F6C5B"/>
    <w:rsid w:val="0076541A"/>
    <w:rsid w:val="007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4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76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4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76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_Ястребов Дима Михайлович</dc:creator>
  <cp:keywords/>
  <dc:description/>
  <cp:lastModifiedBy>_Ястребов Дима Михайлович</cp:lastModifiedBy>
  <cp:revision>2</cp:revision>
  <dcterms:created xsi:type="dcterms:W3CDTF">2023-12-07T08:00:00Z</dcterms:created>
  <dcterms:modified xsi:type="dcterms:W3CDTF">2023-12-07T08:03:00Z</dcterms:modified>
</cp:coreProperties>
</file>