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A568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23920559" w:edGrp="everyone"/>
      <w:r>
        <w:rPr>
          <w:rFonts w:eastAsia="Times New Roman"/>
          <w:szCs w:val="20"/>
          <w:lang w:eastAsia="ru-RU"/>
        </w:rPr>
        <w:t>________</w:t>
      </w:r>
      <w:permEnd w:id="16239205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84479373" w:edGrp="everyone"/>
      <w:r>
        <w:rPr>
          <w:rFonts w:eastAsia="Times New Roman"/>
          <w:szCs w:val="20"/>
          <w:lang w:eastAsia="ru-RU"/>
        </w:rPr>
        <w:t>____</w:t>
      </w:r>
      <w:permEnd w:id="16844793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94807215" w:edGrp="everyone" w:displacedByCustomXml="prev"/>
        <w:p w:rsidR="00BA568F" w:rsidRDefault="00E17A23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 внесении изменений в приложение к постановлению администрации </w:t>
          </w:r>
          <w:proofErr w:type="gramStart"/>
          <w:r>
            <w:rPr>
              <w:b/>
            </w:rPr>
            <w:t>города Мурманска от 13.11.2017 № 3603 «</w:t>
          </w:r>
          <w:r w:rsidRPr="0099601E">
            <w:rPr>
              <w:b/>
            </w:rPr>
            <w:t>Об утверждении муниципальной программы города Мурманска «Развитие культуры»</w:t>
          </w:r>
          <w:r>
            <w:rPr>
              <w:b/>
            </w:rPr>
            <w:t xml:space="preserve"> </w:t>
          </w:r>
          <w:r w:rsidRPr="0099601E">
            <w:rPr>
              <w:b/>
            </w:rPr>
            <w:t>на 201</w:t>
          </w:r>
          <w:r>
            <w:rPr>
              <w:b/>
            </w:rPr>
            <w:t>8</w:t>
          </w:r>
          <w:r w:rsidRPr="0099601E">
            <w:rPr>
              <w:b/>
            </w:rPr>
            <w:t>-20</w:t>
          </w:r>
          <w:r>
            <w:rPr>
              <w:b/>
            </w:rPr>
            <w:t>24 годы»  (в ред. постановлений</w:t>
          </w:r>
          <w:r w:rsidRPr="00E900C5">
            <w:rPr>
              <w:b/>
            </w:rPr>
            <w:t xml:space="preserve"> от 24.05.2018 № 1478</w:t>
          </w:r>
          <w:r>
            <w:rPr>
              <w:b/>
            </w:rPr>
            <w:t>, от 03.09.2018 № 2910,                от 05.12.2018 № 4184, от 18.12.2018 № 4386, от 20.12.2018 № 4445</w:t>
          </w:r>
          <w:r w:rsidR="00BA568F">
            <w:rPr>
              <w:b/>
            </w:rPr>
            <w:t xml:space="preserve">, </w:t>
          </w:r>
          <w:proofErr w:type="gramEnd"/>
        </w:p>
        <w:p w:rsidR="00FD3B16" w:rsidRPr="00FD3B16" w:rsidRDefault="00BA568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17.05.2019 № 1712</w:t>
          </w:r>
          <w:r w:rsidR="00E17A23" w:rsidRPr="00E900C5">
            <w:rPr>
              <w:b/>
            </w:rPr>
            <w:t>)</w:t>
          </w:r>
        </w:p>
        <w:permEnd w:id="2948072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17A2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9116178" w:edGrp="everyone"/>
      <w:r w:rsidRPr="00C80BF7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</w:t>
      </w:r>
      <w:r w:rsidR="00194936">
        <w:t xml:space="preserve"> </w:t>
      </w:r>
      <w:r w:rsidR="00194936" w:rsidRPr="00194936">
        <w:rPr>
          <w:rFonts w:eastAsia="Times New Roman"/>
          <w:bCs/>
          <w:color w:val="000000"/>
          <w:spacing w:val="1"/>
          <w:kern w:val="32"/>
          <w:szCs w:val="28"/>
          <w:lang w:eastAsia="ru-RU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>
        <w:t xml:space="preserve"> </w:t>
      </w:r>
      <w:permEnd w:id="6791161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permStart w:id="470944578" w:edGrp="everyone"/>
      <w:proofErr w:type="gramStart"/>
      <w:r w:rsidRPr="00107E03">
        <w:rPr>
          <w:rFonts w:eastAsia="Times New Roman"/>
          <w:bCs/>
          <w:kern w:val="32"/>
          <w:szCs w:val="28"/>
        </w:rPr>
        <w:t>Внести в приложение к постановлению администрации города Мурманска от 13.11.2017 № 3603 «Об утверждении муниципальной программы города Мурманска «Развитие культуры» на 2018-2024 годы»                               (в ред. постановлений от 24.05.2018 № 1478, от 03.09.2018 № 2910,                    от 05.12.2018 № 4184, от 18.12.2018 № 4386, от 20.12.2018 № 4445</w:t>
      </w:r>
      <w:r w:rsidR="00BA568F">
        <w:rPr>
          <w:rFonts w:eastAsia="Times New Roman"/>
          <w:bCs/>
          <w:kern w:val="32"/>
          <w:szCs w:val="28"/>
        </w:rPr>
        <w:t>,                    от 17.05.2019 № 1712</w:t>
      </w:r>
      <w:r w:rsidRPr="00107E03">
        <w:rPr>
          <w:rFonts w:eastAsia="Times New Roman"/>
          <w:bCs/>
          <w:kern w:val="32"/>
          <w:szCs w:val="28"/>
        </w:rPr>
        <w:t>) следующие изменения:</w:t>
      </w:r>
      <w:proofErr w:type="gramEnd"/>
    </w:p>
    <w:p w:rsidR="00107E03" w:rsidRPr="00107E03" w:rsidRDefault="00107E03" w:rsidP="00107E03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07E03">
        <w:rPr>
          <w:rFonts w:ascii="Calibri" w:eastAsia="PMingLiU" w:hAnsi="Calibri"/>
          <w:bCs/>
          <w:kern w:val="32"/>
          <w:lang w:eastAsia="zh-TW"/>
        </w:rPr>
        <w:t xml:space="preserve"> </w:t>
      </w:r>
      <w:r w:rsidRPr="00107E03">
        <w:rPr>
          <w:rFonts w:eastAsia="PMingLiU"/>
          <w:bCs/>
          <w:kern w:val="32"/>
          <w:szCs w:val="28"/>
          <w:lang w:eastAsia="zh-TW"/>
        </w:rPr>
        <w:t>Строку «Финансовое обеспечение программы» паспорта муниципальной программы изложить в следующей редакции: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237"/>
      </w:tblGrid>
      <w:tr w:rsidR="00107E03" w:rsidRPr="00107E03" w:rsidTr="004B75D8">
        <w:trPr>
          <w:trHeight w:val="3222"/>
        </w:trPr>
        <w:tc>
          <w:tcPr>
            <w:tcW w:w="2436" w:type="dxa"/>
          </w:tcPr>
          <w:p w:rsidR="00107E03" w:rsidRPr="00107E03" w:rsidRDefault="00107E03" w:rsidP="00107E03">
            <w:pPr>
              <w:spacing w:after="0" w:line="240" w:lineRule="auto"/>
            </w:pPr>
            <w:r w:rsidRPr="00107E03">
              <w:t>Финансовое обеспечение программы</w:t>
            </w:r>
          </w:p>
        </w:tc>
        <w:tc>
          <w:tcPr>
            <w:tcW w:w="7237" w:type="dxa"/>
          </w:tcPr>
          <w:p w:rsidR="00107E03" w:rsidRPr="00107E03" w:rsidRDefault="00BA568F" w:rsidP="00107E0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6 012 295,3</w:t>
            </w:r>
            <w:r w:rsidR="00107E03" w:rsidRPr="00107E03">
              <w:rPr>
                <w:bCs/>
              </w:rPr>
              <w:t xml:space="preserve"> тыс. руб., в том числе:</w:t>
            </w:r>
          </w:p>
          <w:p w:rsidR="00107E03" w:rsidRPr="00107E03" w:rsidRDefault="00BA568F" w:rsidP="00107E0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5 988 741,7</w:t>
            </w:r>
            <w:r w:rsidR="00107E03" w:rsidRPr="00107E03">
              <w:rPr>
                <w:bCs/>
              </w:rPr>
              <w:t xml:space="preserve"> тыс. руб. – средства бюджета муниципального образования город Мурманск (далее – МБ), из них: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2018 год – 1 047 978,2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 xml:space="preserve">2019 год – </w:t>
            </w:r>
            <w:r w:rsidR="00BA568F">
              <w:rPr>
                <w:bCs/>
              </w:rPr>
              <w:t>919 667,5</w:t>
            </w:r>
            <w:r w:rsidRPr="00107E03">
              <w:rPr>
                <w:bCs/>
              </w:rPr>
              <w:t xml:space="preserve">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2020 год – 942 905,2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2021 год – 947 257,3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2022 год – 705 835,3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2023 год – 707 569,8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2024 год – 717 528,4 тыс. руб.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lastRenderedPageBreak/>
              <w:t xml:space="preserve">13848,2 тыс. руб. – средства областного бюджета (далее – </w:t>
            </w:r>
            <w:proofErr w:type="gramStart"/>
            <w:r w:rsidRPr="00107E03">
              <w:rPr>
                <w:bCs/>
              </w:rPr>
              <w:t>ОБ</w:t>
            </w:r>
            <w:proofErr w:type="gramEnd"/>
            <w:r w:rsidRPr="00107E03">
              <w:rPr>
                <w:bCs/>
              </w:rPr>
              <w:t>), из них: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2018 год – 1 884,4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2019 год – 2 046,5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2020 год – 1776,4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2021 год – 1 923,7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2022 год – 2 072,4 тыс. руб.;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2023 год – 2 072,4 тыс. руб.;</w:t>
            </w:r>
          </w:p>
          <w:p w:rsidR="00107E03" w:rsidRPr="00107E03" w:rsidRDefault="00107E03" w:rsidP="00107E03">
            <w:pPr>
              <w:spacing w:after="0" w:line="240" w:lineRule="auto"/>
            </w:pPr>
            <w:r w:rsidRPr="00107E03">
              <w:rPr>
                <w:bCs/>
              </w:rPr>
              <w:t>2024 год – 2 072,4 тыс. руб.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t xml:space="preserve">10 000,0 тыс. руб. – </w:t>
            </w:r>
            <w:r w:rsidRPr="00107E03">
              <w:rPr>
                <w:bCs/>
              </w:rPr>
              <w:t xml:space="preserve">средства </w:t>
            </w:r>
            <w:r w:rsidRPr="00107E03">
              <w:t>федерального бюджета (далее – Ф</w:t>
            </w:r>
            <w:r w:rsidRPr="00107E03">
              <w:rPr>
                <w:bCs/>
              </w:rPr>
              <w:t>Б), из них:</w:t>
            </w:r>
          </w:p>
          <w:p w:rsidR="00107E03" w:rsidRPr="00107E03" w:rsidRDefault="00107E03" w:rsidP="00107E03">
            <w:pPr>
              <w:spacing w:after="0" w:line="240" w:lineRule="auto"/>
              <w:rPr>
                <w:bCs/>
              </w:rPr>
            </w:pPr>
            <w:r w:rsidRPr="00107E03">
              <w:rPr>
                <w:bCs/>
              </w:rPr>
              <w:t>201</w:t>
            </w:r>
            <w:r w:rsidRPr="00107E03">
              <w:t>9</w:t>
            </w:r>
            <w:r w:rsidRPr="00107E03">
              <w:rPr>
                <w:bCs/>
              </w:rPr>
              <w:t xml:space="preserve"> год – </w:t>
            </w:r>
            <w:r w:rsidRPr="00107E03">
              <w:t>10 000,0</w:t>
            </w:r>
            <w:r w:rsidRPr="00107E03">
              <w:rPr>
                <w:bCs/>
              </w:rPr>
              <w:t xml:space="preserve"> тыс. руб.</w:t>
            </w:r>
          </w:p>
        </w:tc>
      </w:tr>
    </w:tbl>
    <w:p w:rsidR="006929AE" w:rsidRPr="006929AE" w:rsidRDefault="006929AE" w:rsidP="00107E03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6929AE">
        <w:rPr>
          <w:rFonts w:eastAsia="Times New Roman"/>
          <w:bCs/>
          <w:kern w:val="32"/>
          <w:szCs w:val="28"/>
          <w:lang w:eastAsia="ru-RU"/>
        </w:rPr>
        <w:lastRenderedPageBreak/>
        <w:t>В разделе I «Подпрограмма «Развитие и модернизация муниципальных учреждений в сфере культуры и искусства» на 2018-2024 годы»:</w:t>
      </w:r>
    </w:p>
    <w:p w:rsidR="00BA568F" w:rsidRDefault="006929AE" w:rsidP="006929AE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9AE">
        <w:rPr>
          <w:rFonts w:ascii="Times New Roman" w:hAnsi="Times New Roman"/>
          <w:sz w:val="28"/>
          <w:szCs w:val="28"/>
        </w:rPr>
        <w:t xml:space="preserve">Строку </w:t>
      </w:r>
      <w:r w:rsidR="00107E03" w:rsidRPr="006929AE">
        <w:rPr>
          <w:rFonts w:ascii="Times New Roman" w:hAnsi="Times New Roman"/>
          <w:sz w:val="28"/>
          <w:szCs w:val="28"/>
        </w:rPr>
        <w:t xml:space="preserve"> </w:t>
      </w:r>
      <w:r w:rsidRPr="006929AE">
        <w:rPr>
          <w:rFonts w:ascii="Times New Roman" w:hAnsi="Times New Roman"/>
          <w:sz w:val="28"/>
          <w:szCs w:val="28"/>
        </w:rPr>
        <w:t>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6929AE" w:rsidRPr="006929AE" w:rsidTr="00EB3884">
        <w:tc>
          <w:tcPr>
            <w:tcW w:w="2978" w:type="dxa"/>
          </w:tcPr>
          <w:p w:rsidR="006929AE" w:rsidRPr="006929AE" w:rsidRDefault="006929AE" w:rsidP="006929AE">
            <w:pPr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eastAsia="PMingLiU"/>
                <w:bCs/>
                <w:kern w:val="32"/>
                <w:szCs w:val="28"/>
                <w:lang w:eastAsia="zh-TW"/>
              </w:rPr>
            </w:pPr>
            <w:r w:rsidRPr="006929AE">
              <w:rPr>
                <w:rFonts w:eastAsia="PMingLiU"/>
                <w:bCs/>
                <w:kern w:val="32"/>
                <w:szCs w:val="28"/>
                <w:lang w:eastAsia="zh-TW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6929AE" w:rsidRPr="006929AE" w:rsidRDefault="006929AE" w:rsidP="006929A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929AE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bCs/>
                <w:szCs w:val="28"/>
                <w:lang w:eastAsia="ru-RU"/>
              </w:rPr>
              <w:t>125 334,6</w:t>
            </w:r>
            <w:r w:rsidRPr="006929AE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6929AE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6929AE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6929AE" w:rsidRPr="006929AE" w:rsidRDefault="006929AE" w:rsidP="006929A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929AE">
              <w:rPr>
                <w:rFonts w:eastAsia="Times New Roman"/>
                <w:bCs/>
                <w:szCs w:val="28"/>
                <w:lang w:eastAsia="ru-RU"/>
              </w:rPr>
              <w:t>МБ: 109290,5 тыс. руб., из них:</w:t>
            </w:r>
          </w:p>
          <w:p w:rsidR="006929AE" w:rsidRPr="006929AE" w:rsidRDefault="006929AE" w:rsidP="006929A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929AE">
              <w:rPr>
                <w:rFonts w:eastAsia="Times New Roman"/>
                <w:bCs/>
                <w:szCs w:val="28"/>
                <w:lang w:eastAsia="ru-RU"/>
              </w:rPr>
              <w:t>2018 год – 28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929AE">
              <w:rPr>
                <w:rFonts w:eastAsia="Times New Roman"/>
                <w:bCs/>
                <w:szCs w:val="28"/>
                <w:lang w:eastAsia="ru-RU"/>
              </w:rPr>
              <w:t>189,6 тыс. руб.;</w:t>
            </w:r>
          </w:p>
          <w:p w:rsidR="006929AE" w:rsidRPr="006929AE" w:rsidRDefault="006929AE" w:rsidP="006929A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929AE">
              <w:rPr>
                <w:rFonts w:eastAsia="Times New Roman"/>
                <w:bCs/>
                <w:szCs w:val="28"/>
                <w:lang w:eastAsia="ru-RU"/>
              </w:rPr>
              <w:t xml:space="preserve">2019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26 987,3</w:t>
            </w:r>
            <w:r w:rsidRPr="006929A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6929AE" w:rsidRPr="006929AE" w:rsidRDefault="006929AE" w:rsidP="006929A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929AE">
              <w:rPr>
                <w:rFonts w:eastAsia="Times New Roman"/>
                <w:bCs/>
                <w:szCs w:val="28"/>
                <w:lang w:eastAsia="ru-RU"/>
              </w:rPr>
              <w:t xml:space="preserve">2020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13 638,7</w:t>
            </w:r>
            <w:r w:rsidRPr="006929A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6929AE" w:rsidRPr="006929AE" w:rsidRDefault="006929AE" w:rsidP="006929A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929AE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14 497,1</w:t>
            </w:r>
            <w:r w:rsidRPr="006929A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6929AE" w:rsidRPr="006929AE" w:rsidRDefault="006929AE" w:rsidP="006929A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929AE">
              <w:rPr>
                <w:rFonts w:eastAsia="Times New Roman"/>
                <w:bCs/>
                <w:szCs w:val="28"/>
                <w:lang w:eastAsia="ru-RU"/>
              </w:rPr>
              <w:t>2022 год – 14007,3 тыс. руб.;</w:t>
            </w:r>
          </w:p>
          <w:p w:rsidR="006929AE" w:rsidRPr="006929AE" w:rsidRDefault="006929AE" w:rsidP="006929A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929AE">
              <w:rPr>
                <w:rFonts w:eastAsia="Times New Roman"/>
                <w:bCs/>
                <w:szCs w:val="28"/>
                <w:lang w:eastAsia="ru-RU"/>
              </w:rPr>
              <w:t>2023 год – 14007,3 тыс. руб.;</w:t>
            </w:r>
          </w:p>
          <w:p w:rsidR="006929AE" w:rsidRPr="006929AE" w:rsidRDefault="006929AE" w:rsidP="006929AE">
            <w:pPr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eastAsia="PMingLiU"/>
                <w:bCs/>
                <w:kern w:val="32"/>
                <w:szCs w:val="28"/>
                <w:lang w:eastAsia="zh-TW"/>
              </w:rPr>
            </w:pPr>
            <w:r w:rsidRPr="006929AE">
              <w:rPr>
                <w:rFonts w:eastAsia="PMingLiU"/>
                <w:bCs/>
                <w:szCs w:val="28"/>
                <w:lang w:eastAsia="zh-TW"/>
              </w:rPr>
              <w:t>2024 год – 14007,3 тыс. руб.</w:t>
            </w:r>
          </w:p>
        </w:tc>
      </w:tr>
    </w:tbl>
    <w:p w:rsidR="006929AE" w:rsidRPr="006929AE" w:rsidRDefault="00EB6F14" w:rsidP="006929AE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Таблицу</w:t>
      </w:r>
      <w:r w:rsidR="006929AE" w:rsidRPr="006929A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«Перечень основных мероприятий подпрограммы на 2018-2024 годы» изложить в новой редакции согласно приложению № 1 к настоящему постановлению.</w:t>
      </w:r>
    </w:p>
    <w:p w:rsidR="006929AE" w:rsidRDefault="00EB6F14" w:rsidP="006929AE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</w:t>
      </w:r>
      <w:r w:rsidR="006929AE" w:rsidRPr="006929AE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2 к настоящему постановлению.</w:t>
      </w:r>
    </w:p>
    <w:p w:rsidR="00513A51" w:rsidRPr="006929AE" w:rsidRDefault="00513A51" w:rsidP="006929AE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A51">
        <w:rPr>
          <w:rFonts w:ascii="Times New Roman" w:hAnsi="Times New Roman"/>
          <w:sz w:val="28"/>
          <w:szCs w:val="28"/>
        </w:rPr>
        <w:t>Пункт 4 «Обоснование ресурсного обеспечения подпрограммы»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настоящему постановлению.</w:t>
      </w:r>
    </w:p>
    <w:p w:rsidR="00513A51" w:rsidRPr="00513A51" w:rsidRDefault="00513A51" w:rsidP="00513A51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3A51">
        <w:rPr>
          <w:rFonts w:ascii="Times New Roman" w:hAnsi="Times New Roman"/>
          <w:bCs w:val="0"/>
          <w:sz w:val="28"/>
          <w:szCs w:val="28"/>
        </w:rPr>
        <w:t xml:space="preserve">В раздел </w:t>
      </w:r>
      <w:r w:rsidRPr="00513A51">
        <w:rPr>
          <w:rFonts w:ascii="Times New Roman" w:hAnsi="Times New Roman"/>
          <w:bCs w:val="0"/>
          <w:sz w:val="28"/>
          <w:szCs w:val="28"/>
          <w:lang w:val="en-US"/>
        </w:rPr>
        <w:t>II</w:t>
      </w:r>
      <w:r w:rsidRPr="00513A51">
        <w:rPr>
          <w:rFonts w:ascii="Times New Roman" w:hAnsi="Times New Roman"/>
          <w:bCs w:val="0"/>
          <w:sz w:val="28"/>
          <w:szCs w:val="28"/>
        </w:rPr>
        <w:t xml:space="preserve"> </w:t>
      </w:r>
      <w:r w:rsidRPr="00513A51">
        <w:rPr>
          <w:rFonts w:ascii="Times New Roman" w:hAnsi="Times New Roman"/>
          <w:sz w:val="28"/>
          <w:szCs w:val="28"/>
        </w:rPr>
        <w:t>«Подпрограмма «Строительство, благоустройство, ремонт и содержание общественных территорий города Мурманска» на 2018-2024 годы»:</w:t>
      </w:r>
    </w:p>
    <w:p w:rsidR="00513A51" w:rsidRDefault="007513AC" w:rsidP="007513AC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3AC">
        <w:rPr>
          <w:rFonts w:ascii="Times New Roman" w:hAnsi="Times New Roman"/>
          <w:sz w:val="28"/>
          <w:szCs w:val="28"/>
        </w:rPr>
        <w:t xml:space="preserve">Строку «Финансовое обеспечение </w:t>
      </w:r>
      <w:r>
        <w:rPr>
          <w:rFonts w:ascii="Times New Roman" w:hAnsi="Times New Roman"/>
          <w:sz w:val="28"/>
          <w:szCs w:val="28"/>
        </w:rPr>
        <w:t xml:space="preserve">подпрограммы» </w:t>
      </w:r>
      <w:r w:rsidRPr="00E04791">
        <w:rPr>
          <w:rFonts w:ascii="Times New Roman" w:hAnsi="Times New Roman"/>
          <w:sz w:val="28"/>
          <w:szCs w:val="28"/>
        </w:rPr>
        <w:t xml:space="preserve">паспорта </w:t>
      </w:r>
      <w:r w:rsidRPr="007513AC">
        <w:rPr>
          <w:rFonts w:ascii="Times New Roman" w:hAnsi="Times New Roman"/>
          <w:sz w:val="28"/>
          <w:szCs w:val="28"/>
        </w:rPr>
        <w:t>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7513AC" w:rsidRPr="00107E03" w:rsidTr="00EB3884">
        <w:tc>
          <w:tcPr>
            <w:tcW w:w="2978" w:type="dxa"/>
          </w:tcPr>
          <w:p w:rsidR="007513AC" w:rsidRPr="00107E03" w:rsidRDefault="007513AC" w:rsidP="00EB3884">
            <w:pPr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eastAsia="PMingLiU"/>
                <w:bCs/>
                <w:kern w:val="32"/>
                <w:szCs w:val="28"/>
                <w:lang w:eastAsia="zh-TW"/>
              </w:rPr>
            </w:pPr>
            <w:r w:rsidRPr="00107E03">
              <w:rPr>
                <w:rFonts w:eastAsia="PMingLiU"/>
                <w:bCs/>
                <w:kern w:val="32"/>
                <w:szCs w:val="28"/>
                <w:lang w:eastAsia="zh-TW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7513AC" w:rsidRPr="007513AC" w:rsidRDefault="007513AC" w:rsidP="007513AC">
            <w:pPr>
              <w:spacing w:after="0" w:line="240" w:lineRule="auto"/>
              <w:jc w:val="both"/>
              <w:rPr>
                <w:bCs/>
              </w:rPr>
            </w:pPr>
            <w:r w:rsidRPr="007513AC">
              <w:rPr>
                <w:bCs/>
              </w:rPr>
              <w:t>Всего по подпрограмме: 1 3</w:t>
            </w:r>
            <w:r>
              <w:rPr>
                <w:bCs/>
              </w:rPr>
              <w:t>6</w:t>
            </w:r>
            <w:r w:rsidRPr="007513AC">
              <w:rPr>
                <w:bCs/>
              </w:rPr>
              <w:t>8</w:t>
            </w:r>
            <w:r>
              <w:rPr>
                <w:bCs/>
              </w:rPr>
              <w:t> 234,1</w:t>
            </w:r>
            <w:r w:rsidRPr="007513AC">
              <w:rPr>
                <w:bCs/>
              </w:rPr>
              <w:t xml:space="preserve"> тыс. руб., в </w:t>
            </w:r>
            <w:proofErr w:type="spellStart"/>
            <w:r w:rsidRPr="007513AC">
              <w:rPr>
                <w:bCs/>
              </w:rPr>
              <w:t>т.ч</w:t>
            </w:r>
            <w:proofErr w:type="spellEnd"/>
            <w:r w:rsidRPr="007513AC">
              <w:rPr>
                <w:bCs/>
              </w:rPr>
              <w:t>.:</w:t>
            </w:r>
          </w:p>
          <w:p w:rsidR="007513AC" w:rsidRPr="007513AC" w:rsidRDefault="007513AC" w:rsidP="007513AC">
            <w:pPr>
              <w:spacing w:after="0" w:line="240" w:lineRule="auto"/>
              <w:jc w:val="both"/>
              <w:rPr>
                <w:bCs/>
              </w:rPr>
            </w:pPr>
            <w:r w:rsidRPr="007513AC">
              <w:rPr>
                <w:bCs/>
              </w:rPr>
              <w:t>МБ: 1 3</w:t>
            </w:r>
            <w:r w:rsidR="00E04791">
              <w:rPr>
                <w:bCs/>
              </w:rPr>
              <w:t>6</w:t>
            </w:r>
            <w:r w:rsidRPr="007513AC">
              <w:rPr>
                <w:bCs/>
              </w:rPr>
              <w:t>8</w:t>
            </w:r>
            <w:r w:rsidR="00E04791">
              <w:rPr>
                <w:bCs/>
              </w:rPr>
              <w:t> 234,1</w:t>
            </w:r>
            <w:r w:rsidRPr="007513AC">
              <w:rPr>
                <w:bCs/>
              </w:rPr>
              <w:t xml:space="preserve"> тыс. руб., из них:</w:t>
            </w:r>
          </w:p>
          <w:p w:rsidR="007513AC" w:rsidRPr="007513AC" w:rsidRDefault="007513AC" w:rsidP="007513AC">
            <w:pPr>
              <w:spacing w:after="0" w:line="240" w:lineRule="auto"/>
              <w:jc w:val="both"/>
              <w:rPr>
                <w:bCs/>
              </w:rPr>
            </w:pPr>
            <w:r w:rsidRPr="007513AC">
              <w:rPr>
                <w:bCs/>
              </w:rPr>
              <w:t>2018 год – 362 205,9 тыс. руб.;</w:t>
            </w:r>
          </w:p>
          <w:p w:rsidR="007513AC" w:rsidRPr="007513AC" w:rsidRDefault="007513AC" w:rsidP="007513AC">
            <w:pPr>
              <w:spacing w:after="0" w:line="240" w:lineRule="auto"/>
              <w:jc w:val="both"/>
              <w:rPr>
                <w:bCs/>
              </w:rPr>
            </w:pPr>
            <w:r w:rsidRPr="007513AC">
              <w:rPr>
                <w:bCs/>
              </w:rPr>
              <w:t xml:space="preserve">2019 год – </w:t>
            </w:r>
            <w:r w:rsidR="00E04791">
              <w:rPr>
                <w:bCs/>
              </w:rPr>
              <w:t>197 399,5</w:t>
            </w:r>
            <w:r w:rsidRPr="007513AC">
              <w:rPr>
                <w:bCs/>
              </w:rPr>
              <w:t xml:space="preserve"> тыс. руб.;</w:t>
            </w:r>
          </w:p>
          <w:p w:rsidR="007513AC" w:rsidRPr="007513AC" w:rsidRDefault="007513AC" w:rsidP="007513AC">
            <w:pPr>
              <w:spacing w:after="0" w:line="240" w:lineRule="auto"/>
              <w:jc w:val="both"/>
              <w:rPr>
                <w:bCs/>
              </w:rPr>
            </w:pPr>
            <w:r w:rsidRPr="007513AC">
              <w:rPr>
                <w:bCs/>
              </w:rPr>
              <w:t>2020 год – 235 380,2 тыс. руб.;</w:t>
            </w:r>
          </w:p>
          <w:p w:rsidR="007513AC" w:rsidRPr="007513AC" w:rsidRDefault="007513AC" w:rsidP="007513AC">
            <w:pPr>
              <w:spacing w:after="0" w:line="240" w:lineRule="auto"/>
              <w:jc w:val="both"/>
              <w:rPr>
                <w:bCs/>
              </w:rPr>
            </w:pPr>
            <w:r w:rsidRPr="007513AC">
              <w:rPr>
                <w:bCs/>
              </w:rPr>
              <w:lastRenderedPageBreak/>
              <w:t>2021 год – 234 882,2 тыс. руб.;</w:t>
            </w:r>
          </w:p>
          <w:p w:rsidR="007513AC" w:rsidRPr="007513AC" w:rsidRDefault="007513AC" w:rsidP="007513AC">
            <w:pPr>
              <w:spacing w:after="0" w:line="240" w:lineRule="auto"/>
              <w:jc w:val="both"/>
              <w:rPr>
                <w:bCs/>
              </w:rPr>
            </w:pPr>
            <w:r w:rsidRPr="007513AC">
              <w:rPr>
                <w:bCs/>
              </w:rPr>
              <w:t>2022 год – 114 707,3 тыс. руб.;</w:t>
            </w:r>
          </w:p>
          <w:p w:rsidR="007513AC" w:rsidRPr="007513AC" w:rsidRDefault="007513AC" w:rsidP="007513AC">
            <w:pPr>
              <w:spacing w:after="0" w:line="240" w:lineRule="auto"/>
              <w:jc w:val="both"/>
              <w:rPr>
                <w:bCs/>
              </w:rPr>
            </w:pPr>
            <w:r w:rsidRPr="007513AC">
              <w:rPr>
                <w:bCs/>
              </w:rPr>
              <w:t>2023 год – 110 927,3 тыс. руб.;</w:t>
            </w:r>
          </w:p>
          <w:p w:rsidR="007513AC" w:rsidRPr="00107E03" w:rsidRDefault="007513AC" w:rsidP="007513AC">
            <w:pPr>
              <w:spacing w:after="0" w:line="240" w:lineRule="auto"/>
              <w:jc w:val="both"/>
            </w:pPr>
            <w:r w:rsidRPr="007513AC">
              <w:rPr>
                <w:bCs/>
              </w:rPr>
              <w:t>2024 год – 112 731,6 тыс. руб.</w:t>
            </w:r>
          </w:p>
        </w:tc>
      </w:tr>
    </w:tbl>
    <w:p w:rsidR="007513AC" w:rsidRPr="00E04791" w:rsidRDefault="00E04791" w:rsidP="00E04791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Таблицу пункта 2 «</w:t>
      </w:r>
      <w:r w:rsidRPr="00E04791">
        <w:rPr>
          <w:rFonts w:ascii="Times New Roman" w:eastAsia="Times New Roman" w:hAnsi="Times New Roman"/>
          <w:sz w:val="28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850"/>
        <w:gridCol w:w="851"/>
        <w:gridCol w:w="850"/>
        <w:gridCol w:w="851"/>
        <w:gridCol w:w="708"/>
      </w:tblGrid>
      <w:tr w:rsidR="00E04791" w:rsidRPr="00E04791" w:rsidTr="009F36A4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E04791" w:rsidRPr="00E04791" w:rsidTr="009F36A4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proofErr w:type="gramStart"/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E04791" w:rsidRPr="00E04791" w:rsidTr="009F36A4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2024</w:t>
            </w:r>
          </w:p>
        </w:tc>
      </w:tr>
      <w:tr w:rsidR="00E04791" w:rsidRPr="00E04791" w:rsidTr="009F36A4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12</w:t>
            </w:r>
          </w:p>
        </w:tc>
      </w:tr>
      <w:tr w:rsidR="00E04791" w:rsidRPr="00E04791" w:rsidTr="009F36A4">
        <w:trPr>
          <w:cantSplit/>
          <w:trHeight w:val="301"/>
        </w:trPr>
        <w:tc>
          <w:tcPr>
            <w:tcW w:w="9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E04791" w:rsidRPr="00E04791" w:rsidTr="009F36A4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1" w:rsidRPr="00E04791" w:rsidRDefault="00E04791" w:rsidP="00E04791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91" w:rsidRPr="00E04791" w:rsidRDefault="00E04791" w:rsidP="009F36A4">
            <w:pPr>
              <w:spacing w:after="0" w:line="240" w:lineRule="auto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Доля отремонтированных объектов внешнего благоустройства от общего количества объектов, подлежащих ремонту (нарастающим итогом)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791" w:rsidRPr="00E04791" w:rsidRDefault="00E04791" w:rsidP="00072C24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072C24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072C24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072C24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E04791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9F36A4" w:rsidRDefault="00E04791" w:rsidP="00072C24">
            <w:pPr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9F36A4" w:rsidRDefault="00E04791" w:rsidP="00072C24">
            <w:pPr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9F36A4" w:rsidRDefault="00E04791" w:rsidP="00072C24">
            <w:pPr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9F36A4" w:rsidRDefault="00E04791" w:rsidP="00072C24">
            <w:pPr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73,3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072C24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9F36A4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91" w:rsidRPr="00E04791" w:rsidRDefault="00E04791" w:rsidP="00072C24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9F36A4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86,7</w:t>
            </w:r>
          </w:p>
        </w:tc>
      </w:tr>
    </w:tbl>
    <w:p w:rsidR="00E04791" w:rsidRPr="00072C24" w:rsidRDefault="00072C24" w:rsidP="00072C24">
      <w:pPr>
        <w:pStyle w:val="ad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>Строки 1, 1.1, 1.2 и «Всего по подпрограмме» таблицы пункта 3 «Перечень основных мероприятий подпрограммы на 2018-2024 годы» изложить в новой редакции согласно приложению № 4 к настоящему постановлению.</w:t>
      </w:r>
    </w:p>
    <w:p w:rsidR="00072C24" w:rsidRPr="00072C24" w:rsidRDefault="00072C24" w:rsidP="00072C24">
      <w:pPr>
        <w:pStyle w:val="ad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>Строки 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1.1.2</w:t>
      </w: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 xml:space="preserve"> и 1.1.3 подпункта «Детализация направлений расходов на 2018-2024 годы» изложить в новой редакции согласно приложению № 5 к настоящему постановлению.</w:t>
      </w:r>
    </w:p>
    <w:p w:rsidR="00072C24" w:rsidRPr="007513AC" w:rsidRDefault="00072C24" w:rsidP="00072C24">
      <w:pPr>
        <w:pStyle w:val="ad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A51">
        <w:rPr>
          <w:rFonts w:ascii="Times New Roman" w:hAnsi="Times New Roman"/>
          <w:sz w:val="28"/>
          <w:szCs w:val="28"/>
        </w:rPr>
        <w:t>Пункт 4 «Обоснование ресурсного обеспечения подпрограммы»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6 к настоящему постановлению.</w:t>
      </w:r>
    </w:p>
    <w:p w:rsidR="00072C24" w:rsidRPr="00072C24" w:rsidRDefault="00072C24" w:rsidP="00107E03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>
        <w:rPr>
          <w:rFonts w:eastAsia="PMingLiU"/>
          <w:bCs/>
          <w:kern w:val="32"/>
          <w:szCs w:val="28"/>
          <w:lang w:eastAsia="zh-TW"/>
        </w:rPr>
        <w:t xml:space="preserve">В разделе </w:t>
      </w:r>
      <w:r>
        <w:rPr>
          <w:rFonts w:eastAsia="PMingLiU"/>
          <w:bCs/>
          <w:kern w:val="32"/>
          <w:szCs w:val="28"/>
          <w:lang w:val="en-US" w:eastAsia="zh-TW"/>
        </w:rPr>
        <w:t>III</w:t>
      </w:r>
      <w:r>
        <w:rPr>
          <w:rFonts w:eastAsia="PMingLiU"/>
          <w:bCs/>
          <w:kern w:val="32"/>
          <w:szCs w:val="28"/>
          <w:lang w:eastAsia="zh-TW"/>
        </w:rPr>
        <w:t xml:space="preserve"> «</w:t>
      </w:r>
      <w:r w:rsidRPr="00072C24">
        <w:rPr>
          <w:rFonts w:eastAsia="Times New Roman"/>
          <w:bCs/>
          <w:kern w:val="32"/>
          <w:szCs w:val="28"/>
          <w:lang w:eastAsia="ru-RU"/>
        </w:rPr>
        <w:t>Подпрограмма «Поддержка традиций и народного творчества, развитие творческого потенциала жителей города» на 2018-2024 годы</w:t>
      </w:r>
      <w:r>
        <w:rPr>
          <w:rFonts w:eastAsia="Times New Roman"/>
          <w:bCs/>
          <w:kern w:val="32"/>
          <w:szCs w:val="28"/>
          <w:lang w:eastAsia="ru-RU"/>
        </w:rPr>
        <w:t>»:</w:t>
      </w:r>
    </w:p>
    <w:p w:rsidR="00072C24" w:rsidRDefault="009F36A4" w:rsidP="00072C24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Pr="009F36A4">
        <w:rPr>
          <w:rFonts w:ascii="Times New Roman" w:hAnsi="Times New Roman"/>
          <w:sz w:val="28"/>
          <w:szCs w:val="28"/>
        </w:rPr>
        <w:t>«Финансовое обеспечение подпрограммы» паспорта подпрограммы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9F36A4" w:rsidRPr="00107E03" w:rsidTr="00EB3884">
        <w:tc>
          <w:tcPr>
            <w:tcW w:w="2978" w:type="dxa"/>
          </w:tcPr>
          <w:p w:rsidR="009F36A4" w:rsidRPr="00107E03" w:rsidRDefault="009F36A4" w:rsidP="00EB3884">
            <w:pPr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eastAsia="PMingLiU"/>
                <w:bCs/>
                <w:kern w:val="32"/>
                <w:szCs w:val="28"/>
                <w:lang w:eastAsia="zh-TW"/>
              </w:rPr>
            </w:pPr>
            <w:r w:rsidRPr="00107E03">
              <w:rPr>
                <w:rFonts w:eastAsia="PMingLiU"/>
                <w:bCs/>
                <w:kern w:val="32"/>
                <w:szCs w:val="28"/>
                <w:lang w:eastAsia="zh-TW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9F36A4" w:rsidRPr="009F36A4" w:rsidRDefault="009F36A4" w:rsidP="009F36A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F36A4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bCs/>
                <w:szCs w:val="28"/>
                <w:lang w:eastAsia="ru-RU"/>
              </w:rPr>
              <w:t>372 930,7</w:t>
            </w:r>
            <w:r w:rsidRPr="009F36A4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9F36A4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9F36A4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9F36A4" w:rsidRPr="009F36A4" w:rsidRDefault="009F36A4" w:rsidP="009F36A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F36A4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>
              <w:rPr>
                <w:rFonts w:eastAsia="Times New Roman"/>
                <w:bCs/>
                <w:szCs w:val="28"/>
                <w:lang w:eastAsia="ru-RU"/>
              </w:rPr>
              <w:t>372 930,7</w:t>
            </w:r>
            <w:r w:rsidRPr="009F36A4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9F36A4" w:rsidRPr="009F36A4" w:rsidRDefault="009F36A4" w:rsidP="009F36A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F36A4">
              <w:rPr>
                <w:rFonts w:eastAsia="Times New Roman"/>
                <w:bCs/>
                <w:szCs w:val="28"/>
                <w:lang w:eastAsia="ru-RU"/>
              </w:rPr>
              <w:t>2018 год – 72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9F36A4">
              <w:rPr>
                <w:rFonts w:eastAsia="Times New Roman"/>
                <w:bCs/>
                <w:szCs w:val="28"/>
                <w:lang w:eastAsia="ru-RU"/>
              </w:rPr>
              <w:t>782,8 тыс. руб.;</w:t>
            </w:r>
          </w:p>
          <w:p w:rsidR="009F36A4" w:rsidRPr="009F36A4" w:rsidRDefault="009F36A4" w:rsidP="009F36A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F36A4">
              <w:rPr>
                <w:rFonts w:eastAsia="Times New Roman"/>
                <w:bCs/>
                <w:szCs w:val="28"/>
                <w:lang w:eastAsia="ru-RU"/>
              </w:rPr>
              <w:t xml:space="preserve">2019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73 282,9</w:t>
            </w:r>
            <w:r w:rsidRPr="009F36A4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9F36A4" w:rsidRPr="009F36A4" w:rsidRDefault="009F36A4" w:rsidP="009F36A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F36A4">
              <w:rPr>
                <w:rFonts w:eastAsia="Times New Roman"/>
                <w:bCs/>
                <w:szCs w:val="28"/>
                <w:lang w:eastAsia="ru-RU"/>
              </w:rPr>
              <w:lastRenderedPageBreak/>
              <w:t>2020 год – 44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9F36A4">
              <w:rPr>
                <w:rFonts w:eastAsia="Times New Roman"/>
                <w:bCs/>
                <w:szCs w:val="28"/>
                <w:lang w:eastAsia="ru-RU"/>
              </w:rPr>
              <w:t>053,0 тыс. руб.;</w:t>
            </w:r>
          </w:p>
          <w:p w:rsidR="009F36A4" w:rsidRPr="009F36A4" w:rsidRDefault="009F36A4" w:rsidP="009F36A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F36A4">
              <w:rPr>
                <w:rFonts w:eastAsia="Times New Roman"/>
                <w:bCs/>
                <w:szCs w:val="28"/>
                <w:lang w:eastAsia="ru-RU"/>
              </w:rPr>
              <w:t>2021 год – 44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9F36A4">
              <w:rPr>
                <w:rFonts w:eastAsia="Times New Roman"/>
                <w:bCs/>
                <w:szCs w:val="28"/>
                <w:lang w:eastAsia="ru-RU"/>
              </w:rPr>
              <w:t>053,0 тыс. руб.;</w:t>
            </w:r>
          </w:p>
          <w:p w:rsidR="009F36A4" w:rsidRPr="009F36A4" w:rsidRDefault="009F36A4" w:rsidP="009F36A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F36A4">
              <w:rPr>
                <w:rFonts w:eastAsia="Times New Roman"/>
                <w:bCs/>
                <w:szCs w:val="28"/>
                <w:lang w:eastAsia="ru-RU"/>
              </w:rPr>
              <w:t>2022 год – 46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9F36A4">
              <w:rPr>
                <w:rFonts w:eastAsia="Times New Roman"/>
                <w:bCs/>
                <w:szCs w:val="28"/>
                <w:lang w:eastAsia="ru-RU"/>
              </w:rPr>
              <w:t>253,0 тыс. руб.;</w:t>
            </w:r>
          </w:p>
          <w:p w:rsidR="009F36A4" w:rsidRPr="009F36A4" w:rsidRDefault="009F36A4" w:rsidP="009F36A4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9F36A4">
              <w:rPr>
                <w:rFonts w:eastAsia="Times New Roman"/>
                <w:bCs/>
                <w:szCs w:val="28"/>
                <w:lang w:eastAsia="ru-RU"/>
              </w:rPr>
              <w:t>2023 год – 46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9F36A4">
              <w:rPr>
                <w:rFonts w:eastAsia="Times New Roman"/>
                <w:bCs/>
                <w:szCs w:val="28"/>
                <w:lang w:eastAsia="ru-RU"/>
              </w:rPr>
              <w:t>253,0 тыс. руб.;</w:t>
            </w:r>
          </w:p>
          <w:p w:rsidR="009F36A4" w:rsidRPr="00107E03" w:rsidRDefault="009F36A4" w:rsidP="009F36A4">
            <w:pPr>
              <w:spacing w:after="0" w:line="240" w:lineRule="auto"/>
              <w:jc w:val="both"/>
            </w:pPr>
            <w:r w:rsidRPr="009F36A4">
              <w:rPr>
                <w:rFonts w:eastAsia="Times New Roman"/>
                <w:bCs/>
                <w:szCs w:val="28"/>
                <w:lang w:eastAsia="ru-RU"/>
              </w:rPr>
              <w:t>2024 год – 46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9F36A4">
              <w:rPr>
                <w:rFonts w:eastAsia="Times New Roman"/>
                <w:bCs/>
                <w:szCs w:val="28"/>
                <w:lang w:eastAsia="ru-RU"/>
              </w:rPr>
              <w:t>253,0 тыс. руб.</w:t>
            </w:r>
          </w:p>
        </w:tc>
      </w:tr>
    </w:tbl>
    <w:p w:rsidR="009F36A4" w:rsidRPr="009F36A4" w:rsidRDefault="009F36A4" w:rsidP="009F36A4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1 таблицы пункта 2 «</w:t>
      </w:r>
      <w:r w:rsidRPr="009F36A4">
        <w:rPr>
          <w:rFonts w:ascii="Times New Roman" w:hAnsi="Times New Roman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28"/>
        <w:gridCol w:w="567"/>
        <w:gridCol w:w="791"/>
        <w:gridCol w:w="709"/>
        <w:gridCol w:w="708"/>
        <w:gridCol w:w="71"/>
        <w:gridCol w:w="638"/>
        <w:gridCol w:w="709"/>
        <w:gridCol w:w="709"/>
        <w:gridCol w:w="708"/>
        <w:gridCol w:w="846"/>
        <w:gridCol w:w="846"/>
        <w:gridCol w:w="11"/>
      </w:tblGrid>
      <w:tr w:rsidR="009F36A4" w:rsidRPr="009F36A4" w:rsidTr="009F36A4">
        <w:trPr>
          <w:gridAfter w:val="1"/>
          <w:wAfter w:w="11" w:type="dxa"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 xml:space="preserve">№ </w:t>
            </w:r>
            <w:proofErr w:type="gramStart"/>
            <w:r w:rsidRPr="009F36A4">
              <w:rPr>
                <w:sz w:val="24"/>
                <w:szCs w:val="24"/>
              </w:rPr>
              <w:t>п</w:t>
            </w:r>
            <w:proofErr w:type="gramEnd"/>
            <w:r w:rsidRPr="009F36A4">
              <w:rPr>
                <w:sz w:val="24"/>
                <w:szCs w:val="24"/>
              </w:rPr>
              <w:t>/п</w:t>
            </w: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 xml:space="preserve">Ед. </w:t>
            </w:r>
            <w:proofErr w:type="spellStart"/>
            <w:r w:rsidRPr="009F36A4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F36A4" w:rsidRPr="009F36A4" w:rsidTr="009F36A4">
        <w:trPr>
          <w:gridAfter w:val="1"/>
          <w:wAfter w:w="11" w:type="dxa"/>
          <w:trHeight w:val="29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Текущий год</w:t>
            </w:r>
          </w:p>
        </w:tc>
        <w:tc>
          <w:tcPr>
            <w:tcW w:w="523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9F36A4" w:rsidRPr="009F36A4" w:rsidTr="009F36A4">
        <w:trPr>
          <w:gridAfter w:val="1"/>
          <w:wAfter w:w="11" w:type="dxa"/>
          <w:trHeight w:val="519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2024</w:t>
            </w:r>
          </w:p>
        </w:tc>
      </w:tr>
      <w:tr w:rsidR="009F36A4" w:rsidRPr="009F36A4" w:rsidTr="009F36A4">
        <w:trPr>
          <w:gridAfter w:val="1"/>
          <w:wAfter w:w="11" w:type="dxa"/>
          <w:trHeight w:val="3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12</w:t>
            </w:r>
          </w:p>
        </w:tc>
      </w:tr>
      <w:tr w:rsidR="009F36A4" w:rsidRPr="009F36A4" w:rsidTr="009F36A4">
        <w:trPr>
          <w:gridAfter w:val="1"/>
          <w:wAfter w:w="11" w:type="dxa"/>
          <w:cantSplit/>
          <w:trHeight w:val="301"/>
        </w:trPr>
        <w:tc>
          <w:tcPr>
            <w:tcW w:w="96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9F36A4" w:rsidRPr="009F36A4" w:rsidTr="009F36A4">
        <w:trPr>
          <w:cantSplit/>
          <w:trHeight w:val="20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83575F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83575F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6A4" w:rsidRPr="009F36A4" w:rsidRDefault="009F36A4" w:rsidP="009F3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36A4">
              <w:rPr>
                <w:sz w:val="24"/>
                <w:szCs w:val="24"/>
              </w:rPr>
              <w:t>18</w:t>
            </w:r>
          </w:p>
        </w:tc>
      </w:tr>
    </w:tbl>
    <w:p w:rsidR="009F36A4" w:rsidRPr="00C606CA" w:rsidRDefault="00C606CA" w:rsidP="009F36A4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>Строки 1, 1.1,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 xml:space="preserve"> и «Всего по подпрограмме» таблицы пункта 3 «Перечень основных мероприятий подпрограммы на 2018-2024 годы»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C606CA" w:rsidRPr="00C606CA" w:rsidRDefault="00C606CA" w:rsidP="009F36A4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>Строки 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1.1.1</w:t>
      </w: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 xml:space="preserve"> и 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72C2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C606CA" w:rsidRPr="009F36A4" w:rsidRDefault="00C606CA" w:rsidP="009F36A4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A51">
        <w:rPr>
          <w:rFonts w:ascii="Times New Roman" w:hAnsi="Times New Roman"/>
          <w:sz w:val="28"/>
          <w:szCs w:val="28"/>
        </w:rPr>
        <w:t>Пункт 4 «Обоснование ресурсного обеспечения подпрограммы»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9 к настоящему постановлению.</w:t>
      </w:r>
    </w:p>
    <w:p w:rsidR="00107E03" w:rsidRPr="00107E03" w:rsidRDefault="00107E03" w:rsidP="00107E03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 xml:space="preserve">В разделе </w:t>
      </w:r>
      <w:r w:rsidRPr="00107E03">
        <w:rPr>
          <w:rFonts w:eastAsia="PMingLiU"/>
          <w:bCs/>
          <w:kern w:val="32"/>
          <w:szCs w:val="28"/>
          <w:lang w:val="en-US" w:eastAsia="zh-TW"/>
        </w:rPr>
        <w:t>IV</w:t>
      </w:r>
      <w:r w:rsidRPr="00107E03">
        <w:rPr>
          <w:rFonts w:eastAsia="PMingLiU"/>
          <w:bCs/>
          <w:kern w:val="32"/>
          <w:szCs w:val="28"/>
          <w:lang w:eastAsia="zh-TW"/>
        </w:rPr>
        <w:t xml:space="preserve"> «Подпрограмма «Эффективное оказание муниципальных услуг и выполнение работ в сфере культуры и искусства» на 2018-2024 годы»:</w:t>
      </w:r>
    </w:p>
    <w:p w:rsidR="00107E03" w:rsidRPr="00107E03" w:rsidRDefault="00107E03" w:rsidP="00107E03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107E03" w:rsidRPr="00107E03" w:rsidTr="004B75D8">
        <w:tc>
          <w:tcPr>
            <w:tcW w:w="2978" w:type="dxa"/>
          </w:tcPr>
          <w:p w:rsidR="00107E03" w:rsidRPr="00107E03" w:rsidRDefault="00107E03" w:rsidP="00107E03">
            <w:pPr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eastAsia="PMingLiU"/>
                <w:bCs/>
                <w:kern w:val="32"/>
                <w:szCs w:val="28"/>
                <w:lang w:eastAsia="zh-TW"/>
              </w:rPr>
            </w:pPr>
            <w:r w:rsidRPr="00107E03">
              <w:rPr>
                <w:rFonts w:eastAsia="PMingLiU"/>
                <w:bCs/>
                <w:kern w:val="32"/>
                <w:szCs w:val="28"/>
                <w:lang w:eastAsia="zh-TW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Всего по подпрограмме: 4 08</w:t>
            </w:r>
            <w:r w:rsidR="00C606CA">
              <w:t>8 388,8</w:t>
            </w:r>
            <w:r w:rsidRPr="00107E03">
              <w:t xml:space="preserve"> тыс. руб., в </w:t>
            </w:r>
            <w:proofErr w:type="spellStart"/>
            <w:r w:rsidRPr="00107E03">
              <w:t>т.ч</w:t>
            </w:r>
            <w:proofErr w:type="spellEnd"/>
            <w:r w:rsidRPr="00107E03">
              <w:t>.: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МБ: 4 06</w:t>
            </w:r>
            <w:r w:rsidR="00C606CA">
              <w:t>4 835,2</w:t>
            </w:r>
            <w:r w:rsidRPr="00107E03">
              <w:t xml:space="preserve"> тыс. руб., из них: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2018 год – 576 035,3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2019 год – 61</w:t>
            </w:r>
            <w:r w:rsidR="00C606CA">
              <w:t>3 346,8</w:t>
            </w:r>
            <w:r w:rsidRPr="00107E03">
              <w:t xml:space="preserve">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2020 год – 641 202,0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2021 год – 645 193,7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2022 год – 523 291,4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lastRenderedPageBreak/>
              <w:t>2023 год – 528 805,9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2024 год – 536 960,2 тыс. руб.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ОБ: 13 553,6 тыс. руб., из них: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2018 год – 1 884,4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2019 год – 1 899,2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2020 год – 1 776,4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2021 год – 1 776,4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2022 год – 2 072,4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2023 год – 2 072,4 тыс. руб.;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2024 год – 2 072,4 тыс. руб.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ФБ: 10 000,0 тыс. руб., из них:</w:t>
            </w:r>
          </w:p>
          <w:p w:rsidR="00107E03" w:rsidRPr="00107E03" w:rsidRDefault="00107E03" w:rsidP="00107E03">
            <w:pPr>
              <w:spacing w:after="0" w:line="240" w:lineRule="auto"/>
              <w:jc w:val="both"/>
            </w:pPr>
            <w:r w:rsidRPr="00107E03">
              <w:t>2019 год – 10 000,0 тыс. руб.</w:t>
            </w:r>
          </w:p>
        </w:tc>
      </w:tr>
    </w:tbl>
    <w:p w:rsidR="00107E03" w:rsidRDefault="00C606CA" w:rsidP="00107E03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>
        <w:rPr>
          <w:rFonts w:eastAsia="PMingLiU"/>
          <w:bCs/>
          <w:kern w:val="32"/>
          <w:szCs w:val="28"/>
          <w:lang w:eastAsia="zh-TW"/>
        </w:rPr>
        <w:lastRenderedPageBreak/>
        <w:t xml:space="preserve">Строки </w:t>
      </w:r>
      <w:r w:rsidRPr="00072C24">
        <w:rPr>
          <w:rFonts w:eastAsia="Times New Roman"/>
          <w:szCs w:val="28"/>
          <w:lang w:eastAsia="ru-RU"/>
        </w:rPr>
        <w:t>1, 1.1, 1.</w:t>
      </w:r>
      <w:r>
        <w:rPr>
          <w:rFonts w:eastAsia="Times New Roman"/>
          <w:szCs w:val="28"/>
          <w:lang w:eastAsia="ru-RU"/>
        </w:rPr>
        <w:t>4, 2.1</w:t>
      </w:r>
      <w:r w:rsidRPr="00072C24">
        <w:rPr>
          <w:rFonts w:eastAsia="Times New Roman"/>
          <w:szCs w:val="28"/>
          <w:lang w:eastAsia="ru-RU"/>
        </w:rPr>
        <w:t xml:space="preserve"> и «Всего по подпрограмме»</w:t>
      </w:r>
      <w:r w:rsidR="00107E03" w:rsidRPr="00107E03">
        <w:rPr>
          <w:rFonts w:eastAsia="PMingLiU"/>
          <w:bCs/>
          <w:kern w:val="32"/>
          <w:szCs w:val="28"/>
          <w:lang w:eastAsia="zh-TW"/>
        </w:rPr>
        <w:t xml:space="preserve"> таблиц</w:t>
      </w:r>
      <w:r>
        <w:rPr>
          <w:rFonts w:eastAsia="PMingLiU"/>
          <w:bCs/>
          <w:kern w:val="32"/>
          <w:szCs w:val="28"/>
          <w:lang w:eastAsia="zh-TW"/>
        </w:rPr>
        <w:t>ы</w:t>
      </w:r>
      <w:r w:rsidR="00107E03" w:rsidRPr="00107E03">
        <w:rPr>
          <w:rFonts w:eastAsia="PMingLiU"/>
          <w:bCs/>
          <w:kern w:val="32"/>
          <w:szCs w:val="28"/>
          <w:lang w:eastAsia="zh-TW"/>
        </w:rPr>
        <w:t xml:space="preserve"> пункта 3 «Перечень основных мероприятий подпрограммы на 2018-2024 годы» изложить в новой редакции согласно приложению № 1</w:t>
      </w:r>
      <w:r>
        <w:rPr>
          <w:rFonts w:eastAsia="PMingLiU"/>
          <w:bCs/>
          <w:kern w:val="32"/>
          <w:szCs w:val="28"/>
          <w:lang w:eastAsia="zh-TW"/>
        </w:rPr>
        <w:t>0</w:t>
      </w:r>
      <w:r w:rsidR="00107E03" w:rsidRPr="00107E03">
        <w:rPr>
          <w:rFonts w:eastAsia="PMingLiU"/>
          <w:bCs/>
          <w:kern w:val="32"/>
          <w:szCs w:val="28"/>
          <w:lang w:eastAsia="zh-TW"/>
        </w:rPr>
        <w:t xml:space="preserve"> к настоящему постановлению.</w:t>
      </w:r>
    </w:p>
    <w:p w:rsidR="00C606CA" w:rsidRPr="00107E03" w:rsidRDefault="00C606CA" w:rsidP="00107E03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072C24">
        <w:rPr>
          <w:rFonts w:eastAsia="Times New Roman"/>
          <w:szCs w:val="28"/>
          <w:lang w:eastAsia="ru-RU"/>
        </w:rPr>
        <w:t>Строки 1.1</w:t>
      </w:r>
      <w:r>
        <w:rPr>
          <w:rFonts w:eastAsia="Times New Roman"/>
          <w:szCs w:val="28"/>
          <w:lang w:eastAsia="ru-RU"/>
        </w:rPr>
        <w:t>, 1.1.1, 1.1.2</w:t>
      </w:r>
      <w:r w:rsidRPr="00072C24">
        <w:rPr>
          <w:rFonts w:eastAsia="Times New Roman"/>
          <w:szCs w:val="28"/>
          <w:lang w:eastAsia="ru-RU"/>
        </w:rPr>
        <w:t xml:space="preserve"> и 1.1.</w:t>
      </w:r>
      <w:r>
        <w:rPr>
          <w:rFonts w:eastAsia="Times New Roman"/>
          <w:szCs w:val="28"/>
          <w:lang w:eastAsia="ru-RU"/>
        </w:rPr>
        <w:t>3</w:t>
      </w:r>
      <w:r w:rsidRPr="00072C24">
        <w:rPr>
          <w:rFonts w:eastAsia="Times New Roman"/>
          <w:szCs w:val="28"/>
          <w:lang w:eastAsia="ru-RU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11</w:t>
      </w:r>
      <w:r w:rsidRPr="00072C24">
        <w:rPr>
          <w:rFonts w:eastAsia="Times New Roman"/>
          <w:szCs w:val="28"/>
          <w:lang w:eastAsia="ru-RU"/>
        </w:rPr>
        <w:t xml:space="preserve"> к настоящему постановлению</w:t>
      </w:r>
    </w:p>
    <w:p w:rsidR="00107E03" w:rsidRDefault="00107E03" w:rsidP="00107E03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 w:rsidR="00C606CA">
        <w:rPr>
          <w:rFonts w:eastAsia="PMingLiU"/>
          <w:bCs/>
          <w:kern w:val="32"/>
          <w:szCs w:val="28"/>
          <w:lang w:eastAsia="zh-TW"/>
        </w:rPr>
        <w:t>12</w:t>
      </w:r>
      <w:r w:rsidRPr="00107E03">
        <w:rPr>
          <w:rFonts w:eastAsia="PMingLiU"/>
          <w:bCs/>
          <w:kern w:val="32"/>
          <w:szCs w:val="28"/>
          <w:lang w:eastAsia="zh-TW"/>
        </w:rPr>
        <w:t xml:space="preserve"> к настоящему постановлению.</w:t>
      </w:r>
    </w:p>
    <w:p w:rsidR="00C606CA" w:rsidRPr="00C606CA" w:rsidRDefault="00C606CA" w:rsidP="00C606CA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606C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C606C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606CA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«Аналитическая ведомственная целевая программа «Обеспечение деятельности комитета по культуре администрации города Мурманска» на 2018-2024 годы»:</w:t>
      </w:r>
    </w:p>
    <w:p w:rsidR="0083575F" w:rsidRDefault="0083575F" w:rsidP="00C606CA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75F">
        <w:rPr>
          <w:rFonts w:ascii="Times New Roman" w:hAnsi="Times New Roman"/>
          <w:sz w:val="28"/>
          <w:szCs w:val="28"/>
        </w:rPr>
        <w:t xml:space="preserve">Строку «Финансовое обеспечение </w:t>
      </w:r>
      <w:r>
        <w:rPr>
          <w:rFonts w:ascii="Times New Roman" w:hAnsi="Times New Roman"/>
          <w:sz w:val="28"/>
          <w:szCs w:val="28"/>
        </w:rPr>
        <w:t>АВЦП</w:t>
      </w:r>
      <w:r w:rsidRPr="0083575F">
        <w:rPr>
          <w:rFonts w:ascii="Times New Roman" w:hAnsi="Times New Roman"/>
          <w:sz w:val="28"/>
          <w:szCs w:val="28"/>
        </w:rPr>
        <w:t>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83575F" w:rsidRPr="00107E03" w:rsidTr="004F57CF">
        <w:tc>
          <w:tcPr>
            <w:tcW w:w="2978" w:type="dxa"/>
          </w:tcPr>
          <w:p w:rsidR="0083575F" w:rsidRPr="00107E03" w:rsidRDefault="0083575F" w:rsidP="004F57CF">
            <w:pPr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eastAsia="PMingLiU"/>
                <w:bCs/>
                <w:kern w:val="32"/>
                <w:szCs w:val="28"/>
                <w:lang w:eastAsia="zh-TW"/>
              </w:rPr>
            </w:pPr>
            <w:r w:rsidRPr="00107E03">
              <w:rPr>
                <w:rFonts w:eastAsia="PMingLiU"/>
                <w:bCs/>
                <w:kern w:val="32"/>
                <w:szCs w:val="28"/>
                <w:lang w:eastAsia="zh-TW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83575F" w:rsidRPr="0083575F" w:rsidRDefault="0083575F" w:rsidP="0083575F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83575F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bCs/>
                <w:szCs w:val="28"/>
                <w:lang w:eastAsia="ru-RU"/>
              </w:rPr>
              <w:t>57 407,1</w:t>
            </w:r>
            <w:r w:rsidRPr="0083575F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83575F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83575F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83575F" w:rsidRPr="0083575F" w:rsidRDefault="0083575F" w:rsidP="0083575F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83575F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>
              <w:rPr>
                <w:rFonts w:eastAsia="Times New Roman"/>
                <w:bCs/>
                <w:szCs w:val="28"/>
                <w:lang w:eastAsia="ru-RU"/>
              </w:rPr>
              <w:t>57 407,1</w:t>
            </w:r>
            <w:r w:rsidRPr="0083575F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83575F" w:rsidRPr="0083575F" w:rsidRDefault="0083575F" w:rsidP="0083575F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83575F">
              <w:rPr>
                <w:rFonts w:eastAsia="Times New Roman"/>
                <w:bCs/>
                <w:szCs w:val="28"/>
                <w:lang w:eastAsia="ru-RU"/>
              </w:rPr>
              <w:t>2018 год – 8764,6 тыс. руб.;</w:t>
            </w:r>
          </w:p>
          <w:p w:rsidR="0083575F" w:rsidRPr="0083575F" w:rsidRDefault="0083575F" w:rsidP="0083575F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83575F">
              <w:rPr>
                <w:rFonts w:eastAsia="Times New Roman"/>
                <w:bCs/>
                <w:szCs w:val="28"/>
                <w:lang w:eastAsia="ru-RU"/>
              </w:rPr>
              <w:t xml:space="preserve">2019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8651,0</w:t>
            </w:r>
            <w:r w:rsidRPr="0083575F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83575F" w:rsidRPr="0083575F" w:rsidRDefault="0083575F" w:rsidP="0083575F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83575F">
              <w:rPr>
                <w:rFonts w:eastAsia="Times New Roman"/>
                <w:bCs/>
                <w:szCs w:val="28"/>
                <w:lang w:eastAsia="ru-RU"/>
              </w:rPr>
              <w:t>2020 год – 8631,3 тыс. руб.;</w:t>
            </w:r>
          </w:p>
          <w:p w:rsidR="0083575F" w:rsidRPr="0083575F" w:rsidRDefault="0083575F" w:rsidP="0083575F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83575F">
              <w:rPr>
                <w:rFonts w:eastAsia="Times New Roman"/>
                <w:bCs/>
                <w:szCs w:val="28"/>
                <w:lang w:eastAsia="ru-RU"/>
              </w:rPr>
              <w:t>2021 год – 8631,3 тыс. руб.;</w:t>
            </w:r>
          </w:p>
          <w:p w:rsidR="0083575F" w:rsidRPr="0083575F" w:rsidRDefault="0083575F" w:rsidP="0083575F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83575F">
              <w:rPr>
                <w:rFonts w:eastAsia="Times New Roman"/>
                <w:bCs/>
                <w:szCs w:val="28"/>
                <w:lang w:eastAsia="ru-RU"/>
              </w:rPr>
              <w:t>2022 год – 7576,3 тыс. руб.;</w:t>
            </w:r>
          </w:p>
          <w:p w:rsidR="0083575F" w:rsidRPr="0083575F" w:rsidRDefault="0083575F" w:rsidP="0083575F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83575F">
              <w:rPr>
                <w:rFonts w:eastAsia="Times New Roman"/>
                <w:bCs/>
                <w:szCs w:val="28"/>
                <w:lang w:eastAsia="ru-RU"/>
              </w:rPr>
              <w:t>2023 год – 7576,3 тыс. руб.;</w:t>
            </w:r>
          </w:p>
          <w:p w:rsidR="0083575F" w:rsidRPr="00107E03" w:rsidRDefault="0083575F" w:rsidP="0083575F">
            <w:pPr>
              <w:spacing w:after="0" w:line="240" w:lineRule="auto"/>
              <w:jc w:val="both"/>
            </w:pPr>
            <w:r w:rsidRPr="0083575F">
              <w:rPr>
                <w:rFonts w:eastAsia="Times New Roman"/>
                <w:bCs/>
                <w:szCs w:val="28"/>
                <w:lang w:eastAsia="ru-RU"/>
              </w:rPr>
              <w:t>2024 год – 7576,3 тыс. руб.</w:t>
            </w:r>
          </w:p>
        </w:tc>
      </w:tr>
    </w:tbl>
    <w:p w:rsidR="00C606CA" w:rsidRPr="0083575F" w:rsidRDefault="0083575F" w:rsidP="00C606CA">
      <w:pPr>
        <w:pStyle w:val="ad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</w:t>
      </w:r>
      <w:r w:rsidR="001E0F76" w:rsidRPr="00835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1, 1.1</w:t>
      </w:r>
      <w:r w:rsidRPr="0083575F">
        <w:rPr>
          <w:rFonts w:ascii="Times New Roman" w:eastAsia="Times New Roman" w:hAnsi="Times New Roman"/>
          <w:sz w:val="28"/>
          <w:szCs w:val="28"/>
          <w:lang w:eastAsia="ru-RU"/>
        </w:rPr>
        <w:t xml:space="preserve"> и «Всего по подпрограмме»</w:t>
      </w:r>
      <w:r w:rsidRPr="0083575F">
        <w:rPr>
          <w:rFonts w:ascii="Times New Roman" w:hAnsi="Times New Roman"/>
          <w:sz w:val="28"/>
          <w:szCs w:val="28"/>
        </w:rPr>
        <w:t xml:space="preserve"> таблицы пункта 3 «Перечень основных мероприятий подпрограммы на 2018-2024 годы» 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>3</w:t>
      </w:r>
      <w:r w:rsidRPr="0083575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107E03" w:rsidRPr="00107E03" w:rsidRDefault="00107E03" w:rsidP="00107E03">
      <w:pPr>
        <w:tabs>
          <w:tab w:val="left" w:pos="0"/>
          <w:tab w:val="left" w:pos="1134"/>
        </w:tabs>
        <w:spacing w:after="0" w:line="240" w:lineRule="auto"/>
        <w:ind w:left="709" w:firstLine="709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07E03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07E03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107E03" w:rsidRPr="00107E03" w:rsidRDefault="00107E03" w:rsidP="00107E03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07E03">
        <w:rPr>
          <w:rFonts w:eastAsia="Times New Roman"/>
          <w:bCs/>
          <w:kern w:val="32"/>
          <w:szCs w:val="28"/>
          <w:lang w:eastAsia="zh-TW"/>
        </w:rPr>
        <w:lastRenderedPageBreak/>
        <w:t>Редакции газеты «Вечерний Мурманск» (</w:t>
      </w:r>
      <w:proofErr w:type="gramStart"/>
      <w:r w:rsidRPr="00107E03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07E03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Pr="00107E03">
        <w:rPr>
          <w:rFonts w:eastAsia="Times New Roman"/>
          <w:bCs/>
          <w:kern w:val="32"/>
          <w:szCs w:val="28"/>
          <w:lang w:eastAsia="ru-RU"/>
        </w:rPr>
        <w:t>постановление с приложениями</w:t>
      </w:r>
      <w:r w:rsidRPr="00107E03">
        <w:rPr>
          <w:rFonts w:eastAsia="Times New Roman"/>
          <w:bCs/>
          <w:kern w:val="32"/>
          <w:szCs w:val="28"/>
          <w:lang w:eastAsia="zh-TW"/>
        </w:rPr>
        <w:t>.</w:t>
      </w:r>
    </w:p>
    <w:p w:rsidR="00107E03" w:rsidRPr="00107E03" w:rsidRDefault="00107E03" w:rsidP="00107E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83575F">
        <w:rPr>
          <w:rFonts w:eastAsia="PMingLiU"/>
          <w:bCs/>
          <w:kern w:val="32"/>
          <w:szCs w:val="28"/>
          <w:lang w:eastAsia="zh-TW"/>
        </w:rPr>
        <w:t>30.05</w:t>
      </w:r>
      <w:bookmarkStart w:id="0" w:name="_GoBack"/>
      <w:bookmarkEnd w:id="0"/>
      <w:r w:rsidRPr="00107E03">
        <w:rPr>
          <w:rFonts w:eastAsia="PMingLiU"/>
          <w:bCs/>
          <w:kern w:val="32"/>
          <w:szCs w:val="28"/>
          <w:lang w:eastAsia="zh-TW"/>
        </w:rPr>
        <w:t>.2019.</w:t>
      </w:r>
    </w:p>
    <w:p w:rsidR="00107E03" w:rsidRPr="00107E03" w:rsidRDefault="00107E03" w:rsidP="00107E03">
      <w:pPr>
        <w:tabs>
          <w:tab w:val="left" w:pos="993"/>
        </w:tabs>
        <w:spacing w:after="0" w:line="240" w:lineRule="auto"/>
        <w:ind w:left="709" w:firstLine="851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eastAsia="zh-TW"/>
        </w:rPr>
      </w:pPr>
      <w:proofErr w:type="gramStart"/>
      <w:r w:rsidRPr="00107E03">
        <w:rPr>
          <w:lang w:eastAsia="zh-TW"/>
        </w:rPr>
        <w:t>Контроль за</w:t>
      </w:r>
      <w:proofErr w:type="gramEnd"/>
      <w:r w:rsidRPr="00107E03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ermEnd w:id="470944578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7A23" w:rsidRPr="00E17A23" w:rsidRDefault="00E17A23" w:rsidP="00E17A23">
      <w:pPr>
        <w:tabs>
          <w:tab w:val="left" w:pos="6840"/>
        </w:tabs>
        <w:spacing w:after="0" w:line="240" w:lineRule="auto"/>
        <w:jc w:val="both"/>
        <w:rPr>
          <w:rFonts w:eastAsia="Times New Roman"/>
          <w:b/>
          <w:bCs/>
          <w:kern w:val="32"/>
          <w:szCs w:val="28"/>
          <w:lang w:eastAsia="ru-RU"/>
        </w:rPr>
      </w:pPr>
      <w:permStart w:id="1502685198" w:edGrp="everyone"/>
      <w:r w:rsidRPr="00E17A23">
        <w:rPr>
          <w:rFonts w:eastAsia="Times New Roman"/>
          <w:b/>
          <w:bCs/>
          <w:kern w:val="32"/>
          <w:szCs w:val="28"/>
          <w:lang w:eastAsia="ru-RU"/>
        </w:rPr>
        <w:t xml:space="preserve">Глава администрации </w:t>
      </w:r>
    </w:p>
    <w:p w:rsidR="00E17A23" w:rsidRPr="00E17A23" w:rsidRDefault="00E17A23" w:rsidP="00E17A23">
      <w:pPr>
        <w:tabs>
          <w:tab w:val="left" w:pos="6840"/>
        </w:tabs>
        <w:spacing w:after="0" w:line="240" w:lineRule="auto"/>
        <w:jc w:val="both"/>
        <w:rPr>
          <w:rFonts w:eastAsia="Times New Roman"/>
          <w:b/>
          <w:bCs/>
          <w:kern w:val="32"/>
          <w:szCs w:val="28"/>
          <w:lang w:eastAsia="ru-RU"/>
        </w:rPr>
      </w:pPr>
      <w:r w:rsidRPr="00E17A23">
        <w:rPr>
          <w:rFonts w:eastAsia="Times New Roman"/>
          <w:b/>
          <w:bCs/>
          <w:kern w:val="32"/>
          <w:szCs w:val="28"/>
          <w:lang w:eastAsia="ru-RU"/>
        </w:rPr>
        <w:t xml:space="preserve">города Мурманска                                                                                А.И. Сысоев </w:t>
      </w:r>
    </w:p>
    <w:permEnd w:id="1502685198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70002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13" w:rsidRDefault="008C5313" w:rsidP="00534CFE">
      <w:pPr>
        <w:spacing w:after="0" w:line="240" w:lineRule="auto"/>
      </w:pPr>
      <w:r>
        <w:separator/>
      </w:r>
    </w:p>
  </w:endnote>
  <w:endnote w:type="continuationSeparator" w:id="0">
    <w:p w:rsidR="008C5313" w:rsidRDefault="008C531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13" w:rsidRDefault="008C5313" w:rsidP="00534CFE">
      <w:pPr>
        <w:spacing w:after="0" w:line="240" w:lineRule="auto"/>
      </w:pPr>
      <w:r>
        <w:separator/>
      </w:r>
    </w:p>
  </w:footnote>
  <w:footnote w:type="continuationSeparator" w:id="0">
    <w:p w:rsidR="008C5313" w:rsidRDefault="008C531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2C24"/>
    <w:rsid w:val="000A33F9"/>
    <w:rsid w:val="00102425"/>
    <w:rsid w:val="00107E03"/>
    <w:rsid w:val="00131883"/>
    <w:rsid w:val="00180C58"/>
    <w:rsid w:val="00194936"/>
    <w:rsid w:val="00195FE1"/>
    <w:rsid w:val="001E0F76"/>
    <w:rsid w:val="001E1B5E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11554"/>
    <w:rsid w:val="00513A51"/>
    <w:rsid w:val="00534CFE"/>
    <w:rsid w:val="005519F1"/>
    <w:rsid w:val="00556012"/>
    <w:rsid w:val="0056353E"/>
    <w:rsid w:val="00584256"/>
    <w:rsid w:val="005F3C94"/>
    <w:rsid w:val="00630398"/>
    <w:rsid w:val="00653E17"/>
    <w:rsid w:val="00683347"/>
    <w:rsid w:val="006929AE"/>
    <w:rsid w:val="006C713C"/>
    <w:rsid w:val="0071793B"/>
    <w:rsid w:val="007513AC"/>
    <w:rsid w:val="007833C5"/>
    <w:rsid w:val="00806B47"/>
    <w:rsid w:val="0083575F"/>
    <w:rsid w:val="008A4CC6"/>
    <w:rsid w:val="008C5313"/>
    <w:rsid w:val="008D6020"/>
    <w:rsid w:val="008F7588"/>
    <w:rsid w:val="00970002"/>
    <w:rsid w:val="009D5CCF"/>
    <w:rsid w:val="009F36A4"/>
    <w:rsid w:val="00A0484D"/>
    <w:rsid w:val="00AD3188"/>
    <w:rsid w:val="00B26F81"/>
    <w:rsid w:val="00B63303"/>
    <w:rsid w:val="00B640FF"/>
    <w:rsid w:val="00B75FE6"/>
    <w:rsid w:val="00BA568F"/>
    <w:rsid w:val="00C606CA"/>
    <w:rsid w:val="00C72BD7"/>
    <w:rsid w:val="00CB790D"/>
    <w:rsid w:val="00CC7E86"/>
    <w:rsid w:val="00D074C1"/>
    <w:rsid w:val="00D33106"/>
    <w:rsid w:val="00D64B24"/>
    <w:rsid w:val="00D852BA"/>
    <w:rsid w:val="00D930A3"/>
    <w:rsid w:val="00DD0D57"/>
    <w:rsid w:val="00DD3351"/>
    <w:rsid w:val="00E04791"/>
    <w:rsid w:val="00E04F93"/>
    <w:rsid w:val="00E17A23"/>
    <w:rsid w:val="00E74597"/>
    <w:rsid w:val="00EB6F14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7A23"/>
    <w:pPr>
      <w:spacing w:after="120" w:line="240" w:lineRule="auto"/>
    </w:pPr>
    <w:rPr>
      <w:rFonts w:eastAsia="Times New Roman"/>
      <w:bCs/>
      <w:kern w:val="32"/>
      <w:sz w:val="24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E17A23"/>
    <w:rPr>
      <w:rFonts w:eastAsia="Times New Roman"/>
      <w:bCs/>
      <w:kern w:val="32"/>
      <w:sz w:val="24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E17A23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  <w:style w:type="paragraph" w:customStyle="1" w:styleId="ConsNormal">
    <w:name w:val="ConsNormal"/>
    <w:rsid w:val="00E17A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7A23"/>
    <w:pPr>
      <w:spacing w:after="120" w:line="240" w:lineRule="auto"/>
    </w:pPr>
    <w:rPr>
      <w:rFonts w:eastAsia="Times New Roman"/>
      <w:bCs/>
      <w:kern w:val="32"/>
      <w:sz w:val="24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E17A23"/>
    <w:rPr>
      <w:rFonts w:eastAsia="Times New Roman"/>
      <w:bCs/>
      <w:kern w:val="32"/>
      <w:sz w:val="24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E17A23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  <w:style w:type="paragraph" w:customStyle="1" w:styleId="ConsNormal">
    <w:name w:val="ConsNormal"/>
    <w:rsid w:val="00E17A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84953"/>
    <w:rsid w:val="004F4620"/>
    <w:rsid w:val="006E542C"/>
    <w:rsid w:val="0074271C"/>
    <w:rsid w:val="0083717E"/>
    <w:rsid w:val="00890B0A"/>
    <w:rsid w:val="0090172F"/>
    <w:rsid w:val="00A873BA"/>
    <w:rsid w:val="00CD7115"/>
    <w:rsid w:val="00D5100F"/>
    <w:rsid w:val="00D71D4E"/>
    <w:rsid w:val="00D92D67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1471</Words>
  <Characters>8386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15</cp:revision>
  <cp:lastPrinted>2019-04-22T12:15:00Z</cp:lastPrinted>
  <dcterms:created xsi:type="dcterms:W3CDTF">2018-12-24T13:02:00Z</dcterms:created>
  <dcterms:modified xsi:type="dcterms:W3CDTF">2019-06-21T06:23:00Z</dcterms:modified>
</cp:coreProperties>
</file>