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0BF4" w14:textId="5742EF89" w:rsidR="00FC7030" w:rsidRPr="00FC7030" w:rsidRDefault="00317007" w:rsidP="00FC7030">
      <w:pPr>
        <w:ind w:firstLine="709"/>
        <w:jc w:val="both"/>
        <w:rPr>
          <w:i/>
          <w:sz w:val="20"/>
        </w:rPr>
      </w:pPr>
      <w:r>
        <w:rPr>
          <w:i/>
          <w:sz w:val="20"/>
        </w:rPr>
        <w:t>08.09.2023</w:t>
      </w:r>
    </w:p>
    <w:p w14:paraId="71479815" w14:textId="77777777" w:rsidR="00B06015" w:rsidRDefault="00B06015" w:rsidP="00FC7030">
      <w:pPr>
        <w:ind w:firstLine="709"/>
        <w:jc w:val="both"/>
        <w:rPr>
          <w:b/>
        </w:rPr>
      </w:pPr>
    </w:p>
    <w:p w14:paraId="08A35564" w14:textId="37C63B6B" w:rsidR="00B06015" w:rsidRDefault="00317007" w:rsidP="00B06015">
      <w:pPr>
        <w:ind w:firstLine="709"/>
        <w:jc w:val="both"/>
        <w:rPr>
          <w:b/>
        </w:rPr>
      </w:pPr>
      <w:r w:rsidRPr="00317007">
        <w:rPr>
          <w:b/>
        </w:rPr>
        <w:t>Делегация города Мурманска принимает участие в праздновании 956-летия города Минска</w:t>
      </w:r>
      <w:r>
        <w:rPr>
          <w:b/>
        </w:rPr>
        <w:t>.</w:t>
      </w:r>
    </w:p>
    <w:p w14:paraId="6388B146" w14:textId="77777777" w:rsidR="00317007" w:rsidRDefault="00317007" w:rsidP="00B06015">
      <w:pPr>
        <w:ind w:firstLine="709"/>
        <w:jc w:val="both"/>
      </w:pPr>
    </w:p>
    <w:p w14:paraId="1641EB82" w14:textId="77777777" w:rsidR="00317007" w:rsidRDefault="00317007" w:rsidP="00317007">
      <w:pPr>
        <w:ind w:firstLine="709"/>
      </w:pPr>
      <w:r>
        <w:t>Сегодня представители администрации города Мурманска приняли участие в работе Международного форума экономического сотрудничества, который собрал более 200 участников из 21 страны. Северяне также посетили инновационную территорию «Минский городской технопарк» и образовательное учреждение для одаренных детей «Национальный детский технопарк».</w:t>
      </w:r>
    </w:p>
    <w:p w14:paraId="79F48CCD" w14:textId="77777777" w:rsidR="00317007" w:rsidRDefault="00317007" w:rsidP="00317007">
      <w:pPr>
        <w:ind w:firstLine="709"/>
      </w:pPr>
    </w:p>
    <w:p w14:paraId="35CA859E" w14:textId="77777777" w:rsidR="00317007" w:rsidRDefault="00317007" w:rsidP="00317007">
      <w:pPr>
        <w:ind w:firstLine="709"/>
      </w:pPr>
      <w:r>
        <w:t>9 сентября в Минске пройдут праздничные мероприятия, посвященные 956-летию города. Делегация города Мурманска примет участие в торжественной церемонии возложения цветов к обелиску «Минск — город-герой», после чего посетит Белорусский государственный музей Великой Отечественной войны.</w:t>
      </w:r>
    </w:p>
    <w:p w14:paraId="3574BCAA" w14:textId="77777777" w:rsidR="00317007" w:rsidRDefault="00317007" w:rsidP="00317007">
      <w:pPr>
        <w:ind w:firstLine="709"/>
      </w:pPr>
    </w:p>
    <w:p w14:paraId="30B05C9E" w14:textId="5A769D6C" w:rsidR="005046A9" w:rsidRDefault="00317007" w:rsidP="00317007">
      <w:pPr>
        <w:ind w:firstLine="709"/>
      </w:pPr>
      <w:r>
        <w:t>Соглашение об установлении побратимских связей между Мурманском и Минском заключено 21 августа 2014 года. На протяжении девяти лет сотрудничество городов-героев не прекращается, а торгово-экономическое и культурное взаимодействие между Республикой Беларусь и Мурманской областью укрепляется.</w:t>
      </w:r>
    </w:p>
    <w:p w14:paraId="78DDF662" w14:textId="5E5CD472" w:rsidR="00DF3CE5" w:rsidRDefault="00DF3CE5" w:rsidP="00AB32FE">
      <w:pPr>
        <w:jc w:val="center"/>
      </w:pPr>
    </w:p>
    <w:p w14:paraId="20A7E415" w14:textId="77777777" w:rsidR="00317007" w:rsidRDefault="00317007" w:rsidP="00AB32FE">
      <w:pPr>
        <w:jc w:val="center"/>
      </w:pPr>
    </w:p>
    <w:p w14:paraId="7D375617" w14:textId="31E036AC" w:rsidR="00317007" w:rsidRDefault="00317007" w:rsidP="00AB32FE">
      <w:pPr>
        <w:jc w:val="center"/>
      </w:pPr>
      <w:r>
        <w:rPr>
          <w:noProof/>
        </w:rPr>
        <w:drawing>
          <wp:inline distT="0" distB="0" distL="0" distR="0" wp14:anchorId="643F04D9" wp14:editId="25912274">
            <wp:extent cx="5940425" cy="4467225"/>
            <wp:effectExtent l="0" t="0" r="3175" b="9525"/>
            <wp:docPr id="1288487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007" w:rsidSect="006B04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44E4" w14:textId="77777777" w:rsidR="00FC7030" w:rsidRDefault="00FC7030" w:rsidP="006B0491">
      <w:r>
        <w:separator/>
      </w:r>
    </w:p>
  </w:endnote>
  <w:endnote w:type="continuationSeparator" w:id="0">
    <w:p w14:paraId="3A093826" w14:textId="77777777" w:rsidR="00FC7030" w:rsidRDefault="00FC7030" w:rsidP="006B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1B1D" w14:textId="77777777" w:rsidR="00FC7030" w:rsidRDefault="00FC7030" w:rsidP="006B0491">
      <w:r>
        <w:separator/>
      </w:r>
    </w:p>
  </w:footnote>
  <w:footnote w:type="continuationSeparator" w:id="0">
    <w:p w14:paraId="2F1DFA37" w14:textId="77777777" w:rsidR="00FC7030" w:rsidRDefault="00FC7030" w:rsidP="006B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A86F" w14:textId="77777777" w:rsidR="00FC7030" w:rsidRDefault="00FC7030">
    <w:pPr>
      <w:pStyle w:val="a5"/>
      <w:jc w:val="center"/>
    </w:pPr>
  </w:p>
  <w:p w14:paraId="4D257D58" w14:textId="77777777" w:rsidR="00FC7030" w:rsidRDefault="00FC70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96"/>
    <w:rsid w:val="00010CD9"/>
    <w:rsid w:val="00040555"/>
    <w:rsid w:val="00072A98"/>
    <w:rsid w:val="00083C04"/>
    <w:rsid w:val="000B0991"/>
    <w:rsid w:val="000B5CE2"/>
    <w:rsid w:val="000E4031"/>
    <w:rsid w:val="00121228"/>
    <w:rsid w:val="001A2181"/>
    <w:rsid w:val="00282424"/>
    <w:rsid w:val="002C3994"/>
    <w:rsid w:val="002D7DC7"/>
    <w:rsid w:val="00307B52"/>
    <w:rsid w:val="00317007"/>
    <w:rsid w:val="0037448D"/>
    <w:rsid w:val="003C023B"/>
    <w:rsid w:val="003F178D"/>
    <w:rsid w:val="00441D97"/>
    <w:rsid w:val="00443EE9"/>
    <w:rsid w:val="00475E15"/>
    <w:rsid w:val="004868CC"/>
    <w:rsid w:val="004B6B20"/>
    <w:rsid w:val="004F18E4"/>
    <w:rsid w:val="005046A9"/>
    <w:rsid w:val="005814D2"/>
    <w:rsid w:val="005A5837"/>
    <w:rsid w:val="00634C29"/>
    <w:rsid w:val="00653950"/>
    <w:rsid w:val="006B0491"/>
    <w:rsid w:val="006D76F8"/>
    <w:rsid w:val="00732A99"/>
    <w:rsid w:val="00767396"/>
    <w:rsid w:val="00775D92"/>
    <w:rsid w:val="007842BC"/>
    <w:rsid w:val="00831939"/>
    <w:rsid w:val="00845CD7"/>
    <w:rsid w:val="008E7E94"/>
    <w:rsid w:val="00950B34"/>
    <w:rsid w:val="009C0802"/>
    <w:rsid w:val="009D7A8E"/>
    <w:rsid w:val="00A34156"/>
    <w:rsid w:val="00A820EC"/>
    <w:rsid w:val="00A9147B"/>
    <w:rsid w:val="00AB32FE"/>
    <w:rsid w:val="00AB3396"/>
    <w:rsid w:val="00AC1C5D"/>
    <w:rsid w:val="00AD532C"/>
    <w:rsid w:val="00AF23CF"/>
    <w:rsid w:val="00B06015"/>
    <w:rsid w:val="00B90589"/>
    <w:rsid w:val="00BF0579"/>
    <w:rsid w:val="00CD03E2"/>
    <w:rsid w:val="00D10848"/>
    <w:rsid w:val="00D461CA"/>
    <w:rsid w:val="00D57588"/>
    <w:rsid w:val="00D65C08"/>
    <w:rsid w:val="00DB1350"/>
    <w:rsid w:val="00DE24FD"/>
    <w:rsid w:val="00DE3BEF"/>
    <w:rsid w:val="00DF1AE0"/>
    <w:rsid w:val="00DF3CE5"/>
    <w:rsid w:val="00DF4496"/>
    <w:rsid w:val="00E42689"/>
    <w:rsid w:val="00EB5522"/>
    <w:rsid w:val="00F10851"/>
    <w:rsid w:val="00F800AF"/>
    <w:rsid w:val="00FA4A1C"/>
    <w:rsid w:val="00FB72E4"/>
    <w:rsid w:val="00FC7030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8C68"/>
  <w15:docId w15:val="{326BCE9D-F4D2-4866-8BE2-9E0F8AF5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5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0B34"/>
  </w:style>
  <w:style w:type="paragraph" w:styleId="a4">
    <w:name w:val="List Paragraph"/>
    <w:basedOn w:val="a"/>
    <w:uiPriority w:val="34"/>
    <w:qFormat/>
    <w:rsid w:val="00072A98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0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0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634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Антоновский Никита Николаевич</cp:lastModifiedBy>
  <cp:revision>4</cp:revision>
  <cp:lastPrinted>2023-05-17T06:51:00Z</cp:lastPrinted>
  <dcterms:created xsi:type="dcterms:W3CDTF">2023-05-17T06:46:00Z</dcterms:created>
  <dcterms:modified xsi:type="dcterms:W3CDTF">2023-09-12T07:57:00Z</dcterms:modified>
</cp:coreProperties>
</file>