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97" w:rsidRPr="00E7481C" w:rsidRDefault="00172A97" w:rsidP="00172A97">
      <w:pPr>
        <w:jc w:val="center"/>
      </w:pPr>
      <w:r w:rsidRPr="00E7481C">
        <w:t>Общие положения</w:t>
      </w:r>
    </w:p>
    <w:p w:rsidR="00172A97" w:rsidRPr="00B7063B" w:rsidRDefault="00172A97" w:rsidP="00172A97">
      <w:pPr>
        <w:jc w:val="center"/>
        <w:rPr>
          <w:b/>
        </w:rPr>
      </w:pPr>
    </w:p>
    <w:p w:rsidR="00172A97" w:rsidRPr="00B7063B" w:rsidRDefault="00172A97" w:rsidP="00172A97">
      <w:pPr>
        <w:numPr>
          <w:ilvl w:val="1"/>
          <w:numId w:val="18"/>
        </w:numPr>
        <w:jc w:val="both"/>
      </w:pPr>
      <w:r w:rsidRPr="00B7063B">
        <w:t xml:space="preserve">Отдел по обращениям граждан комитета по жилищной политике администрации города Мурманска (далее именуется  - отдел по обращениям  граждан) образован комитетом по жилищной политике администрации города Мурманска для рассмотрения обращений граждан в установленном порядке. </w:t>
      </w:r>
    </w:p>
    <w:p w:rsidR="00172A97" w:rsidRPr="00B7063B" w:rsidRDefault="00172A97" w:rsidP="00172A97">
      <w:pPr>
        <w:numPr>
          <w:ilvl w:val="1"/>
          <w:numId w:val="18"/>
        </w:numPr>
        <w:jc w:val="both"/>
      </w:pPr>
      <w:r w:rsidRPr="00B7063B">
        <w:t>Отдел по обращениям граждан  осуществляет свою деятельность во взаимодействии с другими отделами Комитета.</w:t>
      </w:r>
    </w:p>
    <w:p w:rsidR="00172A97" w:rsidRPr="00B7063B" w:rsidRDefault="00172A97" w:rsidP="00172A97">
      <w:pPr>
        <w:numPr>
          <w:ilvl w:val="1"/>
          <w:numId w:val="18"/>
        </w:numPr>
        <w:tabs>
          <w:tab w:val="left" w:pos="900"/>
          <w:tab w:val="left" w:pos="1843"/>
          <w:tab w:val="left" w:pos="1985"/>
          <w:tab w:val="num" w:pos="2250"/>
          <w:tab w:val="left" w:pos="3402"/>
        </w:tabs>
        <w:jc w:val="both"/>
      </w:pPr>
      <w:proofErr w:type="gramStart"/>
      <w:r w:rsidRPr="00B7063B">
        <w:t>Отдел по обращениям граждан руководствуется Конституцией РФ, федеральными законами, указами Президента РФ, постановлениями и распоряжениями правительства РФ, законами Мурманской области, постановлениями и распоряжениями Правительства Мурманской области, уставом муниципального образования город Мурманск, нормативными актами муниципального образования город Мурманск, решениями Совета депутатов города Мурманска, положением о комитете по жилищной политике администрации города Мурманска, приказами комитета,  а также настоящим Положением.</w:t>
      </w:r>
      <w:proofErr w:type="gramEnd"/>
    </w:p>
    <w:p w:rsidR="00172A97" w:rsidRPr="00B7063B" w:rsidRDefault="00172A97" w:rsidP="00172A97">
      <w:pPr>
        <w:rPr>
          <w:b/>
        </w:rPr>
      </w:pPr>
    </w:p>
    <w:p w:rsidR="00172A97" w:rsidRPr="00E7481C" w:rsidRDefault="00172A97" w:rsidP="00E7481C">
      <w:pPr>
        <w:ind w:left="510"/>
        <w:jc w:val="center"/>
      </w:pPr>
      <w:r w:rsidRPr="00E7481C">
        <w:t>Задачи отдела по обращениям граждан</w:t>
      </w:r>
    </w:p>
    <w:p w:rsidR="00172A97" w:rsidRPr="00E7481C" w:rsidRDefault="00172A97" w:rsidP="00172A97"/>
    <w:p w:rsidR="00172A97" w:rsidRPr="00B7063B" w:rsidRDefault="00172A97" w:rsidP="00172A97">
      <w:pPr>
        <w:numPr>
          <w:ilvl w:val="1"/>
          <w:numId w:val="18"/>
        </w:numPr>
        <w:jc w:val="both"/>
      </w:pPr>
      <w:r w:rsidRPr="00B7063B">
        <w:t>Основными задачами отдела по обращениям граждан являются:</w:t>
      </w:r>
    </w:p>
    <w:p w:rsidR="00172A97" w:rsidRPr="00B7063B" w:rsidRDefault="00172A97" w:rsidP="00172A97">
      <w:pPr>
        <w:numPr>
          <w:ilvl w:val="2"/>
          <w:numId w:val="19"/>
        </w:numPr>
        <w:jc w:val="both"/>
      </w:pPr>
      <w:r w:rsidRPr="00B7063B">
        <w:t>Обеспечение рассмотрения в установленном порядке письменных и устных обращений граждан и юридических лиц, поступивших в комитет.</w:t>
      </w:r>
    </w:p>
    <w:p w:rsidR="00172A97" w:rsidRPr="00B7063B" w:rsidRDefault="00172A97" w:rsidP="00172A97">
      <w:pPr>
        <w:ind w:left="705" w:hanging="705"/>
        <w:jc w:val="both"/>
      </w:pPr>
      <w:r w:rsidRPr="00B7063B">
        <w:t>2.1.3.</w:t>
      </w:r>
      <w:r w:rsidRPr="00B7063B">
        <w:tab/>
        <w:t xml:space="preserve">Осуществление </w:t>
      </w:r>
      <w:proofErr w:type="gramStart"/>
      <w:r w:rsidRPr="00B7063B">
        <w:t>контроля за</w:t>
      </w:r>
      <w:proofErr w:type="gramEnd"/>
      <w:r w:rsidRPr="00B7063B">
        <w:t xml:space="preserve"> соблюдением порядка рассмотрения обращений граждан специалистами комитета.</w:t>
      </w:r>
    </w:p>
    <w:p w:rsidR="00172A97" w:rsidRPr="00B7063B" w:rsidRDefault="00172A97" w:rsidP="00172A97">
      <w:pPr>
        <w:numPr>
          <w:ilvl w:val="2"/>
          <w:numId w:val="20"/>
        </w:numPr>
        <w:jc w:val="both"/>
      </w:pPr>
      <w:r w:rsidRPr="00B7063B">
        <w:t>Информационно-консультативное обеспечение работы отделов комитета.</w:t>
      </w:r>
    </w:p>
    <w:p w:rsidR="00172A97" w:rsidRPr="00B7063B" w:rsidRDefault="00172A97" w:rsidP="00172A97">
      <w:pPr>
        <w:jc w:val="both"/>
      </w:pPr>
    </w:p>
    <w:p w:rsidR="00172A97" w:rsidRPr="00B7063B" w:rsidRDefault="00172A97" w:rsidP="00172A97">
      <w:pPr>
        <w:jc w:val="both"/>
      </w:pPr>
    </w:p>
    <w:p w:rsidR="00172A97" w:rsidRPr="00E7481C" w:rsidRDefault="00172A97" w:rsidP="00172A97">
      <w:pPr>
        <w:jc w:val="center"/>
      </w:pPr>
      <w:r w:rsidRPr="00E7481C">
        <w:t xml:space="preserve"> Структура отдела по обращениям граждан </w:t>
      </w:r>
    </w:p>
    <w:p w:rsidR="00172A97" w:rsidRPr="00B7063B" w:rsidRDefault="00172A97" w:rsidP="00172A97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172A97" w:rsidRPr="00B7063B" w:rsidRDefault="00172A97" w:rsidP="00172A97">
      <w:pPr>
        <w:pStyle w:val="ConsPlusNormal"/>
        <w:widowControl/>
        <w:ind w:left="741" w:hanging="741"/>
        <w:jc w:val="both"/>
        <w:rPr>
          <w:rFonts w:ascii="Times New Roman" w:hAnsi="Times New Roman" w:cs="Times New Roman"/>
          <w:sz w:val="24"/>
          <w:szCs w:val="24"/>
        </w:rPr>
      </w:pPr>
      <w:r w:rsidRPr="00B7063B">
        <w:rPr>
          <w:rFonts w:ascii="Times New Roman" w:hAnsi="Times New Roman" w:cs="Times New Roman"/>
          <w:sz w:val="24"/>
          <w:szCs w:val="24"/>
        </w:rPr>
        <w:t>3.1.  Отдел по обращениям граждан организован в виде самостоятельного структурного подразделения комитета и возглавляется начальником, назначаемым на должность и освобождаемым от должности председателем Комитета.</w:t>
      </w:r>
    </w:p>
    <w:p w:rsidR="00172A97" w:rsidRPr="00B7063B" w:rsidRDefault="00172A97" w:rsidP="00172A97">
      <w:pPr>
        <w:pStyle w:val="ConsPlusNormal"/>
        <w:widowControl/>
        <w:ind w:left="741" w:hanging="741"/>
        <w:jc w:val="both"/>
        <w:rPr>
          <w:rFonts w:ascii="Times New Roman" w:hAnsi="Times New Roman" w:cs="Times New Roman"/>
          <w:sz w:val="24"/>
          <w:szCs w:val="24"/>
        </w:rPr>
      </w:pPr>
      <w:r w:rsidRPr="00B7063B">
        <w:rPr>
          <w:rFonts w:ascii="Times New Roman" w:hAnsi="Times New Roman" w:cs="Times New Roman"/>
          <w:sz w:val="24"/>
          <w:szCs w:val="24"/>
        </w:rPr>
        <w:t xml:space="preserve">3.2. </w:t>
      </w:r>
      <w:r w:rsidRPr="00B7063B">
        <w:rPr>
          <w:rFonts w:ascii="Times New Roman" w:hAnsi="Times New Roman" w:cs="Times New Roman"/>
          <w:sz w:val="24"/>
          <w:szCs w:val="24"/>
        </w:rPr>
        <w:tab/>
        <w:t>Численность работников отдела по обращениям граждан  определяется штатным расписанием, утвержденным распоряжением администрации города Мурманска.</w:t>
      </w:r>
    </w:p>
    <w:p w:rsidR="00172A97" w:rsidRPr="00B7063B" w:rsidRDefault="00172A97" w:rsidP="00172A97">
      <w:pPr>
        <w:pStyle w:val="ConsPlusNormal"/>
        <w:widowControl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B7063B">
        <w:rPr>
          <w:rFonts w:ascii="Times New Roman" w:hAnsi="Times New Roman" w:cs="Times New Roman"/>
          <w:sz w:val="24"/>
          <w:szCs w:val="24"/>
        </w:rPr>
        <w:t xml:space="preserve">3.3. </w:t>
      </w:r>
      <w:r w:rsidRPr="00B7063B">
        <w:rPr>
          <w:rFonts w:ascii="Times New Roman" w:hAnsi="Times New Roman" w:cs="Times New Roman"/>
          <w:sz w:val="24"/>
          <w:szCs w:val="24"/>
        </w:rPr>
        <w:tab/>
      </w:r>
      <w:r w:rsidRPr="00B7063B">
        <w:rPr>
          <w:rFonts w:ascii="Times New Roman" w:hAnsi="Times New Roman" w:cs="Times New Roman"/>
          <w:sz w:val="24"/>
          <w:szCs w:val="24"/>
        </w:rPr>
        <w:tab/>
        <w:t>Отдел по обращениям граждан  подчиняется непосредственно заместителю председателя комитета.</w:t>
      </w:r>
    </w:p>
    <w:p w:rsidR="00172A97" w:rsidRPr="00B7063B" w:rsidRDefault="00172A97" w:rsidP="00172A97">
      <w:pPr>
        <w:jc w:val="both"/>
      </w:pPr>
    </w:p>
    <w:p w:rsidR="00172A97" w:rsidRPr="00E7481C" w:rsidRDefault="00172A97" w:rsidP="00172A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481C">
        <w:rPr>
          <w:rFonts w:ascii="Times New Roman" w:hAnsi="Times New Roman" w:cs="Times New Roman"/>
          <w:sz w:val="24"/>
          <w:szCs w:val="24"/>
        </w:rPr>
        <w:t xml:space="preserve">Функции отдела по обращениям граждан </w:t>
      </w:r>
    </w:p>
    <w:p w:rsidR="00172A97" w:rsidRPr="00E7481C" w:rsidRDefault="00172A97" w:rsidP="00172A97">
      <w:pPr>
        <w:jc w:val="both"/>
      </w:pPr>
    </w:p>
    <w:p w:rsidR="00172A97" w:rsidRPr="00B7063B" w:rsidRDefault="00172A97" w:rsidP="00172A97">
      <w:pPr>
        <w:ind w:left="720" w:hanging="720"/>
        <w:jc w:val="both"/>
      </w:pPr>
      <w:r w:rsidRPr="00B7063B">
        <w:t xml:space="preserve">4.1. </w:t>
      </w:r>
      <w:r w:rsidRPr="00B7063B">
        <w:tab/>
        <w:t>В соответствии с задачами отдел по обращениям граждан     осуществляет следующие функции:</w:t>
      </w:r>
    </w:p>
    <w:p w:rsidR="00172A97" w:rsidRPr="00B7063B" w:rsidRDefault="00172A97" w:rsidP="00172A97">
      <w:pPr>
        <w:numPr>
          <w:ilvl w:val="2"/>
          <w:numId w:val="21"/>
        </w:numPr>
        <w:tabs>
          <w:tab w:val="clear" w:pos="720"/>
          <w:tab w:val="num" w:pos="855"/>
        </w:tabs>
        <w:ind w:left="855" w:hanging="855"/>
        <w:jc w:val="both"/>
      </w:pPr>
      <w:r w:rsidRPr="00B7063B">
        <w:t>Объективное, всестороннее и своевременное рассмотрение обращений     граждан.</w:t>
      </w:r>
    </w:p>
    <w:p w:rsidR="00172A97" w:rsidRPr="00B7063B" w:rsidRDefault="00172A97" w:rsidP="00172A97">
      <w:pPr>
        <w:numPr>
          <w:ilvl w:val="2"/>
          <w:numId w:val="21"/>
        </w:numPr>
        <w:tabs>
          <w:tab w:val="clear" w:pos="720"/>
          <w:tab w:val="num" w:pos="855"/>
        </w:tabs>
        <w:ind w:left="855" w:hanging="855"/>
        <w:jc w:val="both"/>
      </w:pPr>
      <w:r w:rsidRPr="00B7063B">
        <w:t>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 за исключением судов, органов дознания и органов предварительного следствия.</w:t>
      </w:r>
    </w:p>
    <w:p w:rsidR="00172A97" w:rsidRPr="00B7063B" w:rsidRDefault="00172A97" w:rsidP="00172A97">
      <w:pPr>
        <w:numPr>
          <w:ilvl w:val="2"/>
          <w:numId w:val="22"/>
        </w:numPr>
        <w:tabs>
          <w:tab w:val="clear" w:pos="720"/>
          <w:tab w:val="num" w:pos="855"/>
        </w:tabs>
        <w:ind w:left="855" w:hanging="855"/>
        <w:jc w:val="both"/>
      </w:pPr>
      <w:r w:rsidRPr="00B7063B">
        <w:t>Дает письменный ответ по существу поставленных в обращении вопросов.</w:t>
      </w:r>
    </w:p>
    <w:p w:rsidR="00172A97" w:rsidRPr="00B7063B" w:rsidRDefault="00172A97" w:rsidP="00172A97">
      <w:pPr>
        <w:numPr>
          <w:ilvl w:val="2"/>
          <w:numId w:val="22"/>
        </w:numPr>
        <w:tabs>
          <w:tab w:val="clear" w:pos="720"/>
          <w:tab w:val="num" w:pos="855"/>
        </w:tabs>
        <w:ind w:left="855" w:hanging="855"/>
        <w:jc w:val="both"/>
      </w:pPr>
      <w:r w:rsidRPr="00B7063B">
        <w:t>Направляет обращения граждан  в соответствующие организации, в компетенцию которых входит  решение поставленных в обращении вопросов.</w:t>
      </w:r>
    </w:p>
    <w:p w:rsidR="00172A97" w:rsidRPr="00B7063B" w:rsidRDefault="00172A97" w:rsidP="00172A97">
      <w:pPr>
        <w:numPr>
          <w:ilvl w:val="2"/>
          <w:numId w:val="22"/>
        </w:numPr>
        <w:tabs>
          <w:tab w:val="clear" w:pos="720"/>
          <w:tab w:val="num" w:pos="855"/>
        </w:tabs>
        <w:ind w:left="855" w:hanging="855"/>
        <w:jc w:val="both"/>
      </w:pPr>
      <w:r w:rsidRPr="00B7063B">
        <w:t>Уведомляет гражданина о направлении его обращения на рассмотрение в другой государственный орган, орган местного самоуправления или другому должностному лицу в соответствии с их компетенцией.</w:t>
      </w:r>
    </w:p>
    <w:p w:rsidR="00172A97" w:rsidRPr="00B7063B" w:rsidRDefault="00172A97" w:rsidP="00172A97">
      <w:pPr>
        <w:numPr>
          <w:ilvl w:val="2"/>
          <w:numId w:val="22"/>
        </w:numPr>
        <w:tabs>
          <w:tab w:val="clear" w:pos="720"/>
          <w:tab w:val="num" w:pos="969"/>
        </w:tabs>
        <w:ind w:left="855" w:hanging="855"/>
        <w:jc w:val="both"/>
      </w:pPr>
      <w:r w:rsidRPr="00B7063B">
        <w:lastRenderedPageBreak/>
        <w:t>Ведет централизованный учет и формирует базу данных по письменным и устным обращениям граждан.</w:t>
      </w:r>
    </w:p>
    <w:p w:rsidR="00172A97" w:rsidRPr="00B7063B" w:rsidRDefault="00172A97" w:rsidP="00172A97">
      <w:pPr>
        <w:numPr>
          <w:ilvl w:val="2"/>
          <w:numId w:val="22"/>
        </w:numPr>
        <w:tabs>
          <w:tab w:val="clear" w:pos="720"/>
          <w:tab w:val="num" w:pos="855"/>
        </w:tabs>
        <w:ind w:left="855" w:hanging="855"/>
        <w:jc w:val="both"/>
      </w:pPr>
      <w:r w:rsidRPr="00B7063B">
        <w:t>Распределяет обращения граждан в отделы комитета по их принадлежности.</w:t>
      </w:r>
    </w:p>
    <w:p w:rsidR="00172A97" w:rsidRPr="00B7063B" w:rsidRDefault="00172A97" w:rsidP="00172A97">
      <w:pPr>
        <w:numPr>
          <w:ilvl w:val="2"/>
          <w:numId w:val="22"/>
        </w:numPr>
        <w:tabs>
          <w:tab w:val="clear" w:pos="720"/>
          <w:tab w:val="left" w:pos="855"/>
        </w:tabs>
        <w:ind w:left="855" w:hanging="855"/>
        <w:jc w:val="both"/>
      </w:pPr>
      <w:r w:rsidRPr="00B7063B">
        <w:t xml:space="preserve">Осуществляет </w:t>
      </w:r>
      <w:proofErr w:type="gramStart"/>
      <w:r w:rsidRPr="00B7063B">
        <w:t>контроль за</w:t>
      </w:r>
      <w:proofErr w:type="gramEnd"/>
      <w:r w:rsidRPr="00B7063B">
        <w:t xml:space="preserve"> соблюдением сроков рассмотрения обращений граждан специалистами комитета. </w:t>
      </w:r>
    </w:p>
    <w:p w:rsidR="00172A97" w:rsidRPr="00B7063B" w:rsidRDefault="00172A97" w:rsidP="00172A97">
      <w:pPr>
        <w:numPr>
          <w:ilvl w:val="2"/>
          <w:numId w:val="22"/>
        </w:numPr>
        <w:tabs>
          <w:tab w:val="clear" w:pos="720"/>
          <w:tab w:val="num" w:pos="-57"/>
        </w:tabs>
        <w:ind w:left="855" w:hanging="855"/>
        <w:jc w:val="both"/>
      </w:pPr>
      <w:r w:rsidRPr="00B7063B">
        <w:t>Информирует руководство о ходе рассмотрения обращений граждан.</w:t>
      </w:r>
    </w:p>
    <w:p w:rsidR="00172A97" w:rsidRPr="00B7063B" w:rsidRDefault="00172A97" w:rsidP="00172A97">
      <w:pPr>
        <w:numPr>
          <w:ilvl w:val="2"/>
          <w:numId w:val="22"/>
        </w:numPr>
        <w:tabs>
          <w:tab w:val="clear" w:pos="720"/>
        </w:tabs>
        <w:ind w:left="855" w:hanging="855"/>
        <w:jc w:val="both"/>
      </w:pPr>
      <w:r w:rsidRPr="00B7063B">
        <w:t>Вносит предложения по совершенствованию рассмотрения обращений граждан.</w:t>
      </w:r>
    </w:p>
    <w:p w:rsidR="00172A97" w:rsidRPr="00B7063B" w:rsidRDefault="00172A97" w:rsidP="00172A97">
      <w:pPr>
        <w:tabs>
          <w:tab w:val="left" w:pos="855"/>
        </w:tabs>
        <w:ind w:left="855" w:hanging="855"/>
        <w:jc w:val="both"/>
      </w:pPr>
      <w:r w:rsidRPr="00B7063B">
        <w:t>4.1.13.</w:t>
      </w:r>
      <w:r w:rsidRPr="00B7063B">
        <w:tab/>
        <w:t>Вносит на рассмотрение председателя комитета по жилищной политике предложения о привлечении к дисциплинарной ответственности лиц, допускающих неоднократные нарушения сроков рассмотрения обращений граждан.</w:t>
      </w:r>
    </w:p>
    <w:p w:rsidR="00172A97" w:rsidRPr="00B7063B" w:rsidRDefault="00172A97" w:rsidP="00172A97">
      <w:pPr>
        <w:pStyle w:val="aa"/>
        <w:tabs>
          <w:tab w:val="left" w:pos="969"/>
        </w:tabs>
        <w:ind w:left="855" w:hanging="855"/>
        <w:jc w:val="both"/>
        <w:rPr>
          <w:sz w:val="24"/>
        </w:rPr>
      </w:pPr>
      <w:r w:rsidRPr="00B7063B">
        <w:rPr>
          <w:sz w:val="24"/>
        </w:rPr>
        <w:t>4.1.14.</w:t>
      </w:r>
      <w:r w:rsidRPr="00B7063B">
        <w:rPr>
          <w:sz w:val="24"/>
        </w:rPr>
        <w:tab/>
        <w:t>Направляет отчетность о работе с обращениями граждан в вышестоящие организации.</w:t>
      </w:r>
    </w:p>
    <w:p w:rsidR="00172A97" w:rsidRPr="00B7063B" w:rsidRDefault="00172A97" w:rsidP="00172A97">
      <w:pPr>
        <w:ind w:left="855" w:hanging="912"/>
        <w:jc w:val="both"/>
      </w:pPr>
      <w:r w:rsidRPr="00B7063B">
        <w:t>4.1.15. Организовывает проведение личного приема граждан председателем       комитета и его заместителем.</w:t>
      </w:r>
    </w:p>
    <w:p w:rsidR="00172A97" w:rsidRPr="00B7063B" w:rsidRDefault="00172A97" w:rsidP="00172A97">
      <w:pPr>
        <w:tabs>
          <w:tab w:val="left" w:pos="855"/>
        </w:tabs>
        <w:ind w:left="855" w:hanging="855"/>
        <w:jc w:val="both"/>
      </w:pPr>
      <w:r w:rsidRPr="00B7063B">
        <w:t>4.1.16. Оказывает методическую помощь отделам комитета в работе по рассмотрению обращений, в том числе путем организации учебы их сотрудников.</w:t>
      </w:r>
    </w:p>
    <w:p w:rsidR="00172A97" w:rsidRPr="00B7063B" w:rsidRDefault="00172A97" w:rsidP="00172A97">
      <w:pPr>
        <w:ind w:left="912" w:hanging="912"/>
        <w:jc w:val="both"/>
      </w:pPr>
      <w:r w:rsidRPr="00B7063B">
        <w:t>4.1.17. Дает гражданам  разъяснение справочного характера по телефону по вопросам, находящимся в компетенции отдела.</w:t>
      </w:r>
    </w:p>
    <w:p w:rsidR="00172A97" w:rsidRPr="00B7063B" w:rsidRDefault="00172A97" w:rsidP="00172A97">
      <w:pPr>
        <w:pStyle w:val="aa"/>
        <w:tabs>
          <w:tab w:val="left" w:pos="855"/>
        </w:tabs>
        <w:ind w:left="855" w:hanging="855"/>
        <w:jc w:val="both"/>
        <w:rPr>
          <w:sz w:val="24"/>
        </w:rPr>
      </w:pPr>
      <w:r w:rsidRPr="00B7063B">
        <w:rPr>
          <w:sz w:val="24"/>
        </w:rPr>
        <w:t>4.1.18. Обрабатывает входящую и исходящую документацию, формирует     архив.</w:t>
      </w:r>
    </w:p>
    <w:p w:rsidR="00172A97" w:rsidRPr="00B7063B" w:rsidRDefault="00172A97" w:rsidP="00172A97">
      <w:pPr>
        <w:jc w:val="both"/>
      </w:pPr>
    </w:p>
    <w:p w:rsidR="00172A97" w:rsidRPr="00E7481C" w:rsidRDefault="00172A97" w:rsidP="00172A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481C">
        <w:rPr>
          <w:rFonts w:ascii="Times New Roman" w:hAnsi="Times New Roman" w:cs="Times New Roman"/>
          <w:sz w:val="24"/>
          <w:szCs w:val="24"/>
        </w:rPr>
        <w:t xml:space="preserve">Права отдела по обращениям граждан </w:t>
      </w:r>
    </w:p>
    <w:p w:rsidR="00172A97" w:rsidRPr="00B7063B" w:rsidRDefault="00172A97" w:rsidP="00172A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A97" w:rsidRPr="00B7063B" w:rsidRDefault="00172A97" w:rsidP="00172A97">
      <w:pPr>
        <w:pStyle w:val="ConsPlusNormal"/>
        <w:widowControl/>
        <w:ind w:left="741" w:hanging="741"/>
        <w:jc w:val="both"/>
        <w:rPr>
          <w:rFonts w:ascii="Times New Roman" w:hAnsi="Times New Roman" w:cs="Times New Roman"/>
          <w:sz w:val="24"/>
          <w:szCs w:val="24"/>
        </w:rPr>
      </w:pPr>
      <w:r w:rsidRPr="00B7063B">
        <w:rPr>
          <w:rFonts w:ascii="Times New Roman" w:hAnsi="Times New Roman" w:cs="Times New Roman"/>
          <w:sz w:val="24"/>
          <w:szCs w:val="24"/>
        </w:rPr>
        <w:t xml:space="preserve">5.1. </w:t>
      </w:r>
      <w:r w:rsidRPr="00B7063B">
        <w:rPr>
          <w:rFonts w:ascii="Times New Roman" w:hAnsi="Times New Roman" w:cs="Times New Roman"/>
          <w:sz w:val="24"/>
          <w:szCs w:val="24"/>
        </w:rPr>
        <w:tab/>
        <w:t>Для осуществления своих функций отдел по обращениям граждан  имеет право:</w:t>
      </w:r>
    </w:p>
    <w:p w:rsidR="00172A97" w:rsidRPr="00B7063B" w:rsidRDefault="00172A97" w:rsidP="00172A97">
      <w:pPr>
        <w:pStyle w:val="ConsPlusNormal"/>
        <w:widowControl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B7063B">
        <w:rPr>
          <w:rFonts w:ascii="Times New Roman" w:hAnsi="Times New Roman" w:cs="Times New Roman"/>
          <w:sz w:val="24"/>
          <w:szCs w:val="24"/>
        </w:rPr>
        <w:t>5.1.1. Получать для ознакомления и использования в работе поступающие в комитет законодательные и иные  документы.</w:t>
      </w:r>
    </w:p>
    <w:p w:rsidR="00172A97" w:rsidRPr="00B7063B" w:rsidRDefault="00172A97" w:rsidP="00172A97">
      <w:pPr>
        <w:pStyle w:val="ConsPlusNormal"/>
        <w:widowControl/>
        <w:ind w:left="741" w:hanging="741"/>
        <w:jc w:val="both"/>
        <w:rPr>
          <w:rFonts w:ascii="Times New Roman" w:hAnsi="Times New Roman" w:cs="Times New Roman"/>
          <w:sz w:val="24"/>
          <w:szCs w:val="24"/>
        </w:rPr>
      </w:pPr>
      <w:r w:rsidRPr="00B7063B">
        <w:rPr>
          <w:rFonts w:ascii="Times New Roman" w:hAnsi="Times New Roman" w:cs="Times New Roman"/>
          <w:sz w:val="24"/>
          <w:szCs w:val="24"/>
        </w:rPr>
        <w:t>5.1.2. Запрашивать от отделов комитета информацию, справки, документы и  материалы, необходимые отделу для выполнения своих функций.</w:t>
      </w:r>
    </w:p>
    <w:p w:rsidR="00172A97" w:rsidRPr="00B7063B" w:rsidRDefault="00172A97" w:rsidP="00172A97">
      <w:pPr>
        <w:pStyle w:val="ConsPlusNormal"/>
        <w:widowControl/>
        <w:ind w:left="741" w:hanging="741"/>
        <w:jc w:val="both"/>
        <w:rPr>
          <w:rFonts w:ascii="Times New Roman" w:hAnsi="Times New Roman" w:cs="Times New Roman"/>
          <w:sz w:val="24"/>
          <w:szCs w:val="24"/>
        </w:rPr>
      </w:pPr>
      <w:r w:rsidRPr="00B7063B">
        <w:rPr>
          <w:rFonts w:ascii="Times New Roman" w:hAnsi="Times New Roman" w:cs="Times New Roman"/>
          <w:sz w:val="24"/>
          <w:szCs w:val="24"/>
        </w:rPr>
        <w:t>5.1.3. Вносить предложения председателю комитета по вопросам, входящим в компетенцию комитета.</w:t>
      </w:r>
    </w:p>
    <w:p w:rsidR="00172A97" w:rsidRPr="00B7063B" w:rsidRDefault="00172A97" w:rsidP="00172A9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72A97" w:rsidRPr="00E7481C" w:rsidRDefault="00172A97" w:rsidP="00172A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81C">
        <w:rPr>
          <w:rFonts w:ascii="Times New Roman" w:hAnsi="Times New Roman" w:cs="Times New Roman"/>
          <w:sz w:val="24"/>
          <w:szCs w:val="24"/>
        </w:rPr>
        <w:t>Ответственность отдела по обращениям граждан</w:t>
      </w:r>
    </w:p>
    <w:p w:rsidR="00172A97" w:rsidRPr="00B7063B" w:rsidRDefault="00172A97" w:rsidP="00172A97">
      <w:pPr>
        <w:rPr>
          <w:b/>
        </w:rPr>
      </w:pPr>
    </w:p>
    <w:p w:rsidR="00172A97" w:rsidRPr="00B7063B" w:rsidRDefault="00172A97" w:rsidP="00172A97">
      <w:pPr>
        <w:numPr>
          <w:ilvl w:val="1"/>
          <w:numId w:val="23"/>
        </w:numPr>
        <w:jc w:val="both"/>
      </w:pPr>
      <w:r w:rsidRPr="00B7063B">
        <w:t>Персональную ответственность за выполнение возложенных настоящим положением на отдел функций несет начальник отдела в соответствии с действующим законодательством.</w:t>
      </w:r>
    </w:p>
    <w:p w:rsidR="00172A97" w:rsidRPr="00B7063B" w:rsidRDefault="00172A97" w:rsidP="00172A97">
      <w:pPr>
        <w:numPr>
          <w:ilvl w:val="1"/>
          <w:numId w:val="23"/>
        </w:numPr>
        <w:jc w:val="both"/>
      </w:pPr>
      <w:r w:rsidRPr="00B7063B">
        <w:t>Степень ответственности специалистов отдела устанавливается соответствующими должностными инструкциями.</w:t>
      </w:r>
    </w:p>
    <w:p w:rsidR="00051AD2" w:rsidRPr="00B7063B" w:rsidRDefault="00051AD2" w:rsidP="003F59C9"/>
    <w:sectPr w:rsidR="00051AD2" w:rsidRPr="00B7063B" w:rsidSect="0072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64C"/>
    <w:multiLevelType w:val="multilevel"/>
    <w:tmpl w:val="6EE2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4032B"/>
    <w:multiLevelType w:val="hybridMultilevel"/>
    <w:tmpl w:val="F4AE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6EA5"/>
    <w:multiLevelType w:val="multilevel"/>
    <w:tmpl w:val="F4E20D9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3271565"/>
    <w:multiLevelType w:val="multilevel"/>
    <w:tmpl w:val="D55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04F97"/>
    <w:multiLevelType w:val="multilevel"/>
    <w:tmpl w:val="34AE7B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0B1F3C"/>
    <w:multiLevelType w:val="multilevel"/>
    <w:tmpl w:val="DEC4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07ECA"/>
    <w:multiLevelType w:val="multilevel"/>
    <w:tmpl w:val="CFB4C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7246AC1"/>
    <w:multiLevelType w:val="multilevel"/>
    <w:tmpl w:val="9EB4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A5C0B"/>
    <w:multiLevelType w:val="multilevel"/>
    <w:tmpl w:val="B280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03428"/>
    <w:multiLevelType w:val="hybridMultilevel"/>
    <w:tmpl w:val="D0B0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27CB9"/>
    <w:multiLevelType w:val="multilevel"/>
    <w:tmpl w:val="32ECE9F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BEA77B8"/>
    <w:multiLevelType w:val="hybridMultilevel"/>
    <w:tmpl w:val="6642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B762E"/>
    <w:multiLevelType w:val="multilevel"/>
    <w:tmpl w:val="0586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11BAD"/>
    <w:multiLevelType w:val="hybridMultilevel"/>
    <w:tmpl w:val="7230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C158D"/>
    <w:multiLevelType w:val="multilevel"/>
    <w:tmpl w:val="EABC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84E5A"/>
    <w:multiLevelType w:val="hybridMultilevel"/>
    <w:tmpl w:val="A6F8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416D0"/>
    <w:multiLevelType w:val="multilevel"/>
    <w:tmpl w:val="AB22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E0A87"/>
    <w:multiLevelType w:val="multilevel"/>
    <w:tmpl w:val="FF2E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E4BBC"/>
    <w:multiLevelType w:val="multilevel"/>
    <w:tmpl w:val="794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C7B56"/>
    <w:multiLevelType w:val="multilevel"/>
    <w:tmpl w:val="E01E7E9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AC64AB4"/>
    <w:multiLevelType w:val="multilevel"/>
    <w:tmpl w:val="4EF2F38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EBC4AC6"/>
    <w:multiLevelType w:val="hybridMultilevel"/>
    <w:tmpl w:val="27D6C9D2"/>
    <w:lvl w:ilvl="0" w:tplc="35740A5E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2">
    <w:nsid w:val="7FC56B09"/>
    <w:multiLevelType w:val="hybridMultilevel"/>
    <w:tmpl w:val="E6CEF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15"/>
  </w:num>
  <w:num w:numId="5">
    <w:abstractNumId w:val="12"/>
  </w:num>
  <w:num w:numId="6">
    <w:abstractNumId w:val="0"/>
  </w:num>
  <w:num w:numId="7">
    <w:abstractNumId w:val="17"/>
  </w:num>
  <w:num w:numId="8">
    <w:abstractNumId w:val="16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18"/>
  </w:num>
  <w:num w:numId="15">
    <w:abstractNumId w:val="8"/>
  </w:num>
  <w:num w:numId="16">
    <w:abstractNumId w:val="9"/>
  </w:num>
  <w:num w:numId="17">
    <w:abstractNumId w:val="22"/>
  </w:num>
  <w:num w:numId="18">
    <w:abstractNumId w:val="4"/>
  </w:num>
  <w:num w:numId="19">
    <w:abstractNumId w:val="20"/>
  </w:num>
  <w:num w:numId="20">
    <w:abstractNumId w:val="6"/>
  </w:num>
  <w:num w:numId="21">
    <w:abstractNumId w:val="2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67"/>
    <w:rsid w:val="00051AD2"/>
    <w:rsid w:val="00062E5C"/>
    <w:rsid w:val="00084693"/>
    <w:rsid w:val="00132FA1"/>
    <w:rsid w:val="0014040A"/>
    <w:rsid w:val="00155E7F"/>
    <w:rsid w:val="00172A97"/>
    <w:rsid w:val="001A5A21"/>
    <w:rsid w:val="001C6432"/>
    <w:rsid w:val="001C6A30"/>
    <w:rsid w:val="001D67FE"/>
    <w:rsid w:val="001E2A0A"/>
    <w:rsid w:val="001E782F"/>
    <w:rsid w:val="00212ED8"/>
    <w:rsid w:val="00262473"/>
    <w:rsid w:val="0027263F"/>
    <w:rsid w:val="002862DD"/>
    <w:rsid w:val="002B2A90"/>
    <w:rsid w:val="002D29D7"/>
    <w:rsid w:val="002E1AD4"/>
    <w:rsid w:val="003536E8"/>
    <w:rsid w:val="003C2BC1"/>
    <w:rsid w:val="003F59C9"/>
    <w:rsid w:val="003F798E"/>
    <w:rsid w:val="00400B5C"/>
    <w:rsid w:val="0043415A"/>
    <w:rsid w:val="004576A3"/>
    <w:rsid w:val="0049335A"/>
    <w:rsid w:val="004F5E1E"/>
    <w:rsid w:val="00510E93"/>
    <w:rsid w:val="00584557"/>
    <w:rsid w:val="005B2A32"/>
    <w:rsid w:val="00625FE7"/>
    <w:rsid w:val="006571AD"/>
    <w:rsid w:val="00700F76"/>
    <w:rsid w:val="00723BFB"/>
    <w:rsid w:val="0072549D"/>
    <w:rsid w:val="00754F5A"/>
    <w:rsid w:val="0076303B"/>
    <w:rsid w:val="007A4AC6"/>
    <w:rsid w:val="007B6E84"/>
    <w:rsid w:val="007E3A0E"/>
    <w:rsid w:val="007F3056"/>
    <w:rsid w:val="00877600"/>
    <w:rsid w:val="008B6CD7"/>
    <w:rsid w:val="0090553C"/>
    <w:rsid w:val="00996371"/>
    <w:rsid w:val="009D35D8"/>
    <w:rsid w:val="009E0345"/>
    <w:rsid w:val="00A3572E"/>
    <w:rsid w:val="00A65E41"/>
    <w:rsid w:val="00A66772"/>
    <w:rsid w:val="00AC5E2F"/>
    <w:rsid w:val="00B16067"/>
    <w:rsid w:val="00B423B0"/>
    <w:rsid w:val="00B7063B"/>
    <w:rsid w:val="00BB1E91"/>
    <w:rsid w:val="00C11D8A"/>
    <w:rsid w:val="00C1418B"/>
    <w:rsid w:val="00C76610"/>
    <w:rsid w:val="00CB2CF0"/>
    <w:rsid w:val="00CB7BF9"/>
    <w:rsid w:val="00CE6311"/>
    <w:rsid w:val="00D051AE"/>
    <w:rsid w:val="00D17B95"/>
    <w:rsid w:val="00D47556"/>
    <w:rsid w:val="00DD2576"/>
    <w:rsid w:val="00DD6672"/>
    <w:rsid w:val="00E02007"/>
    <w:rsid w:val="00E57865"/>
    <w:rsid w:val="00E7481C"/>
    <w:rsid w:val="00E851BB"/>
    <w:rsid w:val="00F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7B95"/>
    <w:pPr>
      <w:outlineLvl w:val="0"/>
    </w:pPr>
    <w:rPr>
      <w:rFonts w:ascii="PT Sans" w:hAnsi="PT Sans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67F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D67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67FE"/>
  </w:style>
  <w:style w:type="paragraph" w:styleId="a6">
    <w:name w:val="Balloon Text"/>
    <w:basedOn w:val="a"/>
    <w:link w:val="a7"/>
    <w:uiPriority w:val="99"/>
    <w:semiHidden/>
    <w:unhideWhenUsed/>
    <w:rsid w:val="001D67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7F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D66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7B95"/>
    <w:rPr>
      <w:rFonts w:ascii="PT Sans" w:eastAsia="Times New Roman" w:hAnsi="PT Sans" w:cs="Times New Roman"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17B95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D17B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acts">
    <w:name w:val="contacts"/>
    <w:basedOn w:val="a"/>
    <w:rsid w:val="00D17B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7B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7B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7B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7B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x-core-adm-dialog-head-inner2">
    <w:name w:val="bx-core-adm-dialog-head-inner2"/>
    <w:basedOn w:val="a0"/>
    <w:rsid w:val="00D17B95"/>
  </w:style>
  <w:style w:type="character" w:customStyle="1" w:styleId="sm4">
    <w:name w:val="sm4"/>
    <w:basedOn w:val="a0"/>
    <w:rsid w:val="00754F5A"/>
    <w:rPr>
      <w:strike w:val="0"/>
      <w:dstrike w:val="0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sm7">
    <w:name w:val="sm7"/>
    <w:basedOn w:val="a0"/>
    <w:rsid w:val="00754F5A"/>
    <w:rPr>
      <w:strike w:val="0"/>
      <w:dstrike w:val="0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sm2">
    <w:name w:val="sm2"/>
    <w:basedOn w:val="a0"/>
    <w:rsid w:val="00754F5A"/>
    <w:rPr>
      <w:strike w:val="0"/>
      <w:dstrike w:val="0"/>
      <w:sz w:val="24"/>
      <w:szCs w:val="24"/>
      <w:u w:val="none"/>
      <w:effect w:val="none"/>
      <w:bdr w:val="none" w:sz="0" w:space="0" w:color="auto" w:frame="1"/>
      <w:vertAlign w:val="baseline"/>
    </w:rPr>
  </w:style>
  <w:style w:type="table" w:styleId="a9">
    <w:name w:val="Table Grid"/>
    <w:basedOn w:val="a1"/>
    <w:uiPriority w:val="59"/>
    <w:rsid w:val="0076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2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172A97"/>
    <w:pPr>
      <w:ind w:left="-50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172A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7B95"/>
    <w:pPr>
      <w:outlineLvl w:val="0"/>
    </w:pPr>
    <w:rPr>
      <w:rFonts w:ascii="PT Sans" w:hAnsi="PT Sans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67F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D67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67FE"/>
  </w:style>
  <w:style w:type="paragraph" w:styleId="a6">
    <w:name w:val="Balloon Text"/>
    <w:basedOn w:val="a"/>
    <w:link w:val="a7"/>
    <w:uiPriority w:val="99"/>
    <w:semiHidden/>
    <w:unhideWhenUsed/>
    <w:rsid w:val="001D67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7F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D66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7B95"/>
    <w:rPr>
      <w:rFonts w:ascii="PT Sans" w:eastAsia="Times New Roman" w:hAnsi="PT Sans" w:cs="Times New Roman"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17B95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D17B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acts">
    <w:name w:val="contacts"/>
    <w:basedOn w:val="a"/>
    <w:rsid w:val="00D17B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7B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7B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7B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7B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x-core-adm-dialog-head-inner2">
    <w:name w:val="bx-core-adm-dialog-head-inner2"/>
    <w:basedOn w:val="a0"/>
    <w:rsid w:val="00D17B95"/>
  </w:style>
  <w:style w:type="character" w:customStyle="1" w:styleId="sm4">
    <w:name w:val="sm4"/>
    <w:basedOn w:val="a0"/>
    <w:rsid w:val="00754F5A"/>
    <w:rPr>
      <w:strike w:val="0"/>
      <w:dstrike w:val="0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sm7">
    <w:name w:val="sm7"/>
    <w:basedOn w:val="a0"/>
    <w:rsid w:val="00754F5A"/>
    <w:rPr>
      <w:strike w:val="0"/>
      <w:dstrike w:val="0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sm2">
    <w:name w:val="sm2"/>
    <w:basedOn w:val="a0"/>
    <w:rsid w:val="00754F5A"/>
    <w:rPr>
      <w:strike w:val="0"/>
      <w:dstrike w:val="0"/>
      <w:sz w:val="24"/>
      <w:szCs w:val="24"/>
      <w:u w:val="none"/>
      <w:effect w:val="none"/>
      <w:bdr w:val="none" w:sz="0" w:space="0" w:color="auto" w:frame="1"/>
      <w:vertAlign w:val="baseline"/>
    </w:rPr>
  </w:style>
  <w:style w:type="table" w:styleId="a9">
    <w:name w:val="Table Grid"/>
    <w:basedOn w:val="a1"/>
    <w:uiPriority w:val="59"/>
    <w:rsid w:val="0076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2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172A97"/>
    <w:pPr>
      <w:ind w:left="-50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172A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6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8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3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748252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5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119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single" w:sz="6" w:space="6" w:color="4B4B4B"/>
                                    <w:left w:val="single" w:sz="6" w:space="6" w:color="4B4B4B"/>
                                    <w:bottom w:val="single" w:sz="6" w:space="6" w:color="4B4B4B"/>
                                    <w:right w:val="single" w:sz="6" w:space="6" w:color="4B4B4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80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1629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4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61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0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443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0099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1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745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42480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3664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46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703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3BB2-0475-4259-B5F3-025C8977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Николаевна</dc:creator>
  <cp:lastModifiedBy>Марочкина Елена Петровна</cp:lastModifiedBy>
  <cp:revision>6</cp:revision>
  <cp:lastPrinted>2015-12-10T06:11:00Z</cp:lastPrinted>
  <dcterms:created xsi:type="dcterms:W3CDTF">2016-02-29T14:24:00Z</dcterms:created>
  <dcterms:modified xsi:type="dcterms:W3CDTF">2016-03-01T09:41:00Z</dcterms:modified>
</cp:coreProperties>
</file>