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FE" w:rsidRPr="00A232DD" w:rsidRDefault="005F46FE" w:rsidP="005F46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2DD">
        <w:rPr>
          <w:rFonts w:ascii="Times New Roman" w:hAnsi="Times New Roman" w:cs="Times New Roman"/>
          <w:b/>
          <w:sz w:val="28"/>
          <w:szCs w:val="28"/>
        </w:rPr>
        <w:t>Протокол заседания</w:t>
      </w:r>
    </w:p>
    <w:p w:rsidR="005F46FE" w:rsidRPr="00A232DD" w:rsidRDefault="005F46FE" w:rsidP="005F46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2DD">
        <w:rPr>
          <w:rFonts w:ascii="Times New Roman" w:hAnsi="Times New Roman" w:cs="Times New Roman"/>
          <w:b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A232DD">
        <w:rPr>
          <w:rFonts w:ascii="Times New Roman" w:hAnsi="Times New Roman" w:cs="Times New Roman"/>
          <w:b/>
          <w:sz w:val="28"/>
          <w:szCs w:val="28"/>
        </w:rPr>
        <w:t>овета</w:t>
      </w:r>
    </w:p>
    <w:p w:rsidR="005F46FE" w:rsidRPr="00A232DD" w:rsidRDefault="005F46FE" w:rsidP="005F46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2DD">
        <w:rPr>
          <w:rFonts w:ascii="Times New Roman" w:hAnsi="Times New Roman" w:cs="Times New Roman"/>
          <w:b/>
          <w:sz w:val="28"/>
          <w:szCs w:val="28"/>
        </w:rPr>
        <w:t>при комитете по образованию администрации города Мурманска</w:t>
      </w:r>
    </w:p>
    <w:p w:rsidR="005F46FE" w:rsidRPr="00A232DD" w:rsidRDefault="005F46FE" w:rsidP="005F46F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46FE" w:rsidRDefault="006922BE" w:rsidP="005F4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F46FE" w:rsidRPr="00A232DD">
        <w:rPr>
          <w:rFonts w:ascii="Times New Roman" w:hAnsi="Times New Roman" w:cs="Times New Roman"/>
          <w:b/>
          <w:sz w:val="28"/>
          <w:szCs w:val="28"/>
        </w:rPr>
        <w:t>5.0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5F46FE" w:rsidRPr="00A232DD">
        <w:rPr>
          <w:rFonts w:ascii="Times New Roman" w:hAnsi="Times New Roman" w:cs="Times New Roman"/>
          <w:b/>
          <w:sz w:val="28"/>
          <w:szCs w:val="28"/>
        </w:rPr>
        <w:t xml:space="preserve">.2014                                                                    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5F46FE" w:rsidRDefault="005F46FE" w:rsidP="005F4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46FE" w:rsidRDefault="005F46FE" w:rsidP="005F4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Присутствуют:</w:t>
      </w:r>
    </w:p>
    <w:p w:rsidR="005F46FE" w:rsidRDefault="005F46FE" w:rsidP="005F4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46FE" w:rsidRDefault="005F46FE" w:rsidP="005F4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2DD">
        <w:rPr>
          <w:rFonts w:ascii="Times New Roman" w:hAnsi="Times New Roman" w:cs="Times New Roman"/>
          <w:b/>
          <w:sz w:val="28"/>
          <w:szCs w:val="28"/>
        </w:rPr>
        <w:t>Члены Общественного Совета: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32DD">
        <w:rPr>
          <w:rFonts w:ascii="Times New Roman" w:hAnsi="Times New Roman" w:cs="Times New Roman"/>
          <w:sz w:val="28"/>
          <w:szCs w:val="28"/>
        </w:rPr>
        <w:t>Потина</w:t>
      </w:r>
      <w:proofErr w:type="spellEnd"/>
      <w:r w:rsidRPr="00A232DD">
        <w:rPr>
          <w:rFonts w:ascii="Times New Roman" w:hAnsi="Times New Roman" w:cs="Times New Roman"/>
          <w:sz w:val="28"/>
          <w:szCs w:val="28"/>
        </w:rPr>
        <w:t xml:space="preserve"> Г.И.,</w:t>
      </w:r>
      <w:r>
        <w:rPr>
          <w:rFonts w:ascii="Times New Roman" w:hAnsi="Times New Roman" w:cs="Times New Roman"/>
          <w:sz w:val="28"/>
          <w:szCs w:val="28"/>
        </w:rPr>
        <w:t xml:space="preserve"> Водопьянова М.Г.,      </w:t>
      </w:r>
      <w:proofErr w:type="spellStart"/>
      <w:r w:rsidRPr="00A232DD">
        <w:rPr>
          <w:rFonts w:ascii="Times New Roman" w:hAnsi="Times New Roman" w:cs="Times New Roman"/>
          <w:sz w:val="28"/>
          <w:szCs w:val="28"/>
        </w:rPr>
        <w:t>Краскова</w:t>
      </w:r>
      <w:proofErr w:type="spellEnd"/>
      <w:r w:rsidRPr="00A232DD">
        <w:rPr>
          <w:rFonts w:ascii="Times New Roman" w:hAnsi="Times New Roman" w:cs="Times New Roman"/>
          <w:sz w:val="28"/>
          <w:szCs w:val="28"/>
        </w:rPr>
        <w:t xml:space="preserve"> Г.В.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32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32DD">
        <w:rPr>
          <w:rFonts w:ascii="Times New Roman" w:hAnsi="Times New Roman" w:cs="Times New Roman"/>
          <w:sz w:val="28"/>
          <w:szCs w:val="28"/>
        </w:rPr>
        <w:t>Корсун</w:t>
      </w:r>
      <w:proofErr w:type="spellEnd"/>
      <w:r w:rsidRPr="00A232DD">
        <w:rPr>
          <w:rFonts w:ascii="Times New Roman" w:hAnsi="Times New Roman" w:cs="Times New Roman"/>
          <w:sz w:val="28"/>
          <w:szCs w:val="28"/>
        </w:rPr>
        <w:t xml:space="preserve"> В.Н.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15CB2">
        <w:rPr>
          <w:rFonts w:ascii="Times New Roman" w:hAnsi="Times New Roman" w:cs="Times New Roman"/>
          <w:sz w:val="28"/>
          <w:szCs w:val="28"/>
        </w:rPr>
        <w:t xml:space="preserve"> </w:t>
      </w:r>
      <w:r w:rsidRPr="00A232DD">
        <w:rPr>
          <w:rFonts w:ascii="Times New Roman" w:hAnsi="Times New Roman" w:cs="Times New Roman"/>
          <w:sz w:val="28"/>
          <w:szCs w:val="28"/>
        </w:rPr>
        <w:t>Артамонова В.И., Моисеева Е.Ю.</w:t>
      </w:r>
    </w:p>
    <w:p w:rsidR="005F46FE" w:rsidRDefault="005F46FE" w:rsidP="005F4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6FE" w:rsidRDefault="005F46FE" w:rsidP="005F4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2DD">
        <w:rPr>
          <w:rFonts w:ascii="Times New Roman" w:hAnsi="Times New Roman" w:cs="Times New Roman"/>
          <w:b/>
          <w:sz w:val="28"/>
          <w:szCs w:val="28"/>
        </w:rPr>
        <w:t>Секретарь Общественного Совета</w:t>
      </w:r>
      <w:r>
        <w:rPr>
          <w:rFonts w:ascii="Times New Roman" w:hAnsi="Times New Roman" w:cs="Times New Roman"/>
          <w:sz w:val="28"/>
          <w:szCs w:val="28"/>
        </w:rPr>
        <w:t>: Кочнева Н.П. – заместитель председателя комитета по образованию АГМ.</w:t>
      </w:r>
    </w:p>
    <w:p w:rsidR="005F46FE" w:rsidRDefault="005F46FE" w:rsidP="005F46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2BE" w:rsidRDefault="006922BE" w:rsidP="006922BE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плана мероприятий, направленных на улучшение качества работы образовательных организаций.</w:t>
      </w:r>
    </w:p>
    <w:p w:rsidR="006922BE" w:rsidRDefault="006922BE" w:rsidP="006922B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06E4A">
        <w:rPr>
          <w:rFonts w:ascii="Times New Roman" w:hAnsi="Times New Roman" w:cs="Times New Roman"/>
          <w:b/>
          <w:sz w:val="28"/>
          <w:szCs w:val="28"/>
        </w:rPr>
        <w:t>Слушали: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Г.И., председателя Общественного Совета.</w:t>
      </w:r>
    </w:p>
    <w:p w:rsidR="006922BE" w:rsidRPr="00894B7C" w:rsidRDefault="006922BE" w:rsidP="006922B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06E4A"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4B7C">
        <w:rPr>
          <w:rFonts w:ascii="Times New Roman" w:hAnsi="Times New Roman" w:cs="Times New Roman"/>
          <w:sz w:val="28"/>
          <w:szCs w:val="28"/>
        </w:rPr>
        <w:t>Утвердить план</w:t>
      </w:r>
      <w:r w:rsidR="0073163E">
        <w:rPr>
          <w:rFonts w:ascii="Times New Roman" w:hAnsi="Times New Roman" w:cs="Times New Roman"/>
          <w:sz w:val="28"/>
          <w:szCs w:val="28"/>
        </w:rPr>
        <w:t>ы</w:t>
      </w:r>
      <w:r w:rsidRPr="00894B7C">
        <w:rPr>
          <w:rFonts w:ascii="Times New Roman" w:hAnsi="Times New Roman" w:cs="Times New Roman"/>
          <w:sz w:val="28"/>
          <w:szCs w:val="28"/>
        </w:rPr>
        <w:t xml:space="preserve"> мероприятий, направленны</w:t>
      </w:r>
      <w:r w:rsidR="0073163E">
        <w:rPr>
          <w:rFonts w:ascii="Times New Roman" w:hAnsi="Times New Roman" w:cs="Times New Roman"/>
          <w:sz w:val="28"/>
          <w:szCs w:val="28"/>
        </w:rPr>
        <w:t>е</w:t>
      </w:r>
      <w:r w:rsidRPr="00894B7C">
        <w:rPr>
          <w:rFonts w:ascii="Times New Roman" w:hAnsi="Times New Roman" w:cs="Times New Roman"/>
          <w:sz w:val="28"/>
          <w:szCs w:val="28"/>
        </w:rPr>
        <w:t xml:space="preserve"> на улучшение качества работы образовательных учреждений,</w:t>
      </w:r>
      <w:r w:rsidR="0073163E">
        <w:rPr>
          <w:rFonts w:ascii="Times New Roman" w:hAnsi="Times New Roman" w:cs="Times New Roman"/>
          <w:sz w:val="28"/>
          <w:szCs w:val="28"/>
        </w:rPr>
        <w:t xml:space="preserve"> направить их в комитет по образованию для </w:t>
      </w:r>
      <w:r w:rsidRPr="00894B7C">
        <w:rPr>
          <w:rFonts w:ascii="Times New Roman" w:hAnsi="Times New Roman" w:cs="Times New Roman"/>
          <w:sz w:val="28"/>
          <w:szCs w:val="28"/>
        </w:rPr>
        <w:t>разме</w:t>
      </w:r>
      <w:r w:rsidR="0073163E">
        <w:rPr>
          <w:rFonts w:ascii="Times New Roman" w:hAnsi="Times New Roman" w:cs="Times New Roman"/>
          <w:sz w:val="28"/>
          <w:szCs w:val="28"/>
        </w:rPr>
        <w:t>щения их на официальных сайтах ОУ; у</w:t>
      </w:r>
      <w:r w:rsidR="0073163E" w:rsidRPr="00894B7C">
        <w:rPr>
          <w:rFonts w:ascii="Times New Roman" w:hAnsi="Times New Roman" w:cs="Times New Roman"/>
          <w:sz w:val="28"/>
          <w:szCs w:val="28"/>
        </w:rPr>
        <w:t xml:space="preserve">твердить </w:t>
      </w:r>
      <w:r w:rsidR="0073163E">
        <w:rPr>
          <w:rFonts w:ascii="Times New Roman" w:hAnsi="Times New Roman" w:cs="Times New Roman"/>
          <w:sz w:val="28"/>
          <w:szCs w:val="28"/>
        </w:rPr>
        <w:t xml:space="preserve">сводный план </w:t>
      </w:r>
      <w:r w:rsidR="0073163E" w:rsidRPr="00894B7C">
        <w:rPr>
          <w:rFonts w:ascii="Times New Roman" w:hAnsi="Times New Roman" w:cs="Times New Roman"/>
          <w:sz w:val="28"/>
          <w:szCs w:val="28"/>
        </w:rPr>
        <w:t>мероприятий, направленны</w:t>
      </w:r>
      <w:r w:rsidR="0073163E">
        <w:rPr>
          <w:rFonts w:ascii="Times New Roman" w:hAnsi="Times New Roman" w:cs="Times New Roman"/>
          <w:sz w:val="28"/>
          <w:szCs w:val="28"/>
        </w:rPr>
        <w:t>й</w:t>
      </w:r>
      <w:r w:rsidR="0073163E" w:rsidRPr="00894B7C">
        <w:rPr>
          <w:rFonts w:ascii="Times New Roman" w:hAnsi="Times New Roman" w:cs="Times New Roman"/>
          <w:sz w:val="28"/>
          <w:szCs w:val="28"/>
        </w:rPr>
        <w:t xml:space="preserve"> на улучшение качества работы образовательных учреждений</w:t>
      </w:r>
      <w:r w:rsidRPr="00894B7C">
        <w:rPr>
          <w:rFonts w:ascii="Times New Roman" w:hAnsi="Times New Roman" w:cs="Times New Roman"/>
          <w:sz w:val="28"/>
          <w:szCs w:val="28"/>
        </w:rPr>
        <w:t>. Направить план в комитет по образованию</w:t>
      </w:r>
      <w:r>
        <w:rPr>
          <w:rFonts w:ascii="Times New Roman" w:hAnsi="Times New Roman" w:cs="Times New Roman"/>
          <w:sz w:val="28"/>
          <w:szCs w:val="28"/>
        </w:rPr>
        <w:t xml:space="preserve"> для</w:t>
      </w:r>
      <w:r w:rsidRPr="00894B7C">
        <w:rPr>
          <w:rFonts w:ascii="Times New Roman" w:hAnsi="Times New Roman" w:cs="Times New Roman"/>
          <w:sz w:val="28"/>
          <w:szCs w:val="28"/>
        </w:rPr>
        <w:t xml:space="preserve"> размещения его на официальном сайте </w:t>
      </w:r>
      <w:r w:rsidR="0073163E">
        <w:rPr>
          <w:rFonts w:ascii="Times New Roman" w:hAnsi="Times New Roman" w:cs="Times New Roman"/>
          <w:sz w:val="28"/>
          <w:szCs w:val="28"/>
        </w:rPr>
        <w:t xml:space="preserve">АГМ </w:t>
      </w:r>
      <w:r>
        <w:rPr>
          <w:rFonts w:ascii="Times New Roman" w:hAnsi="Times New Roman" w:cs="Times New Roman"/>
          <w:sz w:val="28"/>
          <w:szCs w:val="28"/>
        </w:rPr>
        <w:t>(план прилагается)</w:t>
      </w:r>
      <w:r w:rsidRPr="00894B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22BE" w:rsidRDefault="006922BE" w:rsidP="006922B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C62CF">
        <w:rPr>
          <w:rFonts w:ascii="Times New Roman" w:hAnsi="Times New Roman" w:cs="Times New Roman"/>
          <w:b/>
          <w:sz w:val="28"/>
          <w:szCs w:val="28"/>
        </w:rPr>
        <w:t>Голосовали: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62CF">
        <w:rPr>
          <w:rFonts w:ascii="Times New Roman" w:hAnsi="Times New Roman" w:cs="Times New Roman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C62CF">
        <w:rPr>
          <w:rFonts w:ascii="Times New Roman" w:hAnsi="Times New Roman" w:cs="Times New Roman"/>
          <w:sz w:val="28"/>
          <w:szCs w:val="28"/>
        </w:rPr>
        <w:t>, «против» - 0, «воздержались» - 0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46FE" w:rsidRDefault="005F46FE" w:rsidP="005F46F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6FE" w:rsidRDefault="005F46FE" w:rsidP="005F46F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F46FE" w:rsidRPr="007B451E" w:rsidRDefault="005F46FE" w:rsidP="005F46F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51E">
        <w:rPr>
          <w:rFonts w:ascii="Times New Roman" w:hAnsi="Times New Roman" w:cs="Times New Roman"/>
          <w:b/>
          <w:sz w:val="28"/>
          <w:szCs w:val="28"/>
        </w:rPr>
        <w:t>Председатель</w:t>
      </w:r>
    </w:p>
    <w:p w:rsidR="005F46FE" w:rsidRDefault="005F46FE" w:rsidP="005F46F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51E">
        <w:rPr>
          <w:rFonts w:ascii="Times New Roman" w:hAnsi="Times New Roman" w:cs="Times New Roman"/>
          <w:b/>
          <w:sz w:val="28"/>
          <w:szCs w:val="28"/>
        </w:rPr>
        <w:t xml:space="preserve">Общественного Совета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7B451E">
        <w:rPr>
          <w:rFonts w:ascii="Times New Roman" w:hAnsi="Times New Roman" w:cs="Times New Roman"/>
          <w:b/>
          <w:sz w:val="28"/>
          <w:szCs w:val="28"/>
        </w:rPr>
        <w:t xml:space="preserve">         Г.И. </w:t>
      </w:r>
      <w:proofErr w:type="spellStart"/>
      <w:r w:rsidRPr="007B451E">
        <w:rPr>
          <w:rFonts w:ascii="Times New Roman" w:hAnsi="Times New Roman" w:cs="Times New Roman"/>
          <w:b/>
          <w:sz w:val="28"/>
          <w:szCs w:val="28"/>
        </w:rPr>
        <w:t>Потина</w:t>
      </w:r>
      <w:proofErr w:type="spellEnd"/>
    </w:p>
    <w:p w:rsidR="005F46FE" w:rsidRDefault="005F46FE" w:rsidP="005F46F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6FE" w:rsidRPr="007B451E" w:rsidRDefault="005F46FE" w:rsidP="005F46F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7B451E">
        <w:rPr>
          <w:rFonts w:ascii="Times New Roman" w:hAnsi="Times New Roman" w:cs="Times New Roman"/>
          <w:b/>
          <w:sz w:val="28"/>
          <w:szCs w:val="28"/>
        </w:rPr>
        <w:t>екретарь</w:t>
      </w:r>
    </w:p>
    <w:p w:rsidR="005F46FE" w:rsidRDefault="005F46FE" w:rsidP="005F46F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51E">
        <w:rPr>
          <w:rFonts w:ascii="Times New Roman" w:hAnsi="Times New Roman" w:cs="Times New Roman"/>
          <w:b/>
          <w:sz w:val="28"/>
          <w:szCs w:val="28"/>
        </w:rPr>
        <w:t xml:space="preserve">Общественного Совета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7B451E">
        <w:rPr>
          <w:rFonts w:ascii="Times New Roman" w:hAnsi="Times New Roman" w:cs="Times New Roman"/>
          <w:b/>
          <w:sz w:val="28"/>
          <w:szCs w:val="28"/>
        </w:rPr>
        <w:t xml:space="preserve">      Н.П. Кочнева</w:t>
      </w:r>
    </w:p>
    <w:p w:rsidR="005F46FE" w:rsidRDefault="005F46FE" w:rsidP="005F46F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697C" w:rsidRDefault="002C697C" w:rsidP="006922BE">
      <w:pPr>
        <w:spacing w:line="360" w:lineRule="auto"/>
        <w:jc w:val="right"/>
        <w:rPr>
          <w:rFonts w:ascii="Times New Roman" w:eastAsia="Calibri" w:hAnsi="Times New Roman" w:cs="Times New Roman"/>
        </w:rPr>
      </w:pPr>
    </w:p>
    <w:p w:rsidR="006922BE" w:rsidRPr="002C697C" w:rsidRDefault="006922BE" w:rsidP="006922BE">
      <w:pPr>
        <w:spacing w:line="360" w:lineRule="auto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C697C">
        <w:rPr>
          <w:rFonts w:ascii="Times New Roman" w:eastAsia="Calibri" w:hAnsi="Times New Roman" w:cs="Times New Roman"/>
        </w:rPr>
        <w:lastRenderedPageBreak/>
        <w:t xml:space="preserve">                                                       </w:t>
      </w:r>
      <w:r w:rsidR="002C697C" w:rsidRPr="002C697C">
        <w:rPr>
          <w:rFonts w:ascii="Times New Roman" w:eastAsia="Calibri" w:hAnsi="Times New Roman" w:cs="Times New Roman"/>
        </w:rPr>
        <w:t xml:space="preserve">Приложение </w:t>
      </w:r>
      <w:r w:rsidRPr="002C697C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</w:t>
      </w:r>
    </w:p>
    <w:p w:rsidR="006922BE" w:rsidRPr="006749AD" w:rsidRDefault="006922BE" w:rsidP="006922BE">
      <w:pPr>
        <w:spacing w:line="360" w:lineRule="auto"/>
        <w:jc w:val="right"/>
        <w:rPr>
          <w:rFonts w:ascii="Times New Roman" w:eastAsia="Calibri" w:hAnsi="Times New Roman" w:cs="Times New Roman"/>
        </w:rPr>
      </w:pPr>
    </w:p>
    <w:p w:rsidR="006922BE" w:rsidRDefault="006922BE" w:rsidP="006922BE">
      <w:pPr>
        <w:spacing w:line="36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Сводный план </w:t>
      </w:r>
      <w:r w:rsidRPr="00E1713F">
        <w:rPr>
          <w:rFonts w:ascii="Times New Roman" w:eastAsia="Calibri" w:hAnsi="Times New Roman" w:cs="Times New Roman"/>
          <w:b/>
        </w:rPr>
        <w:t xml:space="preserve">мероприятий по улучшению качества работы </w:t>
      </w:r>
      <w:r>
        <w:rPr>
          <w:rFonts w:ascii="Times New Roman" w:eastAsia="Calibri" w:hAnsi="Times New Roman" w:cs="Times New Roman"/>
          <w:b/>
        </w:rPr>
        <w:t xml:space="preserve">муниципальных дошкольных образовательных учреждений г. Мурманска </w:t>
      </w:r>
    </w:p>
    <w:p w:rsidR="006922BE" w:rsidRPr="00E1713F" w:rsidRDefault="006922BE" w:rsidP="006922BE">
      <w:pPr>
        <w:spacing w:line="259" w:lineRule="auto"/>
        <w:rPr>
          <w:rFonts w:ascii="Times New Roman" w:eastAsia="Calibri" w:hAnsi="Times New Roman" w:cs="Times New Roman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564"/>
        <w:gridCol w:w="1561"/>
        <w:gridCol w:w="1134"/>
        <w:gridCol w:w="2805"/>
        <w:gridCol w:w="30"/>
        <w:gridCol w:w="4253"/>
        <w:gridCol w:w="1984"/>
        <w:gridCol w:w="1843"/>
      </w:tblGrid>
      <w:tr w:rsidR="006922BE" w:rsidRPr="00E1713F" w:rsidTr="0094767F">
        <w:tc>
          <w:tcPr>
            <w:tcW w:w="527" w:type="dxa"/>
            <w:vAlign w:val="center"/>
          </w:tcPr>
          <w:p w:rsidR="006922BE" w:rsidRPr="00E1713F" w:rsidRDefault="006922BE" w:rsidP="00947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171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E171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E171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64" w:type="dxa"/>
            <w:vAlign w:val="center"/>
          </w:tcPr>
          <w:p w:rsidR="006922BE" w:rsidRPr="00E1713F" w:rsidRDefault="006922BE" w:rsidP="00947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171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61" w:type="dxa"/>
            <w:vAlign w:val="center"/>
          </w:tcPr>
          <w:p w:rsidR="006922BE" w:rsidRPr="00E1713F" w:rsidRDefault="006922BE" w:rsidP="00947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171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Основание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реализации - </w:t>
            </w:r>
            <w:r w:rsidRPr="00E171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тат независимой оценки качества</w:t>
            </w:r>
          </w:p>
        </w:tc>
        <w:tc>
          <w:tcPr>
            <w:tcW w:w="1134" w:type="dxa"/>
            <w:vAlign w:val="center"/>
          </w:tcPr>
          <w:p w:rsidR="006922BE" w:rsidRDefault="006922BE" w:rsidP="00947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171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Срок </w:t>
            </w:r>
          </w:p>
          <w:p w:rsidR="006922BE" w:rsidRPr="00E1713F" w:rsidRDefault="006922BE" w:rsidP="00947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171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реализации</w:t>
            </w:r>
          </w:p>
        </w:tc>
        <w:tc>
          <w:tcPr>
            <w:tcW w:w="2835" w:type="dxa"/>
            <w:gridSpan w:val="2"/>
            <w:vAlign w:val="center"/>
          </w:tcPr>
          <w:p w:rsidR="006922BE" w:rsidRPr="00E1713F" w:rsidRDefault="006922BE" w:rsidP="00947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Учреждения</w:t>
            </w:r>
          </w:p>
        </w:tc>
        <w:tc>
          <w:tcPr>
            <w:tcW w:w="4253" w:type="dxa"/>
            <w:vAlign w:val="center"/>
          </w:tcPr>
          <w:p w:rsidR="006922BE" w:rsidRPr="00E1713F" w:rsidRDefault="006922BE" w:rsidP="00947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171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Результат</w:t>
            </w:r>
          </w:p>
        </w:tc>
        <w:tc>
          <w:tcPr>
            <w:tcW w:w="1984" w:type="dxa"/>
            <w:vAlign w:val="center"/>
          </w:tcPr>
          <w:p w:rsidR="006922BE" w:rsidRPr="00E1713F" w:rsidRDefault="006922BE" w:rsidP="00947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1713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Показатели, характеризующие результат выполнения мероприятия</w:t>
            </w:r>
          </w:p>
        </w:tc>
        <w:tc>
          <w:tcPr>
            <w:tcW w:w="1843" w:type="dxa"/>
          </w:tcPr>
          <w:p w:rsidR="006922BE" w:rsidRPr="00E1713F" w:rsidRDefault="006922BE" w:rsidP="0094767F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Источник финансирования</w:t>
            </w:r>
          </w:p>
        </w:tc>
      </w:tr>
      <w:tr w:rsidR="006922BE" w:rsidRPr="00E1713F" w:rsidTr="0094767F">
        <w:tblPrEx>
          <w:tblLook w:val="01E0" w:firstRow="1" w:lastRow="1" w:firstColumn="1" w:lastColumn="1" w:noHBand="0" w:noVBand="0"/>
        </w:tblPrEx>
        <w:tc>
          <w:tcPr>
            <w:tcW w:w="13858" w:type="dxa"/>
            <w:gridSpan w:val="8"/>
            <w:vAlign w:val="center"/>
          </w:tcPr>
          <w:p w:rsidR="006922BE" w:rsidRPr="00E1713F" w:rsidRDefault="006922BE" w:rsidP="0094767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1713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1. Открытость и доступность информации об организации</w:t>
            </w:r>
          </w:p>
        </w:tc>
        <w:tc>
          <w:tcPr>
            <w:tcW w:w="1843" w:type="dxa"/>
          </w:tcPr>
          <w:p w:rsidR="006922BE" w:rsidRPr="00E1713F" w:rsidRDefault="006922BE" w:rsidP="0094767F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22BE" w:rsidRPr="00E1713F" w:rsidTr="0094767F">
        <w:trPr>
          <w:trHeight w:val="302"/>
        </w:trPr>
        <w:tc>
          <w:tcPr>
            <w:tcW w:w="527" w:type="dxa"/>
          </w:tcPr>
          <w:p w:rsidR="006922BE" w:rsidRPr="00E1713F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713F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564" w:type="dxa"/>
          </w:tcPr>
          <w:p w:rsidR="006922BE" w:rsidRPr="00E1713F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71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Повышение качества содержания информации, актуализация информации на сайте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организации, 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размещенной на стендах, в СМИ и других источниках информации</w:t>
            </w:r>
          </w:p>
        </w:tc>
        <w:tc>
          <w:tcPr>
            <w:tcW w:w="1561" w:type="dxa"/>
          </w:tcPr>
          <w:p w:rsidR="006922BE" w:rsidRDefault="006922BE" w:rsidP="0094767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1713F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Информационная открытость (наполнение сайта учреждения).</w:t>
            </w:r>
          </w:p>
          <w:p w:rsidR="006922BE" w:rsidRPr="0040633B" w:rsidRDefault="006922BE" w:rsidP="0094767F">
            <w:pPr>
              <w:ind w:left="34" w:firstLine="2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22BE" w:rsidRPr="00C73536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C73536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835" w:type="dxa"/>
            <w:gridSpan w:val="2"/>
          </w:tcPr>
          <w:p w:rsidR="006922BE" w:rsidRPr="00C73536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ДОУ №№ </w:t>
            </w:r>
            <w:r w:rsidRPr="00C73536">
              <w:rPr>
                <w:rFonts w:ascii="Times New Roman" w:eastAsia="Calibri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19, 21, 27, 32, 33, 34, 38, 39, 40, 41, 45,  54, 55, 57, 58, 62, 63, 65, 67, 72, 82, 83, 84, 85, 87, 88, 89, 90, 91, 92, 93, 95, 96, 97, 101, 108, 110, 112, 115, 118, 119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122, 123, 125, 127, 128, 131,  133, 134, 135, 136, 138, 139, 154, 156, 157</w:t>
            </w:r>
            <w:proofErr w:type="gramEnd"/>
          </w:p>
        </w:tc>
        <w:tc>
          <w:tcPr>
            <w:tcW w:w="4253" w:type="dxa"/>
          </w:tcPr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3E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Наличие актуальной и достоверной информации на сайте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ДОУ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Наличие обновленной информации на стендах ДОУ  и в средствах массовой информации о деятельности образовательного учреждения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Наличие на сайте ДОУ: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механизмов обратной связи;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информации о деятельности учреждения и качестве предоставляемых образовательных услуг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Наличие актуальной информации на сайте ДОУ (обновленной не реже 1 раза в две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недели)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Наличие обновленных нормативно-правовых документов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Наличие на сайте учреждения информации о: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предоставляемых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услугах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результатах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деятельности, 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педагогическом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коллективе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           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запланированном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приеме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воспитанников. </w:t>
            </w:r>
          </w:p>
          <w:p w:rsidR="006922BE" w:rsidRPr="008A3EB8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Повышение качества содержания информации официального сайта, удобства пользования</w:t>
            </w:r>
          </w:p>
        </w:tc>
        <w:tc>
          <w:tcPr>
            <w:tcW w:w="1984" w:type="dxa"/>
          </w:tcPr>
          <w:p w:rsidR="006922BE" w:rsidRPr="000D63D9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63D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Наличие ин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формации на официальном сайте дошкольной организации в информационно-телекоммуникационной сети «Интернет», ее соответствие требованиям  Правил размещения на официальном сайте образовательной организации в информационн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телекоммуникацио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нной сети «Интернет» и обновления информации об образовательной организации</w:t>
            </w:r>
          </w:p>
        </w:tc>
        <w:tc>
          <w:tcPr>
            <w:tcW w:w="1843" w:type="dxa"/>
          </w:tcPr>
          <w:p w:rsidR="006922BE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24CE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Муниципальная программа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города Мурманска «</w:t>
            </w:r>
            <w:r w:rsidRPr="00D24CEF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образования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 на 2014 год и на плановый период 2015 и 2016 годов  (в ред. постановлений от 16.04.2014 </w:t>
            </w:r>
            <w:proofErr w:type="gramEnd"/>
          </w:p>
          <w:p w:rsidR="006922BE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1064, </w:t>
            </w:r>
          </w:p>
          <w:p w:rsidR="006922BE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19.06.2014 </w:t>
            </w:r>
          </w:p>
          <w:p w:rsidR="006922BE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1889, </w:t>
            </w:r>
          </w:p>
          <w:p w:rsidR="006922BE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30.06.2014 </w:t>
            </w:r>
          </w:p>
          <w:p w:rsidR="006922BE" w:rsidRPr="00D24CEF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2110)</w:t>
            </w:r>
          </w:p>
        </w:tc>
      </w:tr>
      <w:tr w:rsidR="006922BE" w:rsidRPr="00E1713F" w:rsidTr="0094767F">
        <w:tc>
          <w:tcPr>
            <w:tcW w:w="527" w:type="dxa"/>
          </w:tcPr>
          <w:p w:rsidR="006922BE" w:rsidRPr="00E1713F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713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1564" w:type="dxa"/>
          </w:tcPr>
          <w:p w:rsidR="006922BE" w:rsidRPr="00D24CEF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713F">
              <w:rPr>
                <w:rFonts w:ascii="Times New Roman" w:eastAsia="Calibri" w:hAnsi="Times New Roman" w:cs="Times New Roman"/>
                <w:sz w:val="20"/>
                <w:szCs w:val="20"/>
              </w:rPr>
              <w:t>Изменен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ие интерфейса сайта, добавление </w:t>
            </w:r>
            <w:r w:rsidRPr="00E171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новых разделов, отражающих деятельность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ДОУ. </w:t>
            </w:r>
          </w:p>
        </w:tc>
        <w:tc>
          <w:tcPr>
            <w:tcW w:w="1561" w:type="dxa"/>
          </w:tcPr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713F">
              <w:rPr>
                <w:rFonts w:ascii="Times New Roman" w:eastAsia="Calibri" w:hAnsi="Times New Roman" w:cs="Times New Roman"/>
                <w:sz w:val="20"/>
                <w:szCs w:val="20"/>
              </w:rPr>
              <w:t>Доступность и достаточность информации 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дошкольной</w:t>
            </w:r>
            <w:r w:rsidRPr="00E171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организации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922BE" w:rsidRPr="0091571C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22BE" w:rsidRPr="00D24CEF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4CEF"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835" w:type="dxa"/>
            <w:gridSpan w:val="2"/>
          </w:tcPr>
          <w:p w:rsidR="006922BE" w:rsidRPr="00E1713F" w:rsidRDefault="006922BE" w:rsidP="0094767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ДОУ №№  </w:t>
            </w:r>
            <w:r w:rsidRPr="00544914">
              <w:rPr>
                <w:rFonts w:ascii="Times New Roman" w:eastAsia="Calibri" w:hAnsi="Times New Roman" w:cs="Times New Roman"/>
                <w:sz w:val="20"/>
                <w:szCs w:val="20"/>
              </w:rPr>
              <w:t>4, 7,  11, 13, 15, 18, 48, 50, 73, 74, 75, 76, 78, 79, 80, 81, 102, 104, 105, 107, 120, 129, 130, 132, 140, 146, 151, 152</w:t>
            </w:r>
          </w:p>
        </w:tc>
        <w:tc>
          <w:tcPr>
            <w:tcW w:w="4253" w:type="dxa"/>
          </w:tcPr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D24CEF">
              <w:rPr>
                <w:rFonts w:ascii="Times New Roman" w:eastAsia="Calibri" w:hAnsi="Times New Roman" w:cs="Times New Roman"/>
                <w:sz w:val="20"/>
                <w:szCs w:val="20"/>
              </w:rPr>
              <w:t>Модернизированный сайт, доступность перехода на ссылки,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выделенные основные (популярные) ссылки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Модернизированный сайт, удобство пользования официальным сайтом ДОУ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Систематизированная и структурированная информация, размещенная на сайте учреждения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 Обновленная структура сайта. Увеличение числа посещений сайта 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Повышение доступности и удобства пользования сайтом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Наличие онлайн-анкеты на главной странице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сайта учреждения</w:t>
            </w:r>
            <w:r w:rsidRPr="00D24C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Наличие новостной ленты на сайте учреждения, новых разделов: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учебно-методический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воспитательный</w:t>
            </w:r>
          </w:p>
          <w:p w:rsidR="006922BE" w:rsidRPr="00D24CEF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Измененный интерфейс сайта. Наличие новых разделов, отражающих деятельность учреждения</w:t>
            </w:r>
          </w:p>
        </w:tc>
        <w:tc>
          <w:tcPr>
            <w:tcW w:w="1984" w:type="dxa"/>
          </w:tcPr>
          <w:p w:rsidR="006922BE" w:rsidRPr="0056218E" w:rsidRDefault="006922BE" w:rsidP="0094767F">
            <w:pPr>
              <w:pStyle w:val="a3"/>
              <w:ind w:left="3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Доля лиц, считающих информирование о работе организации и порядке предоставления услуг доступным и достаточным, 100%</w:t>
            </w:r>
          </w:p>
        </w:tc>
        <w:tc>
          <w:tcPr>
            <w:tcW w:w="1843" w:type="dxa"/>
          </w:tcPr>
          <w:p w:rsidR="006922BE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24CE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программа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города Мурманска «</w:t>
            </w:r>
            <w:r w:rsidRPr="00D24CEF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образования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 на 2014 год и на плановый период 2015 и 2016 годов  (в ред. постановлений от 16.04.2014 </w:t>
            </w:r>
            <w:proofErr w:type="gramEnd"/>
          </w:p>
          <w:p w:rsidR="006922BE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1064, </w:t>
            </w:r>
          </w:p>
          <w:p w:rsidR="006922BE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19.06.2014 </w:t>
            </w:r>
          </w:p>
          <w:p w:rsidR="006922BE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1889, </w:t>
            </w:r>
          </w:p>
          <w:p w:rsidR="006922BE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30.06.2014 </w:t>
            </w:r>
          </w:p>
          <w:p w:rsidR="006922BE" w:rsidRPr="0056218E" w:rsidRDefault="006922BE" w:rsidP="0094767F">
            <w:pPr>
              <w:pStyle w:val="a3"/>
              <w:ind w:left="3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2110)</w:t>
            </w:r>
          </w:p>
        </w:tc>
      </w:tr>
      <w:tr w:rsidR="006922BE" w:rsidRPr="00E1713F" w:rsidTr="0094767F">
        <w:tblPrEx>
          <w:tblLook w:val="01E0" w:firstRow="1" w:lastRow="1" w:firstColumn="1" w:lastColumn="1" w:noHBand="0" w:noVBand="0"/>
        </w:tblPrEx>
        <w:tc>
          <w:tcPr>
            <w:tcW w:w="15701" w:type="dxa"/>
            <w:gridSpan w:val="9"/>
          </w:tcPr>
          <w:p w:rsidR="006922BE" w:rsidRPr="00E1713F" w:rsidRDefault="006922BE" w:rsidP="0094767F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1713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2. Комфортность условий и доступность получения услуг в сфере образования, в том числе для граждан с ограниченными возможностями здоровья</w:t>
            </w:r>
          </w:p>
        </w:tc>
      </w:tr>
      <w:tr w:rsidR="006922BE" w:rsidRPr="00E1713F" w:rsidTr="0094767F">
        <w:tc>
          <w:tcPr>
            <w:tcW w:w="527" w:type="dxa"/>
          </w:tcPr>
          <w:p w:rsidR="006922BE" w:rsidRPr="00E1713F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713F"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564" w:type="dxa"/>
          </w:tcPr>
          <w:p w:rsidR="006922BE" w:rsidRPr="00E1713F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71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Мероприятия, направленные на повышение уровня бытовой комфортности пребывания 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ДОУ</w:t>
            </w:r>
            <w:r w:rsidRPr="00E171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развитие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материально-технической базы. </w:t>
            </w:r>
          </w:p>
        </w:tc>
        <w:tc>
          <w:tcPr>
            <w:tcW w:w="1561" w:type="dxa"/>
          </w:tcPr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71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Наличие комфортных условий </w:t>
            </w:r>
            <w:r w:rsidRPr="00E1713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получения услуг, в том числе для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детей</w:t>
            </w:r>
            <w:r w:rsidRPr="00E1713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 ограниченными возможностями здоровья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6922BE" w:rsidRPr="0091571C" w:rsidRDefault="006922BE" w:rsidP="0094767F">
            <w:pPr>
              <w:pStyle w:val="a3"/>
              <w:ind w:left="46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22BE" w:rsidRPr="009A7E8D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2014-2015</w:t>
            </w:r>
          </w:p>
          <w:p w:rsidR="006922BE" w:rsidRPr="00E1713F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6922BE" w:rsidRPr="00E1713F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ДОУ №№  </w:t>
            </w:r>
            <w:r w:rsidRPr="00C73536">
              <w:rPr>
                <w:rFonts w:ascii="Times New Roman" w:eastAsia="Calibri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4, 11,15, 19, 21, 27, 32,  34, 38, 39, 40, 41, 45, 48, 50, 57, 63, 65, 67, 74, 76, 79, 80, 81, 82, 83, 84, 85, 87,89, 90, 91, 92, 93, 95, 96, 97,  102, 104, 105, 108, 110, 112, 115, 118, 119, 120, 122, 123, 125, 127, 128, 129, 130, 131,  138, 139,140, 151, 152, 156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157</w:t>
            </w:r>
          </w:p>
        </w:tc>
        <w:tc>
          <w:tcPr>
            <w:tcW w:w="4253" w:type="dxa"/>
          </w:tcPr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Наличие современного учебно-дидактического  оборудования, тренажеров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Наличие стендов, оборудования, макетов, наглядных пособий в соответствии с ФГОС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Произведенные ремонтные работы в зданиях ДОУ, соответствие  помещений требованиям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САНПиН</w:t>
            </w:r>
            <w:proofErr w:type="spellEnd"/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Наличие благоустроенных территорий,  выполнен косметический ремонт (доля отремонтированных помещений – не менее </w:t>
            </w:r>
            <w:r w:rsidRPr="009A7E8D">
              <w:rPr>
                <w:rFonts w:ascii="Times New Roman" w:eastAsia="Calibri" w:hAnsi="Times New Roman" w:cs="Times New Roman"/>
                <w:sz w:val="20"/>
                <w:szCs w:val="20"/>
              </w:rPr>
              <w:t>95%)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Наличие современного  спортивного инвентаря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Наличие современной мебели, отремонтированные ограждения учреждений, отремонтированные кровли, наличие модернизированной системы охраны 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Соответствие пищеблоков ДОУ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САНПиН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6922BE" w:rsidRPr="001D7473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- Наличие отремонтированных тепловых сетей и других коммуникаций </w:t>
            </w:r>
          </w:p>
        </w:tc>
        <w:tc>
          <w:tcPr>
            <w:tcW w:w="1984" w:type="dxa"/>
          </w:tcPr>
          <w:p w:rsidR="006922BE" w:rsidRPr="002B33EE" w:rsidRDefault="006922BE" w:rsidP="0094767F">
            <w:pPr>
              <w:pStyle w:val="a3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Доля лиц, считающих условия оказания услуг комфортными от числа опрошенных о работе учреждения, 100%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922BE" w:rsidRPr="00274B20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22BE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24CE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программа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города Мурманска «</w:t>
            </w:r>
            <w:r w:rsidRPr="00D24CEF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образования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 на 2014 год и на плановый период 2015 и 2016 годов  (в ред. постановлений от 16.04.2014 </w:t>
            </w:r>
            <w:proofErr w:type="gramEnd"/>
          </w:p>
          <w:p w:rsidR="006922BE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1064, </w:t>
            </w:r>
          </w:p>
          <w:p w:rsidR="006922BE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19.06.2014 </w:t>
            </w:r>
          </w:p>
          <w:p w:rsidR="006922BE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1889, </w:t>
            </w:r>
          </w:p>
          <w:p w:rsidR="006922BE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30.06.2014 </w:t>
            </w:r>
          </w:p>
          <w:p w:rsidR="006922BE" w:rsidRPr="00AA512C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2110)</w:t>
            </w:r>
          </w:p>
        </w:tc>
      </w:tr>
      <w:tr w:rsidR="006922BE" w:rsidRPr="00E1713F" w:rsidTr="0094767F">
        <w:tc>
          <w:tcPr>
            <w:tcW w:w="527" w:type="dxa"/>
          </w:tcPr>
          <w:p w:rsidR="006922BE" w:rsidRPr="00E1713F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713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2.2</w:t>
            </w:r>
          </w:p>
        </w:tc>
        <w:tc>
          <w:tcPr>
            <w:tcW w:w="1564" w:type="dxa"/>
          </w:tcPr>
          <w:p w:rsidR="006922BE" w:rsidRPr="00E1713F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71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Мероприятия, направленные на создание условий для возможности получения образовательных услуг 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образовательных учреждениях</w:t>
            </w:r>
            <w:r w:rsidRPr="00E171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лиц с ограниченными возможностями здоровья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713F">
              <w:rPr>
                <w:rFonts w:ascii="Times New Roman" w:eastAsia="Calibri" w:hAnsi="Times New Roman" w:cs="Times New Roman"/>
                <w:sz w:val="20"/>
                <w:szCs w:val="20"/>
              </w:rPr>
              <w:t>Наличие доступных условий получения услуг, в том числе для граждан с ограниченными возможностями здоровья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922BE" w:rsidRPr="00274B20" w:rsidRDefault="006922BE" w:rsidP="0094767F">
            <w:pPr>
              <w:ind w:firstLine="18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22BE" w:rsidRPr="00E1713F" w:rsidRDefault="006922BE" w:rsidP="009476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835" w:type="dxa"/>
            <w:gridSpan w:val="2"/>
          </w:tcPr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ДОУ №№  </w:t>
            </w:r>
            <w:r w:rsidRPr="00C73536">
              <w:rPr>
                <w:rFonts w:ascii="Times New Roman" w:eastAsia="Calibri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4, 11,15, 19, 21, 27, 32, 34, 38, 39, 40, 41, 45, 48, 50, 57, 63, 65, 67, 74, 76, 79, 80, 81, 82, 83, 84, 85, 87,89, 90, 91, 92, 93, 95, 96, 97,  102, 104, 105, 108, 110, 112, 115, 118, 119, 120, 122, 123, 125, 127, 128, 129, 130, 131,  138, 139,140, 151, 152, 156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157</w:t>
            </w:r>
          </w:p>
        </w:tc>
        <w:tc>
          <w:tcPr>
            <w:tcW w:w="4253" w:type="dxa"/>
          </w:tcPr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Наличие установленных пандусов для граждан с ограниченными возможностями здоровья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Наличие электронного банка методических разработок для детей с ОВЗ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Наличие на сайте методических разработок 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Наличие условий для лиц с ограниченными возможностями здоровья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Наличие и реализация адаптивных программ для лиц с ограниченными возможностями здоровья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Наличие специального оборудования для лиц с ограниченными возможностями здоровья</w:t>
            </w:r>
          </w:p>
        </w:tc>
        <w:tc>
          <w:tcPr>
            <w:tcW w:w="1984" w:type="dxa"/>
          </w:tcPr>
          <w:p w:rsidR="006922BE" w:rsidRPr="002B33EE" w:rsidRDefault="006922BE" w:rsidP="0094767F">
            <w:pPr>
              <w:pStyle w:val="a3"/>
              <w:ind w:lef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Доля лиц, считающих условия оказания услуг доступными от числа опрошенных о работе учреждения, 100%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22BE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24CE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программа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города Мурманска «</w:t>
            </w:r>
            <w:r w:rsidRPr="00D24CEF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образования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 на 2014 год и на плановый период 2015 и 2016 годов  (в ред. постановлений от 16.04.2014 </w:t>
            </w:r>
            <w:proofErr w:type="gramEnd"/>
          </w:p>
          <w:p w:rsidR="006922BE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1064, </w:t>
            </w:r>
          </w:p>
          <w:p w:rsidR="006922BE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19.06.2014 </w:t>
            </w:r>
          </w:p>
          <w:p w:rsidR="006922BE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1889, </w:t>
            </w:r>
          </w:p>
          <w:p w:rsidR="006922BE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30.06.2014 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2110)</w:t>
            </w:r>
          </w:p>
        </w:tc>
      </w:tr>
      <w:tr w:rsidR="006922BE" w:rsidRPr="00E1713F" w:rsidTr="0094767F">
        <w:tc>
          <w:tcPr>
            <w:tcW w:w="527" w:type="dxa"/>
          </w:tcPr>
          <w:p w:rsidR="006922BE" w:rsidRPr="00E1713F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713F">
              <w:rPr>
                <w:rFonts w:ascii="Times New Roman" w:eastAsia="Calibri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564" w:type="dxa"/>
          </w:tcPr>
          <w:p w:rsidR="006922BE" w:rsidRPr="00E1713F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713F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Мероприятия, направленные на создание условий для персонала организации.</w:t>
            </w:r>
          </w:p>
        </w:tc>
        <w:tc>
          <w:tcPr>
            <w:tcW w:w="1561" w:type="dxa"/>
          </w:tcPr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Создание условий работы по оказанию услуг для персонала организации</w:t>
            </w:r>
          </w:p>
        </w:tc>
        <w:tc>
          <w:tcPr>
            <w:tcW w:w="1134" w:type="dxa"/>
          </w:tcPr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835" w:type="dxa"/>
            <w:gridSpan w:val="2"/>
          </w:tcPr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ДОУ №№ </w:t>
            </w:r>
            <w:r w:rsidRPr="00C73536">
              <w:rPr>
                <w:rFonts w:ascii="Times New Roman" w:eastAsia="Calibri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4, 7,  11, 13, 15, 18, 19, 21, 27, 32, 33, 34, 38, 39, 40,41, 45, 48, 50, 54, 55, 57, 58, 62, 63, 65, 67, 72, 73, 74, 75, 76, 78, 79, 80, 81, 82, 83, 84, 85, 87, 88, 89, 90, 91, 92, 93, 95, 96, 97, 101, 102, 104, 105, 107, 108, 110, 112, 115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118, 119, 120, 122, 123, 125, 127, 128, 129, 130, 131, 132, 133, 134, 135, 136, 138, 139, 140, 146, 151, 152, 154, 156, 157</w:t>
            </w:r>
          </w:p>
        </w:tc>
        <w:tc>
          <w:tcPr>
            <w:tcW w:w="4253" w:type="dxa"/>
          </w:tcPr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Наличие оснащенных рабочих мест педагогических работников техническим оборудованием и дидактическим материалом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Наличие оснащенных рабочих мест административного,  учебно-вспомогательного, прочего персонала</w:t>
            </w:r>
          </w:p>
        </w:tc>
        <w:tc>
          <w:tcPr>
            <w:tcW w:w="1984" w:type="dxa"/>
          </w:tcPr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Доля персонала, которая удовлетворена условиями работы по оказанию услуг в организации   от числа опрошенного персонала организации, 100%</w:t>
            </w:r>
          </w:p>
        </w:tc>
        <w:tc>
          <w:tcPr>
            <w:tcW w:w="1843" w:type="dxa"/>
          </w:tcPr>
          <w:p w:rsidR="006922BE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24CE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программа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города Мурманска «</w:t>
            </w:r>
            <w:r w:rsidRPr="00D24CEF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образования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 на 2014 год и на плановый период 2015 и 2016 годов  (в ред. постановлений от 16.04.2014 </w:t>
            </w:r>
            <w:proofErr w:type="gramEnd"/>
          </w:p>
          <w:p w:rsidR="006922BE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1064, </w:t>
            </w:r>
          </w:p>
          <w:p w:rsidR="006922BE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19.06.2014 </w:t>
            </w:r>
          </w:p>
          <w:p w:rsidR="006922BE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1889, </w:t>
            </w:r>
          </w:p>
          <w:p w:rsidR="006922BE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от 30.06.2014 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2110)</w:t>
            </w:r>
          </w:p>
        </w:tc>
      </w:tr>
      <w:tr w:rsidR="006922BE" w:rsidRPr="00E1713F" w:rsidTr="0094767F">
        <w:tblPrEx>
          <w:tblLook w:val="01E0" w:firstRow="1" w:lastRow="1" w:firstColumn="1" w:lastColumn="1" w:noHBand="0" w:noVBand="0"/>
        </w:tblPrEx>
        <w:tc>
          <w:tcPr>
            <w:tcW w:w="7621" w:type="dxa"/>
            <w:gridSpan w:val="6"/>
          </w:tcPr>
          <w:p w:rsidR="006922BE" w:rsidRPr="00E1713F" w:rsidRDefault="006922BE" w:rsidP="0094767F">
            <w:pPr>
              <w:tabs>
                <w:tab w:val="left" w:pos="317"/>
              </w:tabs>
              <w:ind w:left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713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3. Доброжелательность, вежливость и компетентность работников организации</w:t>
            </w:r>
          </w:p>
        </w:tc>
        <w:tc>
          <w:tcPr>
            <w:tcW w:w="6237" w:type="dxa"/>
            <w:gridSpan w:val="2"/>
          </w:tcPr>
          <w:p w:rsidR="006922BE" w:rsidRPr="00E1713F" w:rsidRDefault="006922BE" w:rsidP="0094767F">
            <w:pPr>
              <w:tabs>
                <w:tab w:val="left" w:pos="317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22BE" w:rsidRPr="00E1713F" w:rsidRDefault="006922BE" w:rsidP="0094767F">
            <w:pPr>
              <w:tabs>
                <w:tab w:val="left" w:pos="317"/>
              </w:tabs>
              <w:ind w:lef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22BE" w:rsidRPr="00E1713F" w:rsidTr="0094767F">
        <w:tc>
          <w:tcPr>
            <w:tcW w:w="527" w:type="dxa"/>
          </w:tcPr>
          <w:p w:rsidR="006922BE" w:rsidRPr="00E1713F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713F">
              <w:rPr>
                <w:rFonts w:ascii="Times New Roman" w:eastAsia="Calibri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564" w:type="dxa"/>
          </w:tcPr>
          <w:p w:rsidR="006922BE" w:rsidRPr="00E1713F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71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Мероприятия по обеспечению и созданию условий для психологической безопасности и комфортности в учреждении, на установление взаимоотношений педагогических работников </w:t>
            </w:r>
            <w:proofErr w:type="gramStart"/>
            <w:r w:rsidRPr="00E1713F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gramEnd"/>
            <w:r w:rsidRPr="00E171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воспитанникам</w:t>
            </w:r>
          </w:p>
        </w:tc>
        <w:tc>
          <w:tcPr>
            <w:tcW w:w="1561" w:type="dxa"/>
          </w:tcPr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1.Профессионализм персонала 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835" w:type="dxa"/>
            <w:gridSpan w:val="2"/>
          </w:tcPr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ДОУ №№ </w:t>
            </w:r>
            <w:r w:rsidRPr="00C73536">
              <w:rPr>
                <w:rFonts w:ascii="Times New Roman" w:eastAsia="Calibri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4, 7,  11, 13, 15, 18, 19, 21, 27, 32, 33, 34, 38, 39, 40,41, 45, 48, 50, 54, 55, 57, 58, 62, 63, 65, 67, 72, 73, 74, 75, 76, 78, 79, 80, 81, 82, 83, 84, 85, 87, 88, 89, 90, 91, 92, 93, 95, 96, 97, 101, 102, 104, 105, 107, 108, 110, 112, 115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118, 119, 120, 122, 123, 125, 127, 128, 129, 130, 131, 132, 133, 134, 135, 136, 138, 139, 140, 146, 151, 152, 154, 156, 157</w:t>
            </w:r>
          </w:p>
        </w:tc>
        <w:tc>
          <w:tcPr>
            <w:tcW w:w="4253" w:type="dxa"/>
          </w:tcPr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Доля педагогических работников своевременно прошедших курсы повышения квалификации в соответствии с утвержденным графиком, в общем числе педагогических работников, подлежащих повышению квалификации (соответствие индикатору «дорожной карты»)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Создана служба психологического сопровождения при реализации ФГОС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Наличие экспериментальных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пилотных площадок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Доля лиц, считающих персонал, оказывающий услуги, компетентным от числа опрошенных лиц, 100%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922BE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24CE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программа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города Мурманска «</w:t>
            </w:r>
            <w:r w:rsidRPr="00D24CEF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образования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 на 2014 год и на плановый период 2015 и 2016 годов  (в ред. постановлений от 16.04.2014 </w:t>
            </w:r>
            <w:proofErr w:type="gramEnd"/>
          </w:p>
          <w:p w:rsidR="006922BE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1064, </w:t>
            </w:r>
          </w:p>
          <w:p w:rsidR="006922BE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19.06.2014 </w:t>
            </w:r>
          </w:p>
          <w:p w:rsidR="006922BE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1889, </w:t>
            </w:r>
          </w:p>
          <w:p w:rsidR="006922BE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30.06.2014 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2110)</w:t>
            </w:r>
          </w:p>
        </w:tc>
      </w:tr>
      <w:tr w:rsidR="006922BE" w:rsidRPr="00E1713F" w:rsidTr="0094767F">
        <w:tc>
          <w:tcPr>
            <w:tcW w:w="527" w:type="dxa"/>
            <w:tcBorders>
              <w:top w:val="nil"/>
            </w:tcBorders>
          </w:tcPr>
          <w:p w:rsidR="006922BE" w:rsidRPr="00E1713F" w:rsidRDefault="006922BE" w:rsidP="0094767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4" w:type="dxa"/>
          </w:tcPr>
          <w:p w:rsidR="006922BE" w:rsidRPr="00E1713F" w:rsidRDefault="006922BE" w:rsidP="0094767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1" w:type="dxa"/>
          </w:tcPr>
          <w:p w:rsidR="006922BE" w:rsidRPr="00E1713F" w:rsidRDefault="006922BE" w:rsidP="0094767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1713F">
              <w:rPr>
                <w:rFonts w:ascii="Times New Roman" w:eastAsia="Calibri" w:hAnsi="Times New Roman" w:cs="Times New Roman"/>
                <w:sz w:val="20"/>
                <w:szCs w:val="20"/>
              </w:rPr>
              <w:t>2.Взаимодействие с работниками организации</w:t>
            </w:r>
          </w:p>
        </w:tc>
        <w:tc>
          <w:tcPr>
            <w:tcW w:w="1134" w:type="dxa"/>
          </w:tcPr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835" w:type="dxa"/>
            <w:gridSpan w:val="2"/>
          </w:tcPr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ДОУ №№ </w:t>
            </w:r>
            <w:r w:rsidRPr="00C73536">
              <w:rPr>
                <w:rFonts w:ascii="Times New Roman" w:eastAsia="Calibri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4, 7,  11, 13, 15, 18, 19, 21, 27, 32, 33, 34, 38, 39, 40,41, 45, 48, 50, 54, 55, 57, 58, 62, 63, 65, 67, 72, 73, 74, 75, 76, 78, 79, 80, 81, 82, 83, 84, 85, 87, 88, 89, 90, 91, 92, 93, 95, 96, 97, 101, 102, 104, 105, 107, 108, 110, 112, 115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118, 119, 120, 122, 123, 125, 127, 128, 129, 130, 131, 132, 133, 134, 135, 136, 138, 139, 140, 146, 151, 152, 154, 156,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157</w:t>
            </w:r>
          </w:p>
        </w:tc>
        <w:tc>
          <w:tcPr>
            <w:tcW w:w="4253" w:type="dxa"/>
          </w:tcPr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- 100% отсутствие конфликтных ситуаций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Функционирование социально-психологической службы для участников образовательного процесса 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Доля педагогических работников своевременно прошедших курсы повышения квалификации в соответствии с утвержденным графиком, в общем числе педагогических работников, подлежащих повышению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квалификации (100%)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Доля лиц, считающих, что услуги оказываются персоналом в доброжелательной и вежливой форме от числа опрошенных лиц, 100%</w:t>
            </w:r>
          </w:p>
        </w:tc>
        <w:tc>
          <w:tcPr>
            <w:tcW w:w="1843" w:type="dxa"/>
          </w:tcPr>
          <w:p w:rsidR="006922BE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24CE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программа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города Мурманска «</w:t>
            </w:r>
            <w:r w:rsidRPr="00D24CEF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образования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 на 2014 год и на плановый период 2015 и 2016 годов  (в ред. постановлений от 16.04.2014 </w:t>
            </w:r>
            <w:proofErr w:type="gramEnd"/>
          </w:p>
          <w:p w:rsidR="006922BE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1064, </w:t>
            </w:r>
          </w:p>
          <w:p w:rsidR="006922BE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от 19.06.2014 </w:t>
            </w:r>
          </w:p>
          <w:p w:rsidR="006922BE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1889, </w:t>
            </w:r>
          </w:p>
          <w:p w:rsidR="006922BE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30.06.2014 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2110)</w:t>
            </w:r>
          </w:p>
        </w:tc>
      </w:tr>
      <w:tr w:rsidR="006922BE" w:rsidRPr="00E1713F" w:rsidTr="0094767F">
        <w:tblPrEx>
          <w:tblLook w:val="01E0" w:firstRow="1" w:lastRow="1" w:firstColumn="1" w:lastColumn="1" w:noHBand="0" w:noVBand="0"/>
        </w:tblPrEx>
        <w:tc>
          <w:tcPr>
            <w:tcW w:w="13858" w:type="dxa"/>
            <w:gridSpan w:val="8"/>
          </w:tcPr>
          <w:p w:rsidR="006922BE" w:rsidRPr="00E1713F" w:rsidRDefault="006922BE" w:rsidP="0094767F">
            <w:pPr>
              <w:tabs>
                <w:tab w:val="left" w:pos="317"/>
              </w:tabs>
              <w:ind w:left="6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1713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4. Результативность деятельности организации.</w:t>
            </w:r>
          </w:p>
        </w:tc>
        <w:tc>
          <w:tcPr>
            <w:tcW w:w="1843" w:type="dxa"/>
          </w:tcPr>
          <w:p w:rsidR="006922BE" w:rsidRPr="00E1713F" w:rsidRDefault="006922BE" w:rsidP="0094767F">
            <w:pPr>
              <w:tabs>
                <w:tab w:val="left" w:pos="317"/>
              </w:tabs>
              <w:ind w:lef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6922BE" w:rsidRPr="00E1713F" w:rsidTr="0094767F">
        <w:tc>
          <w:tcPr>
            <w:tcW w:w="527" w:type="dxa"/>
          </w:tcPr>
          <w:p w:rsidR="006922BE" w:rsidRPr="00E1713F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713F">
              <w:rPr>
                <w:rFonts w:ascii="Times New Roman" w:eastAsia="Calibri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564" w:type="dxa"/>
          </w:tcPr>
          <w:p w:rsidR="006922BE" w:rsidRPr="00E1713F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1713F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Мероприятия, направленные 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реализацию образовательных программ в соответствии  с ФГОС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561" w:type="dxa"/>
          </w:tcPr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Качество оказываемой муниципальной услуги </w:t>
            </w:r>
          </w:p>
        </w:tc>
        <w:tc>
          <w:tcPr>
            <w:tcW w:w="1134" w:type="dxa"/>
          </w:tcPr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805" w:type="dxa"/>
          </w:tcPr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ДОУ №№ </w:t>
            </w:r>
            <w:r w:rsidRPr="00C73536">
              <w:rPr>
                <w:rFonts w:ascii="Times New Roman" w:eastAsia="Calibri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4, 7,  11, 13, 15, 18, 19, 21, 27, 32, 33, 34, 38, 39, 40,41, 45, 48, 50, 54, 55, 57, 58, 62, 63, 65, 67, 72, 73, 74, 75, 76, 78, 79, 80, 81, 82, 83, 84, 85, 87, 88, 89, 90, 91, 92, 93, 95, 96, 97, 101, 102, 104, 105, 107, 108, 110, 112, 115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118, 119, 120, 122, 123, 125, 127, 128, 129, 130, 131, 132, 133, 134, 135, 136, 138, 139,140, 146, 151, 152, 154, 156, 157</w:t>
            </w:r>
          </w:p>
        </w:tc>
        <w:tc>
          <w:tcPr>
            <w:tcW w:w="4283" w:type="dxa"/>
            <w:gridSpan w:val="2"/>
          </w:tcPr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 Удовлетворенность качеством предоставляемых услуг не менее 99%</w:t>
            </w:r>
          </w:p>
        </w:tc>
        <w:tc>
          <w:tcPr>
            <w:tcW w:w="1984" w:type="dxa"/>
          </w:tcPr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Показатели качества оказываемой муниципальной  услуги, установленные в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муниципальном</w:t>
            </w:r>
            <w:proofErr w:type="gramEnd"/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задании</w:t>
            </w:r>
            <w:proofErr w:type="gramEnd"/>
          </w:p>
        </w:tc>
        <w:tc>
          <w:tcPr>
            <w:tcW w:w="1843" w:type="dxa"/>
          </w:tcPr>
          <w:p w:rsidR="006922BE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D24CE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программа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города Мурманска «</w:t>
            </w:r>
            <w:r w:rsidRPr="00D24CEF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образования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 на 2014 год и на плановый период 2015 и 2016 годов  (в ред. постановлений от 16.04.2014 </w:t>
            </w:r>
            <w:proofErr w:type="gramEnd"/>
          </w:p>
          <w:p w:rsidR="006922BE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1064, </w:t>
            </w:r>
          </w:p>
          <w:p w:rsidR="006922BE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19.06.2014 </w:t>
            </w:r>
          </w:p>
          <w:p w:rsidR="006922BE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1889, </w:t>
            </w:r>
          </w:p>
          <w:p w:rsidR="006922BE" w:rsidRDefault="006922BE" w:rsidP="0094767F">
            <w:pPr>
              <w:pStyle w:val="a3"/>
              <w:ind w:left="3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 30.06.2014 </w:t>
            </w:r>
          </w:p>
          <w:p w:rsidR="006922BE" w:rsidRDefault="006922BE" w:rsidP="009476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2110); муниципальные задания ДОУ.</w:t>
            </w:r>
          </w:p>
        </w:tc>
      </w:tr>
    </w:tbl>
    <w:p w:rsidR="006922BE" w:rsidRPr="00BF3AAA" w:rsidRDefault="006922BE" w:rsidP="006922BE"/>
    <w:p w:rsidR="006922BE" w:rsidRPr="00BF3AAA" w:rsidRDefault="006922BE" w:rsidP="006922BE">
      <w:pPr>
        <w:rPr>
          <w:rFonts w:ascii="Times New Roman" w:hAnsi="Times New Roman" w:cs="Times New Roman"/>
          <w:sz w:val="20"/>
          <w:szCs w:val="20"/>
        </w:rPr>
      </w:pPr>
    </w:p>
    <w:p w:rsidR="006922BE" w:rsidRDefault="006922BE"/>
    <w:sectPr w:rsidR="006922BE" w:rsidSect="002C69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1EE"/>
    <w:multiLevelType w:val="hybridMultilevel"/>
    <w:tmpl w:val="77DE0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C8"/>
    <w:rsid w:val="002C697C"/>
    <w:rsid w:val="00486A7B"/>
    <w:rsid w:val="005F46FE"/>
    <w:rsid w:val="006922BE"/>
    <w:rsid w:val="0073163E"/>
    <w:rsid w:val="00A1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6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1848</Words>
  <Characters>10540</Characters>
  <Application>Microsoft Office Word</Application>
  <DocSecurity>0</DocSecurity>
  <Lines>87</Lines>
  <Paragraphs>24</Paragraphs>
  <ScaleCrop>false</ScaleCrop>
  <Company/>
  <LinksUpToDate>false</LinksUpToDate>
  <CharactersWithSpaces>12364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Кожина</cp:lastModifiedBy>
  <cp:revision>5</cp:revision>
  <dcterms:created xsi:type="dcterms:W3CDTF">2014-10-06T11:12:00Z</dcterms:created>
  <dcterms:modified xsi:type="dcterms:W3CDTF">2014-10-06T12:39:00Z</dcterms:modified>
</cp:coreProperties>
</file>