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14" w:rsidRDefault="00AB0C14" w:rsidP="00AB0C14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ОБЗОР ОБРАЩЕНИЙ ГРАЖДАН, ПОСТУПИВШИХ</w:t>
      </w:r>
    </w:p>
    <w:p w:rsidR="00AB0C14" w:rsidRDefault="00AB0C14" w:rsidP="00AB0C14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КОМИТТЕ ГРАДОСТРОИТЕЛЬСТВА И ТЕРРИТОРИАЛЬНОГО РАЗВИТИЯ </w:t>
      </w:r>
    </w:p>
    <w:p w:rsidR="00E61372" w:rsidRPr="00E61372" w:rsidRDefault="00AB0C14" w:rsidP="00AB0C14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МУРМАНСКА,</w:t>
      </w:r>
      <w:bookmarkStart w:id="0" w:name="_GoBack"/>
      <w:bookmarkEnd w:id="0"/>
    </w:p>
    <w:p w:rsidR="00A44A81" w:rsidRPr="00E61372" w:rsidRDefault="00645FFC" w:rsidP="00E6137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4ACE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квартал 2015 года</w:t>
      </w:r>
    </w:p>
    <w:p w:rsidR="00260962" w:rsidRDefault="00260962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60FD9" w:rsidRPr="00BD41A8" w:rsidRDefault="00D60FD9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AE2238" w:rsidRPr="009716FD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AE2238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поступивших за 2 квартал 2015 года</w:t>
      </w:r>
    </w:p>
    <w:p w:rsidR="00AE2238" w:rsidRPr="009716FD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>
        <w:rPr>
          <w:b/>
          <w:shd w:val="clear" w:color="auto" w:fill="FCFCFC"/>
        </w:rPr>
        <w:t>(по типу обращения)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83"/>
        <w:gridCol w:w="4536"/>
        <w:gridCol w:w="1601"/>
        <w:gridCol w:w="1892"/>
        <w:gridCol w:w="1148"/>
      </w:tblGrid>
      <w:tr w:rsidR="00EA7B51" w:rsidRPr="00AE2238" w:rsidTr="00D60FD9">
        <w:trPr>
          <w:trHeight w:val="13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B51" w:rsidRPr="00AE2238" w:rsidRDefault="00EA7B51" w:rsidP="00A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51" w:rsidRPr="00AE2238" w:rsidRDefault="00EA7B51" w:rsidP="00A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1" w:rsidRPr="00EA7B51" w:rsidRDefault="00EA7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A7B5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1" w:rsidRPr="00EA7B51" w:rsidRDefault="00EA7B51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структурное подразделение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1" w:rsidRPr="00EA7B51" w:rsidRDefault="00EA7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D60FD9" w:rsidRPr="00AE2238" w:rsidTr="00D60FD9">
        <w:trPr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9" w:rsidRPr="00EA7B51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6E39ED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ED" w:rsidRPr="00AE2238" w:rsidRDefault="006E39ED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D" w:rsidRPr="006E39ED" w:rsidRDefault="006E39E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39ED">
              <w:rPr>
                <w:rFonts w:ascii="Times New Roman" w:hAnsi="Times New Roman" w:cs="Times New Roman"/>
                <w:color w:val="000000"/>
              </w:rPr>
              <w:t>письменные</w:t>
            </w:r>
            <w:proofErr w:type="spellEnd"/>
            <w:r w:rsidRPr="006E39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E39ED">
              <w:rPr>
                <w:rFonts w:ascii="Times New Roman" w:hAnsi="Times New Roman" w:cs="Times New Roman"/>
                <w:color w:val="000000"/>
              </w:rPr>
              <w:t>обращения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733ECD" w:rsidRDefault="00733EC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733ECD" w:rsidRDefault="00733EC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6E39ED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ED" w:rsidRPr="00AE2238" w:rsidRDefault="006E39ED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D" w:rsidRPr="006E39ED" w:rsidRDefault="006E39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39ED">
              <w:rPr>
                <w:rFonts w:ascii="Times New Roman" w:hAnsi="Times New Roman" w:cs="Times New Roman"/>
                <w:color w:val="000000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733ECD" w:rsidRDefault="00733EC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733ECD" w:rsidRDefault="00733EC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6E39ED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ED" w:rsidRPr="00AE2238" w:rsidRDefault="006E39ED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D" w:rsidRPr="006E39ED" w:rsidRDefault="006E39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39ED">
              <w:rPr>
                <w:rFonts w:ascii="Times New Roman" w:hAnsi="Times New Roman" w:cs="Times New Roman"/>
                <w:color w:val="000000"/>
                <w:lang w:val="ru-RU"/>
              </w:rPr>
              <w:t>принято во время прямого эфира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E39ED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ED" w:rsidRPr="00AE2238" w:rsidRDefault="006E39ED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D" w:rsidRPr="006E39ED" w:rsidRDefault="006E39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39ED">
              <w:rPr>
                <w:rFonts w:ascii="Times New Roman" w:hAnsi="Times New Roman" w:cs="Times New Roman"/>
                <w:color w:val="000000"/>
                <w:lang w:val="ru-RU"/>
              </w:rPr>
              <w:t>принято на личном приеме главой АГМ, его заместителями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E39ED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9ED" w:rsidRPr="00AE2238" w:rsidRDefault="006E39ED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ED" w:rsidRPr="006E39ED" w:rsidRDefault="006E39E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E39ED">
              <w:rPr>
                <w:rFonts w:ascii="Times New Roman" w:hAnsi="Times New Roman" w:cs="Times New Roman"/>
                <w:color w:val="000000"/>
                <w:lang w:val="ru-RU"/>
              </w:rPr>
              <w:t>принято по телефону, телефону доверия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733ECD" w:rsidRDefault="00733EC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733E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9ED" w:rsidRPr="00D60FD9" w:rsidRDefault="006E39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60FD9" w:rsidRPr="00AE2238" w:rsidTr="00D60FD9">
        <w:trPr>
          <w:trHeight w:val="615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</w:tr>
      <w:tr w:rsidR="00D60FD9" w:rsidRPr="00AE2238" w:rsidTr="00D60FD9">
        <w:trPr>
          <w:trHeight w:val="345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60FD9" w:rsidRPr="00AE2238" w:rsidTr="00D60FD9">
        <w:trPr>
          <w:trHeight w:val="360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AE2238" w:rsidRDefault="00AE2238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поступивших за 2 квартал 2015 года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(по признаку заявителя)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41"/>
        <w:gridCol w:w="4578"/>
        <w:gridCol w:w="1601"/>
        <w:gridCol w:w="1892"/>
        <w:gridCol w:w="1148"/>
      </w:tblGrid>
      <w:tr w:rsidR="009716FD" w:rsidRPr="009716FD" w:rsidTr="009716FD"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6FD" w:rsidRPr="009716FD" w:rsidRDefault="009716FD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proofErr w:type="spellEnd"/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структурное</w:t>
            </w:r>
            <w:proofErr w:type="spellEnd"/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подразделение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  <w:proofErr w:type="spellEnd"/>
          </w:p>
        </w:tc>
      </w:tr>
      <w:tr w:rsidR="009716FD" w:rsidRPr="009716FD" w:rsidTr="009716FD">
        <w:trPr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161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9716FD" w:rsidRPr="009716FD" w:rsidTr="009716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Ветераны труда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16FD" w:rsidRPr="009716FD" w:rsidTr="009716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Инвалиды по общему заболеванию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716FD" w:rsidRPr="009716FD" w:rsidTr="009716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Многодетные семьи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16FD" w:rsidRPr="009716FD" w:rsidTr="009716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Пенсионеры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716FD" w:rsidRPr="009716FD" w:rsidTr="009716FD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категории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6FD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60FD9" w:rsidRDefault="00D60FD9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proofErr w:type="gramStart"/>
      <w:r w:rsidRPr="009716FD">
        <w:rPr>
          <w:b/>
          <w:shd w:val="clear" w:color="auto" w:fill="FCFCFC"/>
        </w:rPr>
        <w:t>поступивших</w:t>
      </w:r>
      <w:proofErr w:type="gramEnd"/>
      <w:r w:rsidRPr="009716FD">
        <w:rPr>
          <w:b/>
          <w:shd w:val="clear" w:color="auto" w:fill="FCFCFC"/>
        </w:rPr>
        <w:t xml:space="preserve"> за 2 квартал 2015 года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(по адресату)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41"/>
        <w:gridCol w:w="4578"/>
        <w:gridCol w:w="1601"/>
        <w:gridCol w:w="1892"/>
        <w:gridCol w:w="1148"/>
      </w:tblGrid>
      <w:tr w:rsidR="009716FD" w:rsidRPr="009716FD" w:rsidTr="00D60FD9">
        <w:trPr>
          <w:trHeight w:val="1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6FD" w:rsidRPr="009716FD" w:rsidRDefault="009716FD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структурное подразделение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D60FD9" w:rsidRPr="009716FD" w:rsidTr="00070C19">
        <w:trPr>
          <w:trHeight w:val="300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FD9" w:rsidRPr="009716FD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 w:rsidP="00520D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FD9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FD9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0FD9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D60FD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60FD9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D60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D9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D60FD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60FD9">
              <w:rPr>
                <w:rFonts w:ascii="Times New Roman" w:hAnsi="Times New Roman" w:cs="Times New Roman"/>
                <w:color w:val="000000"/>
              </w:rPr>
              <w:t>Мурманска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161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ГЖИ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Министерство транспорта и дорожного хозяйства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Минэнерго и ЖКХ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Мурманская областная Дума (депутаты МОД)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Непосредственно в комитет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Органы прокуратуры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Правительство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25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Росреестр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Северо-Западное управление Ростехнадзора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Совет депутатов города Мурманска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УМВД по городу и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60FD9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FD9" w:rsidRPr="00D60FD9" w:rsidRDefault="00D60FD9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D60FD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Управление надзорной деятельности и профилактической работы ГУ другие адресаты по Мурманской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60FD9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>
        <w:rPr>
          <w:rStyle w:val="apple-style-span"/>
          <w:b/>
          <w:bCs/>
          <w:shd w:val="clear" w:color="auto" w:fill="FDFBF4"/>
        </w:rPr>
        <w:t xml:space="preserve">Перечень входящих документов, поступивших за 2 квартал 2015 года </w:t>
      </w:r>
    </w:p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>
        <w:rPr>
          <w:rStyle w:val="apple-style-span"/>
          <w:b/>
          <w:bCs/>
          <w:shd w:val="clear" w:color="auto" w:fill="FDFBF4"/>
        </w:rPr>
        <w:t>(по тематике и вопросам)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19"/>
        <w:gridCol w:w="1559"/>
        <w:gridCol w:w="1701"/>
        <w:gridCol w:w="1417"/>
      </w:tblGrid>
      <w:tr w:rsidR="009716FD" w:rsidRPr="009716FD" w:rsidTr="00AE2238">
        <w:trPr>
          <w:trHeight w:val="1465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716FD" w:rsidRPr="009716FD" w:rsidRDefault="00971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716F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716FD" w:rsidRDefault="009716FD" w:rsidP="00AE223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непосредств</w:t>
            </w:r>
            <w:r w:rsidR="00AE223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енно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структурное 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Всего поступило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Вопросы АГМ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Прочие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"город чистоты"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Прочие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Конституционный строй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Конституционный строй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Право на личные и коллективные обращения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Праздники. памятные даты. юбилеи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Арендные отношения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Несогласие с результатами рассмотрения обращения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Социально-экономическое развитие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Борьба с антисанитарией. уборка мусора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Вопросы частного домовладения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Индивидуальное жилищное 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Некачественное выполнение работ по капитальному ремонту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Перевод помещений из жилых в нежилые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Строительство жилья экономического класса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Ухудшение условий проживания в связи со строительством или работой объектов коммунального обслуживания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Конфликты на бытовой почве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Социальная сфера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Лечение и оказание медицинской помощи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Образование. Наука.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Образование. Наука. 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Библиотеки, дома культуры, кинотеатры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Памятники архитектуры, истории 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Создание условий для обеспечения активной жизни инвалидов (лиц с ограниченными физическими возможностями здоровья)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Создание условий для обеспечения активной жизни людей с ограниченными физическими возможностями. реализация государственной программы «доступная среда на 2011-2015 годы»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Информация и информатизация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Реклама (за исключением рекламы в сми)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Земельные споры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Строительство и экология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Хозяйственная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Автостоянки и автопарковки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Градостроительные нормативы. градостроительное законодательство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Градостроительство. архитектура и проектирование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Земельные споры (не судебные)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Нарушения законодательства, снипов при строительстве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Несоответствие выполнения работ и применяемых строительных материалов требованиям технических регламентов и проектов (организация строительной площадки, противопожарная безопасность, соблюдение техники и безопасности строительно-монтажных работ)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Предприятия общественного питания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Программа по утилизации старых автомобилей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Соблюдение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Строительные недоделки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Торговля продовольственными товарами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Транспортное обслуживание населения (вопросы совершенствования сервиса, повышения удобства и безопасности пассажирских перевозок)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716FD" w:rsidRPr="009716FD" w:rsidTr="00AE2238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16FD" w:rsidRPr="009716FD" w:rsidRDefault="009716FD" w:rsidP="009716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9716FD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Управление в сфере торговли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6FD" w:rsidRDefault="009716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A44A81" w:rsidRDefault="004A2F18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 w:rsidRPr="004A2F18">
        <w:rPr>
          <w:rStyle w:val="apple-style-span"/>
          <w:b/>
          <w:bCs/>
          <w:shd w:val="clear" w:color="auto" w:fill="FDFBF4"/>
        </w:rPr>
        <w:t>Результаты рассмотрения обращений гра</w:t>
      </w:r>
      <w:r w:rsidR="00BD41A8">
        <w:rPr>
          <w:rStyle w:val="apple-style-span"/>
          <w:b/>
          <w:bCs/>
          <w:shd w:val="clear" w:color="auto" w:fill="FDFBF4"/>
        </w:rPr>
        <w:t>ж</w:t>
      </w:r>
      <w:r w:rsidRPr="004A2F18">
        <w:rPr>
          <w:rStyle w:val="apple-style-span"/>
          <w:b/>
          <w:bCs/>
          <w:shd w:val="clear" w:color="auto" w:fill="FDFBF4"/>
        </w:rPr>
        <w:t>дан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2"/>
        <w:gridCol w:w="1576"/>
        <w:gridCol w:w="1701"/>
        <w:gridCol w:w="1417"/>
      </w:tblGrid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E2238">
              <w:rPr>
                <w:rFonts w:ascii="Times New Roman" w:hAnsi="Times New Roman" w:cs="Times New Roman"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</w:rPr>
              <w:t>непосредственно в структурное 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</w:tr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/>
                <w:bCs/>
                <w:color w:val="000000"/>
              </w:rPr>
              <w:t>Даны разъяснения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/>
                <w:bCs/>
                <w:color w:val="000000"/>
              </w:rPr>
              <w:t>Принято к сведению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рассмотрении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/>
                <w:bCs/>
                <w:color w:val="000000"/>
              </w:rPr>
              <w:t>Поставлено на контроль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131CFE" w:rsidRPr="00AB0C14" w:rsidTr="00AE2238">
        <w:trPr>
          <w:trHeight w:val="51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 w:rsidP="004A2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131CF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AE2238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Нарушены сроки рассмотрения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223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31CF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131CFE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31C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131CFE" w:rsidRPr="00AB0C14" w:rsidTr="00AE2238">
        <w:trPr>
          <w:trHeight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CFE" w:rsidRPr="00131CFE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31C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поступивших жалоб (претензий), протестов, предписаний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CFE" w:rsidRPr="00AB0C14" w:rsidTr="00AE2238">
        <w:trPr>
          <w:trHeight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CFE" w:rsidRPr="00131CFE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31C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CFE" w:rsidRPr="00AB0C14" w:rsidTr="00AE2238">
        <w:trPr>
          <w:trHeight w:val="85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CFE" w:rsidRPr="00131CFE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31C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жалоб (претензий), протестов, предписаний, признанных необоснованными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D60FD9" w:rsidRDefault="00131CF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CF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CFE" w:rsidRPr="00131CFE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31C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Направлено по принадлежности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1CF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CFE" w:rsidRPr="00131CFE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31C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Рассмотрено с выездом на месте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31CFE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1CFE" w:rsidRPr="00131CFE" w:rsidRDefault="00131CFE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31CF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Благодарности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1CFE" w:rsidRPr="00131CFE" w:rsidRDefault="00131C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CF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44A81" w:rsidRDefault="00A44A81" w:rsidP="007E218B">
      <w:pPr>
        <w:pStyle w:val="af3"/>
        <w:spacing w:before="0" w:beforeAutospacing="0" w:after="0" w:afterAutospacing="0"/>
        <w:ind w:firstLine="225"/>
        <w:jc w:val="both"/>
        <w:rPr>
          <w:b/>
          <w:bCs/>
          <w:sz w:val="28"/>
          <w:szCs w:val="28"/>
          <w:shd w:val="clear" w:color="auto" w:fill="FCFCFC"/>
        </w:rPr>
      </w:pPr>
    </w:p>
    <w:p w:rsidR="00BD41A8" w:rsidRDefault="00BD41A8" w:rsidP="00D60FD9">
      <w:pPr>
        <w:pStyle w:val="af3"/>
        <w:spacing w:before="0" w:beforeAutospacing="0" w:after="0" w:afterAutospacing="0"/>
        <w:ind w:firstLine="851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>В сравнении с</w:t>
      </w:r>
      <w:r w:rsidR="00481321">
        <w:rPr>
          <w:bCs/>
          <w:shd w:val="clear" w:color="auto" w:fill="FCFCFC"/>
        </w:rPr>
        <w:t>о</w:t>
      </w:r>
      <w:r>
        <w:rPr>
          <w:bCs/>
          <w:shd w:val="clear" w:color="auto" w:fill="FCFCFC"/>
        </w:rPr>
        <w:t xml:space="preserve"> </w:t>
      </w:r>
      <w:r w:rsidR="00481321">
        <w:rPr>
          <w:bCs/>
          <w:shd w:val="clear" w:color="auto" w:fill="FCFCFC"/>
        </w:rPr>
        <w:t>2</w:t>
      </w:r>
      <w:r>
        <w:rPr>
          <w:bCs/>
          <w:shd w:val="clear" w:color="auto" w:fill="FCFCFC"/>
        </w:rPr>
        <w:t xml:space="preserve"> кварталом 2014 года и</w:t>
      </w:r>
      <w:r w:rsidR="00481321">
        <w:rPr>
          <w:bCs/>
          <w:shd w:val="clear" w:color="auto" w:fill="FCFCFC"/>
        </w:rPr>
        <w:t>з</w:t>
      </w:r>
      <w:r>
        <w:rPr>
          <w:bCs/>
          <w:shd w:val="clear" w:color="auto" w:fill="FCFCFC"/>
        </w:rPr>
        <w:t xml:space="preserve"> сектора по работе с обращениями граждан и непосредственно в Комитет поступило примерно на </w:t>
      </w:r>
      <w:r w:rsidR="00353F36">
        <w:rPr>
          <w:bCs/>
          <w:shd w:val="clear" w:color="auto" w:fill="FCFCFC"/>
        </w:rPr>
        <w:t>4</w:t>
      </w:r>
      <w:r>
        <w:rPr>
          <w:bCs/>
          <w:shd w:val="clear" w:color="auto" w:fill="FCFCFC"/>
        </w:rPr>
        <w:t>0</w:t>
      </w:r>
      <w:r w:rsidR="008D572A">
        <w:rPr>
          <w:bCs/>
          <w:shd w:val="clear" w:color="auto" w:fill="FCFCFC"/>
        </w:rPr>
        <w:t xml:space="preserve">% меньше обращений. В первую очередь это связано с уменьшением количества жалоб </w:t>
      </w:r>
      <w:r w:rsidR="00353F36">
        <w:rPr>
          <w:bCs/>
          <w:shd w:val="clear" w:color="auto" w:fill="FCFCFC"/>
        </w:rPr>
        <w:t xml:space="preserve">в области правомерности размещения торговых точек (-40%) и предприятий общественного питания (-33,3%), </w:t>
      </w:r>
      <w:r w:rsidR="008D572A">
        <w:rPr>
          <w:bCs/>
          <w:shd w:val="clear" w:color="auto" w:fill="FCFCFC"/>
        </w:rPr>
        <w:t>что стало результатом активной работы над жалобами по данным вопросам в течение всего 2014 года</w:t>
      </w:r>
      <w:r w:rsidR="00353F36">
        <w:rPr>
          <w:bCs/>
          <w:shd w:val="clear" w:color="auto" w:fill="FCFCFC"/>
        </w:rPr>
        <w:t>, начала 2015 года</w:t>
      </w:r>
      <w:r w:rsidR="008D572A">
        <w:rPr>
          <w:bCs/>
          <w:shd w:val="clear" w:color="auto" w:fill="FCFCFC"/>
        </w:rPr>
        <w:t>. Также снизилось количество обращений, связанных с памятниками архитектуры (-</w:t>
      </w:r>
      <w:r w:rsidR="00353F36">
        <w:rPr>
          <w:bCs/>
          <w:shd w:val="clear" w:color="auto" w:fill="FCFCFC"/>
        </w:rPr>
        <w:t>87,5</w:t>
      </w:r>
      <w:r w:rsidR="008D572A">
        <w:rPr>
          <w:bCs/>
          <w:shd w:val="clear" w:color="auto" w:fill="FCFCFC"/>
        </w:rPr>
        <w:t>%) и охраной окружающей среды (-</w:t>
      </w:r>
      <w:r w:rsidR="00353F36">
        <w:rPr>
          <w:bCs/>
          <w:shd w:val="clear" w:color="auto" w:fill="FCFCFC"/>
        </w:rPr>
        <w:t>35,5</w:t>
      </w:r>
      <w:r w:rsidR="008D572A">
        <w:rPr>
          <w:bCs/>
          <w:shd w:val="clear" w:color="auto" w:fill="FCFCFC"/>
        </w:rPr>
        <w:t>%), что говорит об улучшении облика города с точ</w:t>
      </w:r>
      <w:r w:rsidR="00A44BD6">
        <w:rPr>
          <w:bCs/>
          <w:shd w:val="clear" w:color="auto" w:fill="FCFCFC"/>
        </w:rPr>
        <w:t>к</w:t>
      </w:r>
      <w:r w:rsidR="008D572A">
        <w:rPr>
          <w:bCs/>
          <w:shd w:val="clear" w:color="auto" w:fill="FCFCFC"/>
        </w:rPr>
        <w:t>и зрения граждан.</w:t>
      </w:r>
    </w:p>
    <w:p w:rsidR="002B05F8" w:rsidRDefault="008D572A" w:rsidP="00D60FD9">
      <w:pPr>
        <w:pStyle w:val="af3"/>
        <w:spacing w:before="0" w:beforeAutospacing="0" w:after="0" w:afterAutospacing="0"/>
        <w:ind w:firstLine="851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 xml:space="preserve">В связи с активной социальной </w:t>
      </w:r>
      <w:r w:rsidR="00353F36">
        <w:rPr>
          <w:bCs/>
          <w:shd w:val="clear" w:color="auto" w:fill="FCFCFC"/>
        </w:rPr>
        <w:t>сфере</w:t>
      </w:r>
      <w:r>
        <w:rPr>
          <w:bCs/>
          <w:shd w:val="clear" w:color="auto" w:fill="FCFCFC"/>
        </w:rPr>
        <w:t xml:space="preserve"> </w:t>
      </w:r>
      <w:r w:rsidR="00353F36">
        <w:rPr>
          <w:bCs/>
          <w:shd w:val="clear" w:color="auto" w:fill="FCFCFC"/>
        </w:rPr>
        <w:t>во 2 квартале 2015 года наблюдалось уменьшение обращений таких категорий граждан, как инвалиды по общему заболеванию (-60%)</w:t>
      </w:r>
      <w:r>
        <w:rPr>
          <w:bCs/>
          <w:shd w:val="clear" w:color="auto" w:fill="FCFCFC"/>
        </w:rPr>
        <w:t xml:space="preserve"> </w:t>
      </w:r>
      <w:r w:rsidR="00353F36">
        <w:rPr>
          <w:bCs/>
          <w:shd w:val="clear" w:color="auto" w:fill="FCFCFC"/>
        </w:rPr>
        <w:t>и многодетные семьи (-57%). Однако</w:t>
      </w:r>
      <w:r>
        <w:rPr>
          <w:bCs/>
          <w:shd w:val="clear" w:color="auto" w:fill="FCFCFC"/>
        </w:rPr>
        <w:t xml:space="preserve"> стоит отметить</w:t>
      </w:r>
      <w:r w:rsidR="002B05F8">
        <w:rPr>
          <w:bCs/>
          <w:shd w:val="clear" w:color="auto" w:fill="FCFCFC"/>
        </w:rPr>
        <w:t>, что</w:t>
      </w:r>
      <w:r>
        <w:rPr>
          <w:bCs/>
          <w:shd w:val="clear" w:color="auto" w:fill="FCFCFC"/>
        </w:rPr>
        <w:t xml:space="preserve"> количеств</w:t>
      </w:r>
      <w:r w:rsidR="002B05F8">
        <w:rPr>
          <w:bCs/>
          <w:shd w:val="clear" w:color="auto" w:fill="FCFCFC"/>
        </w:rPr>
        <w:t>о</w:t>
      </w:r>
      <w:r>
        <w:rPr>
          <w:bCs/>
          <w:shd w:val="clear" w:color="auto" w:fill="FCFCFC"/>
        </w:rPr>
        <w:t xml:space="preserve"> обращений</w:t>
      </w:r>
      <w:r w:rsidR="002B05F8">
        <w:rPr>
          <w:bCs/>
          <w:shd w:val="clear" w:color="auto" w:fill="FCFCFC"/>
        </w:rPr>
        <w:t xml:space="preserve">, </w:t>
      </w:r>
      <w:r w:rsidR="002B05F8">
        <w:rPr>
          <w:bCs/>
          <w:shd w:val="clear" w:color="auto" w:fill="FCFCFC"/>
        </w:rPr>
        <w:lastRenderedPageBreak/>
        <w:t>связанных с предоставлением льгот для данных категорий, увеличилось. Также стоит отметить уменьшение количества обращений на выделение земельных участков под строительство или благоустройство территории (-35,6%), что связано с вступлением в силу изменений в Земельный кодекс Российской Федерации.</w:t>
      </w:r>
    </w:p>
    <w:p w:rsidR="00F91BFF" w:rsidRDefault="002B05F8" w:rsidP="00D60FD9">
      <w:pPr>
        <w:pStyle w:val="af3"/>
        <w:spacing w:before="0" w:beforeAutospacing="0" w:after="0" w:afterAutospacing="0"/>
        <w:ind w:firstLine="851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 xml:space="preserve">Во 2 квартале 2015 года резко уменьшилось количество обращений, переданных через </w:t>
      </w:r>
      <w:r w:rsidR="008D572A">
        <w:rPr>
          <w:bCs/>
          <w:shd w:val="clear" w:color="auto" w:fill="FCFCFC"/>
        </w:rPr>
        <w:t>удаленные каналы связи</w:t>
      </w:r>
      <w:r>
        <w:rPr>
          <w:bCs/>
          <w:shd w:val="clear" w:color="auto" w:fill="FCFCFC"/>
        </w:rPr>
        <w:t xml:space="preserve">, такие как </w:t>
      </w:r>
      <w:r w:rsidR="008D572A">
        <w:rPr>
          <w:bCs/>
          <w:shd w:val="clear" w:color="auto" w:fill="FCFCFC"/>
        </w:rPr>
        <w:t>телефон</w:t>
      </w:r>
      <w:r>
        <w:rPr>
          <w:bCs/>
          <w:shd w:val="clear" w:color="auto" w:fill="FCFCFC"/>
        </w:rPr>
        <w:t xml:space="preserve"> (-50%)</w:t>
      </w:r>
      <w:r w:rsidR="008D572A">
        <w:rPr>
          <w:bCs/>
          <w:shd w:val="clear" w:color="auto" w:fill="FCFCFC"/>
        </w:rPr>
        <w:t xml:space="preserve">, </w:t>
      </w:r>
      <w:r>
        <w:rPr>
          <w:bCs/>
          <w:shd w:val="clear" w:color="auto" w:fill="FCFCFC"/>
        </w:rPr>
        <w:t>прямой эфир (-100%), и интернет приемная (-90%). Количество письменных обращения граждан уменьшилось на (-30%) , однако на фоне общего уменьшения количества обращений, поступающих в Комитет (-40%), данные изменения можно считать незначительными.</w:t>
      </w:r>
    </w:p>
    <w:sectPr w:rsidR="00F91BFF" w:rsidSect="004A2F18">
      <w:pgSz w:w="11906" w:h="16838"/>
      <w:pgMar w:top="851" w:right="851" w:bottom="851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C5" w:rsidRPr="00246FC8" w:rsidRDefault="004B2EC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4B2EC5" w:rsidRPr="00246FC8" w:rsidRDefault="004B2EC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C5" w:rsidRPr="00246FC8" w:rsidRDefault="004B2EC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4B2EC5" w:rsidRPr="00246FC8" w:rsidRDefault="004B2EC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59FE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D6C"/>
    <w:rsid w:val="001138BA"/>
    <w:rsid w:val="00114085"/>
    <w:rsid w:val="001141C2"/>
    <w:rsid w:val="00114772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4EC7"/>
    <w:rsid w:val="00136596"/>
    <w:rsid w:val="0014277B"/>
    <w:rsid w:val="00142D9F"/>
    <w:rsid w:val="00144C8D"/>
    <w:rsid w:val="00144E15"/>
    <w:rsid w:val="0014569F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0F4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3D63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26C8"/>
    <w:rsid w:val="002928A6"/>
    <w:rsid w:val="00294722"/>
    <w:rsid w:val="00295369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50A1"/>
    <w:rsid w:val="002D0E4C"/>
    <w:rsid w:val="002D6C3E"/>
    <w:rsid w:val="002D791A"/>
    <w:rsid w:val="002D7C34"/>
    <w:rsid w:val="002E2102"/>
    <w:rsid w:val="002E3D4E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6678"/>
    <w:rsid w:val="004266D8"/>
    <w:rsid w:val="004268F2"/>
    <w:rsid w:val="00432F63"/>
    <w:rsid w:val="004337E9"/>
    <w:rsid w:val="004338E7"/>
    <w:rsid w:val="00434DA3"/>
    <w:rsid w:val="004353CD"/>
    <w:rsid w:val="00435AAE"/>
    <w:rsid w:val="004370D6"/>
    <w:rsid w:val="00440FA6"/>
    <w:rsid w:val="00444585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775E"/>
    <w:rsid w:val="004C0367"/>
    <w:rsid w:val="004C17C3"/>
    <w:rsid w:val="004C192C"/>
    <w:rsid w:val="004C375F"/>
    <w:rsid w:val="004C3D6B"/>
    <w:rsid w:val="004C41EC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6585"/>
    <w:rsid w:val="005B7A5C"/>
    <w:rsid w:val="005C0CCD"/>
    <w:rsid w:val="005C36CB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3ECD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70088"/>
    <w:rsid w:val="007718B0"/>
    <w:rsid w:val="00772BAB"/>
    <w:rsid w:val="00773C9B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313B"/>
    <w:rsid w:val="00864452"/>
    <w:rsid w:val="00864BA8"/>
    <w:rsid w:val="008650A2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6124"/>
    <w:rsid w:val="009D0461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F59"/>
    <w:rsid w:val="00AA4E14"/>
    <w:rsid w:val="00AA5863"/>
    <w:rsid w:val="00AA78CF"/>
    <w:rsid w:val="00AB0C14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4BFA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526D"/>
    <w:rsid w:val="00B27240"/>
    <w:rsid w:val="00B3132A"/>
    <w:rsid w:val="00B31E59"/>
    <w:rsid w:val="00B32768"/>
    <w:rsid w:val="00B339BB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226C"/>
    <w:rsid w:val="00B74D6B"/>
    <w:rsid w:val="00B757AB"/>
    <w:rsid w:val="00B75893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2CF7"/>
    <w:rsid w:val="00CC4391"/>
    <w:rsid w:val="00CC7AFD"/>
    <w:rsid w:val="00CD0158"/>
    <w:rsid w:val="00CD4FA4"/>
    <w:rsid w:val="00CD68FE"/>
    <w:rsid w:val="00CD6A31"/>
    <w:rsid w:val="00CE022F"/>
    <w:rsid w:val="00CE460B"/>
    <w:rsid w:val="00CE4F8F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4EFF"/>
    <w:rsid w:val="00D053B4"/>
    <w:rsid w:val="00D076D9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8D3"/>
    <w:rsid w:val="00D422B8"/>
    <w:rsid w:val="00D43C83"/>
    <w:rsid w:val="00D44AA2"/>
    <w:rsid w:val="00D46FA7"/>
    <w:rsid w:val="00D51810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886"/>
    <w:rsid w:val="00E55C10"/>
    <w:rsid w:val="00E57801"/>
    <w:rsid w:val="00E61372"/>
    <w:rsid w:val="00E6154E"/>
    <w:rsid w:val="00E6313B"/>
    <w:rsid w:val="00E63F49"/>
    <w:rsid w:val="00E64DA9"/>
    <w:rsid w:val="00E6568F"/>
    <w:rsid w:val="00E66191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5E8C"/>
    <w:rsid w:val="00F10CE2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3FCD"/>
    <w:rsid w:val="00F36EB3"/>
    <w:rsid w:val="00F37CD2"/>
    <w:rsid w:val="00F40002"/>
    <w:rsid w:val="00F41960"/>
    <w:rsid w:val="00F44B2A"/>
    <w:rsid w:val="00F4757D"/>
    <w:rsid w:val="00F47970"/>
    <w:rsid w:val="00F51786"/>
    <w:rsid w:val="00F52550"/>
    <w:rsid w:val="00F52C12"/>
    <w:rsid w:val="00F60F4E"/>
    <w:rsid w:val="00F61D5C"/>
    <w:rsid w:val="00F62CCB"/>
    <w:rsid w:val="00F63111"/>
    <w:rsid w:val="00F66A93"/>
    <w:rsid w:val="00F66F64"/>
    <w:rsid w:val="00F673E8"/>
    <w:rsid w:val="00F70A12"/>
    <w:rsid w:val="00F70D93"/>
    <w:rsid w:val="00F711B4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658E-BC7E-4BE6-AE80-46AD1A40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1459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Зюзина Ю.В.</cp:lastModifiedBy>
  <cp:revision>4</cp:revision>
  <cp:lastPrinted>2015-08-05T12:44:00Z</cp:lastPrinted>
  <dcterms:created xsi:type="dcterms:W3CDTF">2016-03-02T11:22:00Z</dcterms:created>
  <dcterms:modified xsi:type="dcterms:W3CDTF">2016-03-02T12:05:00Z</dcterms:modified>
</cp:coreProperties>
</file>