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BE3" w:rsidRPr="002A5BE3" w:rsidRDefault="002A5BE3" w:rsidP="002A5BE3">
      <w:pPr>
        <w:pStyle w:val="ConsPlusNormal"/>
        <w:ind w:firstLine="540"/>
        <w:jc w:val="both"/>
        <w:rPr>
          <w:rFonts w:ascii="Times New Roman" w:hAnsi="Times New Roman" w:cs="Times New Roman"/>
          <w:sz w:val="24"/>
          <w:szCs w:val="24"/>
        </w:rPr>
      </w:pPr>
    </w:p>
    <w:p w:rsidR="002A5BE3" w:rsidRDefault="002A5BE3" w:rsidP="002A5BE3">
      <w:pPr>
        <w:pStyle w:val="ConsPlusNormal"/>
        <w:jc w:val="center"/>
        <w:rPr>
          <w:rFonts w:ascii="Times New Roman" w:hAnsi="Times New Roman" w:cs="Times New Roman"/>
          <w:b/>
          <w:sz w:val="28"/>
          <w:szCs w:val="28"/>
        </w:rPr>
      </w:pPr>
      <w:r w:rsidRPr="002A5BE3">
        <w:rPr>
          <w:rFonts w:ascii="Times New Roman" w:hAnsi="Times New Roman" w:cs="Times New Roman"/>
          <w:b/>
          <w:sz w:val="28"/>
          <w:szCs w:val="28"/>
        </w:rPr>
        <w:t>Отчет</w:t>
      </w:r>
      <w:r w:rsidRPr="002A5BE3">
        <w:rPr>
          <w:rFonts w:ascii="Times New Roman" w:hAnsi="Times New Roman" w:cs="Times New Roman"/>
          <w:b/>
          <w:sz w:val="28"/>
          <w:szCs w:val="28"/>
        </w:rPr>
        <w:t xml:space="preserve"> о реализации муниципальных программ города Мурманска</w:t>
      </w:r>
      <w:r w:rsidRPr="002A5BE3">
        <w:rPr>
          <w:rFonts w:ascii="Times New Roman" w:hAnsi="Times New Roman" w:cs="Times New Roman"/>
          <w:b/>
          <w:sz w:val="28"/>
          <w:szCs w:val="28"/>
        </w:rPr>
        <w:t xml:space="preserve"> "Градостроительная политика" на 2014 - 2018 годы</w:t>
      </w:r>
    </w:p>
    <w:p w:rsidR="002A5BE3" w:rsidRPr="002A5BE3" w:rsidRDefault="002A5BE3" w:rsidP="002A5BE3">
      <w:pPr>
        <w:pStyle w:val="ConsPlusNormal"/>
        <w:jc w:val="center"/>
        <w:rPr>
          <w:rFonts w:ascii="Times New Roman" w:hAnsi="Times New Roman" w:cs="Times New Roman"/>
          <w:b/>
          <w:sz w:val="28"/>
          <w:szCs w:val="28"/>
        </w:rPr>
      </w:pPr>
      <w:r w:rsidRPr="002A5BE3">
        <w:rPr>
          <w:rFonts w:ascii="Times New Roman" w:hAnsi="Times New Roman" w:cs="Times New Roman"/>
          <w:b/>
          <w:sz w:val="28"/>
          <w:szCs w:val="28"/>
        </w:rPr>
        <w:t xml:space="preserve"> в 2014 году"</w:t>
      </w:r>
    </w:p>
    <w:p w:rsidR="002A5BE3" w:rsidRDefault="002A5BE3">
      <w:pPr>
        <w:pStyle w:val="ConsPlusNormal"/>
        <w:ind w:firstLine="540"/>
        <w:jc w:val="both"/>
        <w:rPr>
          <w:rFonts w:ascii="Times New Roman" w:hAnsi="Times New Roman" w:cs="Times New Roman"/>
          <w:sz w:val="24"/>
          <w:szCs w:val="24"/>
        </w:rPr>
      </w:pPr>
    </w:p>
    <w:p w:rsidR="002A5BE3" w:rsidRPr="002A5BE3" w:rsidRDefault="002A5BE3">
      <w:pPr>
        <w:pStyle w:val="ConsPlusNormal"/>
        <w:ind w:firstLine="540"/>
        <w:jc w:val="both"/>
        <w:rPr>
          <w:rFonts w:ascii="Times New Roman" w:hAnsi="Times New Roman" w:cs="Times New Roman"/>
          <w:sz w:val="24"/>
          <w:szCs w:val="24"/>
        </w:rPr>
      </w:pPr>
      <w:hyperlink r:id="rId5" w:history="1">
        <w:r w:rsidRPr="002A5BE3">
          <w:rPr>
            <w:rFonts w:ascii="Times New Roman" w:hAnsi="Times New Roman" w:cs="Times New Roman"/>
            <w:color w:val="0000FF"/>
            <w:sz w:val="24"/>
            <w:szCs w:val="24"/>
          </w:rPr>
          <w:t>МП</w:t>
        </w:r>
      </w:hyperlink>
      <w:r w:rsidRPr="002A5BE3">
        <w:rPr>
          <w:rFonts w:ascii="Times New Roman" w:hAnsi="Times New Roman" w:cs="Times New Roman"/>
          <w:sz w:val="24"/>
          <w:szCs w:val="24"/>
        </w:rPr>
        <w:t xml:space="preserve"> "Градостроительная политика" на 2014 - 2018 годы разработана с целью обеспечения устойчивого развития территорий. Задачи программы:</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создание условий для обеспечения населения комфортным жильем;</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создание комплексной системы информирования населения о деятельности органа местного самоуправления по освещению социально значимых вопросов;</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повышение эффективности управления градостроительной деятельностью и территориальным планированием в муниципальном образовании город Мурманск.</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xml:space="preserve">На реализацию мероприятий в 2014 году в бюджете муниципального образования город Мурманск предусмотрены средства в размере 63915,0 тыс. рублей, в </w:t>
      </w:r>
      <w:proofErr w:type="spellStart"/>
      <w:r w:rsidRPr="002A5BE3">
        <w:rPr>
          <w:rFonts w:ascii="Times New Roman" w:hAnsi="Times New Roman" w:cs="Times New Roman"/>
          <w:sz w:val="24"/>
          <w:szCs w:val="24"/>
        </w:rPr>
        <w:t>т.ч</w:t>
      </w:r>
      <w:proofErr w:type="spellEnd"/>
      <w:r w:rsidRPr="002A5BE3">
        <w:rPr>
          <w:rFonts w:ascii="Times New Roman" w:hAnsi="Times New Roman" w:cs="Times New Roman"/>
          <w:sz w:val="24"/>
          <w:szCs w:val="24"/>
        </w:rPr>
        <w:t>. средства бюджета муниципального образования город Мурманск 39559,9 тыс. рублей, средства областного бюджета - 24355,1 тыс. рублей.</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xml:space="preserve">В 2014 году в рамках осуществления программных мероприятий были освоены средства в размере 49446,8 тыс. рублей, или 77,4 % от общего объема запланированных средств, в </w:t>
      </w:r>
      <w:proofErr w:type="spellStart"/>
      <w:r w:rsidRPr="002A5BE3">
        <w:rPr>
          <w:rFonts w:ascii="Times New Roman" w:hAnsi="Times New Roman" w:cs="Times New Roman"/>
          <w:sz w:val="24"/>
          <w:szCs w:val="24"/>
        </w:rPr>
        <w:t>т.ч</w:t>
      </w:r>
      <w:proofErr w:type="spellEnd"/>
      <w:r w:rsidRPr="002A5BE3">
        <w:rPr>
          <w:rFonts w:ascii="Times New Roman" w:hAnsi="Times New Roman" w:cs="Times New Roman"/>
          <w:sz w:val="24"/>
          <w:szCs w:val="24"/>
        </w:rPr>
        <w:t>. средств бюджета муниципального образования город Мурманск - 39409,6 тыс. рублей, или 99,6 % от плана, средств областного бюджета - 10037,2 тыс. рублей, или 41,2 % от плана.</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Выполнение мероприятий программы осуществляется в соответствии с установленными сроками.</w:t>
      </w:r>
    </w:p>
    <w:p w:rsidR="002A5BE3" w:rsidRPr="002A5BE3" w:rsidRDefault="002A5BE3">
      <w:pPr>
        <w:pStyle w:val="ConsPlusNormal"/>
        <w:jc w:val="both"/>
        <w:rPr>
          <w:rFonts w:ascii="Times New Roman" w:hAnsi="Times New Roman" w:cs="Times New Roman"/>
          <w:sz w:val="24"/>
          <w:szCs w:val="24"/>
        </w:rPr>
      </w:pPr>
    </w:p>
    <w:p w:rsidR="002A5BE3" w:rsidRPr="002A5BE3" w:rsidRDefault="002A5BE3">
      <w:pPr>
        <w:pStyle w:val="ConsPlusNormal"/>
        <w:jc w:val="center"/>
        <w:rPr>
          <w:rFonts w:ascii="Times New Roman" w:hAnsi="Times New Roman" w:cs="Times New Roman"/>
          <w:sz w:val="24"/>
          <w:szCs w:val="24"/>
        </w:rPr>
      </w:pPr>
      <w:r w:rsidRPr="002A5BE3">
        <w:rPr>
          <w:rFonts w:ascii="Times New Roman" w:hAnsi="Times New Roman" w:cs="Times New Roman"/>
          <w:sz w:val="24"/>
          <w:szCs w:val="24"/>
        </w:rPr>
        <w:t xml:space="preserve">1. </w:t>
      </w:r>
      <w:hyperlink r:id="rId6" w:history="1">
        <w:r w:rsidRPr="002A5BE3">
          <w:rPr>
            <w:rFonts w:ascii="Times New Roman" w:hAnsi="Times New Roman" w:cs="Times New Roman"/>
            <w:color w:val="0000FF"/>
            <w:sz w:val="24"/>
            <w:szCs w:val="24"/>
          </w:rPr>
          <w:t>Подпрограмма</w:t>
        </w:r>
      </w:hyperlink>
      <w:r w:rsidRPr="002A5BE3">
        <w:rPr>
          <w:rFonts w:ascii="Times New Roman" w:hAnsi="Times New Roman" w:cs="Times New Roman"/>
          <w:sz w:val="24"/>
          <w:szCs w:val="24"/>
        </w:rPr>
        <w:t xml:space="preserve"> "Поддержка и стимулирование </w:t>
      </w:r>
      <w:proofErr w:type="gramStart"/>
      <w:r w:rsidRPr="002A5BE3">
        <w:rPr>
          <w:rFonts w:ascii="Times New Roman" w:hAnsi="Times New Roman" w:cs="Times New Roman"/>
          <w:sz w:val="24"/>
          <w:szCs w:val="24"/>
        </w:rPr>
        <w:t>жилищного</w:t>
      </w:r>
      <w:proofErr w:type="gramEnd"/>
    </w:p>
    <w:p w:rsidR="002A5BE3" w:rsidRPr="002A5BE3" w:rsidRDefault="002A5BE3">
      <w:pPr>
        <w:pStyle w:val="ConsPlusNormal"/>
        <w:jc w:val="center"/>
        <w:rPr>
          <w:rFonts w:ascii="Times New Roman" w:hAnsi="Times New Roman" w:cs="Times New Roman"/>
          <w:sz w:val="24"/>
          <w:szCs w:val="24"/>
        </w:rPr>
      </w:pPr>
      <w:r w:rsidRPr="002A5BE3">
        <w:rPr>
          <w:rFonts w:ascii="Times New Roman" w:hAnsi="Times New Roman" w:cs="Times New Roman"/>
          <w:sz w:val="24"/>
          <w:szCs w:val="24"/>
        </w:rPr>
        <w:t>строительства на территории муниципального образования город</w:t>
      </w:r>
    </w:p>
    <w:p w:rsidR="002A5BE3" w:rsidRPr="002A5BE3" w:rsidRDefault="002A5BE3">
      <w:pPr>
        <w:pStyle w:val="ConsPlusNormal"/>
        <w:jc w:val="center"/>
        <w:rPr>
          <w:rFonts w:ascii="Times New Roman" w:hAnsi="Times New Roman" w:cs="Times New Roman"/>
          <w:sz w:val="24"/>
          <w:szCs w:val="24"/>
        </w:rPr>
      </w:pPr>
      <w:r w:rsidRPr="002A5BE3">
        <w:rPr>
          <w:rFonts w:ascii="Times New Roman" w:hAnsi="Times New Roman" w:cs="Times New Roman"/>
          <w:sz w:val="24"/>
          <w:szCs w:val="24"/>
        </w:rPr>
        <w:t>Мурманск" на 2014 - 2018 годы</w:t>
      </w:r>
    </w:p>
    <w:p w:rsidR="002A5BE3" w:rsidRPr="002A5BE3" w:rsidRDefault="002A5BE3">
      <w:pPr>
        <w:pStyle w:val="ConsPlusNormal"/>
        <w:jc w:val="both"/>
        <w:rPr>
          <w:rFonts w:ascii="Times New Roman" w:hAnsi="Times New Roman" w:cs="Times New Roman"/>
          <w:sz w:val="24"/>
          <w:szCs w:val="24"/>
        </w:rPr>
      </w:pPr>
    </w:p>
    <w:p w:rsidR="002A5BE3" w:rsidRPr="002A5BE3" w:rsidRDefault="002A5BE3">
      <w:pPr>
        <w:pStyle w:val="ConsPlusNormal"/>
        <w:ind w:firstLine="540"/>
        <w:jc w:val="both"/>
        <w:rPr>
          <w:rFonts w:ascii="Times New Roman" w:hAnsi="Times New Roman" w:cs="Times New Roman"/>
          <w:sz w:val="24"/>
          <w:szCs w:val="24"/>
        </w:rPr>
      </w:pPr>
      <w:hyperlink r:id="rId7" w:history="1">
        <w:r w:rsidRPr="002A5BE3">
          <w:rPr>
            <w:rFonts w:ascii="Times New Roman" w:hAnsi="Times New Roman" w:cs="Times New Roman"/>
            <w:color w:val="0000FF"/>
            <w:sz w:val="24"/>
            <w:szCs w:val="24"/>
          </w:rPr>
          <w:t>Подпрограмма</w:t>
        </w:r>
      </w:hyperlink>
      <w:r w:rsidRPr="002A5BE3">
        <w:rPr>
          <w:rFonts w:ascii="Times New Roman" w:hAnsi="Times New Roman" w:cs="Times New Roman"/>
          <w:sz w:val="24"/>
          <w:szCs w:val="24"/>
        </w:rPr>
        <w:t xml:space="preserve"> "Поддержка и стимулирование жилищного строительства на территории муниципального образования город Мурманск" на 2014 - 2018 годы разработана в целях создания условий для обеспечения населения комфортным жильем.</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xml:space="preserve">На реализацию мероприятий в 2014 году в бюджете муниципального образования город Мурманск предусмотрены средства в размере 29916,5 тыс. рублей, в </w:t>
      </w:r>
      <w:proofErr w:type="spellStart"/>
      <w:r w:rsidRPr="002A5BE3">
        <w:rPr>
          <w:rFonts w:ascii="Times New Roman" w:hAnsi="Times New Roman" w:cs="Times New Roman"/>
          <w:sz w:val="24"/>
          <w:szCs w:val="24"/>
        </w:rPr>
        <w:t>т.ч</w:t>
      </w:r>
      <w:proofErr w:type="spellEnd"/>
      <w:r w:rsidRPr="002A5BE3">
        <w:rPr>
          <w:rFonts w:ascii="Times New Roman" w:hAnsi="Times New Roman" w:cs="Times New Roman"/>
          <w:sz w:val="24"/>
          <w:szCs w:val="24"/>
        </w:rPr>
        <w:t>. средства бюджета муниципального образования город Мурманск 5561,4 тыс. рублей, средства областного бюджета - 24355,1 тыс. рублей.</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xml:space="preserve">Фактически освоено 15508,6 тыс. рублей, или 51,8 % от общего объема запланированных средств, в </w:t>
      </w:r>
      <w:proofErr w:type="spellStart"/>
      <w:r w:rsidRPr="002A5BE3">
        <w:rPr>
          <w:rFonts w:ascii="Times New Roman" w:hAnsi="Times New Roman" w:cs="Times New Roman"/>
          <w:sz w:val="24"/>
          <w:szCs w:val="24"/>
        </w:rPr>
        <w:t>т.ч</w:t>
      </w:r>
      <w:proofErr w:type="spellEnd"/>
      <w:r w:rsidRPr="002A5BE3">
        <w:rPr>
          <w:rFonts w:ascii="Times New Roman" w:hAnsi="Times New Roman" w:cs="Times New Roman"/>
          <w:sz w:val="24"/>
          <w:szCs w:val="24"/>
        </w:rPr>
        <w:t>. средств бюджета муниципального образования город Мурманск - 5471,4 тыс. рублей, или 98,4 % от плана, средств областного бюджета - 10037,2 тыс. рублей, или 41,2 % от плана.</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Реализация программных мероприятий за 2014 год:</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1. Архитектурно-планировочные работы:</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xml:space="preserve">1.1. Проведен анализ территорий, которые могут быть использованы под жилищное строительство с целью предоставления многодетным семьям, учитывая информацию, полученную в ходе разработки и утверждения проектов планировки и проектов межевания (наличие объектов коммунальной, дорожной и социальной инфраструктур, удаленность территории, мнение многодетных семей). </w:t>
      </w:r>
      <w:proofErr w:type="gramStart"/>
      <w:r w:rsidRPr="002A5BE3">
        <w:rPr>
          <w:rFonts w:ascii="Times New Roman" w:hAnsi="Times New Roman" w:cs="Times New Roman"/>
          <w:sz w:val="24"/>
          <w:szCs w:val="24"/>
        </w:rPr>
        <w:t>Проведены публичные слушания по проекту планировки территории и проекту межевания территории: площадью 6,9 га, расположенной между ул. Лесной и ул. Судоремонтной в Первомайском административном округе города Мурманска, и площадью 26,5 га, расположенной в районе пересечения улицы Шевченко и автомобильной дороги М-18 "Кола" в кадастровом квартале 51:20:0001317 Первомайского административного округа города Мурманска.</w:t>
      </w:r>
      <w:proofErr w:type="gramEnd"/>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xml:space="preserve">Принято решение о дальнейшем освоении территории смежной с территорией, </w:t>
      </w:r>
      <w:r w:rsidRPr="002A5BE3">
        <w:rPr>
          <w:rFonts w:ascii="Times New Roman" w:hAnsi="Times New Roman" w:cs="Times New Roman"/>
          <w:sz w:val="24"/>
          <w:szCs w:val="24"/>
        </w:rPr>
        <w:lastRenderedPageBreak/>
        <w:t>расположенной в районе улицы Шевченко.</w:t>
      </w:r>
    </w:p>
    <w:p w:rsidR="002A5BE3" w:rsidRPr="002A5BE3" w:rsidRDefault="002A5BE3">
      <w:pPr>
        <w:pStyle w:val="ConsPlusNormal"/>
        <w:ind w:firstLine="540"/>
        <w:jc w:val="both"/>
        <w:rPr>
          <w:rFonts w:ascii="Times New Roman" w:hAnsi="Times New Roman" w:cs="Times New Roman"/>
          <w:sz w:val="24"/>
          <w:szCs w:val="24"/>
        </w:rPr>
      </w:pPr>
      <w:proofErr w:type="gramStart"/>
      <w:r w:rsidRPr="002A5BE3">
        <w:rPr>
          <w:rFonts w:ascii="Times New Roman" w:hAnsi="Times New Roman" w:cs="Times New Roman"/>
          <w:sz w:val="24"/>
          <w:szCs w:val="24"/>
        </w:rPr>
        <w:t>По итогам проведенных торгов в форме открытого конкурса, 26.09.2014 заключен муниципальный контракт с ООО "Мурманское землеустроительное проектно-изыскательское предприятие" на выполнение топографо-геодезических изысканий для последующей разработки документации по планировке территории, расположенной с северной стороны дороги, соединяющей ул. Шевченко и автодорогу Р-21 "Кола" Санкт-Петербург - Петрозаводск - Мурманск - Печенга - граница с Королевством Норвегия в Первомайском административном округе города Мурманска на сумму 1700,0 тыс. рублей.</w:t>
      </w:r>
      <w:proofErr w:type="gramEnd"/>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Работы выполнены и оплачены в полном объеме. Площадь территорий, на которые выполнены топографо-геодезические изыскания, составила 50 га.</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1.2. Разработана документация по планировке 24,3 га территории, в том числе для последующего предоставления земельных участков многодетным семьям.</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xml:space="preserve">1.3. На основании </w:t>
      </w:r>
      <w:hyperlink r:id="rId8" w:history="1">
        <w:proofErr w:type="gramStart"/>
        <w:r w:rsidRPr="002A5BE3">
          <w:rPr>
            <w:rFonts w:ascii="Times New Roman" w:hAnsi="Times New Roman" w:cs="Times New Roman"/>
            <w:color w:val="0000FF"/>
            <w:sz w:val="24"/>
            <w:szCs w:val="24"/>
          </w:rPr>
          <w:t>решения</w:t>
        </w:r>
      </w:hyperlink>
      <w:r w:rsidRPr="002A5BE3">
        <w:rPr>
          <w:rFonts w:ascii="Times New Roman" w:hAnsi="Times New Roman" w:cs="Times New Roman"/>
          <w:sz w:val="24"/>
          <w:szCs w:val="24"/>
        </w:rPr>
        <w:t xml:space="preserve"> Совета депутатов города Мурманска</w:t>
      </w:r>
      <w:proofErr w:type="gramEnd"/>
      <w:r w:rsidRPr="002A5BE3">
        <w:rPr>
          <w:rFonts w:ascii="Times New Roman" w:hAnsi="Times New Roman" w:cs="Times New Roman"/>
          <w:sz w:val="24"/>
          <w:szCs w:val="24"/>
        </w:rPr>
        <w:t xml:space="preserve"> от 30.05.2014 N 74-1070 принято </w:t>
      </w:r>
      <w:hyperlink r:id="rId9" w:history="1">
        <w:r w:rsidRPr="002A5BE3">
          <w:rPr>
            <w:rFonts w:ascii="Times New Roman" w:hAnsi="Times New Roman" w:cs="Times New Roman"/>
            <w:color w:val="0000FF"/>
            <w:sz w:val="24"/>
            <w:szCs w:val="24"/>
          </w:rPr>
          <w:t>постановление</w:t>
        </w:r>
      </w:hyperlink>
      <w:r w:rsidRPr="002A5BE3">
        <w:rPr>
          <w:rFonts w:ascii="Times New Roman" w:hAnsi="Times New Roman" w:cs="Times New Roman"/>
          <w:sz w:val="24"/>
          <w:szCs w:val="24"/>
        </w:rPr>
        <w:t xml:space="preserve"> администрации города Мурманска от 13.08.2014 N 2588 "О проведении открытого конкурса на разработку архитектурного проекта по созданию памятного (мемориального) объекта - памятника "Покорителям Арктики". Сроки проведения конкурса: с 20.09.2014 по 19.12.2014. Итоги конкурса были подведены 19.12.2014.</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xml:space="preserve">В соответствии с </w:t>
      </w:r>
      <w:hyperlink r:id="rId10" w:history="1">
        <w:r w:rsidRPr="002A5BE3">
          <w:rPr>
            <w:rFonts w:ascii="Times New Roman" w:hAnsi="Times New Roman" w:cs="Times New Roman"/>
            <w:color w:val="0000FF"/>
            <w:sz w:val="24"/>
            <w:szCs w:val="24"/>
          </w:rPr>
          <w:t>приложением</w:t>
        </w:r>
      </w:hyperlink>
      <w:r w:rsidRPr="002A5BE3">
        <w:rPr>
          <w:rFonts w:ascii="Times New Roman" w:hAnsi="Times New Roman" w:cs="Times New Roman"/>
          <w:sz w:val="24"/>
          <w:szCs w:val="24"/>
        </w:rPr>
        <w:t xml:space="preserve"> к постановлению N 2588 от 13.08.2014 выплата денежных премий производится на основании решения жюри о награждении участников конкурса в течение одного месяца после публикации в печати результатов конкурса. Результаты конкурса будут официально опубликованы в январе 2015 года.</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1.4. Формирование (образование) земельных участков для предоставления под строительство; под малоэтажное и индивидуальное жилищное строительство, в том числе для предоставления на безвозмездной основе многодетным семьям. В 2014 году предусмотрено формирование 7 земельных участков для предоставления под строительство.</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Формирование земельных участков осуществляется с целью дальнейшей продажи права их аренды на торгах.</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Количество земельных участков, которые необходимо сформировать, напрямую зависит от поступления в администрацию города Мурманска заявлений от граждан и юридических лиц о предоставлении земельных участков без предварительного согласования места размещения объекта.</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xml:space="preserve">По результатам рассмотрения заявлений городской земельной комиссией в 4 квартале 2013 года и в соответствии с требованиями </w:t>
      </w:r>
      <w:hyperlink r:id="rId11" w:history="1">
        <w:r w:rsidRPr="002A5BE3">
          <w:rPr>
            <w:rFonts w:ascii="Times New Roman" w:hAnsi="Times New Roman" w:cs="Times New Roman"/>
            <w:color w:val="0000FF"/>
            <w:sz w:val="24"/>
            <w:szCs w:val="24"/>
          </w:rPr>
          <w:t>ст. 30.1</w:t>
        </w:r>
      </w:hyperlink>
      <w:r w:rsidRPr="002A5BE3">
        <w:rPr>
          <w:rFonts w:ascii="Times New Roman" w:hAnsi="Times New Roman" w:cs="Times New Roman"/>
          <w:sz w:val="24"/>
          <w:szCs w:val="24"/>
        </w:rPr>
        <w:t xml:space="preserve"> Земельного кодекса Российской Федерации в первом полугодии 2014 года осуществлено формирование двух земельных участков под индивидуальное жилищное строительство.</w:t>
      </w:r>
    </w:p>
    <w:p w:rsidR="002A5BE3" w:rsidRPr="002A5BE3" w:rsidRDefault="002A5BE3">
      <w:pPr>
        <w:pStyle w:val="ConsPlusNormal"/>
        <w:ind w:firstLine="540"/>
        <w:jc w:val="both"/>
        <w:rPr>
          <w:rFonts w:ascii="Times New Roman" w:hAnsi="Times New Roman" w:cs="Times New Roman"/>
          <w:sz w:val="24"/>
          <w:szCs w:val="24"/>
        </w:rPr>
      </w:pPr>
      <w:proofErr w:type="gramStart"/>
      <w:r w:rsidRPr="002A5BE3">
        <w:rPr>
          <w:rFonts w:ascii="Times New Roman" w:hAnsi="Times New Roman" w:cs="Times New Roman"/>
          <w:sz w:val="24"/>
          <w:szCs w:val="24"/>
        </w:rPr>
        <w:t xml:space="preserve">30.12.2013 заключен договор на выполнение работ по формированию двух земельных участков в Первомайском административном округе: в районе дома N 87 по ул. Судоремонтной и в районе дома N 7 по ул. </w:t>
      </w:r>
      <w:proofErr w:type="spellStart"/>
      <w:r w:rsidRPr="002A5BE3">
        <w:rPr>
          <w:rFonts w:ascii="Times New Roman" w:hAnsi="Times New Roman" w:cs="Times New Roman"/>
          <w:sz w:val="24"/>
          <w:szCs w:val="24"/>
        </w:rPr>
        <w:t>Печенгской</w:t>
      </w:r>
      <w:proofErr w:type="spellEnd"/>
      <w:r w:rsidRPr="002A5BE3">
        <w:rPr>
          <w:rFonts w:ascii="Times New Roman" w:hAnsi="Times New Roman" w:cs="Times New Roman"/>
          <w:sz w:val="24"/>
          <w:szCs w:val="24"/>
        </w:rPr>
        <w:t xml:space="preserve"> с ООО "</w:t>
      </w:r>
      <w:proofErr w:type="spellStart"/>
      <w:r w:rsidRPr="002A5BE3">
        <w:rPr>
          <w:rFonts w:ascii="Times New Roman" w:hAnsi="Times New Roman" w:cs="Times New Roman"/>
          <w:sz w:val="24"/>
          <w:szCs w:val="24"/>
        </w:rPr>
        <w:t>Горпроект</w:t>
      </w:r>
      <w:proofErr w:type="spellEnd"/>
      <w:r w:rsidRPr="002A5BE3">
        <w:rPr>
          <w:rFonts w:ascii="Times New Roman" w:hAnsi="Times New Roman" w:cs="Times New Roman"/>
          <w:sz w:val="24"/>
          <w:szCs w:val="24"/>
        </w:rPr>
        <w:t>" на сумму 99,5 тыс. рублей.</w:t>
      </w:r>
      <w:proofErr w:type="gramEnd"/>
      <w:r w:rsidRPr="002A5BE3">
        <w:rPr>
          <w:rFonts w:ascii="Times New Roman" w:hAnsi="Times New Roman" w:cs="Times New Roman"/>
          <w:sz w:val="24"/>
          <w:szCs w:val="24"/>
        </w:rPr>
        <w:t xml:space="preserve"> Работы выполнены и оплачены в полном объеме.</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10.09.2014 заключен муниципальный контракт на выполнение работ по формированию двух земельных участков путем раздела земельных участков с кадастровыми N 51:20:0001155:74, 51:20:0001155:73 с ООО "</w:t>
      </w:r>
      <w:proofErr w:type="spellStart"/>
      <w:r w:rsidRPr="002A5BE3">
        <w:rPr>
          <w:rFonts w:ascii="Times New Roman" w:hAnsi="Times New Roman" w:cs="Times New Roman"/>
          <w:sz w:val="24"/>
          <w:szCs w:val="24"/>
        </w:rPr>
        <w:t>Горпроект</w:t>
      </w:r>
      <w:proofErr w:type="spellEnd"/>
      <w:r w:rsidRPr="002A5BE3">
        <w:rPr>
          <w:rFonts w:ascii="Times New Roman" w:hAnsi="Times New Roman" w:cs="Times New Roman"/>
          <w:sz w:val="24"/>
          <w:szCs w:val="24"/>
        </w:rPr>
        <w:t>" на сумму 99,8 тыс. рублей. Работы выполнены и оплачены в полном объеме.</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xml:space="preserve">По результатам проведенного аукциона в электронной форме 14.11.2014 был заключен муниципальный контракт с ОАО "Трест </w:t>
      </w:r>
      <w:proofErr w:type="spellStart"/>
      <w:r w:rsidRPr="002A5BE3">
        <w:rPr>
          <w:rFonts w:ascii="Times New Roman" w:hAnsi="Times New Roman" w:cs="Times New Roman"/>
          <w:sz w:val="24"/>
          <w:szCs w:val="24"/>
        </w:rPr>
        <w:t>Мурманскморстрой</w:t>
      </w:r>
      <w:proofErr w:type="spellEnd"/>
      <w:r w:rsidRPr="002A5BE3">
        <w:rPr>
          <w:rFonts w:ascii="Times New Roman" w:hAnsi="Times New Roman" w:cs="Times New Roman"/>
          <w:sz w:val="24"/>
          <w:szCs w:val="24"/>
        </w:rPr>
        <w:t xml:space="preserve">" на выполнение кадастровых работ по формированию 3 земельных участков в районе улиц Котовского, Фадеев Ручей, Шевченко Первомайского административного округа города Мурманска на сумму 89,9 тыс. рублей Срок исполнения - 25.12.2014. В установленный срок работы не были выполнены, на письменный запрос о ходе выполнения работ представлена информация о том, что работы будут выполнены в полном объеме к 01.02.2015. На </w:t>
      </w:r>
      <w:r w:rsidRPr="002A5BE3">
        <w:rPr>
          <w:rFonts w:ascii="Times New Roman" w:hAnsi="Times New Roman" w:cs="Times New Roman"/>
          <w:sz w:val="24"/>
          <w:szCs w:val="24"/>
        </w:rPr>
        <w:lastRenderedPageBreak/>
        <w:t xml:space="preserve">данный момент выполнены кадастровые работы только по 2 участкам. В </w:t>
      </w:r>
      <w:proofErr w:type="gramStart"/>
      <w:r w:rsidRPr="002A5BE3">
        <w:rPr>
          <w:rFonts w:ascii="Times New Roman" w:hAnsi="Times New Roman" w:cs="Times New Roman"/>
          <w:sz w:val="24"/>
          <w:szCs w:val="24"/>
        </w:rPr>
        <w:t>связи</w:t>
      </w:r>
      <w:proofErr w:type="gramEnd"/>
      <w:r w:rsidRPr="002A5BE3">
        <w:rPr>
          <w:rFonts w:ascii="Times New Roman" w:hAnsi="Times New Roman" w:cs="Times New Roman"/>
          <w:sz w:val="24"/>
          <w:szCs w:val="24"/>
        </w:rPr>
        <w:t xml:space="preserve"> с чем материалы для расторжения в одностороннем порядке направлены в Федеральную антимонопольную службу. 10.03.2015 состоится рассмотрение документов для принятия решения о внесении ОАО "Трест </w:t>
      </w:r>
      <w:proofErr w:type="spellStart"/>
      <w:r w:rsidRPr="002A5BE3">
        <w:rPr>
          <w:rFonts w:ascii="Times New Roman" w:hAnsi="Times New Roman" w:cs="Times New Roman"/>
          <w:sz w:val="24"/>
          <w:szCs w:val="24"/>
        </w:rPr>
        <w:t>Мурманскморстрой</w:t>
      </w:r>
      <w:proofErr w:type="spellEnd"/>
      <w:r w:rsidRPr="002A5BE3">
        <w:rPr>
          <w:rFonts w:ascii="Times New Roman" w:hAnsi="Times New Roman" w:cs="Times New Roman"/>
          <w:sz w:val="24"/>
          <w:szCs w:val="24"/>
        </w:rPr>
        <w:t>" в реестр недобросовестных поставщиков.</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xml:space="preserve">Таким образом, в 2014 году для предоставления под строительство было сформировано 4 </w:t>
      </w:r>
      <w:proofErr w:type="gramStart"/>
      <w:r w:rsidRPr="002A5BE3">
        <w:rPr>
          <w:rFonts w:ascii="Times New Roman" w:hAnsi="Times New Roman" w:cs="Times New Roman"/>
          <w:sz w:val="24"/>
          <w:szCs w:val="24"/>
        </w:rPr>
        <w:t>земельных</w:t>
      </w:r>
      <w:proofErr w:type="gramEnd"/>
      <w:r w:rsidRPr="002A5BE3">
        <w:rPr>
          <w:rFonts w:ascii="Times New Roman" w:hAnsi="Times New Roman" w:cs="Times New Roman"/>
          <w:sz w:val="24"/>
          <w:szCs w:val="24"/>
        </w:rPr>
        <w:t xml:space="preserve"> участка (57,1 % от плана).</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1.5. Формирование земельных участков для их последующего предоставления многодетным семьям осуществляется после утверждения проектов планировки и проектов межевания территорий. В 2014 году предусмотрено формирование 112 земельных участков для предоставления многодетным семьям.</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По результатам аукциона в электронной форме, 26.09.2014 заключен муниципальный контракт на выполнение кадастровых работ в отношении 32 земельных участков, расположенных в кадастровом квартале N 51:20:0001605, и 80 земельных участков, расположенных в кадастровом квартале N 51:20:0001317, с ООО "</w:t>
      </w:r>
      <w:proofErr w:type="spellStart"/>
      <w:r w:rsidRPr="002A5BE3">
        <w:rPr>
          <w:rFonts w:ascii="Times New Roman" w:hAnsi="Times New Roman" w:cs="Times New Roman"/>
          <w:sz w:val="24"/>
          <w:szCs w:val="24"/>
        </w:rPr>
        <w:t>Геостатус</w:t>
      </w:r>
      <w:proofErr w:type="spellEnd"/>
      <w:r w:rsidRPr="002A5BE3">
        <w:rPr>
          <w:rFonts w:ascii="Times New Roman" w:hAnsi="Times New Roman" w:cs="Times New Roman"/>
          <w:sz w:val="24"/>
          <w:szCs w:val="24"/>
        </w:rPr>
        <w:t>" на сумму 732,9 тыс. рублей. Поскольку работы носят сезонный характер, работы разделены на 2 этапа:</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1 этап - постановка на государственный кадастровый учет 112 земельных участков. Срок выполнения - 19.12.2014. Стоимость работ - 586,3 тыс. рублей;</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2 этап - установление на местности месторасположения границ земельных участков. Срок выполнения - 15.05.2015. Стоимость работ - 146,6 тыс. рублей.</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По результатам выполненных работ по 1 этапу, на кадастровый учет поставлено 112 земельных участков для предоставления многодетным семьям.</w:t>
      </w:r>
    </w:p>
    <w:p w:rsidR="002A5BE3" w:rsidRPr="002A5BE3" w:rsidRDefault="002A5BE3">
      <w:pPr>
        <w:pStyle w:val="ConsPlusNormal"/>
        <w:ind w:firstLine="540"/>
        <w:jc w:val="both"/>
        <w:rPr>
          <w:rFonts w:ascii="Times New Roman" w:hAnsi="Times New Roman" w:cs="Times New Roman"/>
          <w:sz w:val="24"/>
          <w:szCs w:val="24"/>
        </w:rPr>
      </w:pPr>
      <w:proofErr w:type="gramStart"/>
      <w:r w:rsidRPr="002A5BE3">
        <w:rPr>
          <w:rFonts w:ascii="Times New Roman" w:hAnsi="Times New Roman" w:cs="Times New Roman"/>
          <w:sz w:val="24"/>
          <w:szCs w:val="24"/>
        </w:rPr>
        <w:t>Также для осуществления постановки земельных участков на кадастровый учет 01.12.2014 был заключен договор с ООО "АПМ "Артель+" на выполнение работ по подготовке карт (планов) объектов землеустройства в отношении границ территориальных зон Ж-4 "Зона застройки индивидуальными жилыми домами" и С-3 "Зеленые насаждения специального насаждения" в 317 кадастровом квартале города Мурманска на сумму 59,6 тыс. рублей.</w:t>
      </w:r>
      <w:proofErr w:type="gramEnd"/>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Работы выполнены и оплачены в полном объеме.</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По итогам работы за отчетный период, на исполнение мероприятия произведено финансирование из бюджета муниципального образования город Мурманск на сумму 4823,4 тыс. рублей. Процент освоения предусмотренных бюджетных ассигнований за отчетный период составил 98 %. За счет субсидии из областного бюджета произведена оплата на сумму 6477,2 тыс. рублей. Процент освоения предусмотренных бюджетных ассигнований за отчетный период составил 48 %. Освоение средств областного бюджета не в полном объеме произошло за счет экономии средств по результатам проведения торгов для муниципальных нужд, а также необходимостью переноса сроков выполнения работ (этапов) по заключенным муниципальным контрактам на следующий финансовый год.</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В связи с тем, что часть обязательств по заключенным договорам будет исполнена лишь в 2015 году, в Министерство строительства и территориального развития Мурманской области в декабре 2014 года направлено письмо о подтверждении остатка, имеющего целевое значение в 2015 году.</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xml:space="preserve">2. Предоставление социальной выплаты многодетным семьям для строительства жилья на предоставленных на безвозмездной основе земельных участках. В июне 2014 года многодетным семьям, имеющим право на получение социальной выплаты на возмещение части затрат при строительстве жилья на предоставленных на безвозмездной основе земельных участках, были направлены </w:t>
      </w:r>
      <w:proofErr w:type="gramStart"/>
      <w:r w:rsidRPr="002A5BE3">
        <w:rPr>
          <w:rFonts w:ascii="Times New Roman" w:hAnsi="Times New Roman" w:cs="Times New Roman"/>
          <w:sz w:val="24"/>
          <w:szCs w:val="24"/>
        </w:rPr>
        <w:t>информационный</w:t>
      </w:r>
      <w:proofErr w:type="gramEnd"/>
      <w:r w:rsidRPr="002A5BE3">
        <w:rPr>
          <w:rFonts w:ascii="Times New Roman" w:hAnsi="Times New Roman" w:cs="Times New Roman"/>
          <w:sz w:val="24"/>
          <w:szCs w:val="24"/>
        </w:rPr>
        <w:t xml:space="preserve"> письма.</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xml:space="preserve">В 2014 году поступило 1 заявление (100 % от плана) с приложением необходимых документов на получении социальной выплаты. </w:t>
      </w:r>
      <w:proofErr w:type="gramStart"/>
      <w:r w:rsidRPr="002A5BE3">
        <w:rPr>
          <w:rFonts w:ascii="Times New Roman" w:hAnsi="Times New Roman" w:cs="Times New Roman"/>
          <w:sz w:val="24"/>
          <w:szCs w:val="24"/>
        </w:rPr>
        <w:t xml:space="preserve">В соответствии с постановлением администрации города Мурманска от 22.10.2014 N 3519 "О предоставлении гражданину </w:t>
      </w:r>
      <w:r w:rsidRPr="002A5BE3">
        <w:rPr>
          <w:rFonts w:ascii="Times New Roman" w:hAnsi="Times New Roman" w:cs="Times New Roman"/>
          <w:sz w:val="24"/>
          <w:szCs w:val="24"/>
        </w:rPr>
        <w:lastRenderedPageBreak/>
        <w:t>Ковальчуку Виктору Владимировичу, являющемуся членом многодетной семьи, социальной выплаты для строительства жилья на предоставленном на безвозмездной основе земельном участке с кадастровым N 51:20:0001316:75" заявителю произведена выплата в размере 210,6 тыс. рублей.</w:t>
      </w:r>
      <w:proofErr w:type="gramEnd"/>
      <w:r w:rsidRPr="002A5BE3">
        <w:rPr>
          <w:rFonts w:ascii="Times New Roman" w:hAnsi="Times New Roman" w:cs="Times New Roman"/>
          <w:sz w:val="24"/>
          <w:szCs w:val="24"/>
        </w:rPr>
        <w:t xml:space="preserve"> Из них: за счет средств муниципального образования город Мурманск 10,6 тыс. рублей, за счет средств областного бюджета 200,0 тыс. рублей.</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xml:space="preserve">3. Работы по обеспечению земельных участков под жилищное строительство объектами коммунальной инфраструктуры, в том числе земельных участков, предоставляемых на безвозмездной основе многодетным семьям (проектирование и строительство). 22.08.2014 между комитетом градостроительства и территориального развития администрации города Мурманска и ОАО "Мурманская областная электросетевая компания" заключен договор об осуществлении технологического присоединения к электрическим сетям. В рамках договора будет осуществлено технологическое присоединение для электроснабжения 24 земельных участков в районе улицы Героев Рыбачьего Первомайского административного округа города Мурманска, сформированных для предоставления многодетным семьям. Срок выполнения мероприятий - 1 год </w:t>
      </w:r>
      <w:proofErr w:type="gramStart"/>
      <w:r w:rsidRPr="002A5BE3">
        <w:rPr>
          <w:rFonts w:ascii="Times New Roman" w:hAnsi="Times New Roman" w:cs="Times New Roman"/>
          <w:sz w:val="24"/>
          <w:szCs w:val="24"/>
        </w:rPr>
        <w:t>с даты заключения</w:t>
      </w:r>
      <w:proofErr w:type="gramEnd"/>
      <w:r w:rsidRPr="002A5BE3">
        <w:rPr>
          <w:rFonts w:ascii="Times New Roman" w:hAnsi="Times New Roman" w:cs="Times New Roman"/>
          <w:sz w:val="24"/>
          <w:szCs w:val="24"/>
        </w:rPr>
        <w:t xml:space="preserve"> договора.</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В связи с тем, что часть обязательств по заключенному договору будет исполнена лишь в 2015 году, в Министерство строительства и территориального развития Мурманской области в декабре 2014 года направлено письмо о подтверждении остатка, имеющего целевое значение в 2015 году.</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Основные причины неполного освоения денежных средств по подпрограмме:</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заявительный характер мероприятия "Предоставление социальной выплаты многодетным семьям для строительства жилья на предоставленных на безвозмездной основе земельных участках".</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перенос срока выполнения работ по заключенному договору по мероприятию "Архитектурно-планировочные работы" (формирование (образование) земельных участков для предоставления под строительство; под малоэтажное и индивидуальное жилищное строительство, в том числе для предоставления на безвозмездной основе многодетным семьям).</w:t>
      </w:r>
    </w:p>
    <w:p w:rsidR="002A5BE3" w:rsidRPr="002A5BE3" w:rsidRDefault="002A5BE3">
      <w:pPr>
        <w:pStyle w:val="ConsPlusNormal"/>
        <w:jc w:val="both"/>
        <w:rPr>
          <w:rFonts w:ascii="Times New Roman" w:hAnsi="Times New Roman" w:cs="Times New Roman"/>
          <w:sz w:val="24"/>
          <w:szCs w:val="24"/>
        </w:rPr>
      </w:pPr>
    </w:p>
    <w:p w:rsidR="002A5BE3" w:rsidRPr="002A5BE3" w:rsidRDefault="002A5BE3">
      <w:pPr>
        <w:pStyle w:val="ConsPlusNormal"/>
        <w:jc w:val="center"/>
        <w:rPr>
          <w:rFonts w:ascii="Times New Roman" w:hAnsi="Times New Roman" w:cs="Times New Roman"/>
          <w:sz w:val="24"/>
          <w:szCs w:val="24"/>
        </w:rPr>
      </w:pPr>
      <w:r w:rsidRPr="002A5BE3">
        <w:rPr>
          <w:rFonts w:ascii="Times New Roman" w:hAnsi="Times New Roman" w:cs="Times New Roman"/>
          <w:sz w:val="24"/>
          <w:szCs w:val="24"/>
        </w:rPr>
        <w:t xml:space="preserve">2. Ведомственная целевая </w:t>
      </w:r>
      <w:hyperlink r:id="rId12" w:history="1">
        <w:r w:rsidRPr="002A5BE3">
          <w:rPr>
            <w:rFonts w:ascii="Times New Roman" w:hAnsi="Times New Roman" w:cs="Times New Roman"/>
            <w:color w:val="0000FF"/>
            <w:sz w:val="24"/>
            <w:szCs w:val="24"/>
          </w:rPr>
          <w:t>программа</w:t>
        </w:r>
      </w:hyperlink>
      <w:r w:rsidRPr="002A5BE3">
        <w:rPr>
          <w:rFonts w:ascii="Times New Roman" w:hAnsi="Times New Roman" w:cs="Times New Roman"/>
          <w:sz w:val="24"/>
          <w:szCs w:val="24"/>
        </w:rPr>
        <w:t xml:space="preserve"> "Социальная наружная</w:t>
      </w:r>
    </w:p>
    <w:p w:rsidR="002A5BE3" w:rsidRPr="002A5BE3" w:rsidRDefault="002A5BE3">
      <w:pPr>
        <w:pStyle w:val="ConsPlusNormal"/>
        <w:jc w:val="center"/>
        <w:rPr>
          <w:rFonts w:ascii="Times New Roman" w:hAnsi="Times New Roman" w:cs="Times New Roman"/>
          <w:sz w:val="24"/>
          <w:szCs w:val="24"/>
        </w:rPr>
      </w:pPr>
      <w:r w:rsidRPr="002A5BE3">
        <w:rPr>
          <w:rFonts w:ascii="Times New Roman" w:hAnsi="Times New Roman" w:cs="Times New Roman"/>
          <w:sz w:val="24"/>
          <w:szCs w:val="24"/>
        </w:rPr>
        <w:t>реклама города Мурманска" на 2014 - 2018 годы</w:t>
      </w:r>
    </w:p>
    <w:p w:rsidR="002A5BE3" w:rsidRPr="002A5BE3" w:rsidRDefault="002A5BE3">
      <w:pPr>
        <w:pStyle w:val="ConsPlusNormal"/>
        <w:jc w:val="both"/>
        <w:rPr>
          <w:rFonts w:ascii="Times New Roman" w:hAnsi="Times New Roman" w:cs="Times New Roman"/>
          <w:sz w:val="24"/>
          <w:szCs w:val="24"/>
        </w:rPr>
      </w:pP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xml:space="preserve">Ведомственная целевая </w:t>
      </w:r>
      <w:hyperlink r:id="rId13" w:history="1">
        <w:r w:rsidRPr="002A5BE3">
          <w:rPr>
            <w:rFonts w:ascii="Times New Roman" w:hAnsi="Times New Roman" w:cs="Times New Roman"/>
            <w:color w:val="0000FF"/>
            <w:sz w:val="24"/>
            <w:szCs w:val="24"/>
          </w:rPr>
          <w:t>программа</w:t>
        </w:r>
      </w:hyperlink>
      <w:r w:rsidRPr="002A5BE3">
        <w:rPr>
          <w:rFonts w:ascii="Times New Roman" w:hAnsi="Times New Roman" w:cs="Times New Roman"/>
          <w:sz w:val="24"/>
          <w:szCs w:val="24"/>
        </w:rPr>
        <w:t xml:space="preserve"> "Социальная наружная реклама города Мурманска" на 2014 - 2018 годы разработана в целях создания комплексной системы информирования населения о деятельности органа местного самоуправления по освещению социально значимых вопросов.</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На реализацию мероприятий в 2014 году в бюджете муниципального образования город Мурманск предусмотрены средства в размере 1145,9 тыс. рублей. Фактически освоено 1145,9 тыс. рублей, или 100,0 % от запланированного на год объема денежных средств.</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В 2014 году:</w:t>
      </w:r>
    </w:p>
    <w:p w:rsidR="002A5BE3" w:rsidRPr="002A5BE3" w:rsidRDefault="002A5BE3">
      <w:pPr>
        <w:pStyle w:val="ConsPlusNormal"/>
        <w:ind w:firstLine="540"/>
        <w:jc w:val="both"/>
        <w:rPr>
          <w:rFonts w:ascii="Times New Roman" w:hAnsi="Times New Roman" w:cs="Times New Roman"/>
          <w:sz w:val="24"/>
          <w:szCs w:val="24"/>
        </w:rPr>
      </w:pPr>
      <w:proofErr w:type="gramStart"/>
      <w:r w:rsidRPr="002A5BE3">
        <w:rPr>
          <w:rFonts w:ascii="Times New Roman" w:hAnsi="Times New Roman" w:cs="Times New Roman"/>
          <w:sz w:val="24"/>
          <w:szCs w:val="24"/>
        </w:rPr>
        <w:t xml:space="preserve">- разработана рекламно-информационная концепция, выполнена печать и размещение графических материалов социальной наружной рекламы, видео-рекламы и праздничного оформления места проведения спортивного мероприятия "Открытые соревнования по зимнему плаванию по программе 80-го традиционного Международного Праздника Севера в рамках подготовки к проведению чемпионата мира по зимнему плаванию в 2016 году в городе Мурманске" на </w:t>
      </w:r>
      <w:proofErr w:type="spellStart"/>
      <w:r w:rsidRPr="002A5BE3">
        <w:rPr>
          <w:rFonts w:ascii="Times New Roman" w:hAnsi="Times New Roman" w:cs="Times New Roman"/>
          <w:sz w:val="24"/>
          <w:szCs w:val="24"/>
        </w:rPr>
        <w:t>биллбордах</w:t>
      </w:r>
      <w:proofErr w:type="spellEnd"/>
      <w:r w:rsidRPr="002A5BE3">
        <w:rPr>
          <w:rFonts w:ascii="Times New Roman" w:hAnsi="Times New Roman" w:cs="Times New Roman"/>
          <w:sz w:val="24"/>
          <w:szCs w:val="24"/>
        </w:rPr>
        <w:t xml:space="preserve"> и фасаде МОЦДОД "Лапландия";</w:t>
      </w:r>
      <w:proofErr w:type="gramEnd"/>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xml:space="preserve">- разработана рекламно-информационная концепция, выполнена печать и размещение графических материалов социальной наружной рекламы по итогам конкурса детского рисунка "Победа глазами детей" для проведения городского празднования 69-й </w:t>
      </w:r>
      <w:r w:rsidRPr="002A5BE3">
        <w:rPr>
          <w:rFonts w:ascii="Times New Roman" w:hAnsi="Times New Roman" w:cs="Times New Roman"/>
          <w:sz w:val="24"/>
          <w:szCs w:val="24"/>
        </w:rPr>
        <w:lastRenderedPageBreak/>
        <w:t>годовщины Великой Победы;</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разработаны и размещены макеты социальной наружной рекламы об информировании жителей города о проведении работ по строительству дороги-дублера на пр. Ледокольном и пр. Кольском;</w:t>
      </w:r>
    </w:p>
    <w:p w:rsidR="002A5BE3" w:rsidRPr="002A5BE3" w:rsidRDefault="002A5BE3">
      <w:pPr>
        <w:pStyle w:val="ConsPlusNormal"/>
        <w:ind w:firstLine="540"/>
        <w:jc w:val="both"/>
        <w:rPr>
          <w:rFonts w:ascii="Times New Roman" w:hAnsi="Times New Roman" w:cs="Times New Roman"/>
          <w:sz w:val="24"/>
          <w:szCs w:val="24"/>
        </w:rPr>
      </w:pPr>
      <w:proofErr w:type="gramStart"/>
      <w:r w:rsidRPr="002A5BE3">
        <w:rPr>
          <w:rFonts w:ascii="Times New Roman" w:hAnsi="Times New Roman" w:cs="Times New Roman"/>
          <w:sz w:val="24"/>
          <w:szCs w:val="24"/>
        </w:rPr>
        <w:t xml:space="preserve">- в рамках реализации городской программы "Вместе к 100-летию города!" разработаны и размещены макеты социальной наружной рекламы по концепции "Вместе продолжим хорошие дела!", а именно: "1758 брошенных машин убрано из дворов", "39 спортплощадок построены для </w:t>
      </w:r>
      <w:proofErr w:type="spellStart"/>
      <w:r w:rsidRPr="002A5BE3">
        <w:rPr>
          <w:rFonts w:ascii="Times New Roman" w:hAnsi="Times New Roman" w:cs="Times New Roman"/>
          <w:sz w:val="24"/>
          <w:szCs w:val="24"/>
        </w:rPr>
        <w:t>мурманчан</w:t>
      </w:r>
      <w:proofErr w:type="spellEnd"/>
      <w:r w:rsidRPr="002A5BE3">
        <w:rPr>
          <w:rFonts w:ascii="Times New Roman" w:hAnsi="Times New Roman" w:cs="Times New Roman"/>
          <w:sz w:val="24"/>
          <w:szCs w:val="24"/>
        </w:rPr>
        <w:t xml:space="preserve">", "42 детские площадки открыты для малышей", "1000 мест открыты в детских садах", "18 парков и 7 фонтанов построено в Мурманске", "825 </w:t>
      </w:r>
      <w:proofErr w:type="spellStart"/>
      <w:r w:rsidRPr="002A5BE3">
        <w:rPr>
          <w:rFonts w:ascii="Times New Roman" w:hAnsi="Times New Roman" w:cs="Times New Roman"/>
          <w:sz w:val="24"/>
          <w:szCs w:val="24"/>
        </w:rPr>
        <w:t>мурманчан</w:t>
      </w:r>
      <w:proofErr w:type="spellEnd"/>
      <w:r w:rsidRPr="002A5BE3">
        <w:rPr>
          <w:rFonts w:ascii="Times New Roman" w:hAnsi="Times New Roman" w:cs="Times New Roman"/>
          <w:sz w:val="24"/>
          <w:szCs w:val="24"/>
        </w:rPr>
        <w:t xml:space="preserve"> переехали из "деревяшек</w:t>
      </w:r>
      <w:proofErr w:type="gramEnd"/>
      <w:r w:rsidRPr="002A5BE3">
        <w:rPr>
          <w:rFonts w:ascii="Times New Roman" w:hAnsi="Times New Roman" w:cs="Times New Roman"/>
          <w:sz w:val="24"/>
          <w:szCs w:val="24"/>
        </w:rPr>
        <w:t>" в новые бесплатные квартиры", всего 6 видов макетов по различным вопросам деятельности органа местного самоуправления;</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в рамках исполнения городской программы "Вместе к 100-летию города!" изготовлена и размещена на территории города Мурманска социальная наружная реклама (рекламные материалы), направленная на создание комплексной системы информирования населения о деятельности органа местного самоуправления по освещению социально значимых вопросов;</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xml:space="preserve">- создан рекламный поздравительный видеоролик для проката на </w:t>
      </w:r>
      <w:proofErr w:type="spellStart"/>
      <w:r w:rsidRPr="002A5BE3">
        <w:rPr>
          <w:rFonts w:ascii="Times New Roman" w:hAnsi="Times New Roman" w:cs="Times New Roman"/>
          <w:sz w:val="24"/>
          <w:szCs w:val="24"/>
        </w:rPr>
        <w:t>медиофасаде</w:t>
      </w:r>
      <w:proofErr w:type="spellEnd"/>
      <w:r w:rsidRPr="002A5BE3">
        <w:rPr>
          <w:rFonts w:ascii="Times New Roman" w:hAnsi="Times New Roman" w:cs="Times New Roman"/>
          <w:sz w:val="24"/>
          <w:szCs w:val="24"/>
        </w:rPr>
        <w:t xml:space="preserve"> кинотеатра "Мурманск".</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По итогам 2014 года основные программные мероприятия выполнены, поставленные задачи решены.</w:t>
      </w:r>
    </w:p>
    <w:p w:rsidR="002A5BE3" w:rsidRPr="002A5BE3" w:rsidRDefault="002A5BE3">
      <w:pPr>
        <w:pStyle w:val="ConsPlusNormal"/>
        <w:jc w:val="both"/>
        <w:rPr>
          <w:rFonts w:ascii="Times New Roman" w:hAnsi="Times New Roman" w:cs="Times New Roman"/>
          <w:sz w:val="24"/>
          <w:szCs w:val="24"/>
        </w:rPr>
      </w:pPr>
    </w:p>
    <w:p w:rsidR="002A5BE3" w:rsidRPr="002A5BE3" w:rsidRDefault="002A5BE3">
      <w:pPr>
        <w:pStyle w:val="ConsPlusNormal"/>
        <w:jc w:val="center"/>
        <w:rPr>
          <w:rFonts w:ascii="Times New Roman" w:hAnsi="Times New Roman" w:cs="Times New Roman"/>
          <w:sz w:val="24"/>
          <w:szCs w:val="24"/>
        </w:rPr>
      </w:pPr>
      <w:r w:rsidRPr="002A5BE3">
        <w:rPr>
          <w:rFonts w:ascii="Times New Roman" w:hAnsi="Times New Roman" w:cs="Times New Roman"/>
          <w:sz w:val="24"/>
          <w:szCs w:val="24"/>
        </w:rPr>
        <w:t xml:space="preserve">3. Аналитическая ведомственная целевая </w:t>
      </w:r>
      <w:hyperlink r:id="rId14" w:history="1">
        <w:r w:rsidRPr="002A5BE3">
          <w:rPr>
            <w:rFonts w:ascii="Times New Roman" w:hAnsi="Times New Roman" w:cs="Times New Roman"/>
            <w:color w:val="0000FF"/>
            <w:sz w:val="24"/>
            <w:szCs w:val="24"/>
          </w:rPr>
          <w:t>программа</w:t>
        </w:r>
      </w:hyperlink>
    </w:p>
    <w:p w:rsidR="002A5BE3" w:rsidRPr="002A5BE3" w:rsidRDefault="002A5BE3">
      <w:pPr>
        <w:pStyle w:val="ConsPlusNormal"/>
        <w:jc w:val="center"/>
        <w:rPr>
          <w:rFonts w:ascii="Times New Roman" w:hAnsi="Times New Roman" w:cs="Times New Roman"/>
          <w:sz w:val="24"/>
          <w:szCs w:val="24"/>
        </w:rPr>
      </w:pPr>
      <w:r w:rsidRPr="002A5BE3">
        <w:rPr>
          <w:rFonts w:ascii="Times New Roman" w:hAnsi="Times New Roman" w:cs="Times New Roman"/>
          <w:sz w:val="24"/>
          <w:szCs w:val="24"/>
        </w:rPr>
        <w:t>"Обеспечение деятельности комитета градостроительства и</w:t>
      </w:r>
    </w:p>
    <w:p w:rsidR="002A5BE3" w:rsidRPr="002A5BE3" w:rsidRDefault="002A5BE3">
      <w:pPr>
        <w:pStyle w:val="ConsPlusNormal"/>
        <w:jc w:val="center"/>
        <w:rPr>
          <w:rFonts w:ascii="Times New Roman" w:hAnsi="Times New Roman" w:cs="Times New Roman"/>
          <w:sz w:val="24"/>
          <w:szCs w:val="24"/>
        </w:rPr>
      </w:pPr>
      <w:r w:rsidRPr="002A5BE3">
        <w:rPr>
          <w:rFonts w:ascii="Times New Roman" w:hAnsi="Times New Roman" w:cs="Times New Roman"/>
          <w:sz w:val="24"/>
          <w:szCs w:val="24"/>
        </w:rPr>
        <w:t>территориального развития города Мурманска"</w:t>
      </w:r>
    </w:p>
    <w:p w:rsidR="002A5BE3" w:rsidRPr="002A5BE3" w:rsidRDefault="002A5BE3">
      <w:pPr>
        <w:pStyle w:val="ConsPlusNormal"/>
        <w:jc w:val="center"/>
        <w:rPr>
          <w:rFonts w:ascii="Times New Roman" w:hAnsi="Times New Roman" w:cs="Times New Roman"/>
          <w:sz w:val="24"/>
          <w:szCs w:val="24"/>
        </w:rPr>
      </w:pPr>
      <w:r w:rsidRPr="002A5BE3">
        <w:rPr>
          <w:rFonts w:ascii="Times New Roman" w:hAnsi="Times New Roman" w:cs="Times New Roman"/>
          <w:sz w:val="24"/>
          <w:szCs w:val="24"/>
        </w:rPr>
        <w:t>на 2014 - 2018 годы</w:t>
      </w:r>
    </w:p>
    <w:p w:rsidR="002A5BE3" w:rsidRPr="002A5BE3" w:rsidRDefault="002A5BE3">
      <w:pPr>
        <w:pStyle w:val="ConsPlusNormal"/>
        <w:jc w:val="both"/>
        <w:rPr>
          <w:rFonts w:ascii="Times New Roman" w:hAnsi="Times New Roman" w:cs="Times New Roman"/>
          <w:sz w:val="24"/>
          <w:szCs w:val="24"/>
        </w:rPr>
      </w:pP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 xml:space="preserve">Аналитическая ведомственная целевая </w:t>
      </w:r>
      <w:hyperlink r:id="rId15" w:history="1">
        <w:r w:rsidRPr="002A5BE3">
          <w:rPr>
            <w:rFonts w:ascii="Times New Roman" w:hAnsi="Times New Roman" w:cs="Times New Roman"/>
            <w:color w:val="0000FF"/>
            <w:sz w:val="24"/>
            <w:szCs w:val="24"/>
          </w:rPr>
          <w:t>программа</w:t>
        </w:r>
      </w:hyperlink>
      <w:r w:rsidRPr="002A5BE3">
        <w:rPr>
          <w:rFonts w:ascii="Times New Roman" w:hAnsi="Times New Roman" w:cs="Times New Roman"/>
          <w:sz w:val="24"/>
          <w:szCs w:val="24"/>
        </w:rPr>
        <w:t xml:space="preserve"> "Обеспечение деятельности комитета градостроительства и территориального развития города Мурманска" на 2014 - 2018 годы разработана в целях повышения эффективности управления градостроительной деятельностью и территориальным планированием в муниципальном образовании город Мурманск.</w:t>
      </w:r>
    </w:p>
    <w:p w:rsidR="002A5BE3" w:rsidRPr="002A5BE3" w:rsidRDefault="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На реализацию мероприятий в 2014 году в бюджете муниципального образования город Мурманск предусмотрены средства в размере 32852,6 тыс. рублей. Фактически освоено 32792,3 тыс. рублей, или 99,8 % от запланированного на год объема денежных средств.</w:t>
      </w:r>
    </w:p>
    <w:p w:rsidR="005F2A59" w:rsidRPr="002A5BE3" w:rsidRDefault="002A5BE3" w:rsidP="002A5BE3">
      <w:pPr>
        <w:pStyle w:val="ConsPlusNormal"/>
        <w:ind w:firstLine="540"/>
        <w:jc w:val="both"/>
        <w:rPr>
          <w:rFonts w:ascii="Times New Roman" w:hAnsi="Times New Roman" w:cs="Times New Roman"/>
          <w:sz w:val="24"/>
          <w:szCs w:val="24"/>
        </w:rPr>
      </w:pPr>
      <w:r w:rsidRPr="002A5BE3">
        <w:rPr>
          <w:rFonts w:ascii="Times New Roman" w:hAnsi="Times New Roman" w:cs="Times New Roman"/>
          <w:sz w:val="24"/>
          <w:szCs w:val="24"/>
        </w:rPr>
        <w:t>Реализация мероприятий в рамках программы в 2014 году осуществлялась своевременно, в полном объеме, согласно утвержденному плану работ.</w:t>
      </w:r>
      <w:bookmarkStart w:id="0" w:name="_GoBack"/>
      <w:bookmarkEnd w:id="0"/>
    </w:p>
    <w:sectPr w:rsidR="005F2A59" w:rsidRPr="002A5BE3" w:rsidSect="004A09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BE3"/>
    <w:rsid w:val="00012622"/>
    <w:rsid w:val="00026963"/>
    <w:rsid w:val="00034B4E"/>
    <w:rsid w:val="00041C86"/>
    <w:rsid w:val="00046457"/>
    <w:rsid w:val="00047EEA"/>
    <w:rsid w:val="00065F62"/>
    <w:rsid w:val="00076EC5"/>
    <w:rsid w:val="00080ECA"/>
    <w:rsid w:val="000A4954"/>
    <w:rsid w:val="000A4EAE"/>
    <w:rsid w:val="000B52B1"/>
    <w:rsid w:val="000C035C"/>
    <w:rsid w:val="000C08EE"/>
    <w:rsid w:val="000D49E7"/>
    <w:rsid w:val="000D6EB0"/>
    <w:rsid w:val="000E2BF9"/>
    <w:rsid w:val="000F5293"/>
    <w:rsid w:val="00101029"/>
    <w:rsid w:val="00110AF1"/>
    <w:rsid w:val="00123373"/>
    <w:rsid w:val="00130ED1"/>
    <w:rsid w:val="00136DB1"/>
    <w:rsid w:val="0014013E"/>
    <w:rsid w:val="0014179C"/>
    <w:rsid w:val="00141B7A"/>
    <w:rsid w:val="00153EAC"/>
    <w:rsid w:val="001716C1"/>
    <w:rsid w:val="00174464"/>
    <w:rsid w:val="00175539"/>
    <w:rsid w:val="0019255D"/>
    <w:rsid w:val="0019753F"/>
    <w:rsid w:val="001A021D"/>
    <w:rsid w:val="001A3E50"/>
    <w:rsid w:val="001C21AC"/>
    <w:rsid w:val="001E1C3A"/>
    <w:rsid w:val="001F1725"/>
    <w:rsid w:val="001F40A9"/>
    <w:rsid w:val="002061BF"/>
    <w:rsid w:val="0021520D"/>
    <w:rsid w:val="002239AF"/>
    <w:rsid w:val="0024122D"/>
    <w:rsid w:val="002420FF"/>
    <w:rsid w:val="002427F4"/>
    <w:rsid w:val="00264EEF"/>
    <w:rsid w:val="0027483F"/>
    <w:rsid w:val="00296402"/>
    <w:rsid w:val="0029715E"/>
    <w:rsid w:val="002A5BE3"/>
    <w:rsid w:val="002B15B6"/>
    <w:rsid w:val="002B7955"/>
    <w:rsid w:val="002C1D77"/>
    <w:rsid w:val="002D13AA"/>
    <w:rsid w:val="002E1932"/>
    <w:rsid w:val="002F78E4"/>
    <w:rsid w:val="003229C1"/>
    <w:rsid w:val="00330ACA"/>
    <w:rsid w:val="003429CE"/>
    <w:rsid w:val="00364232"/>
    <w:rsid w:val="00383AA3"/>
    <w:rsid w:val="0039673B"/>
    <w:rsid w:val="003A2037"/>
    <w:rsid w:val="003C22E4"/>
    <w:rsid w:val="003D326B"/>
    <w:rsid w:val="003E6BC7"/>
    <w:rsid w:val="003F04B5"/>
    <w:rsid w:val="00402A16"/>
    <w:rsid w:val="00405E05"/>
    <w:rsid w:val="00421BD8"/>
    <w:rsid w:val="00431D37"/>
    <w:rsid w:val="00433A1B"/>
    <w:rsid w:val="004621E6"/>
    <w:rsid w:val="00464B6B"/>
    <w:rsid w:val="004673FA"/>
    <w:rsid w:val="00472E3E"/>
    <w:rsid w:val="00476CCA"/>
    <w:rsid w:val="00476D37"/>
    <w:rsid w:val="00483E13"/>
    <w:rsid w:val="004C11F4"/>
    <w:rsid w:val="004D4DD0"/>
    <w:rsid w:val="004F09C7"/>
    <w:rsid w:val="00501FC0"/>
    <w:rsid w:val="00503647"/>
    <w:rsid w:val="005059FF"/>
    <w:rsid w:val="0050768E"/>
    <w:rsid w:val="00516573"/>
    <w:rsid w:val="00517058"/>
    <w:rsid w:val="0053264F"/>
    <w:rsid w:val="005407BA"/>
    <w:rsid w:val="005502E3"/>
    <w:rsid w:val="00593CB3"/>
    <w:rsid w:val="005D1628"/>
    <w:rsid w:val="005D37C9"/>
    <w:rsid w:val="005D6412"/>
    <w:rsid w:val="005E4F11"/>
    <w:rsid w:val="005F2A59"/>
    <w:rsid w:val="005F3275"/>
    <w:rsid w:val="005F4424"/>
    <w:rsid w:val="00607552"/>
    <w:rsid w:val="006161AC"/>
    <w:rsid w:val="00616554"/>
    <w:rsid w:val="00624A55"/>
    <w:rsid w:val="006303E0"/>
    <w:rsid w:val="00632C31"/>
    <w:rsid w:val="006360F2"/>
    <w:rsid w:val="006430D3"/>
    <w:rsid w:val="006511EE"/>
    <w:rsid w:val="00657B70"/>
    <w:rsid w:val="0066406E"/>
    <w:rsid w:val="006B3277"/>
    <w:rsid w:val="006C26FD"/>
    <w:rsid w:val="006D7CDE"/>
    <w:rsid w:val="006E6A68"/>
    <w:rsid w:val="00712B78"/>
    <w:rsid w:val="00713E1F"/>
    <w:rsid w:val="0071617A"/>
    <w:rsid w:val="00755D1C"/>
    <w:rsid w:val="0076203E"/>
    <w:rsid w:val="00765A2A"/>
    <w:rsid w:val="007670D5"/>
    <w:rsid w:val="00770B88"/>
    <w:rsid w:val="007960EB"/>
    <w:rsid w:val="007B4C9B"/>
    <w:rsid w:val="007B5782"/>
    <w:rsid w:val="007B6872"/>
    <w:rsid w:val="007E789F"/>
    <w:rsid w:val="00812F03"/>
    <w:rsid w:val="00830BFC"/>
    <w:rsid w:val="00855D51"/>
    <w:rsid w:val="008679E3"/>
    <w:rsid w:val="00886460"/>
    <w:rsid w:val="0089052C"/>
    <w:rsid w:val="008A0951"/>
    <w:rsid w:val="008A7479"/>
    <w:rsid w:val="008A79C7"/>
    <w:rsid w:val="008B3920"/>
    <w:rsid w:val="008E02F4"/>
    <w:rsid w:val="009060C2"/>
    <w:rsid w:val="00907F94"/>
    <w:rsid w:val="00913CE5"/>
    <w:rsid w:val="00927D18"/>
    <w:rsid w:val="00933326"/>
    <w:rsid w:val="009479A9"/>
    <w:rsid w:val="009765E7"/>
    <w:rsid w:val="009B0926"/>
    <w:rsid w:val="009B4F9E"/>
    <w:rsid w:val="009C2FE8"/>
    <w:rsid w:val="009C3E65"/>
    <w:rsid w:val="009D1A26"/>
    <w:rsid w:val="009D1DC1"/>
    <w:rsid w:val="009D2610"/>
    <w:rsid w:val="009D5AC9"/>
    <w:rsid w:val="009D7482"/>
    <w:rsid w:val="009E4B1B"/>
    <w:rsid w:val="009F4166"/>
    <w:rsid w:val="00A2543B"/>
    <w:rsid w:val="00A373CB"/>
    <w:rsid w:val="00A41F81"/>
    <w:rsid w:val="00A50FA4"/>
    <w:rsid w:val="00A51286"/>
    <w:rsid w:val="00A561F2"/>
    <w:rsid w:val="00A76642"/>
    <w:rsid w:val="00A913E0"/>
    <w:rsid w:val="00AA4032"/>
    <w:rsid w:val="00AA7422"/>
    <w:rsid w:val="00AC430A"/>
    <w:rsid w:val="00AC5992"/>
    <w:rsid w:val="00AD1B70"/>
    <w:rsid w:val="00AD269D"/>
    <w:rsid w:val="00AE650B"/>
    <w:rsid w:val="00B03966"/>
    <w:rsid w:val="00B225EF"/>
    <w:rsid w:val="00B25991"/>
    <w:rsid w:val="00B276FB"/>
    <w:rsid w:val="00B328A0"/>
    <w:rsid w:val="00B7134F"/>
    <w:rsid w:val="00B90B3A"/>
    <w:rsid w:val="00B92A34"/>
    <w:rsid w:val="00B9684C"/>
    <w:rsid w:val="00BA6D79"/>
    <w:rsid w:val="00BC036C"/>
    <w:rsid w:val="00BC1E61"/>
    <w:rsid w:val="00BC6AD0"/>
    <w:rsid w:val="00BD1DC0"/>
    <w:rsid w:val="00BD4AE3"/>
    <w:rsid w:val="00BE0254"/>
    <w:rsid w:val="00BE47F7"/>
    <w:rsid w:val="00BF417A"/>
    <w:rsid w:val="00BF63C8"/>
    <w:rsid w:val="00C014B7"/>
    <w:rsid w:val="00C05C0C"/>
    <w:rsid w:val="00C23C8F"/>
    <w:rsid w:val="00C37E27"/>
    <w:rsid w:val="00C81157"/>
    <w:rsid w:val="00C87227"/>
    <w:rsid w:val="00CA11AE"/>
    <w:rsid w:val="00CA6CD7"/>
    <w:rsid w:val="00CB26B1"/>
    <w:rsid w:val="00CC029A"/>
    <w:rsid w:val="00CD0C6F"/>
    <w:rsid w:val="00CE0507"/>
    <w:rsid w:val="00CE33A7"/>
    <w:rsid w:val="00CE3A1E"/>
    <w:rsid w:val="00CF2584"/>
    <w:rsid w:val="00CF399E"/>
    <w:rsid w:val="00D01109"/>
    <w:rsid w:val="00D21A3D"/>
    <w:rsid w:val="00D23442"/>
    <w:rsid w:val="00D27622"/>
    <w:rsid w:val="00D32825"/>
    <w:rsid w:val="00D47292"/>
    <w:rsid w:val="00D56D80"/>
    <w:rsid w:val="00D57C7F"/>
    <w:rsid w:val="00D664DB"/>
    <w:rsid w:val="00D67FD0"/>
    <w:rsid w:val="00D751C2"/>
    <w:rsid w:val="00DA0A54"/>
    <w:rsid w:val="00DA24C6"/>
    <w:rsid w:val="00DB1ADC"/>
    <w:rsid w:val="00DC2759"/>
    <w:rsid w:val="00DC3CF6"/>
    <w:rsid w:val="00DD023D"/>
    <w:rsid w:val="00DD1CE9"/>
    <w:rsid w:val="00DD6D7E"/>
    <w:rsid w:val="00DF57B6"/>
    <w:rsid w:val="00E15D7F"/>
    <w:rsid w:val="00E3123D"/>
    <w:rsid w:val="00E5709D"/>
    <w:rsid w:val="00E6016D"/>
    <w:rsid w:val="00E722AD"/>
    <w:rsid w:val="00E7696B"/>
    <w:rsid w:val="00E8393F"/>
    <w:rsid w:val="00E87850"/>
    <w:rsid w:val="00E87949"/>
    <w:rsid w:val="00E97049"/>
    <w:rsid w:val="00EA49AD"/>
    <w:rsid w:val="00EB4449"/>
    <w:rsid w:val="00EB575B"/>
    <w:rsid w:val="00ED212F"/>
    <w:rsid w:val="00ED3B80"/>
    <w:rsid w:val="00F3428E"/>
    <w:rsid w:val="00F52688"/>
    <w:rsid w:val="00F53B05"/>
    <w:rsid w:val="00F54881"/>
    <w:rsid w:val="00F63610"/>
    <w:rsid w:val="00F93F96"/>
    <w:rsid w:val="00F95931"/>
    <w:rsid w:val="00F95EE6"/>
    <w:rsid w:val="00F96F01"/>
    <w:rsid w:val="00FB088F"/>
    <w:rsid w:val="00FC77E7"/>
    <w:rsid w:val="00FD5FAE"/>
    <w:rsid w:val="00FD7C5F"/>
    <w:rsid w:val="00FF1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5BE3"/>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5BE3"/>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45E7D6AE2AA587AB36555BD1E76C8E2B0F532F8742064674C16EEBB62A8277vEu4G" TargetMode="External"/><Relationship Id="rId13" Type="http://schemas.openxmlformats.org/officeDocument/2006/relationships/hyperlink" Target="consultantplus://offline/ref=0345E7D6AE2AA587AB36555BD1E76C8E2B0F532F8747014E79C16EEBB62A8277E4EF9B88DEF8BDD3F4F445vAu5G" TargetMode="External"/><Relationship Id="rId3" Type="http://schemas.openxmlformats.org/officeDocument/2006/relationships/settings" Target="settings.xml"/><Relationship Id="rId7" Type="http://schemas.openxmlformats.org/officeDocument/2006/relationships/hyperlink" Target="consultantplus://offline/ref=0345E7D6AE2AA587AB36555BD1E76C8E2B0F532F8747014E79C16EEBB62A8277E4EF9B88DEF8BDD3F7FA47vAu5G" TargetMode="External"/><Relationship Id="rId12" Type="http://schemas.openxmlformats.org/officeDocument/2006/relationships/hyperlink" Target="consultantplus://offline/ref=0345E7D6AE2AA587AB36555BD1E76C8E2B0F532F8747014E79C16EEBB62A8277E4EF9B88DEF8BDD3F4F445vAu5G"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345E7D6AE2AA587AB36555BD1E76C8E2B0F532F8747014E79C16EEBB62A8277E4EF9B88DEF8BDD3F7FA47vAu5G" TargetMode="External"/><Relationship Id="rId11" Type="http://schemas.openxmlformats.org/officeDocument/2006/relationships/hyperlink" Target="consultantplus://offline/ref=0345E7D6AE2AA587AB364B56C78B328B2D030E27854B0818209E35B6E1238820A3A0C2CF9AvFu2G" TargetMode="External"/><Relationship Id="rId5" Type="http://schemas.openxmlformats.org/officeDocument/2006/relationships/hyperlink" Target="consultantplus://offline/ref=0345E7D6AE2AA587AB36555BD1E76C8E2B0F532F8747014E79C16EEBB62A8277E4EF9B88DEF8BDD3F7FA42vAu5G" TargetMode="External"/><Relationship Id="rId15" Type="http://schemas.openxmlformats.org/officeDocument/2006/relationships/hyperlink" Target="consultantplus://offline/ref=0345E7D6AE2AA587AB36555BD1E76C8E2B0F532F8747014E79C16EEBB62A8277E4EF9B88DEF8BDD3F4FA43vAu2G" TargetMode="External"/><Relationship Id="rId10" Type="http://schemas.openxmlformats.org/officeDocument/2006/relationships/hyperlink" Target="consultantplus://offline/ref=0345E7D6AE2AA587AB36555BD1E76C8E2B0F532F8740014A7FC16EEBB62A8277E4EF9B88DEF8BDD3F6F240vAu2G" TargetMode="External"/><Relationship Id="rId4" Type="http://schemas.openxmlformats.org/officeDocument/2006/relationships/webSettings" Target="webSettings.xml"/><Relationship Id="rId9" Type="http://schemas.openxmlformats.org/officeDocument/2006/relationships/hyperlink" Target="consultantplus://offline/ref=0345E7D6AE2AA587AB36555BD1E76C8E2B0F532F8740014A7FC16EEBB62A8277vEu4G" TargetMode="External"/><Relationship Id="rId14" Type="http://schemas.openxmlformats.org/officeDocument/2006/relationships/hyperlink" Target="consultantplus://offline/ref=0345E7D6AE2AA587AB36555BD1E76C8E2B0F532F8747014E79C16EEBB62A8277E4EF9B88DEF8BDD3F4FA43vAu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2611</Words>
  <Characters>14884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Зюзина Ю.В.</dc:creator>
  <cp:lastModifiedBy>Зюзина Ю.В.</cp:lastModifiedBy>
  <cp:revision>1</cp:revision>
  <dcterms:created xsi:type="dcterms:W3CDTF">2016-02-26T06:46:00Z</dcterms:created>
  <dcterms:modified xsi:type="dcterms:W3CDTF">2016-02-26T06:50:00Z</dcterms:modified>
</cp:coreProperties>
</file>