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9" w:rsidRPr="009B1909" w:rsidRDefault="009B1909">
      <w:pPr>
        <w:pStyle w:val="ConsPlusTitle"/>
        <w:jc w:val="center"/>
      </w:pPr>
      <w:bookmarkStart w:id="0" w:name="_GoBack"/>
      <w:bookmarkEnd w:id="0"/>
      <w:r w:rsidRPr="009B1909">
        <w:t>АДМИНИСТРАЦИЯ ГОРОДА МУРМАНСКА</w:t>
      </w:r>
    </w:p>
    <w:p w:rsidR="009B1909" w:rsidRPr="009B1909" w:rsidRDefault="009B1909">
      <w:pPr>
        <w:pStyle w:val="ConsPlusTitle"/>
        <w:jc w:val="center"/>
      </w:pPr>
    </w:p>
    <w:p w:rsidR="009B1909" w:rsidRPr="009B1909" w:rsidRDefault="009B1909">
      <w:pPr>
        <w:pStyle w:val="ConsPlusTitle"/>
        <w:jc w:val="center"/>
      </w:pPr>
      <w:r w:rsidRPr="009B1909">
        <w:t>ПОСТАНОВЛЕНИЕ</w:t>
      </w:r>
    </w:p>
    <w:p w:rsidR="009B1909" w:rsidRPr="009B1909" w:rsidRDefault="009B1909">
      <w:pPr>
        <w:pStyle w:val="ConsPlusTitle"/>
        <w:jc w:val="center"/>
      </w:pPr>
      <w:r w:rsidRPr="009B1909">
        <w:t>от 17 июня 2015 г. N 1622</w:t>
      </w:r>
    </w:p>
    <w:p w:rsidR="009B1909" w:rsidRPr="009B1909" w:rsidRDefault="009B1909">
      <w:pPr>
        <w:pStyle w:val="ConsPlusTitle"/>
        <w:jc w:val="center"/>
      </w:pPr>
    </w:p>
    <w:p w:rsidR="009B1909" w:rsidRPr="009B1909" w:rsidRDefault="009B1909">
      <w:pPr>
        <w:pStyle w:val="ConsPlusTitle"/>
        <w:jc w:val="center"/>
      </w:pPr>
      <w:r w:rsidRPr="009B1909">
        <w:t xml:space="preserve">ОБ УТВЕРЖДЕНИИ ПОЛОЖЕНИЯ О </w:t>
      </w:r>
      <w:proofErr w:type="gramStart"/>
      <w:r w:rsidRPr="009B1909">
        <w:t>ГОРОДСКОЙ</w:t>
      </w:r>
      <w:proofErr w:type="gramEnd"/>
      <w:r w:rsidRPr="009B1909">
        <w:t xml:space="preserve"> ЗЕМЕЛЬНОЙ</w:t>
      </w:r>
    </w:p>
    <w:p w:rsidR="009B1909" w:rsidRPr="009B1909" w:rsidRDefault="009B1909">
      <w:pPr>
        <w:pStyle w:val="ConsPlusTitle"/>
        <w:jc w:val="center"/>
      </w:pPr>
      <w:r w:rsidRPr="009B1909">
        <w:t>КОМИССИИ, СОСТАВА И ПОРЯДКА ЕЕ ДЕЯТЕЛЬНОСТИ</w:t>
      </w: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ind w:firstLine="540"/>
        <w:jc w:val="both"/>
      </w:pPr>
      <w:proofErr w:type="gramStart"/>
      <w:r w:rsidRPr="009B1909">
        <w:t xml:space="preserve">В соответствии с Гражданским </w:t>
      </w:r>
      <w:hyperlink r:id="rId5" w:history="1">
        <w:r w:rsidRPr="009B1909">
          <w:t>кодексом</w:t>
        </w:r>
      </w:hyperlink>
      <w:r w:rsidRPr="009B1909">
        <w:t xml:space="preserve"> Российской Федерации, Земельным </w:t>
      </w:r>
      <w:hyperlink r:id="rId6" w:history="1">
        <w:r w:rsidRPr="009B1909">
          <w:t>кодексом</w:t>
        </w:r>
      </w:hyperlink>
      <w:r w:rsidRPr="009B1909">
        <w:t xml:space="preserve"> Российской Федерации, Градостроительным </w:t>
      </w:r>
      <w:hyperlink r:id="rId7" w:history="1">
        <w:r w:rsidRPr="009B1909">
          <w:t>кодексом</w:t>
        </w:r>
      </w:hyperlink>
      <w:r w:rsidRPr="009B1909">
        <w:t xml:space="preserve"> Российской Федерации, Федеральными законами от 25.10.2001 </w:t>
      </w:r>
      <w:hyperlink r:id="rId8" w:history="1">
        <w:r w:rsidRPr="009B1909">
          <w:t>N 137-ФЗ</w:t>
        </w:r>
      </w:hyperlink>
      <w:r w:rsidRPr="009B1909">
        <w:t xml:space="preserve"> "О введении в действие Земельного кодекса Российской Федерации", от 06.10.2003 </w:t>
      </w:r>
      <w:hyperlink r:id="rId9" w:history="1">
        <w:r w:rsidRPr="009B1909">
          <w:t>N 131-ФЗ</w:t>
        </w:r>
      </w:hyperlink>
      <w:r w:rsidRPr="009B1909">
        <w:t xml:space="preserve"> "Об общих принципах организации местного самоуправления в Российской Федерации", от 23.06.2014 </w:t>
      </w:r>
      <w:hyperlink r:id="rId10" w:history="1">
        <w:r w:rsidRPr="009B1909">
          <w:t>N 171-ФЗ</w:t>
        </w:r>
      </w:hyperlink>
      <w:r w:rsidRPr="009B1909">
        <w:t xml:space="preserve"> "О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9B1909">
        <w:t xml:space="preserve">", </w:t>
      </w:r>
      <w:hyperlink r:id="rId11" w:history="1">
        <w:proofErr w:type="gramStart"/>
        <w:r w:rsidRPr="009B1909">
          <w:t>Законом</w:t>
        </w:r>
      </w:hyperlink>
      <w:r w:rsidRPr="009B1909">
        <w:t xml:space="preserve"> Мурманской области от 31.12.2003 N 462-01-ЗМО "Об основах регулирования земельных отношений в Мурманской области", </w:t>
      </w:r>
      <w:hyperlink r:id="rId12" w:history="1">
        <w:r w:rsidRPr="009B1909">
          <w:t>Уставом</w:t>
        </w:r>
      </w:hyperlink>
      <w:r w:rsidRPr="009B1909">
        <w:t xml:space="preserve"> муниципального образования город Мурманск, решениями Совета депутатов города Мурманска от 01.11.2011 </w:t>
      </w:r>
      <w:hyperlink r:id="rId13" w:history="1">
        <w:r w:rsidRPr="009B1909">
          <w:t>N 41-547</w:t>
        </w:r>
      </w:hyperlink>
      <w:r w:rsidRPr="009B1909">
        <w:t xml:space="preserve"> "Об утверждении Правил землепользования и застройки муниципального образования город Мурманск", от 27.03.2015 </w:t>
      </w:r>
      <w:hyperlink r:id="rId14" w:history="1">
        <w:r w:rsidRPr="009B1909">
          <w:t>N 10-130</w:t>
        </w:r>
      </w:hyperlink>
      <w:r w:rsidRPr="009B1909">
        <w:t xml:space="preserve"> "Об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</w:t>
      </w:r>
      <w:proofErr w:type="gramEnd"/>
      <w:r w:rsidRPr="009B1909">
        <w:t xml:space="preserve">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</w:t>
      </w:r>
      <w:proofErr w:type="gramStart"/>
      <w:r w:rsidRPr="009B1909">
        <w:t>утратившими</w:t>
      </w:r>
      <w:proofErr w:type="gramEnd"/>
      <w:r w:rsidRPr="009B1909">
        <w:t xml:space="preserve"> силу отдельных решений Совета депутатов города Мурманска" постановляю: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1. Утвердить </w:t>
      </w:r>
      <w:hyperlink w:anchor="P29" w:history="1">
        <w:r w:rsidRPr="009B1909">
          <w:t>Положение</w:t>
        </w:r>
      </w:hyperlink>
      <w:r w:rsidRPr="009B1909">
        <w:t xml:space="preserve"> о городской земельной комиссии, составе и порядке ее деятельности согласно приложению к настоящему постановлению.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29" w:history="1">
        <w:r w:rsidRPr="009B1909">
          <w:t>приложением</w:t>
        </w:r>
      </w:hyperlink>
      <w:r w:rsidRPr="009B1909">
        <w:t xml:space="preserve"> на официальном сайте администрации города Мурманска в сети Интернет.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3. Редакции газеты "Вечерний Мурманск" (Штейн Н.Г.) опубликовать настоящее постановление с </w:t>
      </w:r>
      <w:hyperlink w:anchor="P29" w:history="1">
        <w:r w:rsidRPr="009B1909">
          <w:t>приложением</w:t>
        </w:r>
      </w:hyperlink>
      <w:r w:rsidRPr="009B1909">
        <w:t>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4. Настоящее постановление вступает в силу со дня официального опубликования.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5. </w:t>
      </w:r>
      <w:proofErr w:type="gramStart"/>
      <w:r w:rsidRPr="009B1909">
        <w:t>Контроль за</w:t>
      </w:r>
      <w:proofErr w:type="gramEnd"/>
      <w:r w:rsidRPr="009B1909"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jc w:val="right"/>
      </w:pPr>
      <w:r w:rsidRPr="009B1909">
        <w:t>Глава</w:t>
      </w:r>
    </w:p>
    <w:p w:rsidR="009B1909" w:rsidRPr="009B1909" w:rsidRDefault="009B1909">
      <w:pPr>
        <w:pStyle w:val="ConsPlusNormal"/>
        <w:jc w:val="right"/>
      </w:pPr>
      <w:r w:rsidRPr="009B1909">
        <w:t>администрации города Мурманска</w:t>
      </w:r>
    </w:p>
    <w:p w:rsidR="009B1909" w:rsidRPr="009B1909" w:rsidRDefault="009B1909">
      <w:pPr>
        <w:pStyle w:val="ConsPlusNormal"/>
        <w:jc w:val="right"/>
      </w:pPr>
      <w:r w:rsidRPr="009B1909">
        <w:t>А.И.СЫСОЕВ</w:t>
      </w: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jc w:val="right"/>
      </w:pPr>
      <w:r w:rsidRPr="009B1909">
        <w:t>Приложение</w:t>
      </w:r>
    </w:p>
    <w:p w:rsidR="009B1909" w:rsidRPr="009B1909" w:rsidRDefault="009B1909">
      <w:pPr>
        <w:pStyle w:val="ConsPlusNormal"/>
        <w:jc w:val="right"/>
      </w:pPr>
      <w:r w:rsidRPr="009B1909">
        <w:t>к постановлению</w:t>
      </w:r>
    </w:p>
    <w:p w:rsidR="009B1909" w:rsidRPr="009B1909" w:rsidRDefault="009B1909">
      <w:pPr>
        <w:pStyle w:val="ConsPlusNormal"/>
        <w:jc w:val="right"/>
      </w:pPr>
      <w:r w:rsidRPr="009B1909">
        <w:t>администрации города Мурманска</w:t>
      </w:r>
    </w:p>
    <w:p w:rsidR="009B1909" w:rsidRPr="009B1909" w:rsidRDefault="009B1909">
      <w:pPr>
        <w:pStyle w:val="ConsPlusNormal"/>
        <w:jc w:val="right"/>
      </w:pPr>
      <w:r w:rsidRPr="009B1909">
        <w:t>от 17 июня 2015 г. N 1622</w:t>
      </w: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Title"/>
        <w:jc w:val="center"/>
      </w:pPr>
      <w:bookmarkStart w:id="1" w:name="P29"/>
      <w:bookmarkEnd w:id="1"/>
      <w:r w:rsidRPr="009B1909">
        <w:t>ПОЛОЖЕНИЕ</w:t>
      </w:r>
    </w:p>
    <w:p w:rsidR="009B1909" w:rsidRPr="009B1909" w:rsidRDefault="009B1909">
      <w:pPr>
        <w:pStyle w:val="ConsPlusTitle"/>
        <w:jc w:val="center"/>
      </w:pPr>
      <w:r w:rsidRPr="009B1909">
        <w:t>О ГОРОДСКОЙ ЗЕМЕЛЬНОЙ КОМИССИИ,</w:t>
      </w:r>
    </w:p>
    <w:p w:rsidR="009B1909" w:rsidRPr="009B1909" w:rsidRDefault="009B1909">
      <w:pPr>
        <w:pStyle w:val="ConsPlusTitle"/>
        <w:jc w:val="center"/>
      </w:pPr>
      <w:proofErr w:type="gramStart"/>
      <w:r w:rsidRPr="009B1909">
        <w:t>СОСТАВЕ</w:t>
      </w:r>
      <w:proofErr w:type="gramEnd"/>
      <w:r w:rsidRPr="009B1909">
        <w:t xml:space="preserve"> И ПОРЯДКЕ ЕЕ ДЕЯТЕЛЬНОСТИ</w:t>
      </w: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1. </w:t>
      </w:r>
      <w:proofErr w:type="gramStart"/>
      <w:r w:rsidRPr="009B1909">
        <w:t xml:space="preserve">Настоящее Положение о городской земельной комиссии, составе и порядке ее деятельности (далее - Положение) определяет задачи и организацию деятельности городской </w:t>
      </w:r>
      <w:r w:rsidRPr="009B1909">
        <w:lastRenderedPageBreak/>
        <w:t>земельной комиссии при рассмотрении вопросов по управлению, распоряжению и использованию земельных участков, находящихся в собственности муниципального образования город Мурманск (в том числе расположенными за границами муниципального образования город Мурманск), а также земельных участков, государственная собственность на которые не разграничена, расположенных на</w:t>
      </w:r>
      <w:proofErr w:type="gramEnd"/>
      <w:r w:rsidRPr="009B1909">
        <w:t xml:space="preserve"> территории муниципального образования город Мурманск (далее - земельные участки), в случае их предоставления на торгах, в том числе для строительства.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2. Городская земельная комиссия (далее - Комиссия) учреждается и формируется при администрации города Мурманска в целях: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сбора информации, необходимой для принятия решений о предоставлении земельных участков на торгах, в том числе информации о возможных ограничениях в отношении испрашиваемых земельных участков;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- координации </w:t>
      </w:r>
      <w:proofErr w:type="gramStart"/>
      <w:r w:rsidRPr="009B1909">
        <w:t>деятельности структурных подразделений администрации города Мурманска</w:t>
      </w:r>
      <w:proofErr w:type="gramEnd"/>
      <w:r w:rsidRPr="009B1909">
        <w:t xml:space="preserve"> при реализации администрацией города Мурманска полномочий по распоряжению земельными участками.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3. Комиссия в своей деятельности руководствуется </w:t>
      </w:r>
      <w:hyperlink r:id="rId15" w:history="1">
        <w:r w:rsidRPr="009B1909">
          <w:t>Конституцией</w:t>
        </w:r>
      </w:hyperlink>
      <w:r w:rsidRPr="009B1909"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Мурманской области, муниципальными правовыми актами и настоящим Положением.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4. Организационно-техническое обеспечение деятельности Комиссии осуществляет комитет градостроительства и территориального развития администрации города Мурманска (далее - Комитет).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5. Основными задачами Комиссии являются: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обеспечение эффективного и рационального использования земельных участков в городе Мурманске;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увеличение дохода бюджета муниципального образования город Мурманск от использования земельных ресурсов.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6. Функциями Комиссии являются: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рассмотрение предложений по образованию земельного участка для его продажи или предоставлению в аренду путем проведения аукциона;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рассмотрение вопросов по определению основного разрешенного вида использования земельного участка, в отношении которого принимается решение о проведен</w:t>
      </w:r>
      <w:proofErr w:type="gramStart"/>
      <w:r w:rsidRPr="009B1909">
        <w:t>ии ау</w:t>
      </w:r>
      <w:proofErr w:type="gramEnd"/>
      <w:r w:rsidRPr="009B1909">
        <w:t>кциона по продаже земельного участка, аукциона на право заключения договора аренды земельного участка.</w:t>
      </w:r>
    </w:p>
    <w:p w:rsidR="009B1909" w:rsidRPr="009B1909" w:rsidRDefault="009B1909">
      <w:pPr>
        <w:pStyle w:val="ConsPlusNormal"/>
        <w:ind w:firstLine="540"/>
        <w:jc w:val="both"/>
      </w:pPr>
      <w:proofErr w:type="gramStart"/>
      <w:r w:rsidRPr="009B1909">
        <w:t>В целях объективного принятия решения, в случае необходимости направления Комитетом дополнительных запросов в исполнительные органы государственной власти Мурманской области, структурные подразделения администрации города Мурманска, организации независимо от форм собственности о представлении документов и информации в отношении конкретного земельного участка, Комиссия может перенести рассмотрение вопроса по земельному участку, включенному в повестку дня, на следующее заседание.</w:t>
      </w:r>
      <w:proofErr w:type="gramEnd"/>
    </w:p>
    <w:p w:rsidR="009B1909" w:rsidRPr="009B1909" w:rsidRDefault="009B1909">
      <w:pPr>
        <w:pStyle w:val="ConsPlusNormal"/>
        <w:ind w:firstLine="540"/>
        <w:jc w:val="both"/>
      </w:pPr>
      <w:r w:rsidRPr="009B1909">
        <w:t>7. Комиссия для осуществления своих функций имеет право: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запрашивать в исполнительных органах государственной власти Мурманской области, структурных подразделениях администрации города Мурманска, организациях независимо от форм собственности документы и информацию по вопросам, входящим в компетенцию Комиссии;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привлекать на безвозмездной основе к работе в Комиссии экспертов и специалистов для анализа материалов и выработки рекомендаций по рассматриваемым вопросам;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приглашать на свои заседания представителей территориальных органов федеральных органов исполнительной власти, общественных объединений, научных и других организаций.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8. Комиссия состоит из председателя комиссии, заместителя председателя комиссии, членов комиссии.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В состав Комиссии входят 12 человек: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глава муниципального образования город Мурманск;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два заместителя главы администрации города Мурманска;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представитель Совета депутатов города Мурманска;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lastRenderedPageBreak/>
        <w:t>- два представителя комитета градостроительства и территориального развития администрации города Мурманска;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представитель комитета имущественных отношений города Мурманска;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представитель комитета по развитию городского хозяйства администрации города Мурманска;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представитель комитета по экономическому развитию администрации города Мурманска;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представитель управления Первомайского административного округа города Мурманска;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представитель управления Октябрьского административного округа города Мурманска;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представитель управления Ленинского административного округа города Мурманска.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Персональный состав Комиссии утверждается постановлением администрации города Мурманска.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9. Возглавляет Комиссию председатель, а в его отсутствие - заместитель.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Председатель Комиссии: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осуществляет общее руководство деятельностью Комиссии;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утверждает повестку дня заседания Комиссии и назначает дату его проведения;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ведет заседания Комиссии;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подписывает протоколы заседаний Комиссии.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10. Секретарь Комиссии назначается из числа сотрудников комитета градостроительства и территориального развития администрации города Мурманска, не является членом Комиссии и не обладает правом голоса.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Секретарь Комиссии: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готовит материалы для рассмотрения на заседании Комиссии;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оформляет утвержденные повестки дня заседания Комиссии;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- оповещает членов Комиссии о времени, месте и дате проведения заседания Комиссии и планируемых для рассмотрения вопросах не </w:t>
      </w:r>
      <w:proofErr w:type="gramStart"/>
      <w:r w:rsidRPr="009B1909">
        <w:t>позднее</w:t>
      </w:r>
      <w:proofErr w:type="gramEnd"/>
      <w:r w:rsidRPr="009B1909">
        <w:t xml:space="preserve"> чем за три дня до даты проведения заседания;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ведет и оформляет протоколы заседаний Комиссии, представляет их на подпись председательствующему на заседании Комиссии;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 xml:space="preserve">- направляет членам </w:t>
      </w:r>
      <w:proofErr w:type="gramStart"/>
      <w:r w:rsidRPr="009B1909">
        <w:t>Комиссии копии протоколов заседаний Комиссии</w:t>
      </w:r>
      <w:proofErr w:type="gramEnd"/>
      <w:r w:rsidRPr="009B1909">
        <w:t xml:space="preserve"> почтовым отправлением либо по электронной почте в трехдневный срок со дня подписания протокола;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- выполняет поручения председателя Комиссии по вопросам ее деятельности.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11. Заседания Комиссии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12. Решения Комиссии принимаются открытым голосованием простым большинством голосов. При равенстве голосов голос председательствующего является решающим.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13. Решения Комиссии носят рекомендательный характер и оформляются протоколом в течение трех рабочих дней со дня заседания Комиссии.</w:t>
      </w:r>
    </w:p>
    <w:p w:rsidR="009B1909" w:rsidRPr="009B1909" w:rsidRDefault="009B1909">
      <w:pPr>
        <w:pStyle w:val="ConsPlusNormal"/>
        <w:ind w:firstLine="540"/>
        <w:jc w:val="both"/>
      </w:pPr>
      <w:r w:rsidRPr="009B1909">
        <w:t>14. Протокол заседания Комиссии подписывается председателем и секретарем Комиссии.</w:t>
      </w: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jc w:val="both"/>
      </w:pPr>
    </w:p>
    <w:p w:rsidR="009B1909" w:rsidRPr="009B1909" w:rsidRDefault="009B1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16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9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1909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5CF3967B24042E26D63263EEE7FAA44C41139661239E52F363D273EsAGBN" TargetMode="External"/><Relationship Id="rId13" Type="http://schemas.openxmlformats.org/officeDocument/2006/relationships/hyperlink" Target="consultantplus://offline/ref=5DE5CF3967B24042E26D7D2B288221AF42C74F3C601630B67469667A69A2D2E5s1G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5CF3967B24042E26D63263EEE7FAA44CB12396D1439E52F363D273EsAGBN" TargetMode="External"/><Relationship Id="rId12" Type="http://schemas.openxmlformats.org/officeDocument/2006/relationships/hyperlink" Target="consultantplus://offline/ref=5DE5CF3967B24042E26D7D2B288221AF42C74F3C601632B77069667A69A2D2E5s1G4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5CF3967B24042E26D63263EEE7FAA44CB1234621939E52F363D273EABD8B25370D9D547984F07s1G4N" TargetMode="External"/><Relationship Id="rId11" Type="http://schemas.openxmlformats.org/officeDocument/2006/relationships/hyperlink" Target="consultantplus://offline/ref=5DE5CF3967B24042E26D7D2B288221AF42C74F3C601733B07269667A69A2D2E5143F809703954E0E10E09Es1G0N" TargetMode="External"/><Relationship Id="rId5" Type="http://schemas.openxmlformats.org/officeDocument/2006/relationships/hyperlink" Target="consultantplus://offline/ref=5DE5CF3967B24042E26D63263EEE7FAA44CB1733611939E52F363D273EsAGBN" TargetMode="External"/><Relationship Id="rId15" Type="http://schemas.openxmlformats.org/officeDocument/2006/relationships/hyperlink" Target="consultantplus://offline/ref=5DE5CF3967B24042E26D63263EEE7FAA47C416346E466EE77E6333s2G2N" TargetMode="External"/><Relationship Id="rId10" Type="http://schemas.openxmlformats.org/officeDocument/2006/relationships/hyperlink" Target="consultantplus://offline/ref=5DE5CF3967B24042E26D63263EEE7FAA44CB1732601039E52F363D273EsAG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5CF3967B24042E26D63263EEE7FAA44CB1633601939E52F363D273EsAGBN" TargetMode="External"/><Relationship Id="rId14" Type="http://schemas.openxmlformats.org/officeDocument/2006/relationships/hyperlink" Target="consultantplus://offline/ref=5DE5CF3967B24042E26D7D2B288221AF42C74F3C601733B77669667A69A2D2E5s1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2016-03-02T13:06:00Z</dcterms:created>
  <dcterms:modified xsi:type="dcterms:W3CDTF">2016-03-02T13:07:00Z</dcterms:modified>
</cp:coreProperties>
</file>