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D4" w:rsidRDefault="00450C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Title"/>
        <w:jc w:val="center"/>
      </w:pPr>
      <w:r>
        <w:t>СОВЕТ ДЕПУТАТОВ ГОРОДА МУРМАНСКА</w:t>
      </w:r>
    </w:p>
    <w:p w:rsidR="00450CD4" w:rsidRDefault="00450CD4">
      <w:pPr>
        <w:pStyle w:val="ConsPlusTitle"/>
        <w:jc w:val="center"/>
      </w:pPr>
      <w:r>
        <w:t>XXXI ЗАСЕДАНИЕ ПЯТОГО СОЗЫВА 24 НОЯБРЯ 2016 ГОДА</w:t>
      </w:r>
    </w:p>
    <w:p w:rsidR="00450CD4" w:rsidRDefault="00450CD4">
      <w:pPr>
        <w:pStyle w:val="ConsPlusTitle"/>
        <w:jc w:val="center"/>
      </w:pPr>
    </w:p>
    <w:p w:rsidR="00450CD4" w:rsidRDefault="00450CD4">
      <w:pPr>
        <w:pStyle w:val="ConsPlusTitle"/>
        <w:jc w:val="center"/>
      </w:pPr>
      <w:r>
        <w:t>РЕШЕНИЕ</w:t>
      </w:r>
    </w:p>
    <w:p w:rsidR="00450CD4" w:rsidRDefault="00450CD4">
      <w:pPr>
        <w:pStyle w:val="ConsPlusTitle"/>
        <w:jc w:val="center"/>
      </w:pPr>
      <w:r>
        <w:t>от 24 ноября 2016 г. N 31-545</w:t>
      </w:r>
    </w:p>
    <w:p w:rsidR="00450CD4" w:rsidRDefault="00450CD4">
      <w:pPr>
        <w:pStyle w:val="ConsPlusTitle"/>
        <w:jc w:val="center"/>
      </w:pPr>
    </w:p>
    <w:p w:rsidR="00450CD4" w:rsidRDefault="00450CD4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450CD4" w:rsidRDefault="00450CD4">
      <w:pPr>
        <w:pStyle w:val="ConsPlusTitle"/>
        <w:jc w:val="center"/>
      </w:pPr>
      <w:r>
        <w:t>ИМУЩЕСТВА ГОРОДА МУРМАНСКА НА 2017 - 2019 ГОДЫ</w:t>
      </w:r>
    </w:p>
    <w:p w:rsidR="00450CD4" w:rsidRDefault="00450CD4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ОТДЕЛЬНЫХ РЕШЕНИЙ</w:t>
      </w:r>
    </w:p>
    <w:p w:rsidR="00450CD4" w:rsidRDefault="00450CD4">
      <w:pPr>
        <w:pStyle w:val="ConsPlusTitle"/>
        <w:jc w:val="center"/>
      </w:pPr>
      <w:r>
        <w:t>СОВЕТА ДЕПУТАТОВ ГОРОДА МУРМАНСКА</w:t>
      </w: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7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</w:t>
      </w:r>
      <w:proofErr w:type="gramEnd"/>
      <w:r>
        <w:t xml:space="preserve"> депутатов города Мурманска",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450CD4" w:rsidRDefault="00450CD4">
      <w:pPr>
        <w:pStyle w:val="ConsPlusNormal"/>
        <w:ind w:firstLine="540"/>
        <w:jc w:val="both"/>
      </w:pPr>
      <w:r>
        <w:t xml:space="preserve">1. Утвердить Прогнозный </w:t>
      </w:r>
      <w:hyperlink w:anchor="P41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2017 - 2019 годы согласно приложению к настоящему решению.</w:t>
      </w:r>
    </w:p>
    <w:p w:rsidR="00450CD4" w:rsidRDefault="00450CD4">
      <w:pPr>
        <w:pStyle w:val="ConsPlusNormal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41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450CD4" w:rsidRDefault="00450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CD4" w:rsidRDefault="00450CD4">
      <w:pPr>
        <w:pStyle w:val="ConsPlusNormal"/>
        <w:ind w:firstLine="540"/>
        <w:jc w:val="both"/>
      </w:pPr>
      <w:r>
        <w:t>Пункт 3 вступает в силу с 1 января 2017 года (</w:t>
      </w:r>
      <w:hyperlink w:anchor="P24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450CD4" w:rsidRDefault="00450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CD4" w:rsidRDefault="00450CD4">
      <w:pPr>
        <w:pStyle w:val="ConsPlusNormal"/>
        <w:ind w:firstLine="540"/>
        <w:jc w:val="both"/>
      </w:pPr>
      <w:bookmarkStart w:id="0" w:name="P18"/>
      <w:bookmarkEnd w:id="0"/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450CD4" w:rsidRDefault="00450CD4">
      <w:pPr>
        <w:pStyle w:val="ConsPlusNormal"/>
        <w:ind w:firstLine="540"/>
        <w:jc w:val="both"/>
      </w:pPr>
      <w:r>
        <w:t xml:space="preserve">- от 26.11.2015 </w:t>
      </w:r>
      <w:hyperlink r:id="rId10" w:history="1">
        <w:r>
          <w:rPr>
            <w:color w:val="0000FF"/>
          </w:rPr>
          <w:t>N 19-278</w:t>
        </w:r>
      </w:hyperlink>
      <w:r>
        <w:t xml:space="preserve"> "</w:t>
      </w:r>
      <w:bookmarkStart w:id="1" w:name="_GoBack"/>
      <w:r>
        <w:t xml:space="preserve">О Прогнозном плане (программе) приватизации муниципального имущества города Мурманска на 2016 год и о признании утратившими силу отдельных </w:t>
      </w:r>
      <w:proofErr w:type="gramStart"/>
      <w:r>
        <w:t>решений Совета депутатов города Мурманска</w:t>
      </w:r>
      <w:bookmarkEnd w:id="1"/>
      <w:proofErr w:type="gramEnd"/>
      <w:r>
        <w:t>";</w:t>
      </w:r>
    </w:p>
    <w:p w:rsidR="00450CD4" w:rsidRDefault="00450CD4">
      <w:pPr>
        <w:pStyle w:val="ConsPlusNormal"/>
        <w:ind w:firstLine="540"/>
        <w:jc w:val="both"/>
      </w:pPr>
      <w:r>
        <w:t xml:space="preserve">- от 25.02.2016 </w:t>
      </w:r>
      <w:hyperlink r:id="rId11" w:history="1">
        <w:r>
          <w:rPr>
            <w:color w:val="0000FF"/>
          </w:rPr>
          <w:t>N 23-351</w:t>
        </w:r>
      </w:hyperlink>
      <w:r>
        <w:t xml:space="preserve"> "О внесении изменений в приложение к решению Совета депутатов города Мурманска от 26.11.2015 N 19-278 "О Прогнозном плане (программе) приватизации муниципального имущества города Мурманска на 2016 год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450CD4" w:rsidRDefault="00450CD4">
      <w:pPr>
        <w:pStyle w:val="ConsPlusNormal"/>
        <w:ind w:firstLine="540"/>
        <w:jc w:val="both"/>
      </w:pPr>
      <w:proofErr w:type="gramStart"/>
      <w:r>
        <w:t xml:space="preserve">- от 23.06.2016 </w:t>
      </w:r>
      <w:hyperlink r:id="rId12" w:history="1">
        <w:r>
          <w:rPr>
            <w:color w:val="0000FF"/>
          </w:rPr>
          <w:t>N 27-424</w:t>
        </w:r>
      </w:hyperlink>
      <w:r>
        <w:t xml:space="preserve"> "О внесении изменений в приложение к решению Совета депутатов города Мурманска от 26.11.2015 N 19-278 "О Прогнозном плане (программе) приватизации муниципального имущества города Мурманска на 2016 год и о признании утратившими силу отдельных решений Совета депутатов города Мурманска" (в редакции решения Совета депутатов города Мурманска от 25.02.2016 N 23-351);</w:t>
      </w:r>
      <w:proofErr w:type="gramEnd"/>
    </w:p>
    <w:p w:rsidR="00450CD4" w:rsidRDefault="00450CD4">
      <w:pPr>
        <w:pStyle w:val="ConsPlusNormal"/>
        <w:ind w:firstLine="540"/>
        <w:jc w:val="both"/>
      </w:pPr>
      <w:proofErr w:type="gramStart"/>
      <w:r>
        <w:t xml:space="preserve">- от 27.10.2016 </w:t>
      </w:r>
      <w:hyperlink r:id="rId13" w:history="1">
        <w:r>
          <w:rPr>
            <w:color w:val="0000FF"/>
          </w:rPr>
          <w:t>N 30-531</w:t>
        </w:r>
      </w:hyperlink>
      <w:r>
        <w:t xml:space="preserve"> "О внесении изменений в приложение к решению Совета депутатов города Мурманска от 26.11.2015 N 19-278 "О Прогнозном плане (программе) приватизации муниципального имущества города Мурманска на 2016 год и о признании утратившими силу отдельных решений Совета депутатов города Мурманска" (в редакции решений Совета депутатов города Мурманска от 23.06.2016 N 27-424).</w:t>
      </w:r>
      <w:proofErr w:type="gramEnd"/>
    </w:p>
    <w:p w:rsidR="00450CD4" w:rsidRDefault="00450CD4">
      <w:pPr>
        <w:pStyle w:val="ConsPlusNormal"/>
        <w:ind w:firstLine="540"/>
        <w:jc w:val="both"/>
      </w:pPr>
      <w:r>
        <w:t xml:space="preserve">4. Опубликовать настоящее решение с </w:t>
      </w:r>
      <w:hyperlink w:anchor="P41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450CD4" w:rsidRDefault="00450CD4">
      <w:pPr>
        <w:pStyle w:val="ConsPlusNormal"/>
        <w:ind w:firstLine="540"/>
        <w:jc w:val="both"/>
      </w:pPr>
      <w:bookmarkStart w:id="2" w:name="P24"/>
      <w:bookmarkEnd w:id="2"/>
      <w:r>
        <w:t xml:space="preserve">5. Настоящее решение вступает в силу после его официального опубликования, за исключением </w:t>
      </w:r>
      <w:hyperlink w:anchor="P18" w:history="1">
        <w:r>
          <w:rPr>
            <w:color w:val="0000FF"/>
          </w:rPr>
          <w:t>пункта 3</w:t>
        </w:r>
      </w:hyperlink>
      <w:r>
        <w:t>, вступающего в силу с 01.01.2017.</w:t>
      </w:r>
    </w:p>
    <w:p w:rsidR="00450CD4" w:rsidRDefault="00450CD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r>
        <w:lastRenderedPageBreak/>
        <w:t>Совета депутатов города Мурманска по экономической политике и хозяйственной деятельности (Вологдин В.А.).</w:t>
      </w: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450CD4" w:rsidRDefault="00450CD4">
      <w:pPr>
        <w:pStyle w:val="ConsPlusNormal"/>
        <w:jc w:val="right"/>
      </w:pPr>
      <w:r>
        <w:t>муниципального образования</w:t>
      </w:r>
    </w:p>
    <w:p w:rsidR="00450CD4" w:rsidRDefault="00450CD4">
      <w:pPr>
        <w:pStyle w:val="ConsPlusNormal"/>
        <w:jc w:val="right"/>
      </w:pPr>
      <w:r>
        <w:t>город Мурманск</w:t>
      </w:r>
    </w:p>
    <w:p w:rsidR="00450CD4" w:rsidRDefault="00450CD4">
      <w:pPr>
        <w:pStyle w:val="ConsPlusNormal"/>
        <w:jc w:val="right"/>
      </w:pPr>
      <w:r>
        <w:t>Т.И.ПРЯМИКОВА</w:t>
      </w: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jc w:val="right"/>
      </w:pPr>
      <w:r>
        <w:t>Приложение</w:t>
      </w:r>
    </w:p>
    <w:p w:rsidR="00450CD4" w:rsidRDefault="00450CD4">
      <w:pPr>
        <w:pStyle w:val="ConsPlusNormal"/>
        <w:jc w:val="right"/>
      </w:pPr>
      <w:r>
        <w:t>к решению</w:t>
      </w:r>
    </w:p>
    <w:p w:rsidR="00450CD4" w:rsidRDefault="00450CD4">
      <w:pPr>
        <w:pStyle w:val="ConsPlusNormal"/>
        <w:jc w:val="right"/>
      </w:pPr>
      <w:r>
        <w:t>Совета депутатов города Мурманска</w:t>
      </w:r>
    </w:p>
    <w:p w:rsidR="00450CD4" w:rsidRDefault="00450CD4">
      <w:pPr>
        <w:pStyle w:val="ConsPlusNormal"/>
        <w:jc w:val="right"/>
      </w:pPr>
      <w:r>
        <w:t>от 24 ноября 2016 г. N 31-545</w:t>
      </w: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Title"/>
        <w:jc w:val="center"/>
      </w:pPr>
      <w:bookmarkStart w:id="3" w:name="P41"/>
      <w:bookmarkEnd w:id="3"/>
      <w:r>
        <w:t>ПРОГНОЗНЫЙ ПЛАН (ПРОГРАММА)</w:t>
      </w:r>
    </w:p>
    <w:p w:rsidR="00450CD4" w:rsidRDefault="00450CD4">
      <w:pPr>
        <w:pStyle w:val="ConsPlusTitle"/>
        <w:jc w:val="center"/>
      </w:pPr>
      <w:r>
        <w:t>ПРИВАТИЗАЦИИ МУНИЦИПАЛЬНОГО ИМУЩЕСТВА</w:t>
      </w:r>
    </w:p>
    <w:p w:rsidR="00450CD4" w:rsidRDefault="00450CD4">
      <w:pPr>
        <w:pStyle w:val="ConsPlusTitle"/>
        <w:jc w:val="center"/>
      </w:pPr>
      <w:r>
        <w:t>ГОРОДА МУРМАНСКА НА 2017 - 2019 ГОДЫ</w:t>
      </w: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2017 - 2019 годы (далее - программа) разработан 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5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утвержденного решением Совета</w:t>
      </w:r>
      <w:proofErr w:type="gramEnd"/>
      <w:r>
        <w:t xml:space="preserve"> депутатов города Мурманска от 29.01.2015 N 8-100.</w:t>
      </w:r>
    </w:p>
    <w:p w:rsidR="00450CD4" w:rsidRDefault="00450CD4">
      <w:pPr>
        <w:pStyle w:val="ConsPlusNormal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450CD4" w:rsidRDefault="00450CD4">
      <w:pPr>
        <w:pStyle w:val="ConsPlusNormal"/>
        <w:ind w:firstLine="540"/>
        <w:jc w:val="both"/>
      </w:pPr>
      <w:r>
        <w:t>3. Цели приватизации муниципального имущества города Мурманска:</w:t>
      </w:r>
    </w:p>
    <w:p w:rsidR="00450CD4" w:rsidRDefault="00450CD4">
      <w:pPr>
        <w:pStyle w:val="ConsPlusNormal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450CD4" w:rsidRDefault="00450CD4">
      <w:pPr>
        <w:pStyle w:val="ConsPlusNormal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450CD4" w:rsidRDefault="00450CD4">
      <w:pPr>
        <w:pStyle w:val="ConsPlusNormal"/>
        <w:ind w:firstLine="540"/>
        <w:jc w:val="both"/>
      </w:pPr>
      <w:r>
        <w:t>- создание конкурентной среды;</w:t>
      </w:r>
    </w:p>
    <w:p w:rsidR="00450CD4" w:rsidRDefault="00450CD4">
      <w:pPr>
        <w:pStyle w:val="ConsPlusNormal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450CD4" w:rsidRDefault="00450CD4">
      <w:pPr>
        <w:pStyle w:val="ConsPlusNormal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450CD4" w:rsidRDefault="00450CD4">
      <w:pPr>
        <w:pStyle w:val="ConsPlusNormal"/>
        <w:ind w:firstLine="540"/>
        <w:jc w:val="both"/>
      </w:pPr>
      <w:r>
        <w:t>4. В 2017 - 2019 годах подлежит приватизации следующее муниципальное имущество:</w:t>
      </w:r>
    </w:p>
    <w:p w:rsidR="00450CD4" w:rsidRDefault="00450CD4">
      <w:pPr>
        <w:pStyle w:val="ConsPlusNormal"/>
        <w:ind w:firstLine="540"/>
        <w:jc w:val="both"/>
      </w:pPr>
      <w:r>
        <w:t>4.1. объекты муниципального нежилого фонда:</w:t>
      </w:r>
    </w:p>
    <w:p w:rsidR="00450CD4" w:rsidRDefault="00450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2604"/>
        <w:gridCol w:w="1984"/>
      </w:tblGrid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450CD4">
        <w:tc>
          <w:tcPr>
            <w:tcW w:w="9067" w:type="dxa"/>
            <w:gridSpan w:val="4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131,8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351,2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71,2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95,8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20,6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Верхне-Ростинское шоссе, дом 27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60,3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пересечение Верхне-Ростинского шоссе и подъезда к городу Мурманску км 14 + 297 - км 19 + 027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110,6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106,3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281,9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90,8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81,5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194,9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95,8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67,3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226,0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166,0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143,5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100,5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4.1.22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131,0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28,5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Маркса, дом 42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Маркса, дом 47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303,4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33,3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167,9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74,2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Комсомольская,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148,8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21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21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140,7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489,8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82,2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218,4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36,3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49,1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181,7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4.1.41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72,6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101,0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33,7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35,4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68,4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130,0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45,3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90,1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319,1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201,5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113,7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68,1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35,7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258,8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88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22,1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4.1.60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23,9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171,4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69,0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Маклакова,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20,0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195,5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Мира, дом 12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90,2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27,4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57,5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246,6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26,2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139,1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34,9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86,6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27,7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69,0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26,9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4.1.79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Полухина, дом 14в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121,1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43,9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17,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17,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17, корпус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17,9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88,1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62,3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40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399,9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41,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Полярные Зори, дом 43,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78,6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94,4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72,6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4.1.98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128,5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276,1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45,1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49,5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55,3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77,9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330,0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86,0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49,9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Связи,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44,3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Связи,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93,6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42,8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42,6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51,6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11,2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4.1.117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Георгия Седова, дом 8 (рядом со школой N 56)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отдельно стоящее нежилое здание, степень готовности 15%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1120,0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185,8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Профессора Сомова, дом 2/19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131,2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182,9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100,8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34,5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77,6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147,0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294,7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Капитана Тарана,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189,2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62,6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193,8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41,0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47,5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4.1.135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86,2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Генерала Фролова, дом 6/71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90,1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1,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115,1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59,4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211,4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91,8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251,3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76,8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131,7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42,8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</w:pPr>
          </w:p>
        </w:tc>
        <w:tc>
          <w:tcPr>
            <w:tcW w:w="7990" w:type="dxa"/>
            <w:gridSpan w:val="3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69,2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47,3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71,8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здании, 3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здании, 4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Беринга,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12,8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4.1.154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Беринга,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67,7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Беринга, дом 15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298,4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20,4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15,1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46,1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86,2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93,8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188,7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121,5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226,2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Кирова, дом 37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110,1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110,7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135,2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4.1.173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64,2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32,3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36,1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185,5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54,6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106,1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Кольский, дом 172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146,0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87,7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26,6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96,1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Лесная, дом 12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15,2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4.1.192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33,8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26,2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211,9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Орликовой,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Капитана Орликовой, дом 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355,1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254,5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159,3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72,9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47,9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Олега Кошевого, дом 6,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48,0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Олега Кошевого, дом 6,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33,1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Подгорная, 54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248,7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179,8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38,9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Полярный Круг,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116,9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улица Капитана Пономарева, дом </w:t>
            </w:r>
            <w:r>
              <w:lastRenderedPageBreak/>
              <w:t>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118,5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4.1.211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320,6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Прибрежная, дом 25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56,8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Прибрежная, дом 28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914,9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130,7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76,3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71,4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Фрунзе, дом 31а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407,9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162,5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226,1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Шевченко,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1,2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121,0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</w:pPr>
          </w:p>
        </w:tc>
        <w:tc>
          <w:tcPr>
            <w:tcW w:w="7990" w:type="dxa"/>
            <w:gridSpan w:val="3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149,3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145,3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78,7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247,9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165,5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47,5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47,5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4.1.230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46,5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75,5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240,2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57,3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Юрия Гагарина,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77,4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54,4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54,7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100,2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191,2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281,9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519,6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30,4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87,6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40,5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69,5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85,1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Героев-Североморцев, дом 45/1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342,3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проспект Героев-Североморцев, </w:t>
            </w:r>
            <w:r>
              <w:lastRenderedPageBreak/>
              <w:t>дом 49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67,4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4.1.249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Героев-Североморцев, дом 78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275,7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Героев-Североморцев, дом 78 корпус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218,3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Михаила Ивченко,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25,2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59,9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Саши Ковалева,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Саши Ковалева, дом 10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83,1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456,3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142,7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92,9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31,2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102,1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40,8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/II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102,7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211,8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86,5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63,4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4.1.268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61,6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90,3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45,1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195,1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188,3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20,5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374,2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140,0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120,4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128,4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27,7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42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143,6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243,0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70,2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113,6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78,0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Виктора Миронова,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193,0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4.1.287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Виктора Миронова, дом 13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112,4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310,8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Нахимова, дом 25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76,3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77,0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15,6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26,7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163,5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143,2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102,8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12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19,8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14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23,1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18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2 374,9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107,9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109,5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96,0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124,0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41,0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159,0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4.1.306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42,6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203,1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84,4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364,1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Ивана Сивко,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25,5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Ивана Сивко, дом 9,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24,0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Ивана Сивко, дом 9, корпус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23,2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262,9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32,3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Свердлова, дом 70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23,9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69,6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147,7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82,8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51,0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103,9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60,3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41,1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Алексея Хлобыстова, дом 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76,6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111,0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4.1.325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Челюскинцев, дом 9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120,3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85,6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213,5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343,6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93,3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84,8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13,9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6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39,4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30,2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55,2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72,9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29,9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29,6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48, корпус 1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7,2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73,0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застройка ж/дом N 14 б/секция 34, степень готовности 30%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735,4</w:t>
            </w:r>
          </w:p>
        </w:tc>
      </w:tr>
      <w:tr w:rsidR="00450CD4">
        <w:tc>
          <w:tcPr>
            <w:tcW w:w="107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60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застройка ж/дом N 16 б/секция 38, степень готовности 25%</w:t>
            </w:r>
          </w:p>
        </w:tc>
        <w:tc>
          <w:tcPr>
            <w:tcW w:w="198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576,9</w:t>
            </w:r>
          </w:p>
        </w:tc>
      </w:tr>
    </w:tbl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ind w:firstLine="540"/>
        <w:jc w:val="both"/>
      </w:pPr>
      <w:r>
        <w:t>4.2. объекты инженерной инфраструктуры:</w:t>
      </w:r>
    </w:p>
    <w:p w:rsidR="00450CD4" w:rsidRDefault="00450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55"/>
        <w:gridCol w:w="1757"/>
      </w:tblGrid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Наименование объекта, характеристика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Площадь/протяженность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Здание трансформаторной подстанции, по проспекту Героев-Североморцев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71,0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 силовой ТМ-250/6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</w:pP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Трансформаторная подстанция-33, ул. Академика Павлова, у дома 35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36,6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Оборудование ТП-33 по ул. Академика Павлова, у дома 35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</w:pP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Здание распределительной подстанции РП-80, переулок Охотничий, у дома 21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106,8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 ТМ-400, переулок Охотничий, у дома 21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</w:pP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4.2.7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Здание трансформаторной подстанции, улица Лесная, у дома 12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20,5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4.2.8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 силовой ТМ-320/06, улица Лесная, у дома 12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</w:pP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4.2.9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Трансформаторная подстанция - 675, улица Шевченко, дом 16а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51,4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4.2.10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51,1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4.2.11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40,1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4.2.12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Здание трансформаторной подстанции N 102, улица Каменная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36,7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4.2.13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 ТП-520, улица Адмирала Флота Лобова, дом 9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</w:pP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4.2.14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Линейные панели, улица Адмирала Флота Лобова, дом 9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</w:pP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4.2.15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Пристройка к ТП-15, улица Челюскинцев, у дома 25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4,7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4.2.16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Кабельная сеть электроснабжения 6 кВ (улица Юрия Смирнова, военный городок N 51)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2 119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4.2.17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Трансформаторная подстанция-37, улица Домостроительная, дом 13, корпус 1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41,2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4.2.18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Комплексная трансформаторная подстанция - 13 (КТП-13), Абра</w:t>
            </w:r>
            <w:proofErr w:type="gramStart"/>
            <w:r>
              <w:t>м-</w:t>
            </w:r>
            <w:proofErr w:type="gramEnd"/>
            <w:r>
              <w:t xml:space="preserve"> Мыс, 55 м на запад от дома 73а по улице Судоремонтной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</w:pP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4.2.19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Трансформаторная подстанция - 57 (ТП-57), улица Володарского, во дворе дома 14а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71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4.2.20</w:t>
            </w:r>
          </w:p>
        </w:tc>
        <w:tc>
          <w:tcPr>
            <w:tcW w:w="6455" w:type="dxa"/>
            <w:vAlign w:val="center"/>
          </w:tcPr>
          <w:p w:rsidR="00450CD4" w:rsidRDefault="00450CD4">
            <w:pPr>
              <w:pStyle w:val="ConsPlusNormal"/>
            </w:pPr>
            <w:r>
              <w:t>Трансформаторная подстанция, улица Карла Маркса, дом 26</w:t>
            </w:r>
          </w:p>
        </w:tc>
        <w:tc>
          <w:tcPr>
            <w:tcW w:w="175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51 кв. м</w:t>
            </w:r>
          </w:p>
        </w:tc>
      </w:tr>
    </w:tbl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450CD4" w:rsidRDefault="00450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3402"/>
        <w:gridCol w:w="1701"/>
      </w:tblGrid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70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lastRenderedPageBreak/>
              <w:t>4.3.1</w:t>
            </w:r>
          </w:p>
        </w:tc>
        <w:tc>
          <w:tcPr>
            <w:tcW w:w="3118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проспект Ленина, дом 77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нежилое помещение в жилом доме, подвал</w:t>
            </w:r>
          </w:p>
        </w:tc>
        <w:tc>
          <w:tcPr>
            <w:tcW w:w="170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31,3</w:t>
            </w:r>
          </w:p>
        </w:tc>
      </w:tr>
      <w:tr w:rsidR="00450CD4">
        <w:tc>
          <w:tcPr>
            <w:tcW w:w="850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3118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402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70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157,3</w:t>
            </w:r>
          </w:p>
        </w:tc>
      </w:tr>
    </w:tbl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ind w:firstLine="540"/>
        <w:jc w:val="both"/>
      </w:pPr>
      <w:r>
        <w:t>4.4. акции (доли) хозяйственных обществ:</w:t>
      </w:r>
    </w:p>
    <w:p w:rsidR="00450CD4" w:rsidRDefault="00450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86"/>
        <w:gridCol w:w="1598"/>
        <w:gridCol w:w="1701"/>
        <w:gridCol w:w="1851"/>
      </w:tblGrid>
      <w:tr w:rsidR="00450CD4">
        <w:tc>
          <w:tcPr>
            <w:tcW w:w="79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6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Наименование хозяйственного общества (местонахождение)</w:t>
            </w:r>
          </w:p>
        </w:tc>
        <w:tc>
          <w:tcPr>
            <w:tcW w:w="1598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170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Номинальная стоимость акции (руб.)</w:t>
            </w:r>
          </w:p>
        </w:tc>
        <w:tc>
          <w:tcPr>
            <w:tcW w:w="185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Доля в уставном капитале</w:t>
            </w:r>
            <w:proofErr w:type="gramStart"/>
            <w:r>
              <w:t xml:space="preserve"> (%)</w:t>
            </w:r>
            <w:proofErr w:type="gramEnd"/>
          </w:p>
        </w:tc>
      </w:tr>
      <w:tr w:rsidR="00450CD4">
        <w:tc>
          <w:tcPr>
            <w:tcW w:w="794" w:type="dxa"/>
            <w:vAlign w:val="center"/>
          </w:tcPr>
          <w:p w:rsidR="00450CD4" w:rsidRDefault="00450CD4">
            <w:pPr>
              <w:pStyle w:val="ConsPlusNormal"/>
            </w:pPr>
            <w:r>
              <w:t>4.4.1</w:t>
            </w:r>
          </w:p>
        </w:tc>
        <w:tc>
          <w:tcPr>
            <w:tcW w:w="3086" w:type="dxa"/>
            <w:vAlign w:val="center"/>
          </w:tcPr>
          <w:p w:rsidR="00450CD4" w:rsidRDefault="00450CD4">
            <w:pPr>
              <w:pStyle w:val="ConsPlusNormal"/>
            </w:pPr>
            <w:r>
              <w:t>ОАО "Авелон" (г. Мурманск, переулок Терский, дом 3)</w:t>
            </w:r>
          </w:p>
        </w:tc>
        <w:tc>
          <w:tcPr>
            <w:tcW w:w="1598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81242001</w:t>
            </w:r>
          </w:p>
        </w:tc>
        <w:tc>
          <w:tcPr>
            <w:tcW w:w="170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32,958</w:t>
            </w:r>
          </w:p>
        </w:tc>
      </w:tr>
    </w:tbl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ind w:firstLine="540"/>
        <w:jc w:val="both"/>
      </w:pPr>
      <w:r>
        <w:t>4.5. муниципальные унитарные предприятия:</w:t>
      </w:r>
    </w:p>
    <w:p w:rsidR="00450CD4" w:rsidRDefault="00450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551"/>
        <w:gridCol w:w="1814"/>
      </w:tblGrid>
      <w:tr w:rsidR="00450CD4">
        <w:tc>
          <w:tcPr>
            <w:tcW w:w="73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Наименование муниципального унитарного предприятия (местонахождение)</w:t>
            </w:r>
          </w:p>
        </w:tc>
        <w:tc>
          <w:tcPr>
            <w:tcW w:w="255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Стоимость активов на 01.07.2016 (тыс. руб.)</w:t>
            </w:r>
          </w:p>
        </w:tc>
        <w:tc>
          <w:tcPr>
            <w:tcW w:w="181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</w:p>
        </w:tc>
      </w:tr>
      <w:tr w:rsidR="00450CD4">
        <w:tc>
          <w:tcPr>
            <w:tcW w:w="737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3969" w:type="dxa"/>
            <w:vAlign w:val="center"/>
          </w:tcPr>
          <w:p w:rsidR="00450CD4" w:rsidRDefault="00450CD4">
            <w:pPr>
              <w:pStyle w:val="ConsPlusNormal"/>
            </w:pPr>
            <w:r>
              <w:t xml:space="preserve">ММУП "Здоровье", г. Мурманск, ул. </w:t>
            </w:r>
            <w:proofErr w:type="gramStart"/>
            <w:r>
              <w:t>Октябрьская</w:t>
            </w:r>
            <w:proofErr w:type="gramEnd"/>
            <w:r>
              <w:t>, дом 2</w:t>
            </w:r>
          </w:p>
        </w:tc>
        <w:tc>
          <w:tcPr>
            <w:tcW w:w="2551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192346</w:t>
            </w:r>
          </w:p>
        </w:tc>
        <w:tc>
          <w:tcPr>
            <w:tcW w:w="1814" w:type="dxa"/>
            <w:vAlign w:val="center"/>
          </w:tcPr>
          <w:p w:rsidR="00450CD4" w:rsidRDefault="00450CD4">
            <w:pPr>
              <w:pStyle w:val="ConsPlusNormal"/>
              <w:jc w:val="center"/>
            </w:pPr>
            <w:r>
              <w:t>46</w:t>
            </w:r>
          </w:p>
        </w:tc>
      </w:tr>
    </w:tbl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jc w:val="both"/>
      </w:pPr>
    </w:p>
    <w:p w:rsidR="00450CD4" w:rsidRDefault="00450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E4F" w:rsidRDefault="00450CD4"/>
    <w:sectPr w:rsidR="00FD1E4F" w:rsidSect="007D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4"/>
    <w:rsid w:val="0001738E"/>
    <w:rsid w:val="00450CD4"/>
    <w:rsid w:val="00930964"/>
    <w:rsid w:val="00A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CD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CD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CD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CD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CD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CD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CD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CD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CD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CD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CD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CD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FDB3ED4E65188F904FD014232C13770B7E9D099B32CE264B9E49F283386AE386F35D33CCB73E7851BF7eBA9H" TargetMode="External"/><Relationship Id="rId13" Type="http://schemas.openxmlformats.org/officeDocument/2006/relationships/hyperlink" Target="consultantplus://offline/ref=C91FDB3ED4E65188F904FD014232C13770B7E9D099B32AE061B9E49F283386AEe3A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FDB3ED4E65188F904E30C545E9F3275BCB7DC9CBB27B53BE6BFC27Fe3AAH" TargetMode="External"/><Relationship Id="rId12" Type="http://schemas.openxmlformats.org/officeDocument/2006/relationships/hyperlink" Target="consultantplus://offline/ref=C91FDB3ED4E65188F904FD014232C13770B7E9D098B42AE46EB9E49F283386AEe3A8H" TargetMode="External"/><Relationship Id="rId17" Type="http://schemas.openxmlformats.org/officeDocument/2006/relationships/hyperlink" Target="consultantplus://offline/ref=C91FDB3ED4E65188F904FD014232C13770B7E9D099B32CE264B9E49F283386AE386F35D33CCB73E7851BF7eBA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1FDB3ED4E65188F904FD014232C13770B7E9D099B325E166B9E49F283386AE386F35D33CCB73E7851EF1eB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FDB3ED4E65188F904E30C545E9F3275BCB7D59CB727B53BE6BFC27Fe3AAH" TargetMode="External"/><Relationship Id="rId11" Type="http://schemas.openxmlformats.org/officeDocument/2006/relationships/hyperlink" Target="consultantplus://offline/ref=C91FDB3ED4E65188F904FD014232C13770B7E9D098B728EA66B9E49F283386AEe3A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1FDB3ED4E65188F904E30C545E9F3275BCB7DC9CBB27B53BE6BFC27Fe3AAH" TargetMode="External"/><Relationship Id="rId10" Type="http://schemas.openxmlformats.org/officeDocument/2006/relationships/hyperlink" Target="consultantplus://offline/ref=C91FDB3ED4E65188F904FD014232C13770B7E9D099B324E06FB9E49F283386AEe3A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FDB3ED4E65188F904FD014232C13770B7E9D099B325E166B9E49F283386AE386F35D33CCB73E7851EF1eBAAH" TargetMode="External"/><Relationship Id="rId14" Type="http://schemas.openxmlformats.org/officeDocument/2006/relationships/hyperlink" Target="consultantplus://offline/ref=C91FDB3ED4E65188F904E30C545E9F3275BCB7D59CB727B53BE6BFC27Fe3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2016-12-13T07:00:00Z</dcterms:created>
  <dcterms:modified xsi:type="dcterms:W3CDTF">2016-12-13T07:02:00Z</dcterms:modified>
</cp:coreProperties>
</file>