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b/>
          <w:spacing w:val="-7"/>
          <w:sz w:val="28"/>
          <w:szCs w:val="28"/>
        </w:rPr>
        <w:t>Для принятия решения о предоставлении государственной услуги необходимы следующие документы: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а) заявление об установлении ежемесячной жилищно-коммунальной выплаты с указанием способа осуществления выплаты (Приложение № 3);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б) копия паспорта или иного документа, удостоверяющего личность;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в) справка о гражданах, совместно проживающих в жилом помещении, и площади данного жилого помещения;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г) справка о регистрации по месту жительства и (или) месту пребывания;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д) справка по месту жительства (месту пребывания) об отсутствии централизованного отопления и (или) газоснабжения в занимаемом жилом помещении (при обращении за возмещением расходов по приобретению твердого топлива и (или) поставке бытового газа в баллонах);</w:t>
      </w:r>
      <w:bookmarkStart w:id="0" w:name="_GoBack"/>
      <w:bookmarkEnd w:id="0"/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е) копии документов, содержащих сведения о начисленной плате за жилое помещение и (или) коммунальные услуги за период, предшествующий обращению, и подтверждающих факт оплаты данных услуг (предоставляются ежемесячно); 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ж) копия пенсионного удостоверения и трудовой книжки (для пенсионеров);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з) копии документов, подтверждающих факт получения мер социальной поддержки по оплате жилого помещения и (или) коммунальных услуг на момент увольнения (для пенсионеров).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2.6.2. Для назначения ежемесячной жилищно-коммунальной выплаты с учетом членов семьи заявителя к заявлению дополнительно прилагаются: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а) копия свидетельства о рождении (свидетельства об усыновлении);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б) копия свидетельства о браке;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в) копия решения суда о признании гражданина членом семьи заявителя.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2.6.3. Копии документов, указанные в пунктах 2.6.1 и 2.6.2 Административного регламента, представляются с одновременным представлением оригиналов. В случае представления заявителем нотариально заверенных копий представления оригиналов документов не требуется.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2.6.4. Заявление о предоставлении государственной услуги составляется в </w:t>
      </w:r>
      <w:r w:rsidRPr="006B3474">
        <w:rPr>
          <w:rFonts w:ascii="Times New Roman" w:hAnsi="Times New Roman" w:cs="Times New Roman"/>
          <w:spacing w:val="-7"/>
          <w:sz w:val="28"/>
          <w:szCs w:val="28"/>
        </w:rPr>
        <w:lastRenderedPageBreak/>
        <w:t>единственном экземпляре-подлиннике и подписывается заявителем.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Заявление должно быть заполнено лично заявителем. 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Текст заявления должен быть написан разборчиво, без сокращений, с указанием всех требуемых сведений. В заявлении не должно содержаться подчисток, приписок, зачеркнутых слов и иных не оговоренных исправлений.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Представленные документы не должны иметь серьезных повреждений, наличие которых не позволяет однозначно истолковать их содержание. 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Документы с истекшим сроком их действия, представленные для принятия решения о предоставлении государственной услуги, не могут быть приняты Учреждением к рассмотрению.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2.6.5. Заявление, а также иные документы, указанные в пунктах 2.6.1 и 2.6.2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Обязанность по предоставлению документов, указанных в подпунктах «а» - «в», «д» (в части частного жилого фонда), «е», «ж» пункта 2.6.1 и пункте 2.6.2 Административного регламента возложена на заявителя.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Документы (сведения, содержащиеся в них), указанные в подпункте «г», «д» (в части государственного и муниципального жилищного фонда), «з» пункта 2.6.1 Административного регламента, запрашиваются Учреждением в органах и организациях,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 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В случае, когда Учреждение располагает сведениями, необходимыми для установления ежемесячной жилищно-коммунальной выплаты, заявитель освобождается от обязанности представления всех или части документов, указанных в пунктах 2.6.1 и 2.6.2 Административного регламента.</w:t>
      </w:r>
    </w:p>
    <w:p w:rsidR="000E2BAD" w:rsidRPr="006B3474" w:rsidRDefault="000E2BAD" w:rsidP="000E2B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Запрещается требовать от заявителя:</w:t>
      </w:r>
    </w:p>
    <w:p w:rsidR="000E2BAD" w:rsidRPr="006B3474" w:rsidRDefault="000E2BAD" w:rsidP="000E2B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lastRenderedPageBreak/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E2BAD" w:rsidRPr="006B3474" w:rsidRDefault="000E2BAD" w:rsidP="000E2B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6B3474">
          <w:rPr>
            <w:rStyle w:val="a3"/>
            <w:rFonts w:ascii="Times New Roman" w:hAnsi="Times New Roman" w:cs="Times New Roman"/>
            <w:spacing w:val="-7"/>
            <w:sz w:val="28"/>
            <w:szCs w:val="28"/>
          </w:rPr>
          <w:t>части 6 статьи 7</w:t>
        </w:r>
      </w:hyperlink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631A4B" w:rsidRDefault="000E2BAD" w:rsidP="000E2BAD">
      <w:r w:rsidRPr="006B3474">
        <w:rPr>
          <w:rFonts w:ascii="Times New Roman" w:hAnsi="Times New Roman" w:cs="Times New Roman"/>
          <w:spacing w:val="-7"/>
          <w:sz w:val="28"/>
          <w:szCs w:val="28"/>
        </w:rPr>
        <w:t>2.6.6. Ответственность за достоверность документов, указанных в пунктах 2.6.1 и 2.6.2 Административного регламента, и полноту содержащихся в них сведений, являющихся основанием для установления ежемесячной жилищно-коммунальной выплаты, возлагается на заявителя.</w:t>
      </w:r>
    </w:p>
    <w:sectPr w:rsidR="0063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7DF6"/>
    <w:multiLevelType w:val="hybridMultilevel"/>
    <w:tmpl w:val="195C2C2A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E2BAD"/>
    <w:rsid w:val="000E2BAD"/>
    <w:rsid w:val="0063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066A61B70007F2D19AB7B16AE7BC8249B15544DBCB670CF88CA0D452458BB66E24E7D2g7W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AzarkinSI</dc:creator>
  <cp:keywords/>
  <dc:description/>
  <cp:lastModifiedBy>AzarkinSI</cp:lastModifiedBy>
  <cp:revision>2</cp:revision>
  <dcterms:created xsi:type="dcterms:W3CDTF">2017-06-22T13:30:00Z</dcterms:created>
  <dcterms:modified xsi:type="dcterms:W3CDTF">2017-06-22T13:30:00Z</dcterms:modified>
</cp:coreProperties>
</file>