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F4A4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0ADA2AAC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6EA3BBF5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E9E0B" w14:textId="77777777" w:rsidR="007C2629" w:rsidRPr="007C2629" w:rsidRDefault="007C2629" w:rsidP="007C2629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5DFFD725" w14:textId="597A4150" w:rsidR="00002DE7" w:rsidRDefault="007C2629" w:rsidP="00002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проекта постановления администрации города Мурманска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>«О внесении изменений в постановлени</w:t>
      </w:r>
      <w:r w:rsidR="00C253B6">
        <w:rPr>
          <w:rFonts w:ascii="Times New Roman" w:hAnsi="Times New Roman" w:cs="Times New Roman"/>
          <w:bCs/>
          <w:sz w:val="28"/>
          <w:szCs w:val="28"/>
        </w:rPr>
        <w:t>е</w:t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Мурманска </w:t>
      </w:r>
      <w:r w:rsidR="00C253B6">
        <w:rPr>
          <w:rFonts w:ascii="Times New Roman" w:hAnsi="Times New Roman" w:cs="Times New Roman"/>
          <w:bCs/>
          <w:sz w:val="28"/>
          <w:szCs w:val="28"/>
        </w:rPr>
        <w:br/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>от 05.12.2011 № 2422 «Об утверждении административного регламента предоставления муниципальной услуги «Организация мероприятий по текущему ремонту квартир ветеранам Великой Отечественной войны</w:t>
      </w:r>
      <w:r w:rsidR="00F07ACE">
        <w:rPr>
          <w:rFonts w:ascii="Times New Roman" w:hAnsi="Times New Roman" w:cs="Times New Roman"/>
          <w:bCs/>
          <w:sz w:val="28"/>
          <w:szCs w:val="28"/>
        </w:rPr>
        <w:t>, участникам специальной военной операции</w:t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 xml:space="preserve">» (в ред. постановлений от 24.07.2012 № 1722, от 18.04.2013 № 861, от 11.07.2014 № 2293, от 10.03.2015 № 658, </w:t>
      </w:r>
      <w:r w:rsidR="00F07ACE">
        <w:rPr>
          <w:rFonts w:ascii="Times New Roman" w:hAnsi="Times New Roman" w:cs="Times New Roman"/>
          <w:bCs/>
          <w:sz w:val="28"/>
          <w:szCs w:val="28"/>
        </w:rPr>
        <w:br/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>от 21.08.2015 № 2297, от 26.02.2016 № 478, от 06.08.2018 № 2502</w:t>
      </w:r>
      <w:r w:rsidR="00002DE7">
        <w:rPr>
          <w:rFonts w:ascii="Times New Roman" w:hAnsi="Times New Roman" w:cs="Times New Roman"/>
          <w:bCs/>
          <w:sz w:val="28"/>
          <w:szCs w:val="28"/>
        </w:rPr>
        <w:t>, от 25.03.2019 № 1063</w:t>
      </w:r>
      <w:r w:rsidR="003E28D8">
        <w:rPr>
          <w:rFonts w:ascii="Times New Roman" w:hAnsi="Times New Roman" w:cs="Times New Roman"/>
          <w:bCs/>
          <w:sz w:val="28"/>
          <w:szCs w:val="28"/>
        </w:rPr>
        <w:t>, от 15.04.2025 № 1530</w:t>
      </w:r>
      <w:r w:rsidR="00944557">
        <w:rPr>
          <w:rFonts w:ascii="Times New Roman" w:hAnsi="Times New Roman" w:cs="Times New Roman"/>
          <w:bCs/>
          <w:sz w:val="28"/>
          <w:szCs w:val="28"/>
        </w:rPr>
        <w:t>, от 01.12.2025 № 6746</w:t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>)».</w:t>
      </w:r>
    </w:p>
    <w:p w14:paraId="3AED9051" w14:textId="77777777" w:rsidR="007C2629" w:rsidRPr="007C2629" w:rsidRDefault="007C2629" w:rsidP="00002DE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A4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C64027" w14:textId="77777777"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7F202" w14:textId="1A51B181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C253B6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253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445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253B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45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253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445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2C0865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B0A72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53DC85A3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02DE7"/>
    <w:rsid w:val="00013B71"/>
    <w:rsid w:val="000F0338"/>
    <w:rsid w:val="00212ED9"/>
    <w:rsid w:val="003E28D8"/>
    <w:rsid w:val="003E4B5D"/>
    <w:rsid w:val="00446ECB"/>
    <w:rsid w:val="0056355E"/>
    <w:rsid w:val="00797A97"/>
    <w:rsid w:val="007C2629"/>
    <w:rsid w:val="00837A5D"/>
    <w:rsid w:val="00846A16"/>
    <w:rsid w:val="00944557"/>
    <w:rsid w:val="00944C7F"/>
    <w:rsid w:val="00A45765"/>
    <w:rsid w:val="00AE1EA1"/>
    <w:rsid w:val="00C253B6"/>
    <w:rsid w:val="00F07ACE"/>
    <w:rsid w:val="00FA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A592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2026-02-20T09:33:00Z</dcterms:created>
  <dcterms:modified xsi:type="dcterms:W3CDTF">2026-05-06T13:26:00Z</dcterms:modified>
</cp:coreProperties>
</file>