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DCC09E6" w14:textId="77777777" w:rsidR="005825D4" w:rsidRPr="00713C68" w:rsidRDefault="00D57298">
      <w:pPr>
        <w:spacing w:after="0" w:line="240" w:lineRule="auto"/>
        <w:ind w:firstLine="709"/>
        <w:jc w:val="center"/>
        <w:rPr>
          <w:rFonts w:ascii="Times New Roman" w:hAnsi="Times New Roman"/>
          <w:sz w:val="26"/>
          <w:szCs w:val="26"/>
        </w:rPr>
      </w:pPr>
      <w:r w:rsidRPr="00713C68">
        <w:rPr>
          <w:rFonts w:ascii="Times New Roman" w:hAnsi="Times New Roman"/>
          <w:noProof/>
          <w:sz w:val="26"/>
          <w:szCs w:val="26"/>
          <w:lang w:eastAsia="zh-CN"/>
        </w:rPr>
        <w:drawing>
          <wp:anchor distT="0" distB="0" distL="114300" distR="114300" simplePos="0" relativeHeight="251658240" behindDoc="1" locked="0" layoutInCell="1" allowOverlap="1" wp14:anchorId="062B6EB9" wp14:editId="4B436980">
            <wp:simplePos x="0" y="0"/>
            <wp:positionH relativeFrom="column">
              <wp:posOffset>-881380</wp:posOffset>
            </wp:positionH>
            <wp:positionV relativeFrom="paragraph">
              <wp:posOffset>-748665</wp:posOffset>
            </wp:positionV>
            <wp:extent cx="7543800" cy="3800475"/>
            <wp:effectExtent l="19050" t="0" r="0" b="0"/>
            <wp:wrapNone/>
            <wp:docPr id="2" name="Рисунок 1" descr="Z:\Отдел Березиной\Бренд города\photo_5289666371996731193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Отдел Березиной\Бренд города\photo_5289666371996731193_w.jpg"/>
                    <pic:cNvPicPr>
                      <a:picLocks noChangeAspect="1" noChangeArrowheads="1"/>
                    </pic:cNvPicPr>
                  </pic:nvPicPr>
                  <pic:blipFill>
                    <a:blip r:embed="rId9" cstate="print"/>
                    <a:srcRect/>
                    <a:stretch>
                      <a:fillRect/>
                    </a:stretch>
                  </pic:blipFill>
                  <pic:spPr bwMode="auto">
                    <a:xfrm>
                      <a:off x="0" y="0"/>
                      <a:ext cx="7543800" cy="3800475"/>
                    </a:xfrm>
                    <a:prstGeom prst="rect">
                      <a:avLst/>
                    </a:prstGeom>
                    <a:noFill/>
                    <a:ln w="9525">
                      <a:noFill/>
                      <a:miter lim="800000"/>
                      <a:headEnd/>
                      <a:tailEnd/>
                    </a:ln>
                  </pic:spPr>
                </pic:pic>
              </a:graphicData>
            </a:graphic>
          </wp:anchor>
        </w:drawing>
      </w:r>
    </w:p>
    <w:p w14:paraId="27A4ADB3" w14:textId="77777777" w:rsidR="005825D4" w:rsidRPr="00713C68" w:rsidRDefault="005825D4">
      <w:pPr>
        <w:spacing w:after="0" w:line="240" w:lineRule="auto"/>
        <w:ind w:firstLine="709"/>
        <w:jc w:val="center"/>
        <w:rPr>
          <w:rFonts w:ascii="Times New Roman" w:hAnsi="Times New Roman"/>
          <w:sz w:val="26"/>
          <w:szCs w:val="26"/>
        </w:rPr>
      </w:pPr>
    </w:p>
    <w:p w14:paraId="73A86A24" w14:textId="77777777" w:rsidR="005825D4" w:rsidRPr="00713C68" w:rsidRDefault="005825D4">
      <w:pPr>
        <w:spacing w:after="0" w:line="240" w:lineRule="auto"/>
        <w:ind w:firstLine="709"/>
        <w:jc w:val="center"/>
        <w:rPr>
          <w:rFonts w:ascii="Times New Roman" w:hAnsi="Times New Roman"/>
          <w:sz w:val="26"/>
          <w:szCs w:val="26"/>
        </w:rPr>
      </w:pPr>
    </w:p>
    <w:p w14:paraId="1EFCD72C" w14:textId="77777777" w:rsidR="005825D4" w:rsidRPr="00713C68" w:rsidRDefault="005825D4">
      <w:pPr>
        <w:spacing w:after="0" w:line="240" w:lineRule="auto"/>
        <w:ind w:firstLine="709"/>
        <w:jc w:val="center"/>
        <w:rPr>
          <w:rFonts w:ascii="Times New Roman" w:hAnsi="Times New Roman"/>
          <w:sz w:val="26"/>
          <w:szCs w:val="26"/>
        </w:rPr>
      </w:pPr>
    </w:p>
    <w:p w14:paraId="64D782A2" w14:textId="77777777" w:rsidR="005825D4" w:rsidRPr="00713C68" w:rsidRDefault="005825D4">
      <w:pPr>
        <w:spacing w:after="0" w:line="240" w:lineRule="auto"/>
        <w:ind w:firstLine="709"/>
        <w:jc w:val="center"/>
        <w:rPr>
          <w:rFonts w:ascii="Times New Roman" w:hAnsi="Times New Roman"/>
          <w:sz w:val="26"/>
          <w:szCs w:val="26"/>
        </w:rPr>
      </w:pPr>
    </w:p>
    <w:p w14:paraId="3ABB5DEA" w14:textId="77777777" w:rsidR="005825D4" w:rsidRPr="00713C68" w:rsidRDefault="005825D4">
      <w:pPr>
        <w:spacing w:after="0" w:line="240" w:lineRule="auto"/>
        <w:ind w:firstLine="709"/>
        <w:jc w:val="center"/>
        <w:rPr>
          <w:rFonts w:ascii="Times New Roman" w:hAnsi="Times New Roman"/>
          <w:sz w:val="26"/>
          <w:szCs w:val="26"/>
        </w:rPr>
      </w:pPr>
    </w:p>
    <w:p w14:paraId="410EA469" w14:textId="77777777" w:rsidR="005825D4" w:rsidRPr="00713C68" w:rsidRDefault="005825D4">
      <w:pPr>
        <w:spacing w:after="0" w:line="240" w:lineRule="auto"/>
        <w:ind w:firstLine="709"/>
        <w:jc w:val="center"/>
        <w:rPr>
          <w:rFonts w:ascii="Times New Roman" w:hAnsi="Times New Roman"/>
          <w:sz w:val="26"/>
          <w:szCs w:val="26"/>
        </w:rPr>
      </w:pPr>
    </w:p>
    <w:p w14:paraId="69C63825" w14:textId="77777777" w:rsidR="005825D4" w:rsidRPr="00713C68" w:rsidRDefault="005825D4">
      <w:pPr>
        <w:spacing w:after="0" w:line="240" w:lineRule="auto"/>
        <w:ind w:firstLine="709"/>
        <w:jc w:val="center"/>
        <w:rPr>
          <w:rFonts w:ascii="Times New Roman" w:hAnsi="Times New Roman"/>
          <w:sz w:val="26"/>
          <w:szCs w:val="26"/>
        </w:rPr>
      </w:pPr>
    </w:p>
    <w:p w14:paraId="7464C1C6" w14:textId="77777777" w:rsidR="005825D4" w:rsidRPr="00713C68" w:rsidRDefault="005825D4">
      <w:pPr>
        <w:spacing w:after="0" w:line="240" w:lineRule="auto"/>
        <w:ind w:firstLine="709"/>
        <w:jc w:val="center"/>
        <w:rPr>
          <w:rFonts w:ascii="Times New Roman" w:hAnsi="Times New Roman"/>
          <w:sz w:val="26"/>
          <w:szCs w:val="26"/>
        </w:rPr>
      </w:pPr>
    </w:p>
    <w:p w14:paraId="586ABD11" w14:textId="77777777" w:rsidR="005825D4" w:rsidRPr="00713C68" w:rsidRDefault="005825D4">
      <w:pPr>
        <w:spacing w:after="0" w:line="240" w:lineRule="auto"/>
        <w:ind w:firstLine="709"/>
        <w:jc w:val="center"/>
        <w:rPr>
          <w:rFonts w:ascii="Times New Roman" w:hAnsi="Times New Roman"/>
          <w:sz w:val="26"/>
          <w:szCs w:val="26"/>
        </w:rPr>
      </w:pPr>
    </w:p>
    <w:p w14:paraId="11E423FF" w14:textId="77777777" w:rsidR="00D57298" w:rsidRPr="00713C68" w:rsidRDefault="00D57298">
      <w:pPr>
        <w:spacing w:after="0" w:line="240" w:lineRule="auto"/>
        <w:ind w:firstLine="709"/>
        <w:jc w:val="center"/>
        <w:rPr>
          <w:rFonts w:ascii="Times New Roman" w:hAnsi="Times New Roman"/>
          <w:b/>
          <w:sz w:val="40"/>
          <w:szCs w:val="40"/>
        </w:rPr>
      </w:pPr>
    </w:p>
    <w:p w14:paraId="7845B9E9" w14:textId="77777777" w:rsidR="00D57298" w:rsidRPr="00713C68" w:rsidRDefault="00D57298">
      <w:pPr>
        <w:spacing w:after="0" w:line="240" w:lineRule="auto"/>
        <w:ind w:firstLine="709"/>
        <w:jc w:val="center"/>
        <w:rPr>
          <w:rFonts w:ascii="Times New Roman" w:hAnsi="Times New Roman"/>
          <w:b/>
          <w:sz w:val="40"/>
          <w:szCs w:val="40"/>
        </w:rPr>
      </w:pPr>
    </w:p>
    <w:p w14:paraId="25FA1C67" w14:textId="77777777" w:rsidR="00D57298" w:rsidRPr="00713C68" w:rsidRDefault="00D57298">
      <w:pPr>
        <w:spacing w:after="0" w:line="240" w:lineRule="auto"/>
        <w:ind w:firstLine="709"/>
        <w:jc w:val="center"/>
        <w:rPr>
          <w:rFonts w:ascii="Times New Roman" w:hAnsi="Times New Roman"/>
          <w:b/>
          <w:sz w:val="40"/>
          <w:szCs w:val="40"/>
        </w:rPr>
      </w:pPr>
    </w:p>
    <w:p w14:paraId="07205F88" w14:textId="77777777" w:rsidR="00D57298" w:rsidRPr="00713C68" w:rsidRDefault="00D57298">
      <w:pPr>
        <w:spacing w:after="0" w:line="240" w:lineRule="auto"/>
        <w:ind w:firstLine="709"/>
        <w:jc w:val="center"/>
        <w:rPr>
          <w:rFonts w:ascii="Times New Roman" w:hAnsi="Times New Roman"/>
          <w:b/>
          <w:sz w:val="40"/>
          <w:szCs w:val="40"/>
        </w:rPr>
      </w:pPr>
    </w:p>
    <w:p w14:paraId="7FFD9C26" w14:textId="77777777" w:rsidR="00D57298" w:rsidRPr="00713C68" w:rsidRDefault="00D57298">
      <w:pPr>
        <w:spacing w:after="0" w:line="240" w:lineRule="auto"/>
        <w:ind w:firstLine="709"/>
        <w:jc w:val="center"/>
        <w:rPr>
          <w:rFonts w:ascii="Times New Roman" w:hAnsi="Times New Roman"/>
          <w:b/>
          <w:sz w:val="40"/>
          <w:szCs w:val="40"/>
        </w:rPr>
      </w:pPr>
    </w:p>
    <w:p w14:paraId="3F5C6367" w14:textId="74768200" w:rsidR="005825D4" w:rsidRPr="00713C68" w:rsidRDefault="00020417">
      <w:pPr>
        <w:spacing w:after="0" w:line="240" w:lineRule="auto"/>
        <w:ind w:firstLine="709"/>
        <w:jc w:val="center"/>
        <w:rPr>
          <w:rFonts w:ascii="Times New Roman" w:hAnsi="Times New Roman"/>
          <w:b/>
          <w:sz w:val="40"/>
          <w:szCs w:val="40"/>
        </w:rPr>
      </w:pPr>
      <w:r w:rsidRPr="00713C68">
        <w:rPr>
          <w:rFonts w:ascii="Times New Roman" w:hAnsi="Times New Roman"/>
          <w:b/>
          <w:sz w:val="40"/>
          <w:szCs w:val="40"/>
        </w:rPr>
        <w:t xml:space="preserve">Отчет </w:t>
      </w:r>
      <w:r w:rsidR="00A5301B" w:rsidRPr="00713C68">
        <w:rPr>
          <w:rFonts w:ascii="Times New Roman" w:hAnsi="Times New Roman"/>
          <w:b/>
          <w:sz w:val="40"/>
          <w:szCs w:val="40"/>
        </w:rPr>
        <w:t>Г</w:t>
      </w:r>
      <w:r w:rsidRPr="00713C68">
        <w:rPr>
          <w:rFonts w:ascii="Times New Roman" w:hAnsi="Times New Roman"/>
          <w:b/>
          <w:sz w:val="40"/>
          <w:szCs w:val="40"/>
        </w:rPr>
        <w:t>лавы</w:t>
      </w:r>
      <w:r w:rsidR="00A5301B" w:rsidRPr="00713C68">
        <w:rPr>
          <w:rFonts w:ascii="Times New Roman" w:hAnsi="Times New Roman"/>
          <w:b/>
          <w:sz w:val="40"/>
          <w:szCs w:val="40"/>
        </w:rPr>
        <w:t xml:space="preserve"> </w:t>
      </w:r>
      <w:r w:rsidRPr="00713C68">
        <w:rPr>
          <w:rFonts w:ascii="Times New Roman" w:hAnsi="Times New Roman"/>
          <w:b/>
          <w:sz w:val="40"/>
          <w:szCs w:val="40"/>
        </w:rPr>
        <w:t xml:space="preserve">города Мурманска </w:t>
      </w:r>
      <w:r w:rsidRPr="00713C68">
        <w:rPr>
          <w:rFonts w:ascii="Times New Roman" w:hAnsi="Times New Roman"/>
          <w:b/>
          <w:sz w:val="40"/>
          <w:szCs w:val="40"/>
        </w:rPr>
        <w:br/>
        <w:t xml:space="preserve">о результатах своей деятельности, </w:t>
      </w:r>
      <w:r w:rsidRPr="00713C68">
        <w:rPr>
          <w:rFonts w:ascii="Times New Roman" w:hAnsi="Times New Roman"/>
          <w:b/>
          <w:sz w:val="40"/>
          <w:szCs w:val="40"/>
        </w:rPr>
        <w:br/>
        <w:t xml:space="preserve">о результатах деятельности </w:t>
      </w:r>
      <w:r w:rsidRPr="00713C68">
        <w:rPr>
          <w:rFonts w:ascii="Times New Roman" w:hAnsi="Times New Roman"/>
          <w:b/>
          <w:sz w:val="40"/>
          <w:szCs w:val="40"/>
        </w:rPr>
        <w:br/>
        <w:t>администрации города Мурманска,</w:t>
      </w:r>
      <w:r w:rsidRPr="00713C68">
        <w:rPr>
          <w:rFonts w:ascii="Times New Roman" w:hAnsi="Times New Roman"/>
          <w:b/>
          <w:sz w:val="40"/>
          <w:szCs w:val="40"/>
        </w:rPr>
        <w:br/>
        <w:t xml:space="preserve">в т.ч. о решении вопросов, поставленных </w:t>
      </w:r>
      <w:r w:rsidRPr="00713C68">
        <w:rPr>
          <w:rFonts w:ascii="Times New Roman" w:hAnsi="Times New Roman"/>
          <w:b/>
          <w:sz w:val="40"/>
          <w:szCs w:val="40"/>
        </w:rPr>
        <w:br/>
        <w:t xml:space="preserve">Советом депутатов города Мурманска, </w:t>
      </w:r>
      <w:r w:rsidRPr="00713C68">
        <w:rPr>
          <w:rFonts w:ascii="Times New Roman" w:hAnsi="Times New Roman"/>
          <w:b/>
          <w:sz w:val="40"/>
          <w:szCs w:val="40"/>
        </w:rPr>
        <w:br/>
        <w:t>за 202</w:t>
      </w:r>
      <w:r w:rsidR="00BB05EF" w:rsidRPr="00713C68">
        <w:rPr>
          <w:rFonts w:ascii="Times New Roman" w:hAnsi="Times New Roman"/>
          <w:b/>
          <w:sz w:val="40"/>
          <w:szCs w:val="40"/>
        </w:rPr>
        <w:t>4</w:t>
      </w:r>
      <w:r w:rsidRPr="00713C68">
        <w:rPr>
          <w:rFonts w:ascii="Times New Roman" w:hAnsi="Times New Roman"/>
          <w:b/>
          <w:sz w:val="40"/>
          <w:szCs w:val="40"/>
        </w:rPr>
        <w:t xml:space="preserve"> год</w:t>
      </w:r>
    </w:p>
    <w:p w14:paraId="565E3B29" w14:textId="77777777" w:rsidR="005825D4" w:rsidRPr="00713C68" w:rsidRDefault="005825D4">
      <w:pPr>
        <w:spacing w:after="0" w:line="240" w:lineRule="auto"/>
        <w:ind w:firstLine="709"/>
        <w:jc w:val="center"/>
        <w:rPr>
          <w:rFonts w:ascii="Times New Roman" w:hAnsi="Times New Roman"/>
          <w:b/>
          <w:sz w:val="26"/>
          <w:szCs w:val="26"/>
        </w:rPr>
      </w:pPr>
    </w:p>
    <w:p w14:paraId="78107E71" w14:textId="77777777" w:rsidR="005825D4" w:rsidRPr="00713C68" w:rsidRDefault="005825D4">
      <w:pPr>
        <w:spacing w:after="0" w:line="240" w:lineRule="auto"/>
        <w:ind w:firstLine="709"/>
        <w:jc w:val="center"/>
        <w:rPr>
          <w:rFonts w:ascii="Times New Roman" w:hAnsi="Times New Roman"/>
          <w:sz w:val="26"/>
          <w:szCs w:val="26"/>
        </w:rPr>
      </w:pPr>
    </w:p>
    <w:p w14:paraId="2BCF9A21" w14:textId="77777777" w:rsidR="005825D4" w:rsidRPr="00713C68" w:rsidRDefault="005825D4">
      <w:pPr>
        <w:spacing w:after="0" w:line="240" w:lineRule="auto"/>
        <w:ind w:firstLine="709"/>
        <w:jc w:val="center"/>
        <w:rPr>
          <w:rFonts w:ascii="Times New Roman" w:hAnsi="Times New Roman"/>
          <w:sz w:val="26"/>
          <w:szCs w:val="26"/>
        </w:rPr>
      </w:pPr>
    </w:p>
    <w:p w14:paraId="5658BF2D" w14:textId="77777777" w:rsidR="005825D4" w:rsidRPr="00713C68" w:rsidRDefault="005825D4">
      <w:pPr>
        <w:spacing w:after="0" w:line="240" w:lineRule="auto"/>
        <w:ind w:firstLine="709"/>
        <w:jc w:val="center"/>
        <w:rPr>
          <w:rFonts w:ascii="Times New Roman" w:hAnsi="Times New Roman"/>
          <w:sz w:val="26"/>
          <w:szCs w:val="26"/>
        </w:rPr>
      </w:pPr>
    </w:p>
    <w:p w14:paraId="25AAFD5D" w14:textId="77777777" w:rsidR="005825D4" w:rsidRPr="00713C68" w:rsidRDefault="005825D4">
      <w:pPr>
        <w:spacing w:after="0" w:line="240" w:lineRule="auto"/>
        <w:ind w:firstLine="709"/>
        <w:jc w:val="center"/>
        <w:rPr>
          <w:rFonts w:ascii="Times New Roman" w:hAnsi="Times New Roman"/>
          <w:sz w:val="26"/>
          <w:szCs w:val="26"/>
        </w:rPr>
      </w:pPr>
    </w:p>
    <w:p w14:paraId="2BC68E5C" w14:textId="77777777" w:rsidR="005825D4" w:rsidRPr="00713C68" w:rsidRDefault="005825D4">
      <w:pPr>
        <w:spacing w:after="0" w:line="240" w:lineRule="auto"/>
        <w:ind w:firstLine="709"/>
        <w:jc w:val="center"/>
        <w:rPr>
          <w:rFonts w:ascii="Times New Roman" w:hAnsi="Times New Roman"/>
          <w:sz w:val="26"/>
          <w:szCs w:val="26"/>
        </w:rPr>
      </w:pPr>
    </w:p>
    <w:p w14:paraId="7B503463" w14:textId="77777777" w:rsidR="005825D4" w:rsidRPr="00713C68" w:rsidRDefault="005825D4">
      <w:pPr>
        <w:spacing w:after="0" w:line="240" w:lineRule="auto"/>
        <w:ind w:firstLine="709"/>
        <w:jc w:val="center"/>
        <w:rPr>
          <w:rFonts w:ascii="Times New Roman" w:hAnsi="Times New Roman"/>
          <w:sz w:val="26"/>
          <w:szCs w:val="26"/>
        </w:rPr>
      </w:pPr>
    </w:p>
    <w:p w14:paraId="4EF6B96B" w14:textId="77777777" w:rsidR="005825D4" w:rsidRPr="00713C68" w:rsidRDefault="005825D4">
      <w:pPr>
        <w:spacing w:after="0" w:line="240" w:lineRule="auto"/>
        <w:ind w:firstLine="709"/>
        <w:jc w:val="center"/>
        <w:rPr>
          <w:rFonts w:ascii="Times New Roman" w:hAnsi="Times New Roman"/>
          <w:sz w:val="26"/>
          <w:szCs w:val="26"/>
        </w:rPr>
      </w:pPr>
    </w:p>
    <w:p w14:paraId="6A3416A9" w14:textId="77777777" w:rsidR="005825D4" w:rsidRPr="00713C68" w:rsidRDefault="005825D4">
      <w:pPr>
        <w:spacing w:after="0" w:line="240" w:lineRule="auto"/>
        <w:ind w:firstLine="709"/>
        <w:jc w:val="center"/>
        <w:rPr>
          <w:rFonts w:ascii="Times New Roman" w:hAnsi="Times New Roman"/>
          <w:sz w:val="26"/>
          <w:szCs w:val="26"/>
        </w:rPr>
      </w:pPr>
    </w:p>
    <w:p w14:paraId="6B563499" w14:textId="77777777" w:rsidR="005825D4" w:rsidRPr="00713C68" w:rsidRDefault="005825D4">
      <w:pPr>
        <w:spacing w:after="0" w:line="240" w:lineRule="auto"/>
        <w:ind w:firstLine="709"/>
        <w:jc w:val="center"/>
        <w:rPr>
          <w:rFonts w:ascii="Times New Roman" w:hAnsi="Times New Roman"/>
          <w:sz w:val="26"/>
          <w:szCs w:val="26"/>
        </w:rPr>
      </w:pPr>
    </w:p>
    <w:p w14:paraId="652CBE4D" w14:textId="77777777" w:rsidR="005825D4" w:rsidRPr="00713C68" w:rsidRDefault="005825D4">
      <w:pPr>
        <w:spacing w:after="0" w:line="240" w:lineRule="auto"/>
        <w:ind w:firstLine="709"/>
        <w:jc w:val="center"/>
        <w:rPr>
          <w:rFonts w:ascii="Times New Roman" w:hAnsi="Times New Roman"/>
          <w:sz w:val="26"/>
          <w:szCs w:val="26"/>
        </w:rPr>
      </w:pPr>
    </w:p>
    <w:p w14:paraId="008D7F65" w14:textId="77777777" w:rsidR="005825D4" w:rsidRPr="00713C68" w:rsidRDefault="005825D4">
      <w:pPr>
        <w:spacing w:after="0" w:line="240" w:lineRule="auto"/>
        <w:ind w:firstLine="709"/>
        <w:jc w:val="center"/>
        <w:rPr>
          <w:rFonts w:ascii="Times New Roman" w:hAnsi="Times New Roman"/>
          <w:sz w:val="26"/>
          <w:szCs w:val="26"/>
        </w:rPr>
      </w:pPr>
    </w:p>
    <w:p w14:paraId="4F5CFCFD" w14:textId="77777777" w:rsidR="005825D4" w:rsidRPr="00713C68" w:rsidRDefault="005825D4">
      <w:pPr>
        <w:spacing w:after="0" w:line="240" w:lineRule="auto"/>
        <w:ind w:firstLine="709"/>
        <w:jc w:val="center"/>
        <w:rPr>
          <w:rFonts w:ascii="Times New Roman" w:hAnsi="Times New Roman"/>
          <w:sz w:val="26"/>
          <w:szCs w:val="26"/>
        </w:rPr>
      </w:pPr>
    </w:p>
    <w:p w14:paraId="3D6251B3" w14:textId="77777777" w:rsidR="005825D4" w:rsidRPr="00713C68" w:rsidRDefault="005825D4">
      <w:pPr>
        <w:spacing w:after="0" w:line="240" w:lineRule="auto"/>
        <w:ind w:firstLine="709"/>
        <w:jc w:val="center"/>
        <w:rPr>
          <w:rFonts w:ascii="Times New Roman" w:hAnsi="Times New Roman"/>
          <w:sz w:val="26"/>
          <w:szCs w:val="26"/>
        </w:rPr>
      </w:pPr>
    </w:p>
    <w:p w14:paraId="7FE51285" w14:textId="77777777" w:rsidR="005825D4" w:rsidRPr="00713C68" w:rsidRDefault="005825D4">
      <w:pPr>
        <w:spacing w:after="0" w:line="240" w:lineRule="auto"/>
        <w:ind w:firstLine="709"/>
        <w:jc w:val="center"/>
        <w:rPr>
          <w:rFonts w:ascii="Times New Roman" w:hAnsi="Times New Roman"/>
          <w:sz w:val="26"/>
          <w:szCs w:val="26"/>
        </w:rPr>
      </w:pPr>
    </w:p>
    <w:p w14:paraId="120477FF" w14:textId="77777777" w:rsidR="00D57298" w:rsidRPr="00713C68" w:rsidRDefault="00D57298">
      <w:pPr>
        <w:spacing w:after="0" w:line="240" w:lineRule="auto"/>
        <w:ind w:firstLine="709"/>
        <w:jc w:val="center"/>
        <w:rPr>
          <w:rFonts w:ascii="Times New Roman" w:hAnsi="Times New Roman"/>
          <w:sz w:val="26"/>
          <w:szCs w:val="26"/>
        </w:rPr>
      </w:pPr>
    </w:p>
    <w:p w14:paraId="490A77B1" w14:textId="77777777" w:rsidR="00A5301B" w:rsidRPr="00713C68" w:rsidRDefault="00A5301B">
      <w:pPr>
        <w:spacing w:after="0" w:line="240" w:lineRule="auto"/>
        <w:ind w:firstLine="709"/>
        <w:jc w:val="center"/>
        <w:rPr>
          <w:rFonts w:ascii="Times New Roman" w:hAnsi="Times New Roman"/>
          <w:sz w:val="26"/>
          <w:szCs w:val="26"/>
        </w:rPr>
      </w:pPr>
    </w:p>
    <w:p w14:paraId="2AE985C7" w14:textId="77777777" w:rsidR="00A5301B" w:rsidRPr="00713C68" w:rsidRDefault="00A5301B">
      <w:pPr>
        <w:spacing w:after="0" w:line="240" w:lineRule="auto"/>
        <w:ind w:firstLine="709"/>
        <w:jc w:val="center"/>
        <w:rPr>
          <w:rFonts w:ascii="Times New Roman" w:hAnsi="Times New Roman"/>
          <w:sz w:val="26"/>
          <w:szCs w:val="26"/>
        </w:rPr>
      </w:pPr>
    </w:p>
    <w:p w14:paraId="507C38E5" w14:textId="77777777" w:rsidR="005825D4" w:rsidRPr="00713C68" w:rsidRDefault="00020417">
      <w:pPr>
        <w:spacing w:after="0" w:line="240" w:lineRule="auto"/>
        <w:ind w:firstLine="709"/>
        <w:jc w:val="center"/>
        <w:rPr>
          <w:rFonts w:ascii="Times New Roman" w:hAnsi="Times New Roman"/>
          <w:b/>
          <w:sz w:val="26"/>
          <w:szCs w:val="26"/>
        </w:rPr>
      </w:pPr>
      <w:r w:rsidRPr="00713C68">
        <w:rPr>
          <w:rFonts w:ascii="Times New Roman" w:hAnsi="Times New Roman"/>
          <w:b/>
          <w:sz w:val="26"/>
          <w:szCs w:val="26"/>
        </w:rPr>
        <w:t xml:space="preserve">Мурманск </w:t>
      </w:r>
    </w:p>
    <w:p w14:paraId="489F7911" w14:textId="0853FD3E" w:rsidR="005825D4" w:rsidRPr="00713C68" w:rsidRDefault="00020417">
      <w:pPr>
        <w:spacing w:after="0" w:line="240" w:lineRule="auto"/>
        <w:ind w:firstLine="709"/>
        <w:jc w:val="center"/>
        <w:rPr>
          <w:rFonts w:ascii="Times New Roman" w:hAnsi="Times New Roman"/>
          <w:sz w:val="26"/>
          <w:szCs w:val="26"/>
        </w:rPr>
        <w:sectPr w:rsidR="005825D4" w:rsidRPr="00713C68" w:rsidSect="00617F86">
          <w:headerReference w:type="even" r:id="rId10"/>
          <w:pgSz w:w="11906" w:h="16838" w:code="9"/>
          <w:pgMar w:top="1134" w:right="851" w:bottom="1134" w:left="1418" w:header="709" w:footer="709" w:gutter="0"/>
          <w:cols w:space="708"/>
          <w:titlePg/>
        </w:sectPr>
      </w:pPr>
      <w:r w:rsidRPr="00713C68">
        <w:rPr>
          <w:rFonts w:ascii="Times New Roman" w:hAnsi="Times New Roman"/>
          <w:b/>
          <w:sz w:val="26"/>
          <w:szCs w:val="26"/>
        </w:rPr>
        <w:t>202</w:t>
      </w:r>
      <w:r w:rsidR="00BB05EF" w:rsidRPr="00713C68">
        <w:rPr>
          <w:rFonts w:ascii="Times New Roman" w:hAnsi="Times New Roman"/>
          <w:b/>
          <w:sz w:val="26"/>
          <w:szCs w:val="26"/>
        </w:rPr>
        <w:t>5</w:t>
      </w:r>
    </w:p>
    <w:p w14:paraId="28F44CC8" w14:textId="77777777" w:rsidR="005825D4" w:rsidRPr="00713C68" w:rsidRDefault="00020417">
      <w:pPr>
        <w:pStyle w:val="aff4"/>
        <w:contextualSpacing/>
        <w:jc w:val="center"/>
        <w:rPr>
          <w:color w:val="auto"/>
          <w:sz w:val="26"/>
          <w:szCs w:val="26"/>
        </w:rPr>
      </w:pPr>
      <w:bookmarkStart w:id="0" w:name="_Toc4511231"/>
      <w:bookmarkStart w:id="1" w:name="_Toc416265600"/>
      <w:bookmarkStart w:id="2" w:name="_Toc383618014"/>
      <w:r w:rsidRPr="00713C68">
        <w:rPr>
          <w:color w:val="auto"/>
          <w:sz w:val="26"/>
          <w:szCs w:val="26"/>
        </w:rPr>
        <w:lastRenderedPageBreak/>
        <w:t>Содержание</w:t>
      </w:r>
    </w:p>
    <w:p w14:paraId="3F3252B2" w14:textId="77777777" w:rsidR="007412B0" w:rsidRPr="00713C68" w:rsidRDefault="007412B0" w:rsidP="007412B0">
      <w:pPr>
        <w:rPr>
          <w:lang w:eastAsia="en-US"/>
        </w:rPr>
      </w:pPr>
    </w:p>
    <w:p w14:paraId="07C98C84" w14:textId="07FC1B85" w:rsidR="001759E9" w:rsidRPr="00713C68" w:rsidRDefault="00946C21" w:rsidP="00606F63">
      <w:pPr>
        <w:pStyle w:val="1f9"/>
        <w:jc w:val="both"/>
        <w:rPr>
          <w:rFonts w:eastAsiaTheme="minorEastAsia"/>
          <w:kern w:val="2"/>
          <w14:ligatures w14:val="standardContextual"/>
        </w:rPr>
      </w:pPr>
      <w:r w:rsidRPr="00713C68">
        <w:fldChar w:fldCharType="begin"/>
      </w:r>
      <w:r w:rsidR="00020417" w:rsidRPr="00713C68">
        <w:instrText xml:space="preserve"> TOC \o "1-3" \h \z \u </w:instrText>
      </w:r>
      <w:r w:rsidRPr="00713C68">
        <w:fldChar w:fldCharType="separate"/>
      </w:r>
      <w:hyperlink w:anchor="_Toc198217999" w:history="1">
        <w:r w:rsidR="001759E9" w:rsidRPr="00713C68">
          <w:rPr>
            <w:rStyle w:val="aff0"/>
          </w:rPr>
          <w:t>Введение</w:t>
        </w:r>
        <w:r w:rsidR="001759E9" w:rsidRPr="00713C68">
          <w:rPr>
            <w:webHidden/>
          </w:rPr>
          <w:tab/>
        </w:r>
        <w:r w:rsidR="001759E9" w:rsidRPr="00713C68">
          <w:rPr>
            <w:webHidden/>
          </w:rPr>
          <w:fldChar w:fldCharType="begin"/>
        </w:r>
        <w:r w:rsidR="001759E9" w:rsidRPr="00713C68">
          <w:rPr>
            <w:webHidden/>
          </w:rPr>
          <w:instrText xml:space="preserve"> PAGEREF _Toc198217999 \h </w:instrText>
        </w:r>
        <w:r w:rsidR="001759E9" w:rsidRPr="00713C68">
          <w:rPr>
            <w:webHidden/>
          </w:rPr>
        </w:r>
        <w:r w:rsidR="001759E9" w:rsidRPr="00713C68">
          <w:rPr>
            <w:webHidden/>
          </w:rPr>
          <w:fldChar w:fldCharType="separate"/>
        </w:r>
        <w:r w:rsidR="0012364F">
          <w:rPr>
            <w:webHidden/>
          </w:rPr>
          <w:t>3</w:t>
        </w:r>
        <w:r w:rsidR="001759E9" w:rsidRPr="00713C68">
          <w:rPr>
            <w:webHidden/>
          </w:rPr>
          <w:fldChar w:fldCharType="end"/>
        </w:r>
      </w:hyperlink>
    </w:p>
    <w:p w14:paraId="5A205DF2" w14:textId="67793611" w:rsidR="001759E9" w:rsidRPr="00713C68" w:rsidRDefault="001E1B57" w:rsidP="00606F63">
      <w:pPr>
        <w:pStyle w:val="1f9"/>
        <w:jc w:val="both"/>
        <w:rPr>
          <w:rFonts w:eastAsiaTheme="minorEastAsia"/>
          <w:kern w:val="2"/>
          <w14:ligatures w14:val="standardContextual"/>
        </w:rPr>
      </w:pPr>
      <w:hyperlink w:anchor="_Toc198218000" w:history="1">
        <w:r w:rsidR="001759E9" w:rsidRPr="00713C68">
          <w:rPr>
            <w:rStyle w:val="aff0"/>
          </w:rPr>
          <w:t>1. Основные итоги социально-экономического развития города Мурманска  за 2024 год</w:t>
        </w:r>
        <w:r w:rsidR="001759E9" w:rsidRPr="00713C68">
          <w:rPr>
            <w:webHidden/>
          </w:rPr>
          <w:tab/>
        </w:r>
        <w:r w:rsidR="001759E9" w:rsidRPr="00713C68">
          <w:rPr>
            <w:webHidden/>
          </w:rPr>
          <w:fldChar w:fldCharType="begin"/>
        </w:r>
        <w:r w:rsidR="001759E9" w:rsidRPr="00713C68">
          <w:rPr>
            <w:webHidden/>
          </w:rPr>
          <w:instrText xml:space="preserve"> PAGEREF _Toc198218000 \h </w:instrText>
        </w:r>
        <w:r w:rsidR="001759E9" w:rsidRPr="00713C68">
          <w:rPr>
            <w:webHidden/>
          </w:rPr>
        </w:r>
        <w:r w:rsidR="001759E9" w:rsidRPr="00713C68">
          <w:rPr>
            <w:webHidden/>
          </w:rPr>
          <w:fldChar w:fldCharType="separate"/>
        </w:r>
        <w:r w:rsidR="0012364F">
          <w:rPr>
            <w:webHidden/>
          </w:rPr>
          <w:t>5</w:t>
        </w:r>
        <w:r w:rsidR="001759E9" w:rsidRPr="00713C68">
          <w:rPr>
            <w:webHidden/>
          </w:rPr>
          <w:fldChar w:fldCharType="end"/>
        </w:r>
      </w:hyperlink>
    </w:p>
    <w:p w14:paraId="26C0FD62" w14:textId="43677EDA" w:rsidR="001759E9" w:rsidRPr="00713C68" w:rsidRDefault="001E1B57" w:rsidP="00606F63">
      <w:pPr>
        <w:pStyle w:val="1f9"/>
        <w:jc w:val="both"/>
        <w:rPr>
          <w:rFonts w:eastAsiaTheme="minorEastAsia"/>
          <w:kern w:val="2"/>
          <w14:ligatures w14:val="standardContextual"/>
        </w:rPr>
      </w:pPr>
      <w:hyperlink w:anchor="_Toc198218001" w:history="1">
        <w:r w:rsidR="001759E9" w:rsidRPr="00713C68">
          <w:rPr>
            <w:rStyle w:val="aff0"/>
          </w:rPr>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r w:rsidR="001759E9" w:rsidRPr="00713C68">
          <w:rPr>
            <w:webHidden/>
          </w:rPr>
          <w:tab/>
        </w:r>
        <w:r w:rsidR="001759E9" w:rsidRPr="00713C68">
          <w:rPr>
            <w:webHidden/>
          </w:rPr>
          <w:fldChar w:fldCharType="begin"/>
        </w:r>
        <w:r w:rsidR="001759E9" w:rsidRPr="00713C68">
          <w:rPr>
            <w:webHidden/>
          </w:rPr>
          <w:instrText xml:space="preserve"> PAGEREF _Toc198218001 \h </w:instrText>
        </w:r>
        <w:r w:rsidR="001759E9" w:rsidRPr="00713C68">
          <w:rPr>
            <w:webHidden/>
          </w:rPr>
        </w:r>
        <w:r w:rsidR="001759E9" w:rsidRPr="00713C68">
          <w:rPr>
            <w:webHidden/>
          </w:rPr>
          <w:fldChar w:fldCharType="separate"/>
        </w:r>
        <w:r w:rsidR="0012364F">
          <w:rPr>
            <w:webHidden/>
          </w:rPr>
          <w:t>7</w:t>
        </w:r>
        <w:r w:rsidR="001759E9" w:rsidRPr="00713C68">
          <w:rPr>
            <w:webHidden/>
          </w:rPr>
          <w:fldChar w:fldCharType="end"/>
        </w:r>
      </w:hyperlink>
    </w:p>
    <w:p w14:paraId="54C564BA" w14:textId="10502475"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2" w:history="1">
        <w:r w:rsidR="001759E9" w:rsidRPr="00713C68">
          <w:rPr>
            <w:rStyle w:val="aff0"/>
            <w:rFonts w:ascii="Times New Roman" w:hAnsi="Times New Roman"/>
            <w:noProof/>
            <w:sz w:val="26"/>
            <w:szCs w:val="26"/>
          </w:rPr>
          <w:t>2.1. Демографические показатели</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_Toc198218002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w:t>
        </w:r>
        <w:r w:rsidR="001759E9" w:rsidRPr="00713C68">
          <w:rPr>
            <w:rFonts w:ascii="Times New Roman" w:hAnsi="Times New Roman"/>
            <w:noProof/>
            <w:webHidden/>
            <w:sz w:val="26"/>
            <w:szCs w:val="26"/>
          </w:rPr>
          <w:fldChar w:fldCharType="end"/>
        </w:r>
      </w:hyperlink>
    </w:p>
    <w:p w14:paraId="33B62264" w14:textId="47816114"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3" w:history="1">
        <w:r w:rsidR="001759E9" w:rsidRPr="00713C68">
          <w:rPr>
            <w:rStyle w:val="aff0"/>
            <w:rFonts w:ascii="Times New Roman" w:hAnsi="Times New Roman"/>
            <w:noProof/>
            <w:sz w:val="26"/>
            <w:szCs w:val="26"/>
          </w:rPr>
          <w:t>2.2. Градостроительство, жилищно-коммунальное хозяйство и жилищная политика</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_Toc198218003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8</w:t>
        </w:r>
        <w:r w:rsidR="001759E9" w:rsidRPr="00713C68">
          <w:rPr>
            <w:rFonts w:ascii="Times New Roman" w:hAnsi="Times New Roman"/>
            <w:noProof/>
            <w:webHidden/>
            <w:sz w:val="26"/>
            <w:szCs w:val="26"/>
          </w:rPr>
          <w:fldChar w:fldCharType="end"/>
        </w:r>
      </w:hyperlink>
    </w:p>
    <w:p w14:paraId="6D52229A" w14:textId="5434C4B8"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4" w:history="1">
        <w:r w:rsidR="001759E9" w:rsidRPr="00713C68">
          <w:rPr>
            <w:rStyle w:val="aff0"/>
            <w:rFonts w:ascii="Times New Roman" w:hAnsi="Times New Roman"/>
            <w:noProof/>
            <w:sz w:val="26"/>
            <w:szCs w:val="26"/>
          </w:rPr>
          <w:t>2.2.1. Градостроительство</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_Toc198218004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8</w:t>
        </w:r>
        <w:r w:rsidR="001759E9" w:rsidRPr="00713C68">
          <w:rPr>
            <w:rFonts w:ascii="Times New Roman" w:hAnsi="Times New Roman"/>
            <w:noProof/>
            <w:webHidden/>
            <w:sz w:val="26"/>
            <w:szCs w:val="26"/>
          </w:rPr>
          <w:fldChar w:fldCharType="end"/>
        </w:r>
      </w:hyperlink>
    </w:p>
    <w:p w14:paraId="03066AB4" w14:textId="4778E5D0"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5" w:history="1">
        <w:r w:rsidR="001759E9" w:rsidRPr="00713C68">
          <w:rPr>
            <w:rStyle w:val="aff0"/>
            <w:rFonts w:ascii="Times New Roman" w:hAnsi="Times New Roman"/>
            <w:noProof/>
            <w:sz w:val="26"/>
            <w:szCs w:val="26"/>
          </w:rPr>
          <w:t>2.2.2. Жилищно-коммунальное хозяйство</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_Toc198218005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9</w:t>
        </w:r>
        <w:r w:rsidR="001759E9" w:rsidRPr="00713C68">
          <w:rPr>
            <w:rFonts w:ascii="Times New Roman" w:hAnsi="Times New Roman"/>
            <w:noProof/>
            <w:webHidden/>
            <w:sz w:val="26"/>
            <w:szCs w:val="26"/>
          </w:rPr>
          <w:fldChar w:fldCharType="end"/>
        </w:r>
      </w:hyperlink>
    </w:p>
    <w:p w14:paraId="28383F81" w14:textId="3F923F89"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6" w:history="1">
        <w:r w:rsidR="001759E9" w:rsidRPr="00713C68">
          <w:rPr>
            <w:rStyle w:val="aff0"/>
            <w:rFonts w:ascii="Times New Roman" w:hAnsi="Times New Roman"/>
            <w:noProof/>
            <w:sz w:val="26"/>
            <w:szCs w:val="26"/>
          </w:rPr>
          <w:t>2.2.3. Жилищная политика</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_Toc198218006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13</w:t>
        </w:r>
        <w:r w:rsidR="001759E9" w:rsidRPr="00713C68">
          <w:rPr>
            <w:rFonts w:ascii="Times New Roman" w:hAnsi="Times New Roman"/>
            <w:noProof/>
            <w:webHidden/>
            <w:sz w:val="26"/>
            <w:szCs w:val="26"/>
          </w:rPr>
          <w:fldChar w:fldCharType="end"/>
        </w:r>
      </w:hyperlink>
    </w:p>
    <w:p w14:paraId="10E8EF9E" w14:textId="4CB93516"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7" w:history="1">
        <w:r w:rsidR="001759E9" w:rsidRPr="00713C68">
          <w:rPr>
            <w:rStyle w:val="aff0"/>
            <w:rFonts w:ascii="Times New Roman" w:hAnsi="Times New Roman"/>
            <w:noProof/>
            <w:sz w:val="26"/>
            <w:szCs w:val="26"/>
          </w:rPr>
          <w:t>2.3. Городское хозяйство</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_Toc198218007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16</w:t>
        </w:r>
        <w:r w:rsidR="001759E9" w:rsidRPr="00713C68">
          <w:rPr>
            <w:rFonts w:ascii="Times New Roman" w:hAnsi="Times New Roman"/>
            <w:noProof/>
            <w:webHidden/>
            <w:sz w:val="26"/>
            <w:szCs w:val="26"/>
          </w:rPr>
          <w:fldChar w:fldCharType="end"/>
        </w:r>
      </w:hyperlink>
    </w:p>
    <w:p w14:paraId="533D29E8" w14:textId="5B6CBB88"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8" w:history="1">
        <w:r w:rsidR="001759E9" w:rsidRPr="00713C68">
          <w:rPr>
            <w:rStyle w:val="aff0"/>
            <w:rFonts w:ascii="Times New Roman" w:hAnsi="Times New Roman"/>
            <w:noProof/>
            <w:sz w:val="26"/>
            <w:szCs w:val="26"/>
          </w:rPr>
          <w:t>2.3.1. Формирование современной городской среды</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_Toc198218008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16</w:t>
        </w:r>
        <w:r w:rsidR="001759E9" w:rsidRPr="00713C68">
          <w:rPr>
            <w:rFonts w:ascii="Times New Roman" w:hAnsi="Times New Roman"/>
            <w:noProof/>
            <w:webHidden/>
            <w:sz w:val="26"/>
            <w:szCs w:val="26"/>
          </w:rPr>
          <w:fldChar w:fldCharType="end"/>
        </w:r>
      </w:hyperlink>
    </w:p>
    <w:p w14:paraId="6C7D9B3F" w14:textId="78EDFDD5"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9" w:history="1">
        <w:r w:rsidR="001759E9" w:rsidRPr="00713C68">
          <w:rPr>
            <w:rStyle w:val="aff0"/>
            <w:rFonts w:ascii="Times New Roman" w:hAnsi="Times New Roman"/>
            <w:noProof/>
            <w:sz w:val="26"/>
            <w:szCs w:val="26"/>
          </w:rPr>
          <w:t>2.3.2. Дорожное хозяйство и транспорт</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_Toc198218009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18</w:t>
        </w:r>
        <w:r w:rsidR="001759E9" w:rsidRPr="00713C68">
          <w:rPr>
            <w:rFonts w:ascii="Times New Roman" w:hAnsi="Times New Roman"/>
            <w:noProof/>
            <w:webHidden/>
            <w:sz w:val="26"/>
            <w:szCs w:val="26"/>
          </w:rPr>
          <w:fldChar w:fldCharType="end"/>
        </w:r>
      </w:hyperlink>
    </w:p>
    <w:p w14:paraId="29B9A44B" w14:textId="0B915132"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0" w:history="1">
        <w:r w:rsidR="001759E9" w:rsidRPr="00713C68">
          <w:rPr>
            <w:rStyle w:val="aff0"/>
            <w:rFonts w:ascii="Times New Roman" w:hAnsi="Times New Roman"/>
            <w:noProof/>
            <w:sz w:val="26"/>
            <w:szCs w:val="26"/>
          </w:rPr>
          <w:t>2.3.3. Охрана окружающей среды. Система обращения с отходами производства и потребления</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_Toc198218010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21</w:t>
        </w:r>
        <w:r w:rsidR="001759E9" w:rsidRPr="00713C68">
          <w:rPr>
            <w:rFonts w:ascii="Times New Roman" w:hAnsi="Times New Roman"/>
            <w:noProof/>
            <w:webHidden/>
            <w:sz w:val="26"/>
            <w:szCs w:val="26"/>
          </w:rPr>
          <w:fldChar w:fldCharType="end"/>
        </w:r>
      </w:hyperlink>
    </w:p>
    <w:p w14:paraId="51E09402" w14:textId="3CA6F6C3"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1" w:history="1">
        <w:r w:rsidR="001759E9" w:rsidRPr="00713C68">
          <w:rPr>
            <w:rStyle w:val="aff0"/>
            <w:rFonts w:ascii="Times New Roman" w:hAnsi="Times New Roman"/>
            <w:noProof/>
            <w:sz w:val="26"/>
            <w:szCs w:val="26"/>
          </w:rPr>
          <w:t>2.4. Муниципальное управление</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_Toc198218011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23</w:t>
        </w:r>
        <w:r w:rsidR="001759E9" w:rsidRPr="00713C68">
          <w:rPr>
            <w:rFonts w:ascii="Times New Roman" w:hAnsi="Times New Roman"/>
            <w:noProof/>
            <w:webHidden/>
            <w:sz w:val="26"/>
            <w:szCs w:val="26"/>
          </w:rPr>
          <w:fldChar w:fldCharType="end"/>
        </w:r>
      </w:hyperlink>
    </w:p>
    <w:p w14:paraId="2F9AE47F" w14:textId="223892C2"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2" w:history="1">
        <w:r w:rsidR="001759E9" w:rsidRPr="00713C68">
          <w:rPr>
            <w:rStyle w:val="aff0"/>
            <w:rFonts w:ascii="Times New Roman" w:hAnsi="Times New Roman"/>
            <w:noProof/>
            <w:sz w:val="26"/>
            <w:szCs w:val="26"/>
          </w:rPr>
          <w:t>2.4.1. Муниципальные финансы</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_Toc198218012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23</w:t>
        </w:r>
        <w:r w:rsidR="001759E9" w:rsidRPr="00713C68">
          <w:rPr>
            <w:rFonts w:ascii="Times New Roman" w:hAnsi="Times New Roman"/>
            <w:noProof/>
            <w:webHidden/>
            <w:sz w:val="26"/>
            <w:szCs w:val="26"/>
          </w:rPr>
          <w:fldChar w:fldCharType="end"/>
        </w:r>
      </w:hyperlink>
    </w:p>
    <w:p w14:paraId="643CB8D2" w14:textId="4170E008"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3" w:history="1">
        <w:r w:rsidR="001759E9" w:rsidRPr="00713C68">
          <w:rPr>
            <w:rStyle w:val="aff0"/>
            <w:rFonts w:ascii="Times New Roman" w:hAnsi="Times New Roman"/>
            <w:noProof/>
            <w:sz w:val="26"/>
            <w:szCs w:val="26"/>
          </w:rPr>
          <w:t>2.4.2. Муниципальное имущество</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_Toc198218013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27</w:t>
        </w:r>
        <w:r w:rsidR="001759E9" w:rsidRPr="00713C68">
          <w:rPr>
            <w:rFonts w:ascii="Times New Roman" w:hAnsi="Times New Roman"/>
            <w:noProof/>
            <w:webHidden/>
            <w:sz w:val="26"/>
            <w:szCs w:val="26"/>
          </w:rPr>
          <w:fldChar w:fldCharType="end"/>
        </w:r>
      </w:hyperlink>
    </w:p>
    <w:p w14:paraId="088B4495" w14:textId="5A84BEA5"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4" w:history="1">
        <w:r w:rsidR="001759E9" w:rsidRPr="00713C68">
          <w:rPr>
            <w:rStyle w:val="aff0"/>
            <w:rFonts w:ascii="Times New Roman" w:hAnsi="Times New Roman"/>
            <w:noProof/>
            <w:sz w:val="26"/>
            <w:szCs w:val="26"/>
          </w:rPr>
          <w:t>2</w:t>
        </w:r>
        <w:r w:rsidR="001759E9" w:rsidRPr="00713C68">
          <w:rPr>
            <w:rStyle w:val="aff0"/>
            <w:rFonts w:ascii="Times New Roman" w:hAnsi="Times New Roman"/>
            <w:iCs/>
            <w:noProof/>
            <w:spacing w:val="15"/>
            <w:sz w:val="26"/>
            <w:szCs w:val="26"/>
          </w:rPr>
          <w:t>.4.3. Муниципальная эконо</w:t>
        </w:r>
        <w:r w:rsidR="001759E9" w:rsidRPr="00713C68">
          <w:rPr>
            <w:rStyle w:val="aff0"/>
            <w:rFonts w:ascii="Times New Roman" w:hAnsi="Times New Roman"/>
            <w:iCs/>
            <w:noProof/>
            <w:spacing w:val="15"/>
            <w:sz w:val="26"/>
            <w:szCs w:val="26"/>
          </w:rPr>
          <w:t>м</w:t>
        </w:r>
        <w:r w:rsidR="001759E9" w:rsidRPr="00713C68">
          <w:rPr>
            <w:rStyle w:val="aff0"/>
            <w:rFonts w:ascii="Times New Roman" w:hAnsi="Times New Roman"/>
            <w:iCs/>
            <w:noProof/>
            <w:spacing w:val="15"/>
            <w:sz w:val="26"/>
            <w:szCs w:val="26"/>
          </w:rPr>
          <w:t>ик</w:t>
        </w:r>
        <w:r w:rsidR="001759E9" w:rsidRPr="00713C68">
          <w:rPr>
            <w:rStyle w:val="aff0"/>
            <w:rFonts w:ascii="Times New Roman" w:hAnsi="Times New Roman"/>
            <w:iCs/>
            <w:noProof/>
            <w:spacing w:val="15"/>
            <w:sz w:val="26"/>
            <w:szCs w:val="26"/>
          </w:rPr>
          <w:t>а</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_Toc198218014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30</w:t>
        </w:r>
        <w:r w:rsidR="001759E9" w:rsidRPr="00713C68">
          <w:rPr>
            <w:rFonts w:ascii="Times New Roman" w:hAnsi="Times New Roman"/>
            <w:noProof/>
            <w:webHidden/>
            <w:sz w:val="26"/>
            <w:szCs w:val="26"/>
          </w:rPr>
          <w:fldChar w:fldCharType="end"/>
        </w:r>
      </w:hyperlink>
    </w:p>
    <w:p w14:paraId="61D2B802" w14:textId="6391F7C1" w:rsidR="001759E9" w:rsidRPr="00713C68" w:rsidRDefault="001E1B57"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5" w:history="1">
        <w:r w:rsidR="001759E9" w:rsidRPr="00713C68">
          <w:rPr>
            <w:rStyle w:val="aff0"/>
            <w:rFonts w:ascii="Times New Roman" w:hAnsi="Times New Roman"/>
            <w:noProof/>
            <w:sz w:val="26"/>
            <w:szCs w:val="26"/>
          </w:rPr>
          <w:t>2.4.4. Иные вопросы в области муниципального управления</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_Toc198218015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30</w:t>
        </w:r>
        <w:r w:rsidR="001759E9" w:rsidRPr="00713C68">
          <w:rPr>
            <w:rFonts w:ascii="Times New Roman" w:hAnsi="Times New Roman"/>
            <w:noProof/>
            <w:webHidden/>
            <w:sz w:val="26"/>
            <w:szCs w:val="26"/>
          </w:rPr>
          <w:fldChar w:fldCharType="end"/>
        </w:r>
      </w:hyperlink>
    </w:p>
    <w:p w14:paraId="6BEA0130" w14:textId="673E5A8D"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6" w:history="1">
        <w:r w:rsidR="001759E9" w:rsidRPr="00713C68">
          <w:rPr>
            <w:rStyle w:val="aff0"/>
            <w:rFonts w:ascii="Times New Roman" w:hAnsi="Times New Roman"/>
            <w:noProof/>
            <w:sz w:val="26"/>
            <w:szCs w:val="26"/>
          </w:rPr>
          <w:t>2.5. Образование</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_Toc198218016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31</w:t>
        </w:r>
        <w:r w:rsidR="001759E9" w:rsidRPr="00713C68">
          <w:rPr>
            <w:rFonts w:ascii="Times New Roman" w:hAnsi="Times New Roman"/>
            <w:noProof/>
            <w:webHidden/>
            <w:sz w:val="26"/>
            <w:szCs w:val="26"/>
          </w:rPr>
          <w:fldChar w:fldCharType="end"/>
        </w:r>
      </w:hyperlink>
    </w:p>
    <w:p w14:paraId="0B3C6DD3" w14:textId="4334EC46"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7" w:history="1">
        <w:r w:rsidR="001759E9" w:rsidRPr="00713C68">
          <w:rPr>
            <w:rStyle w:val="aff0"/>
            <w:rFonts w:ascii="Times New Roman" w:hAnsi="Times New Roman"/>
            <w:noProof/>
            <w:sz w:val="26"/>
            <w:szCs w:val="26"/>
          </w:rPr>
          <w:t>2.</w:t>
        </w:r>
        <w:r w:rsidR="001759E9" w:rsidRPr="00713C68">
          <w:rPr>
            <w:rStyle w:val="aff0"/>
            <w:rFonts w:ascii="Times New Roman" w:hAnsi="Times New Roman"/>
            <w:noProof/>
            <w:sz w:val="26"/>
            <w:szCs w:val="26"/>
            <w:lang w:val="en-US"/>
          </w:rPr>
          <w:t>6</w:t>
        </w:r>
        <w:r w:rsidR="001759E9" w:rsidRPr="00713C68">
          <w:rPr>
            <w:rStyle w:val="aff0"/>
            <w:rFonts w:ascii="Times New Roman" w:hAnsi="Times New Roman"/>
            <w:noProof/>
            <w:sz w:val="26"/>
            <w:szCs w:val="26"/>
          </w:rPr>
          <w:t>. Культура</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_Toc198218017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42</w:t>
        </w:r>
        <w:r w:rsidR="001759E9" w:rsidRPr="00713C68">
          <w:rPr>
            <w:rFonts w:ascii="Times New Roman" w:hAnsi="Times New Roman"/>
            <w:noProof/>
            <w:webHidden/>
            <w:sz w:val="26"/>
            <w:szCs w:val="26"/>
          </w:rPr>
          <w:fldChar w:fldCharType="end"/>
        </w:r>
      </w:hyperlink>
    </w:p>
    <w:p w14:paraId="284DF3F9" w14:textId="53C0D5B0"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8" w:history="1">
        <w:r w:rsidR="001759E9" w:rsidRPr="00713C68">
          <w:rPr>
            <w:rStyle w:val="aff0"/>
            <w:rFonts w:ascii="Times New Roman" w:hAnsi="Times New Roman"/>
            <w:noProof/>
            <w:sz w:val="26"/>
            <w:szCs w:val="26"/>
          </w:rPr>
          <w:t>2.</w:t>
        </w:r>
        <w:r w:rsidR="001759E9" w:rsidRPr="00713C68">
          <w:rPr>
            <w:rStyle w:val="aff0"/>
            <w:rFonts w:ascii="Times New Roman" w:hAnsi="Times New Roman"/>
            <w:noProof/>
            <w:sz w:val="26"/>
            <w:szCs w:val="26"/>
            <w:lang w:val="en-US"/>
          </w:rPr>
          <w:t>7</w:t>
        </w:r>
        <w:r w:rsidR="001759E9" w:rsidRPr="00713C68">
          <w:rPr>
            <w:rStyle w:val="aff0"/>
            <w:rFonts w:ascii="Times New Roman" w:hAnsi="Times New Roman"/>
            <w:noProof/>
            <w:sz w:val="26"/>
            <w:szCs w:val="26"/>
          </w:rPr>
          <w:t>. Физическая культура и спорт</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_Toc198218018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46</w:t>
        </w:r>
        <w:r w:rsidR="001759E9" w:rsidRPr="00713C68">
          <w:rPr>
            <w:rFonts w:ascii="Times New Roman" w:hAnsi="Times New Roman"/>
            <w:noProof/>
            <w:webHidden/>
            <w:sz w:val="26"/>
            <w:szCs w:val="26"/>
          </w:rPr>
          <w:fldChar w:fldCharType="end"/>
        </w:r>
      </w:hyperlink>
    </w:p>
    <w:p w14:paraId="51955366" w14:textId="55211A9F" w:rsidR="001759E9" w:rsidRPr="00713C68" w:rsidRDefault="001E1B57" w:rsidP="00606F63">
      <w:pPr>
        <w:pStyle w:val="2d"/>
        <w:tabs>
          <w:tab w:val="right" w:leader="dot" w:pos="9911"/>
        </w:tabs>
        <w:spacing w:after="0" w:line="240" w:lineRule="auto"/>
        <w:ind w:left="0"/>
        <w:jc w:val="both"/>
        <w:rPr>
          <w:rStyle w:val="aff0"/>
          <w:rFonts w:ascii="Times New Roman" w:hAnsi="Times New Roman"/>
          <w:noProof/>
          <w:sz w:val="26"/>
          <w:szCs w:val="26"/>
          <w:lang w:val="en-US"/>
        </w:rPr>
      </w:pPr>
      <w:hyperlink w:anchor="_Toc198218019" w:history="1">
        <w:r w:rsidR="001759E9" w:rsidRPr="00713C68">
          <w:rPr>
            <w:rStyle w:val="aff0"/>
            <w:rFonts w:ascii="Times New Roman" w:hAnsi="Times New Roman"/>
            <w:noProof/>
            <w:sz w:val="26"/>
            <w:szCs w:val="26"/>
          </w:rPr>
          <w:t>2.</w:t>
        </w:r>
        <w:r w:rsidR="001759E9" w:rsidRPr="00713C68">
          <w:rPr>
            <w:rStyle w:val="aff0"/>
            <w:rFonts w:ascii="Times New Roman" w:hAnsi="Times New Roman"/>
            <w:noProof/>
            <w:sz w:val="26"/>
            <w:szCs w:val="26"/>
            <w:lang w:val="en-US"/>
          </w:rPr>
          <w:t>8</w:t>
        </w:r>
        <w:r w:rsidR="001759E9" w:rsidRPr="00713C68">
          <w:rPr>
            <w:rStyle w:val="aff0"/>
            <w:rFonts w:ascii="Times New Roman" w:hAnsi="Times New Roman"/>
            <w:noProof/>
            <w:sz w:val="26"/>
            <w:szCs w:val="26"/>
          </w:rPr>
          <w:t>. Охрана здоровья</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_Toc198218019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49</w:t>
        </w:r>
        <w:r w:rsidR="001759E9" w:rsidRPr="00713C68">
          <w:rPr>
            <w:rFonts w:ascii="Times New Roman" w:hAnsi="Times New Roman"/>
            <w:noProof/>
            <w:webHidden/>
            <w:sz w:val="26"/>
            <w:szCs w:val="26"/>
          </w:rPr>
          <w:fldChar w:fldCharType="end"/>
        </w:r>
      </w:hyperlink>
    </w:p>
    <w:p w14:paraId="6120F62A" w14:textId="3F90B794" w:rsidR="001759E9" w:rsidRPr="00713C68" w:rsidRDefault="001759E9" w:rsidP="00606F63">
      <w:pPr>
        <w:spacing w:after="0" w:line="240" w:lineRule="auto"/>
        <w:contextualSpacing/>
        <w:jc w:val="both"/>
        <w:rPr>
          <w:rFonts w:ascii="Times New Roman" w:hAnsi="Times New Roman"/>
          <w:noProof/>
          <w:sz w:val="26"/>
          <w:szCs w:val="26"/>
        </w:rPr>
      </w:pPr>
      <w:r w:rsidRPr="00713C68">
        <w:rPr>
          <w:rFonts w:ascii="Times New Roman" w:hAnsi="Times New Roman"/>
          <w:noProof/>
          <w:sz w:val="26"/>
          <w:szCs w:val="26"/>
        </w:rPr>
        <w:t>2.9. Молодежная политика, взаимодействие с общественными организациями………</w:t>
      </w:r>
      <w:r w:rsidR="0082407C" w:rsidRPr="00713C68">
        <w:rPr>
          <w:rFonts w:ascii="Times New Roman" w:hAnsi="Times New Roman"/>
          <w:noProof/>
          <w:sz w:val="26"/>
          <w:szCs w:val="26"/>
        </w:rPr>
        <w:t>...</w:t>
      </w:r>
      <w:r w:rsidR="004E513E" w:rsidRPr="00713C68">
        <w:rPr>
          <w:rFonts w:ascii="Times New Roman" w:hAnsi="Times New Roman"/>
          <w:noProof/>
          <w:sz w:val="26"/>
          <w:szCs w:val="26"/>
        </w:rPr>
        <w:t>5</w:t>
      </w:r>
      <w:r w:rsidR="00424131">
        <w:rPr>
          <w:rFonts w:ascii="Times New Roman" w:hAnsi="Times New Roman"/>
          <w:noProof/>
          <w:sz w:val="26"/>
          <w:szCs w:val="26"/>
        </w:rPr>
        <w:t>1</w:t>
      </w:r>
      <w:r w:rsidRPr="00713C68">
        <w:rPr>
          <w:rFonts w:ascii="Times New Roman" w:hAnsi="Times New Roman"/>
          <w:noProof/>
          <w:sz w:val="26"/>
          <w:szCs w:val="26"/>
        </w:rPr>
        <w:t xml:space="preserve"> </w:t>
      </w:r>
    </w:p>
    <w:p w14:paraId="7666CF05" w14:textId="72E742E0" w:rsidR="001759E9" w:rsidRPr="00713C68" w:rsidRDefault="001759E9" w:rsidP="00606F63">
      <w:pPr>
        <w:spacing w:after="0" w:line="240" w:lineRule="auto"/>
        <w:jc w:val="both"/>
        <w:rPr>
          <w:rFonts w:ascii="Times New Roman" w:eastAsiaTheme="minorEastAsia" w:hAnsi="Times New Roman"/>
          <w:noProof/>
          <w:sz w:val="26"/>
          <w:szCs w:val="26"/>
        </w:rPr>
      </w:pPr>
      <w:r w:rsidRPr="00713C68">
        <w:rPr>
          <w:rFonts w:ascii="Times New Roman" w:eastAsiaTheme="minorEastAsia" w:hAnsi="Times New Roman"/>
          <w:noProof/>
          <w:sz w:val="26"/>
          <w:szCs w:val="26"/>
        </w:rPr>
        <w:t>2.10. Социальная поддержка……………….……………………………………………</w:t>
      </w:r>
      <w:r w:rsidR="0082407C" w:rsidRPr="00713C68">
        <w:rPr>
          <w:rFonts w:ascii="Times New Roman" w:eastAsiaTheme="minorEastAsia" w:hAnsi="Times New Roman"/>
          <w:noProof/>
          <w:sz w:val="26"/>
          <w:szCs w:val="26"/>
        </w:rPr>
        <w:t>..</w:t>
      </w:r>
      <w:r w:rsidRPr="00713C68">
        <w:rPr>
          <w:rFonts w:ascii="Times New Roman" w:eastAsiaTheme="minorEastAsia" w:hAnsi="Times New Roman"/>
          <w:noProof/>
          <w:sz w:val="26"/>
          <w:szCs w:val="26"/>
        </w:rPr>
        <w:t>…</w:t>
      </w:r>
      <w:r w:rsidR="0082407C" w:rsidRPr="00713C68">
        <w:rPr>
          <w:rFonts w:ascii="Times New Roman" w:eastAsiaTheme="minorEastAsia" w:hAnsi="Times New Roman"/>
          <w:noProof/>
          <w:sz w:val="26"/>
          <w:szCs w:val="26"/>
        </w:rPr>
        <w:t>5</w:t>
      </w:r>
      <w:r w:rsidR="00424131">
        <w:rPr>
          <w:rFonts w:ascii="Times New Roman" w:eastAsiaTheme="minorEastAsia" w:hAnsi="Times New Roman"/>
          <w:noProof/>
          <w:sz w:val="26"/>
          <w:szCs w:val="26"/>
        </w:rPr>
        <w:t>3</w:t>
      </w:r>
    </w:p>
    <w:p w14:paraId="68AD55E1" w14:textId="157F7231"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0" w:history="1">
        <w:r w:rsidR="001759E9" w:rsidRPr="00713C68">
          <w:rPr>
            <w:rStyle w:val="aff0"/>
            <w:rFonts w:ascii="Times New Roman" w:hAnsi="Times New Roman"/>
            <w:noProof/>
            <w:sz w:val="26"/>
            <w:szCs w:val="26"/>
          </w:rPr>
          <w:t>2.11. Повышение инвестиционной и туристской привлекательности</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_Toc198218020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59</w:t>
        </w:r>
        <w:r w:rsidR="001759E9" w:rsidRPr="00713C68">
          <w:rPr>
            <w:rFonts w:ascii="Times New Roman" w:hAnsi="Times New Roman"/>
            <w:noProof/>
            <w:webHidden/>
            <w:sz w:val="26"/>
            <w:szCs w:val="26"/>
          </w:rPr>
          <w:fldChar w:fldCharType="end"/>
        </w:r>
      </w:hyperlink>
    </w:p>
    <w:p w14:paraId="5CC4932B" w14:textId="70DFFA9A"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1" w:history="1">
        <w:r w:rsidR="001759E9" w:rsidRPr="00713C68">
          <w:rPr>
            <w:rStyle w:val="aff0"/>
            <w:rFonts w:ascii="Times New Roman" w:hAnsi="Times New Roman"/>
            <w:noProof/>
            <w:sz w:val="26"/>
            <w:szCs w:val="26"/>
          </w:rPr>
          <w:t>2.12. Развитие малого и среднего предпринимательства, потребительского рынка</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_Toc198218021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66</w:t>
        </w:r>
        <w:r w:rsidR="001759E9" w:rsidRPr="00713C68">
          <w:rPr>
            <w:rFonts w:ascii="Times New Roman" w:hAnsi="Times New Roman"/>
            <w:noProof/>
            <w:webHidden/>
            <w:sz w:val="26"/>
            <w:szCs w:val="26"/>
          </w:rPr>
          <w:fldChar w:fldCharType="end"/>
        </w:r>
      </w:hyperlink>
    </w:p>
    <w:p w14:paraId="7C4ED12D" w14:textId="5045F793"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2" w:history="1">
        <w:r w:rsidR="001759E9" w:rsidRPr="00713C68">
          <w:rPr>
            <w:rStyle w:val="aff0"/>
            <w:rFonts w:ascii="Times New Roman" w:hAnsi="Times New Roman"/>
            <w:noProof/>
            <w:sz w:val="26"/>
            <w:szCs w:val="26"/>
          </w:rPr>
          <w:t>2.13. Охрана общественного порядка, антикоррупционная деятельность</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_Toc198218022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68</w:t>
        </w:r>
        <w:r w:rsidR="001759E9" w:rsidRPr="00713C68">
          <w:rPr>
            <w:rFonts w:ascii="Times New Roman" w:hAnsi="Times New Roman"/>
            <w:noProof/>
            <w:webHidden/>
            <w:sz w:val="26"/>
            <w:szCs w:val="26"/>
          </w:rPr>
          <w:fldChar w:fldCharType="end"/>
        </w:r>
      </w:hyperlink>
    </w:p>
    <w:p w14:paraId="76BBB583" w14:textId="1A04B89F"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3" w:history="1">
        <w:r w:rsidR="001759E9" w:rsidRPr="00713C68">
          <w:rPr>
            <w:rStyle w:val="aff0"/>
            <w:rFonts w:ascii="Times New Roman" w:hAnsi="Times New Roman"/>
            <w:noProof/>
            <w:sz w:val="26"/>
            <w:szCs w:val="26"/>
          </w:rPr>
          <w:t>2.14. Гражданская оборона и предупреждение чрезвычайных ситуаций</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_Toc198218023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71</w:t>
        </w:r>
        <w:r w:rsidR="001759E9" w:rsidRPr="00713C68">
          <w:rPr>
            <w:rFonts w:ascii="Times New Roman" w:hAnsi="Times New Roman"/>
            <w:noProof/>
            <w:webHidden/>
            <w:sz w:val="26"/>
            <w:szCs w:val="26"/>
          </w:rPr>
          <w:fldChar w:fldCharType="end"/>
        </w:r>
      </w:hyperlink>
    </w:p>
    <w:p w14:paraId="1A2F60B2" w14:textId="1891EF10"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4" w:history="1">
        <w:r w:rsidR="001759E9" w:rsidRPr="00713C68">
          <w:rPr>
            <w:rStyle w:val="aff0"/>
            <w:rFonts w:ascii="Times New Roman" w:hAnsi="Times New Roman"/>
            <w:noProof/>
            <w:sz w:val="26"/>
            <w:szCs w:val="26"/>
          </w:rPr>
          <w:t>2.15. 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_Toc198218024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71</w:t>
        </w:r>
        <w:r w:rsidR="001759E9" w:rsidRPr="00713C68">
          <w:rPr>
            <w:rFonts w:ascii="Times New Roman" w:hAnsi="Times New Roman"/>
            <w:noProof/>
            <w:webHidden/>
            <w:sz w:val="26"/>
            <w:szCs w:val="26"/>
          </w:rPr>
          <w:fldChar w:fldCharType="end"/>
        </w:r>
      </w:hyperlink>
    </w:p>
    <w:p w14:paraId="269D5B1E" w14:textId="07FDF14A"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5" w:history="1">
        <w:r w:rsidR="001759E9" w:rsidRPr="00713C68">
          <w:rPr>
            <w:rStyle w:val="aff0"/>
            <w:rFonts w:ascii="Times New Roman" w:hAnsi="Times New Roman"/>
            <w:noProof/>
            <w:sz w:val="26"/>
            <w:szCs w:val="26"/>
          </w:rPr>
          <w:t>2.16. Информатизация деятельности органов местного самоуправления</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_Toc198218025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73</w:t>
        </w:r>
        <w:r w:rsidR="001759E9" w:rsidRPr="00713C68">
          <w:rPr>
            <w:rFonts w:ascii="Times New Roman" w:hAnsi="Times New Roman"/>
            <w:noProof/>
            <w:webHidden/>
            <w:sz w:val="26"/>
            <w:szCs w:val="26"/>
          </w:rPr>
          <w:fldChar w:fldCharType="end"/>
        </w:r>
      </w:hyperlink>
    </w:p>
    <w:p w14:paraId="7DBD4830" w14:textId="0AF05743"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6" w:history="1">
        <w:r w:rsidR="001759E9" w:rsidRPr="00713C68">
          <w:rPr>
            <w:rStyle w:val="aff0"/>
            <w:rFonts w:ascii="Times New Roman" w:hAnsi="Times New Roman"/>
            <w:noProof/>
            <w:sz w:val="26"/>
            <w:szCs w:val="26"/>
          </w:rPr>
          <w:t>2.17. Работа с обращениями граждан</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_Toc198218026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73</w:t>
        </w:r>
        <w:r w:rsidR="001759E9" w:rsidRPr="00713C68">
          <w:rPr>
            <w:rFonts w:ascii="Times New Roman" w:hAnsi="Times New Roman"/>
            <w:noProof/>
            <w:webHidden/>
            <w:sz w:val="26"/>
            <w:szCs w:val="26"/>
          </w:rPr>
          <w:fldChar w:fldCharType="end"/>
        </w:r>
      </w:hyperlink>
    </w:p>
    <w:p w14:paraId="618765C7" w14:textId="127C6592" w:rsidR="001759E9" w:rsidRPr="00713C68" w:rsidRDefault="001E1B57"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7" w:history="1">
        <w:r w:rsidR="001759E9" w:rsidRPr="00713C68">
          <w:rPr>
            <w:rStyle w:val="aff0"/>
            <w:rFonts w:ascii="Times New Roman" w:hAnsi="Times New Roman"/>
            <w:noProof/>
            <w:sz w:val="26"/>
            <w:szCs w:val="26"/>
          </w:rPr>
          <w:t>2.18. Предоставление муниципальных услуг</w:t>
        </w:r>
        <w:r w:rsidR="001759E9" w:rsidRPr="00713C68">
          <w:rPr>
            <w:rFonts w:ascii="Times New Roman" w:hAnsi="Times New Roman"/>
            <w:noProof/>
            <w:webHidden/>
            <w:sz w:val="26"/>
            <w:szCs w:val="26"/>
          </w:rPr>
          <w:tab/>
        </w:r>
        <w:r w:rsidR="001759E9" w:rsidRPr="00713C68">
          <w:rPr>
            <w:rFonts w:ascii="Times New Roman" w:hAnsi="Times New Roman"/>
            <w:noProof/>
            <w:webHidden/>
            <w:sz w:val="26"/>
            <w:szCs w:val="26"/>
          </w:rPr>
          <w:fldChar w:fldCharType="begin"/>
        </w:r>
        <w:r w:rsidR="001759E9" w:rsidRPr="00713C68">
          <w:rPr>
            <w:rFonts w:ascii="Times New Roman" w:hAnsi="Times New Roman"/>
            <w:noProof/>
            <w:webHidden/>
            <w:sz w:val="26"/>
            <w:szCs w:val="26"/>
          </w:rPr>
          <w:instrText xml:space="preserve"> PAGEREF _Toc198218027 \h </w:instrText>
        </w:r>
        <w:r w:rsidR="001759E9" w:rsidRPr="00713C68">
          <w:rPr>
            <w:rFonts w:ascii="Times New Roman" w:hAnsi="Times New Roman"/>
            <w:noProof/>
            <w:webHidden/>
            <w:sz w:val="26"/>
            <w:szCs w:val="26"/>
          </w:rPr>
        </w:r>
        <w:r w:rsidR="001759E9" w:rsidRPr="00713C68">
          <w:rPr>
            <w:rFonts w:ascii="Times New Roman" w:hAnsi="Times New Roman"/>
            <w:noProof/>
            <w:webHidden/>
            <w:sz w:val="26"/>
            <w:szCs w:val="26"/>
          </w:rPr>
          <w:fldChar w:fldCharType="separate"/>
        </w:r>
        <w:r w:rsidR="0012364F">
          <w:rPr>
            <w:rFonts w:ascii="Times New Roman" w:hAnsi="Times New Roman"/>
            <w:noProof/>
            <w:webHidden/>
            <w:sz w:val="26"/>
            <w:szCs w:val="26"/>
          </w:rPr>
          <w:t>77</w:t>
        </w:r>
        <w:r w:rsidR="001759E9" w:rsidRPr="00713C68">
          <w:rPr>
            <w:rFonts w:ascii="Times New Roman" w:hAnsi="Times New Roman"/>
            <w:noProof/>
            <w:webHidden/>
            <w:sz w:val="26"/>
            <w:szCs w:val="26"/>
          </w:rPr>
          <w:fldChar w:fldCharType="end"/>
        </w:r>
      </w:hyperlink>
    </w:p>
    <w:p w14:paraId="22586560" w14:textId="168A0B05" w:rsidR="001759E9" w:rsidRPr="00713C68" w:rsidRDefault="001E1B57" w:rsidP="00606F63">
      <w:pPr>
        <w:pStyle w:val="1f9"/>
        <w:jc w:val="both"/>
        <w:rPr>
          <w:rFonts w:eastAsiaTheme="minorEastAsia"/>
          <w:kern w:val="2"/>
          <w14:ligatures w14:val="standardContextual"/>
        </w:rPr>
      </w:pPr>
      <w:hyperlink w:anchor="_Toc198218028" w:history="1">
        <w:r w:rsidR="001759E9" w:rsidRPr="00713C68">
          <w:rPr>
            <w:rStyle w:val="aff0"/>
          </w:rPr>
          <w:t>3. 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за 2024 год</w:t>
        </w:r>
        <w:r w:rsidR="001759E9" w:rsidRPr="00713C68">
          <w:rPr>
            <w:webHidden/>
          </w:rPr>
          <w:tab/>
        </w:r>
        <w:r w:rsidR="001759E9" w:rsidRPr="00713C68">
          <w:rPr>
            <w:webHidden/>
          </w:rPr>
          <w:fldChar w:fldCharType="begin"/>
        </w:r>
        <w:r w:rsidR="001759E9" w:rsidRPr="00713C68">
          <w:rPr>
            <w:webHidden/>
          </w:rPr>
          <w:instrText xml:space="preserve"> PAGEREF _Toc198218028 \h </w:instrText>
        </w:r>
        <w:r w:rsidR="001759E9" w:rsidRPr="00713C68">
          <w:rPr>
            <w:webHidden/>
          </w:rPr>
        </w:r>
        <w:r w:rsidR="001759E9" w:rsidRPr="00713C68">
          <w:rPr>
            <w:webHidden/>
          </w:rPr>
          <w:fldChar w:fldCharType="separate"/>
        </w:r>
        <w:r w:rsidR="0012364F">
          <w:rPr>
            <w:webHidden/>
          </w:rPr>
          <w:t>77</w:t>
        </w:r>
        <w:r w:rsidR="001759E9" w:rsidRPr="00713C68">
          <w:rPr>
            <w:webHidden/>
          </w:rPr>
          <w:fldChar w:fldCharType="end"/>
        </w:r>
      </w:hyperlink>
    </w:p>
    <w:p w14:paraId="3435E4CC" w14:textId="43D5A7A5" w:rsidR="001759E9" w:rsidRPr="00713C68" w:rsidRDefault="001E1B57" w:rsidP="00606F63">
      <w:pPr>
        <w:pStyle w:val="1f9"/>
        <w:jc w:val="both"/>
        <w:rPr>
          <w:rFonts w:eastAsiaTheme="minorEastAsia"/>
          <w:kern w:val="2"/>
          <w14:ligatures w14:val="standardContextual"/>
        </w:rPr>
      </w:pPr>
      <w:hyperlink w:anchor="_Toc198218029" w:history="1">
        <w:r w:rsidR="001759E9" w:rsidRPr="00713C68">
          <w:rPr>
            <w:rStyle w:val="aff0"/>
          </w:rPr>
          <w:t>4. Основные цели и задачи администрации города Мурманска на среднесрочную перспективу</w:t>
        </w:r>
        <w:r w:rsidR="001759E9" w:rsidRPr="00713C68">
          <w:rPr>
            <w:webHidden/>
          </w:rPr>
          <w:tab/>
        </w:r>
        <w:r w:rsidR="001759E9" w:rsidRPr="00713C68">
          <w:rPr>
            <w:webHidden/>
          </w:rPr>
          <w:fldChar w:fldCharType="begin"/>
        </w:r>
        <w:r w:rsidR="001759E9" w:rsidRPr="00713C68">
          <w:rPr>
            <w:webHidden/>
          </w:rPr>
          <w:instrText xml:space="preserve"> PAGEREF _Toc198218029 \h </w:instrText>
        </w:r>
        <w:r w:rsidR="001759E9" w:rsidRPr="00713C68">
          <w:rPr>
            <w:webHidden/>
          </w:rPr>
        </w:r>
        <w:r w:rsidR="001759E9" w:rsidRPr="00713C68">
          <w:rPr>
            <w:webHidden/>
          </w:rPr>
          <w:fldChar w:fldCharType="separate"/>
        </w:r>
        <w:r w:rsidR="0012364F">
          <w:rPr>
            <w:webHidden/>
          </w:rPr>
          <w:t>78</w:t>
        </w:r>
        <w:r w:rsidR="001759E9" w:rsidRPr="00713C68">
          <w:rPr>
            <w:webHidden/>
          </w:rPr>
          <w:fldChar w:fldCharType="end"/>
        </w:r>
      </w:hyperlink>
    </w:p>
    <w:p w14:paraId="1297468C" w14:textId="42D2FA5F" w:rsidR="001759E9" w:rsidRPr="0012364F" w:rsidRDefault="001E1B57" w:rsidP="00606F63">
      <w:pPr>
        <w:pStyle w:val="1f9"/>
        <w:jc w:val="both"/>
        <w:rPr>
          <w:rFonts w:eastAsiaTheme="minorEastAsia"/>
          <w:kern w:val="2"/>
          <w:lang w:val="en-US"/>
          <w14:ligatures w14:val="standardContextual"/>
        </w:rPr>
      </w:pPr>
      <w:hyperlink w:anchor="_Toc198218030" w:history="1">
        <w:r w:rsidR="001759E9" w:rsidRPr="00713C68">
          <w:rPr>
            <w:rStyle w:val="aff0"/>
          </w:rPr>
          <w:t xml:space="preserve">Приложение № 1 </w:t>
        </w:r>
        <w:r w:rsidR="001759E9" w:rsidRPr="00713C68">
          <w:rPr>
            <w:rStyle w:val="aff0"/>
          </w:rPr>
          <w:t>к</w:t>
        </w:r>
        <w:r w:rsidR="001759E9" w:rsidRPr="00713C68">
          <w:rPr>
            <w:rStyle w:val="aff0"/>
          </w:rPr>
          <w:t xml:space="preserve"> Отчет</w:t>
        </w:r>
        <w:r w:rsidR="001759E9" w:rsidRPr="00713C68">
          <w:rPr>
            <w:rStyle w:val="aff0"/>
          </w:rPr>
          <w:t>у</w:t>
        </w:r>
        <w:r w:rsidR="001759E9" w:rsidRPr="00713C68">
          <w:rPr>
            <w:webHidden/>
          </w:rPr>
          <w:tab/>
        </w:r>
        <w:r w:rsidR="00424131">
          <w:rPr>
            <w:webHidden/>
          </w:rPr>
          <w:t>8</w:t>
        </w:r>
      </w:hyperlink>
      <w:r w:rsidR="0012364F">
        <w:rPr>
          <w:lang w:val="en-US"/>
        </w:rPr>
        <w:t>3</w:t>
      </w:r>
    </w:p>
    <w:p w14:paraId="507A1391" w14:textId="36799861" w:rsidR="001759E9" w:rsidRPr="0012364F" w:rsidRDefault="001E1B57" w:rsidP="00606F63">
      <w:pPr>
        <w:pStyle w:val="1f9"/>
        <w:jc w:val="both"/>
        <w:rPr>
          <w:rFonts w:eastAsiaTheme="minorEastAsia"/>
          <w:kern w:val="2"/>
          <w:lang w:val="en-US"/>
          <w14:ligatures w14:val="standardContextual"/>
        </w:rPr>
      </w:pPr>
      <w:hyperlink w:anchor="_Toc198218031" w:history="1">
        <w:r w:rsidR="001759E9" w:rsidRPr="00713C68">
          <w:rPr>
            <w:rStyle w:val="aff0"/>
          </w:rPr>
          <w:t>Приложение № 2 к Отчету</w:t>
        </w:r>
        <w:r w:rsidR="001759E9" w:rsidRPr="00713C68">
          <w:rPr>
            <w:webHidden/>
          </w:rPr>
          <w:tab/>
        </w:r>
      </w:hyperlink>
      <w:r w:rsidR="0012364F">
        <w:rPr>
          <w:lang w:val="en-US"/>
        </w:rPr>
        <w:t>100</w:t>
      </w:r>
    </w:p>
    <w:p w14:paraId="1442ABBE" w14:textId="764D900B" w:rsidR="005825D4" w:rsidRPr="00713C68" w:rsidRDefault="00946C21" w:rsidP="00606F63">
      <w:pPr>
        <w:pStyle w:val="111"/>
        <w:rPr>
          <w:sz w:val="26"/>
          <w:szCs w:val="26"/>
        </w:rPr>
      </w:pPr>
      <w:r w:rsidRPr="00713C68">
        <w:rPr>
          <w:sz w:val="26"/>
          <w:szCs w:val="26"/>
        </w:rPr>
        <w:fldChar w:fldCharType="end"/>
      </w:r>
    </w:p>
    <w:p w14:paraId="5CC361FA" w14:textId="77777777" w:rsidR="005825D4" w:rsidRPr="00713C68" w:rsidRDefault="00020417" w:rsidP="00410EC2">
      <w:pPr>
        <w:pStyle w:val="10"/>
        <w:rPr>
          <w:b/>
          <w:bCs w:val="0"/>
        </w:rPr>
      </w:pPr>
      <w:bookmarkStart w:id="3" w:name="_Toc198217999"/>
      <w:r w:rsidRPr="00713C68">
        <w:rPr>
          <w:b/>
          <w:bCs w:val="0"/>
        </w:rPr>
        <w:lastRenderedPageBreak/>
        <w:t>В</w:t>
      </w:r>
      <w:bookmarkEnd w:id="0"/>
      <w:bookmarkEnd w:id="1"/>
      <w:bookmarkEnd w:id="2"/>
      <w:r w:rsidRPr="00713C68">
        <w:rPr>
          <w:b/>
          <w:bCs w:val="0"/>
        </w:rPr>
        <w:t>ведение</w:t>
      </w:r>
      <w:bookmarkEnd w:id="3"/>
    </w:p>
    <w:p w14:paraId="4E929860" w14:textId="77777777" w:rsidR="005825D4" w:rsidRPr="00713C68" w:rsidRDefault="005825D4">
      <w:pPr>
        <w:spacing w:after="0" w:line="240" w:lineRule="auto"/>
        <w:rPr>
          <w:rFonts w:ascii="Times New Roman" w:hAnsi="Times New Roman"/>
          <w:sz w:val="24"/>
          <w:szCs w:val="24"/>
        </w:rPr>
      </w:pPr>
    </w:p>
    <w:p w14:paraId="68EC6B92" w14:textId="6D8BE5AA" w:rsidR="005825D4" w:rsidRPr="00713C68" w:rsidRDefault="00020417" w:rsidP="005348D7">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Основные приоритеты политики города Мурманска в 202</w:t>
      </w:r>
      <w:r w:rsidR="00F725B4" w:rsidRPr="00713C68">
        <w:rPr>
          <w:rFonts w:ascii="Times New Roman" w:hAnsi="Times New Roman"/>
          <w:sz w:val="26"/>
          <w:szCs w:val="26"/>
        </w:rPr>
        <w:t>4</w:t>
      </w:r>
      <w:r w:rsidRPr="00713C68">
        <w:rPr>
          <w:rFonts w:ascii="Times New Roman" w:hAnsi="Times New Roman"/>
          <w:sz w:val="26"/>
          <w:szCs w:val="26"/>
        </w:rPr>
        <w:t xml:space="preserve"> году формировались в соответствии с Указами Президента Российской Федерации от 07.05.20</w:t>
      </w:r>
      <w:r w:rsidR="00881A3E" w:rsidRPr="00713C68">
        <w:rPr>
          <w:rFonts w:ascii="Times New Roman" w:hAnsi="Times New Roman"/>
          <w:sz w:val="26"/>
          <w:szCs w:val="26"/>
        </w:rPr>
        <w:t>24</w:t>
      </w:r>
      <w:r w:rsidRPr="00713C68">
        <w:rPr>
          <w:rFonts w:ascii="Times New Roman" w:hAnsi="Times New Roman"/>
          <w:sz w:val="26"/>
          <w:szCs w:val="26"/>
        </w:rPr>
        <w:t xml:space="preserve"> № </w:t>
      </w:r>
      <w:r w:rsidR="00881A3E" w:rsidRPr="00713C68">
        <w:rPr>
          <w:rFonts w:ascii="Times New Roman" w:hAnsi="Times New Roman"/>
          <w:sz w:val="26"/>
          <w:szCs w:val="26"/>
        </w:rPr>
        <w:t>309</w:t>
      </w:r>
      <w:r w:rsidRPr="00713C68">
        <w:rPr>
          <w:rFonts w:ascii="Times New Roman" w:hAnsi="Times New Roman"/>
          <w:sz w:val="26"/>
          <w:szCs w:val="26"/>
        </w:rPr>
        <w:t xml:space="preserve"> </w:t>
      </w:r>
      <w:r w:rsidR="005348D7" w:rsidRPr="00713C68">
        <w:rPr>
          <w:rFonts w:ascii="Times New Roman" w:hAnsi="Times New Roman"/>
          <w:sz w:val="26"/>
          <w:szCs w:val="26"/>
        </w:rPr>
        <w:br/>
      </w:r>
      <w:r w:rsidRPr="00713C68">
        <w:rPr>
          <w:rFonts w:ascii="Times New Roman" w:hAnsi="Times New Roman"/>
          <w:sz w:val="26"/>
          <w:szCs w:val="26"/>
        </w:rPr>
        <w:t>«</w:t>
      </w:r>
      <w:r w:rsidR="00881A3E" w:rsidRPr="00713C68">
        <w:rPr>
          <w:rFonts w:ascii="Times New Roman" w:hAnsi="Times New Roman"/>
          <w:sz w:val="26"/>
          <w:szCs w:val="26"/>
        </w:rPr>
        <w:t>О национальных целях развития Российской Федерации на период до 2030 года и на перспективу до 2036 года»</w:t>
      </w:r>
      <w:r w:rsidR="005348D7" w:rsidRPr="00713C68">
        <w:rPr>
          <w:rFonts w:ascii="Times New Roman" w:hAnsi="Times New Roman"/>
          <w:sz w:val="26"/>
          <w:szCs w:val="26"/>
        </w:rPr>
        <w:t xml:space="preserve">, </w:t>
      </w:r>
      <w:r w:rsidRPr="00713C68">
        <w:rPr>
          <w:rFonts w:ascii="Times New Roman" w:hAnsi="Times New Roman"/>
          <w:sz w:val="26"/>
          <w:szCs w:val="26"/>
        </w:rPr>
        <w:t xml:space="preserve">Посланием Президента Российской Федерации Федеральному собранию </w:t>
      </w:r>
      <w:r w:rsidR="005348D7" w:rsidRPr="00713C68">
        <w:rPr>
          <w:rFonts w:ascii="Times New Roman" w:hAnsi="Times New Roman"/>
          <w:sz w:val="26"/>
          <w:szCs w:val="26"/>
        </w:rPr>
        <w:t xml:space="preserve">от 29.02.2024 </w:t>
      </w:r>
      <w:r w:rsidRPr="00713C68">
        <w:rPr>
          <w:rFonts w:ascii="Times New Roman" w:hAnsi="Times New Roman"/>
          <w:sz w:val="26"/>
          <w:szCs w:val="26"/>
        </w:rPr>
        <w:t xml:space="preserve">в рамках установленных Федеральным </w:t>
      </w:r>
      <w:r w:rsidR="00641251" w:rsidRPr="00713C68">
        <w:rPr>
          <w:rFonts w:ascii="Times New Roman" w:hAnsi="Times New Roman"/>
          <w:sz w:val="26"/>
          <w:szCs w:val="26"/>
        </w:rPr>
        <w:t>з</w:t>
      </w:r>
      <w:r w:rsidRPr="00713C68">
        <w:rPr>
          <w:rFonts w:ascii="Times New Roman" w:hAnsi="Times New Roman"/>
          <w:sz w:val="26"/>
          <w:szCs w:val="26"/>
        </w:rPr>
        <w:t xml:space="preserve">аконом от 06.10.2003 № 131-ФЗ «Об общих принципах организации местного самоуправления в Российской Федерации» полномочий по решению вопросов местного значения, вопросов, не отнесенных к вопросам местного значения, и отдельных государственных полномочий, переданных органам местного самоуправления федеральными и областными законами, а также в соответствии с Уставом муниципального образования </w:t>
      </w:r>
      <w:r w:rsidR="006F09C6" w:rsidRPr="00713C68">
        <w:rPr>
          <w:rFonts w:ascii="Times New Roman" w:hAnsi="Times New Roman"/>
          <w:sz w:val="26"/>
          <w:szCs w:val="26"/>
        </w:rPr>
        <w:t xml:space="preserve">городской округ </w:t>
      </w:r>
      <w:r w:rsidRPr="00713C68">
        <w:rPr>
          <w:rFonts w:ascii="Times New Roman" w:hAnsi="Times New Roman"/>
          <w:sz w:val="26"/>
          <w:szCs w:val="26"/>
        </w:rPr>
        <w:t>город-герой Мурманск.</w:t>
      </w:r>
    </w:p>
    <w:p w14:paraId="50E7B1EE" w14:textId="166E8C34"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Представленный ежегодный отчет включает информацию о социально-экономическом положении города Мурманска </w:t>
      </w:r>
      <w:r w:rsidR="00594307" w:rsidRPr="00713C68">
        <w:rPr>
          <w:rFonts w:ascii="Times New Roman" w:hAnsi="Times New Roman"/>
          <w:sz w:val="26"/>
          <w:szCs w:val="26"/>
        </w:rPr>
        <w:t>за</w:t>
      </w:r>
      <w:r w:rsidRPr="00713C68">
        <w:rPr>
          <w:rFonts w:ascii="Times New Roman" w:hAnsi="Times New Roman"/>
          <w:sz w:val="26"/>
          <w:szCs w:val="26"/>
        </w:rPr>
        <w:t xml:space="preserve"> 202</w:t>
      </w:r>
      <w:r w:rsidR="00F725B4" w:rsidRPr="00713C68">
        <w:rPr>
          <w:rFonts w:ascii="Times New Roman" w:hAnsi="Times New Roman"/>
          <w:sz w:val="26"/>
          <w:szCs w:val="26"/>
        </w:rPr>
        <w:t>4</w:t>
      </w:r>
      <w:r w:rsidRPr="00713C68">
        <w:rPr>
          <w:rFonts w:ascii="Times New Roman" w:hAnsi="Times New Roman"/>
          <w:sz w:val="26"/>
          <w:szCs w:val="26"/>
        </w:rPr>
        <w:t xml:space="preserve"> год, комплексный анализ эффективности деятельности по решению вопросов местного значения городского округа, по решению вопросов, не отнесенных к вопросам местного значения городского округа, по исполнению отдельных государственных полномочий, сведения о выполнении муниципальных программ города Мурманска (далее - МП), о решении вопросов, поставленных Советом депутатов города Мурманска, а также о целях и задачах администрации города Мурманска (далее - АГМ) на среднесрочную перспективу. </w:t>
      </w:r>
    </w:p>
    <w:p w14:paraId="63A1D4E5"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Отчет составлен в соответствии с:</w:t>
      </w:r>
    </w:p>
    <w:p w14:paraId="52714270" w14:textId="1BA07990" w:rsidR="005825D4" w:rsidRPr="00713C68" w:rsidRDefault="00020417" w:rsidP="00674FC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решением Совета депутатов города Му</w:t>
      </w:r>
      <w:r w:rsidR="00FF4E66" w:rsidRPr="00713C68">
        <w:rPr>
          <w:rFonts w:ascii="Times New Roman" w:hAnsi="Times New Roman"/>
          <w:sz w:val="26"/>
          <w:szCs w:val="26"/>
        </w:rPr>
        <w:t>рманска от 05.</w:t>
      </w:r>
      <w:r w:rsidR="00F725B4" w:rsidRPr="00713C68">
        <w:rPr>
          <w:rFonts w:ascii="Times New Roman" w:hAnsi="Times New Roman"/>
          <w:sz w:val="26"/>
          <w:szCs w:val="26"/>
        </w:rPr>
        <w:t>03</w:t>
      </w:r>
      <w:r w:rsidR="00FF4E66" w:rsidRPr="00713C68">
        <w:rPr>
          <w:rFonts w:ascii="Times New Roman" w:hAnsi="Times New Roman"/>
          <w:sz w:val="26"/>
          <w:szCs w:val="26"/>
        </w:rPr>
        <w:t>.20</w:t>
      </w:r>
      <w:r w:rsidR="00F725B4" w:rsidRPr="00713C68">
        <w:rPr>
          <w:rFonts w:ascii="Times New Roman" w:hAnsi="Times New Roman"/>
          <w:sz w:val="26"/>
          <w:szCs w:val="26"/>
        </w:rPr>
        <w:t>25</w:t>
      </w:r>
      <w:r w:rsidR="00FF4E66" w:rsidRPr="00713C68">
        <w:rPr>
          <w:rFonts w:ascii="Times New Roman" w:hAnsi="Times New Roman"/>
          <w:sz w:val="26"/>
          <w:szCs w:val="26"/>
        </w:rPr>
        <w:t xml:space="preserve"> № </w:t>
      </w:r>
      <w:r w:rsidR="00F725B4" w:rsidRPr="00713C68">
        <w:rPr>
          <w:rFonts w:ascii="Times New Roman" w:hAnsi="Times New Roman"/>
          <w:sz w:val="26"/>
          <w:szCs w:val="26"/>
        </w:rPr>
        <w:t>8-120</w:t>
      </w:r>
      <w:r w:rsidR="00FF4E66" w:rsidRPr="00713C68">
        <w:rPr>
          <w:rFonts w:ascii="Times New Roman" w:hAnsi="Times New Roman"/>
          <w:sz w:val="26"/>
          <w:szCs w:val="26"/>
        </w:rPr>
        <w:t xml:space="preserve"> </w:t>
      </w:r>
      <w:r w:rsidR="00674FC2" w:rsidRPr="00713C68">
        <w:rPr>
          <w:rFonts w:ascii="Times New Roman" w:hAnsi="Times New Roman"/>
          <w:sz w:val="26"/>
          <w:szCs w:val="26"/>
        </w:rPr>
        <w:br/>
      </w:r>
      <w:r w:rsidRPr="00713C68">
        <w:rPr>
          <w:rFonts w:ascii="Times New Roman" w:hAnsi="Times New Roman"/>
          <w:sz w:val="26"/>
          <w:szCs w:val="26"/>
        </w:rPr>
        <w:t xml:space="preserve">«О порядке и форме представления Совету депутатов города Мурманска ежегодного отчета </w:t>
      </w:r>
      <w:r w:rsidR="001A1F50" w:rsidRPr="00713C68">
        <w:rPr>
          <w:rFonts w:ascii="Times New Roman" w:hAnsi="Times New Roman"/>
          <w:sz w:val="26"/>
          <w:szCs w:val="26"/>
        </w:rPr>
        <w:t>Г</w:t>
      </w:r>
      <w:r w:rsidRPr="00713C68">
        <w:rPr>
          <w:rFonts w:ascii="Times New Roman" w:hAnsi="Times New Roman"/>
          <w:sz w:val="26"/>
          <w:szCs w:val="26"/>
        </w:rPr>
        <w:t>лавы города Мурманска о результатах своей деятельности, о результатах деятельности администрации города Мурманска, в т.ч. о решении вопросов, поставленных Советом депутатов города Мурманска»;</w:t>
      </w:r>
    </w:p>
    <w:p w14:paraId="5E0E9615" w14:textId="572BA66B"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674FC2" w:rsidRPr="00713C68">
        <w:rPr>
          <w:rFonts w:ascii="Times New Roman" w:hAnsi="Times New Roman"/>
          <w:sz w:val="26"/>
          <w:szCs w:val="26"/>
        </w:rPr>
        <w:t>постановлением</w:t>
      </w:r>
      <w:r w:rsidRPr="00713C68">
        <w:rPr>
          <w:rFonts w:ascii="Times New Roman" w:hAnsi="Times New Roman"/>
          <w:sz w:val="26"/>
          <w:szCs w:val="26"/>
        </w:rPr>
        <w:t xml:space="preserve"> </w:t>
      </w:r>
      <w:r w:rsidR="000C5520" w:rsidRPr="00713C68">
        <w:rPr>
          <w:rFonts w:ascii="Times New Roman" w:hAnsi="Times New Roman"/>
          <w:sz w:val="26"/>
          <w:szCs w:val="26"/>
        </w:rPr>
        <w:t>АГМ</w:t>
      </w:r>
      <w:r w:rsidR="00FF4E66" w:rsidRPr="00713C68">
        <w:rPr>
          <w:rFonts w:ascii="Times New Roman" w:hAnsi="Times New Roman"/>
          <w:sz w:val="26"/>
          <w:szCs w:val="26"/>
        </w:rPr>
        <w:t xml:space="preserve"> от </w:t>
      </w:r>
      <w:r w:rsidR="00674FC2" w:rsidRPr="00713C68">
        <w:rPr>
          <w:rFonts w:ascii="Times New Roman" w:hAnsi="Times New Roman"/>
          <w:sz w:val="26"/>
          <w:szCs w:val="26"/>
        </w:rPr>
        <w:t>23.04.2025</w:t>
      </w:r>
      <w:r w:rsidR="00FF4E66" w:rsidRPr="00713C68">
        <w:rPr>
          <w:rFonts w:ascii="Times New Roman" w:hAnsi="Times New Roman"/>
          <w:sz w:val="26"/>
          <w:szCs w:val="26"/>
        </w:rPr>
        <w:t xml:space="preserve"> № </w:t>
      </w:r>
      <w:r w:rsidR="00674FC2" w:rsidRPr="00713C68">
        <w:rPr>
          <w:rFonts w:ascii="Times New Roman" w:hAnsi="Times New Roman"/>
          <w:sz w:val="26"/>
          <w:szCs w:val="26"/>
        </w:rPr>
        <w:t>1750</w:t>
      </w:r>
      <w:r w:rsidR="00FF4E66" w:rsidRPr="00713C68">
        <w:rPr>
          <w:rFonts w:ascii="Times New Roman" w:hAnsi="Times New Roman"/>
          <w:sz w:val="26"/>
          <w:szCs w:val="26"/>
        </w:rPr>
        <w:t xml:space="preserve"> </w:t>
      </w:r>
      <w:r w:rsidRPr="00713C68">
        <w:rPr>
          <w:rFonts w:ascii="Times New Roman" w:hAnsi="Times New Roman"/>
          <w:sz w:val="26"/>
          <w:szCs w:val="26"/>
        </w:rPr>
        <w:t>«</w:t>
      </w:r>
      <w:r w:rsidR="00674FC2" w:rsidRPr="00713C68">
        <w:rPr>
          <w:rFonts w:ascii="Times New Roman" w:hAnsi="Times New Roman"/>
          <w:sz w:val="26"/>
          <w:szCs w:val="26"/>
        </w:rPr>
        <w:t>Об утверждении Положения о подготовке ежегодного отчета Главы города Мурманска о результатах своей деятельности, о результатах деятельности администрации города Мурманска, в том числе о решении вопросов, поставленных Советом депутатов города Мурманска</w:t>
      </w:r>
      <w:r w:rsidRPr="00713C68">
        <w:rPr>
          <w:rFonts w:ascii="Times New Roman" w:hAnsi="Times New Roman"/>
          <w:sz w:val="26"/>
          <w:szCs w:val="26"/>
        </w:rPr>
        <w:t>».</w:t>
      </w:r>
    </w:p>
    <w:p w14:paraId="70A083D6"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Для подготовки отчета использовались следующие документы:</w:t>
      </w:r>
    </w:p>
    <w:p w14:paraId="58EE8B46" w14:textId="38103416" w:rsidR="005825D4" w:rsidRPr="00713C68" w:rsidRDefault="00020417" w:rsidP="00641251">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BF3B25" w:rsidRPr="00713C68">
        <w:rPr>
          <w:rFonts w:ascii="Times New Roman" w:hAnsi="Times New Roman"/>
          <w:sz w:val="26"/>
          <w:szCs w:val="26"/>
        </w:rPr>
        <w:t>решение Совета депутатов города Мурманска от 19.12.2023 № 53-731 «О бюджете муниципального образования город Мурманск на 2024 год и на плановый период 2025 и 2026 годов»</w:t>
      </w:r>
      <w:r w:rsidR="00641251" w:rsidRPr="00713C68">
        <w:rPr>
          <w:rFonts w:ascii="Times New Roman" w:hAnsi="Times New Roman"/>
          <w:sz w:val="26"/>
          <w:szCs w:val="26"/>
        </w:rPr>
        <w:t xml:space="preserve"> (</w:t>
      </w:r>
      <w:r w:rsidR="00BF3B25" w:rsidRPr="00713C68">
        <w:rPr>
          <w:rFonts w:ascii="Times New Roman" w:hAnsi="Times New Roman"/>
          <w:sz w:val="26"/>
          <w:szCs w:val="26"/>
        </w:rPr>
        <w:t xml:space="preserve">в редакции решения Совета депутатов города Мурманска </w:t>
      </w:r>
      <w:r w:rsidR="00BF3B25" w:rsidRPr="00713C68">
        <w:rPr>
          <w:rFonts w:ascii="Times New Roman" w:hAnsi="Times New Roman"/>
          <w:sz w:val="26"/>
          <w:szCs w:val="26"/>
        </w:rPr>
        <w:br/>
        <w:t>от 25.04.2024 № 57-776, 24.10.2024 № 3-32, от 29.11.2024 № 5-65</w:t>
      </w:r>
      <w:r w:rsidR="00641251" w:rsidRPr="00713C68">
        <w:rPr>
          <w:rFonts w:ascii="Times New Roman" w:hAnsi="Times New Roman"/>
          <w:sz w:val="26"/>
          <w:szCs w:val="26"/>
        </w:rPr>
        <w:t>)</w:t>
      </w:r>
      <w:r w:rsidRPr="00713C68">
        <w:rPr>
          <w:rFonts w:ascii="Times New Roman" w:hAnsi="Times New Roman"/>
          <w:sz w:val="26"/>
          <w:szCs w:val="26"/>
        </w:rPr>
        <w:t>;</w:t>
      </w:r>
    </w:p>
    <w:p w14:paraId="485395B1" w14:textId="066081CF" w:rsidR="00641251" w:rsidRPr="00713C68" w:rsidRDefault="00E7599E" w:rsidP="00641251">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BF3B25" w:rsidRPr="00713C68">
        <w:rPr>
          <w:rFonts w:ascii="Times New Roman" w:hAnsi="Times New Roman"/>
          <w:sz w:val="26"/>
          <w:szCs w:val="26"/>
        </w:rPr>
        <w:t xml:space="preserve">решение Совета депутатов города Мурманска от 13.12.2024 № 6-85 «О бюджете муниципального образования город Мурманск на 2025 год и на плановый период 2026 и 2027 годов» (в редакции решения Совета депутатов города Мурманска от 31.01.2025 </w:t>
      </w:r>
      <w:r w:rsidR="00BF3B25" w:rsidRPr="00713C68">
        <w:rPr>
          <w:rFonts w:ascii="Times New Roman" w:hAnsi="Times New Roman"/>
          <w:sz w:val="26"/>
          <w:szCs w:val="26"/>
        </w:rPr>
        <w:br/>
        <w:t>№ 7-105);</w:t>
      </w:r>
    </w:p>
    <w:p w14:paraId="57F69FE9" w14:textId="567ACCDD" w:rsidR="00641251" w:rsidRPr="00713C68" w:rsidRDefault="00020417" w:rsidP="00641251">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постановление </w:t>
      </w:r>
      <w:r w:rsidR="000C5520" w:rsidRPr="00713C68">
        <w:rPr>
          <w:rFonts w:ascii="Times New Roman" w:hAnsi="Times New Roman"/>
          <w:sz w:val="26"/>
          <w:szCs w:val="26"/>
        </w:rPr>
        <w:t>АГМ</w:t>
      </w:r>
      <w:r w:rsidRPr="00713C68">
        <w:rPr>
          <w:rFonts w:ascii="Times New Roman" w:hAnsi="Times New Roman"/>
          <w:sz w:val="26"/>
          <w:szCs w:val="26"/>
        </w:rPr>
        <w:t xml:space="preserve"> от 15.11.202</w:t>
      </w:r>
      <w:r w:rsidR="00F725B4" w:rsidRPr="00713C68">
        <w:rPr>
          <w:rFonts w:ascii="Times New Roman" w:hAnsi="Times New Roman"/>
          <w:sz w:val="26"/>
          <w:szCs w:val="26"/>
        </w:rPr>
        <w:t>4</w:t>
      </w:r>
      <w:r w:rsidRPr="00713C68">
        <w:rPr>
          <w:rFonts w:ascii="Times New Roman" w:hAnsi="Times New Roman"/>
          <w:sz w:val="26"/>
          <w:szCs w:val="26"/>
        </w:rPr>
        <w:t xml:space="preserve"> № </w:t>
      </w:r>
      <w:r w:rsidR="00F725B4" w:rsidRPr="00713C68">
        <w:rPr>
          <w:rFonts w:ascii="Times New Roman" w:hAnsi="Times New Roman"/>
          <w:sz w:val="26"/>
          <w:szCs w:val="26"/>
        </w:rPr>
        <w:t>3722</w:t>
      </w:r>
      <w:r w:rsidRPr="00713C68">
        <w:rPr>
          <w:rFonts w:ascii="Times New Roman" w:hAnsi="Times New Roman"/>
          <w:sz w:val="26"/>
          <w:szCs w:val="26"/>
        </w:rPr>
        <w:t xml:space="preserve"> «О прогнозе социально-экономического развития муниципального образования город Мурманск на среднесрочный период 202</w:t>
      </w:r>
      <w:r w:rsidR="00F725B4" w:rsidRPr="00713C68">
        <w:rPr>
          <w:rFonts w:ascii="Times New Roman" w:hAnsi="Times New Roman"/>
          <w:sz w:val="26"/>
          <w:szCs w:val="26"/>
        </w:rPr>
        <w:t>5</w:t>
      </w:r>
      <w:r w:rsidRPr="00713C68">
        <w:rPr>
          <w:rFonts w:ascii="Times New Roman" w:hAnsi="Times New Roman"/>
          <w:sz w:val="26"/>
          <w:szCs w:val="26"/>
        </w:rPr>
        <w:t>-202</w:t>
      </w:r>
      <w:r w:rsidR="00F725B4" w:rsidRPr="00713C68">
        <w:rPr>
          <w:rFonts w:ascii="Times New Roman" w:hAnsi="Times New Roman"/>
          <w:sz w:val="26"/>
          <w:szCs w:val="26"/>
        </w:rPr>
        <w:t>7</w:t>
      </w:r>
      <w:r w:rsidRPr="00713C68">
        <w:rPr>
          <w:rFonts w:ascii="Times New Roman" w:hAnsi="Times New Roman"/>
          <w:sz w:val="26"/>
          <w:szCs w:val="26"/>
        </w:rPr>
        <w:t xml:space="preserve"> годов»;</w:t>
      </w:r>
    </w:p>
    <w:p w14:paraId="5261D0E0" w14:textId="28E37540" w:rsidR="005825D4" w:rsidRPr="00713C68" w:rsidRDefault="00641251" w:rsidP="00641251">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w:t>
      </w:r>
      <w:r w:rsidR="00020417" w:rsidRPr="00713C68">
        <w:rPr>
          <w:rFonts w:ascii="Times New Roman" w:hAnsi="Times New Roman"/>
          <w:sz w:val="26"/>
          <w:szCs w:val="26"/>
        </w:rPr>
        <w:t xml:space="preserve"> </w:t>
      </w:r>
      <w:r w:rsidRPr="00713C68">
        <w:rPr>
          <w:rFonts w:ascii="Times New Roman" w:hAnsi="Times New Roman"/>
          <w:sz w:val="26"/>
          <w:szCs w:val="26"/>
        </w:rPr>
        <w:t xml:space="preserve">постановление </w:t>
      </w:r>
      <w:r w:rsidR="000C5520" w:rsidRPr="00713C68">
        <w:rPr>
          <w:rFonts w:ascii="Times New Roman" w:hAnsi="Times New Roman"/>
          <w:sz w:val="26"/>
          <w:szCs w:val="26"/>
        </w:rPr>
        <w:t>АГМ</w:t>
      </w:r>
      <w:r w:rsidRPr="00713C68">
        <w:rPr>
          <w:rFonts w:ascii="Times New Roman" w:hAnsi="Times New Roman"/>
          <w:sz w:val="26"/>
          <w:szCs w:val="26"/>
        </w:rPr>
        <w:t xml:space="preserve"> от </w:t>
      </w:r>
      <w:r w:rsidR="00E779F8" w:rsidRPr="00713C68">
        <w:rPr>
          <w:rFonts w:ascii="Times New Roman" w:hAnsi="Times New Roman"/>
          <w:sz w:val="26"/>
          <w:szCs w:val="26"/>
        </w:rPr>
        <w:t xml:space="preserve">15.02.2023 </w:t>
      </w:r>
      <w:r w:rsidRPr="00713C68">
        <w:rPr>
          <w:rFonts w:ascii="Times New Roman" w:hAnsi="Times New Roman"/>
          <w:sz w:val="26"/>
          <w:szCs w:val="26"/>
        </w:rPr>
        <w:t xml:space="preserve">№ </w:t>
      </w:r>
      <w:r w:rsidR="00E779F8" w:rsidRPr="00713C68">
        <w:rPr>
          <w:rFonts w:ascii="Times New Roman" w:hAnsi="Times New Roman"/>
          <w:sz w:val="26"/>
          <w:szCs w:val="26"/>
        </w:rPr>
        <w:t xml:space="preserve">630 «Об утверждении бюджетного прогноза муниципального образования город Мурманск на долгосрочный период до 2035 года (в редакции от </w:t>
      </w:r>
      <w:r w:rsidR="00F725B4" w:rsidRPr="00713C68">
        <w:rPr>
          <w:rFonts w:ascii="Times New Roman" w:hAnsi="Times New Roman"/>
          <w:sz w:val="26"/>
          <w:szCs w:val="26"/>
        </w:rPr>
        <w:t>18</w:t>
      </w:r>
      <w:r w:rsidR="00E779F8" w:rsidRPr="00713C68">
        <w:rPr>
          <w:rFonts w:ascii="Times New Roman" w:hAnsi="Times New Roman"/>
          <w:sz w:val="26"/>
          <w:szCs w:val="26"/>
        </w:rPr>
        <w:t>.02.202</w:t>
      </w:r>
      <w:r w:rsidR="00F725B4" w:rsidRPr="00713C68">
        <w:rPr>
          <w:rFonts w:ascii="Times New Roman" w:hAnsi="Times New Roman"/>
          <w:sz w:val="26"/>
          <w:szCs w:val="26"/>
        </w:rPr>
        <w:t>5</w:t>
      </w:r>
      <w:r w:rsidR="00E779F8" w:rsidRPr="00713C68">
        <w:rPr>
          <w:rFonts w:ascii="Times New Roman" w:hAnsi="Times New Roman"/>
          <w:sz w:val="26"/>
          <w:szCs w:val="26"/>
        </w:rPr>
        <w:t xml:space="preserve"> № </w:t>
      </w:r>
      <w:r w:rsidR="00F725B4" w:rsidRPr="00713C68">
        <w:rPr>
          <w:rFonts w:ascii="Times New Roman" w:hAnsi="Times New Roman"/>
          <w:sz w:val="26"/>
          <w:szCs w:val="26"/>
        </w:rPr>
        <w:t>654</w:t>
      </w:r>
      <w:r w:rsidR="00E779F8" w:rsidRPr="00713C68">
        <w:rPr>
          <w:rFonts w:ascii="Times New Roman" w:hAnsi="Times New Roman"/>
          <w:sz w:val="26"/>
          <w:szCs w:val="26"/>
        </w:rPr>
        <w:t>);</w:t>
      </w:r>
    </w:p>
    <w:p w14:paraId="0D96F00E" w14:textId="1429CB51" w:rsidR="005825D4" w:rsidRPr="00713C68" w:rsidRDefault="000844A2" w:rsidP="000844A2">
      <w:pPr>
        <w:spacing w:after="0" w:line="240" w:lineRule="auto"/>
        <w:ind w:firstLine="708"/>
        <w:jc w:val="both"/>
        <w:rPr>
          <w:rFonts w:ascii="Times New Roman" w:hAnsi="Times New Roman"/>
          <w:sz w:val="26"/>
          <w:szCs w:val="26"/>
        </w:rPr>
      </w:pPr>
      <w:r w:rsidRPr="00713C68">
        <w:rPr>
          <w:rFonts w:ascii="Times New Roman" w:hAnsi="Times New Roman"/>
          <w:sz w:val="26"/>
          <w:szCs w:val="26"/>
        </w:rPr>
        <w:t xml:space="preserve">- отчет </w:t>
      </w:r>
      <w:r w:rsidR="00E7599E" w:rsidRPr="00713C68">
        <w:rPr>
          <w:rFonts w:ascii="Times New Roman" w:hAnsi="Times New Roman"/>
          <w:sz w:val="26"/>
          <w:szCs w:val="26"/>
        </w:rPr>
        <w:t>о ходе реализации и об оценке эффективности муниципальных программ города Мурманска в 202</w:t>
      </w:r>
      <w:r w:rsidR="00F725B4" w:rsidRPr="00713C68">
        <w:rPr>
          <w:rFonts w:ascii="Times New Roman" w:hAnsi="Times New Roman"/>
          <w:sz w:val="26"/>
          <w:szCs w:val="26"/>
        </w:rPr>
        <w:t>4</w:t>
      </w:r>
      <w:r w:rsidR="00E7599E" w:rsidRPr="00713C68">
        <w:rPr>
          <w:rFonts w:ascii="Times New Roman" w:hAnsi="Times New Roman"/>
          <w:sz w:val="26"/>
          <w:szCs w:val="26"/>
        </w:rPr>
        <w:t xml:space="preserve"> году</w:t>
      </w:r>
      <w:r w:rsidR="00020417" w:rsidRPr="00713C68">
        <w:rPr>
          <w:rFonts w:ascii="Times New Roman" w:hAnsi="Times New Roman"/>
          <w:sz w:val="26"/>
          <w:szCs w:val="26"/>
        </w:rPr>
        <w:t xml:space="preserve">, утвержденный постановлением </w:t>
      </w:r>
      <w:r w:rsidR="003313C7" w:rsidRPr="00713C68">
        <w:rPr>
          <w:rFonts w:ascii="Times New Roman" w:hAnsi="Times New Roman"/>
          <w:sz w:val="26"/>
          <w:szCs w:val="26"/>
        </w:rPr>
        <w:t>АГМ</w:t>
      </w:r>
      <w:r w:rsidR="00FF4E66" w:rsidRPr="00713C68">
        <w:rPr>
          <w:rFonts w:ascii="Times New Roman" w:hAnsi="Times New Roman"/>
          <w:sz w:val="26"/>
          <w:szCs w:val="26"/>
        </w:rPr>
        <w:t xml:space="preserve"> от </w:t>
      </w:r>
      <w:r w:rsidR="000C5520" w:rsidRPr="00713C68">
        <w:rPr>
          <w:rFonts w:ascii="Times New Roman" w:hAnsi="Times New Roman"/>
          <w:sz w:val="26"/>
          <w:szCs w:val="26"/>
        </w:rPr>
        <w:t>01.04.202</w:t>
      </w:r>
      <w:r w:rsidR="00F725B4" w:rsidRPr="00713C68">
        <w:rPr>
          <w:rFonts w:ascii="Times New Roman" w:hAnsi="Times New Roman"/>
          <w:sz w:val="26"/>
          <w:szCs w:val="26"/>
        </w:rPr>
        <w:t>5</w:t>
      </w:r>
      <w:r w:rsidRPr="00713C68">
        <w:rPr>
          <w:rFonts w:ascii="Times New Roman" w:hAnsi="Times New Roman"/>
          <w:sz w:val="26"/>
          <w:szCs w:val="26"/>
        </w:rPr>
        <w:t xml:space="preserve"> </w:t>
      </w:r>
      <w:r w:rsidR="003313C7" w:rsidRPr="00713C68">
        <w:rPr>
          <w:rFonts w:ascii="Times New Roman" w:hAnsi="Times New Roman"/>
          <w:sz w:val="26"/>
          <w:szCs w:val="26"/>
        </w:rPr>
        <w:br/>
      </w:r>
      <w:r w:rsidR="00020417" w:rsidRPr="00713C68">
        <w:rPr>
          <w:rFonts w:ascii="Times New Roman" w:hAnsi="Times New Roman"/>
          <w:sz w:val="26"/>
          <w:szCs w:val="26"/>
        </w:rPr>
        <w:t xml:space="preserve">№ </w:t>
      </w:r>
      <w:r w:rsidR="00CB567F" w:rsidRPr="00713C68">
        <w:rPr>
          <w:rFonts w:ascii="Times New Roman" w:hAnsi="Times New Roman"/>
          <w:sz w:val="26"/>
          <w:szCs w:val="26"/>
        </w:rPr>
        <w:t>1258</w:t>
      </w:r>
      <w:r w:rsidR="005C7C8E" w:rsidRPr="00713C68">
        <w:rPr>
          <w:rFonts w:ascii="Times New Roman" w:hAnsi="Times New Roman"/>
          <w:sz w:val="26"/>
          <w:szCs w:val="26"/>
        </w:rPr>
        <w:t>;</w:t>
      </w:r>
    </w:p>
    <w:p w14:paraId="7283F1EB" w14:textId="44E2B252" w:rsidR="005C7C8E" w:rsidRPr="00713C68" w:rsidRDefault="005C7C8E">
      <w:pPr>
        <w:spacing w:line="240" w:lineRule="auto"/>
        <w:ind w:firstLine="709"/>
        <w:contextualSpacing/>
        <w:jc w:val="both"/>
        <w:rPr>
          <w:rFonts w:ascii="Times New Roman" w:eastAsia="Calibri" w:hAnsi="Times New Roman"/>
          <w:sz w:val="26"/>
          <w:szCs w:val="26"/>
          <w:lang w:eastAsia="en-US"/>
        </w:rPr>
      </w:pPr>
      <w:r w:rsidRPr="00713C68">
        <w:rPr>
          <w:rFonts w:ascii="Times New Roman" w:hAnsi="Times New Roman"/>
          <w:sz w:val="26"/>
          <w:szCs w:val="26"/>
        </w:rPr>
        <w:t xml:space="preserve">- </w:t>
      </w:r>
      <w:bookmarkStart w:id="4" w:name="_Hlk194937141"/>
      <w:r w:rsidR="00F725B4" w:rsidRPr="00713C68">
        <w:rPr>
          <w:rFonts w:ascii="Times New Roman" w:eastAsia="Calibri" w:hAnsi="Times New Roman"/>
          <w:sz w:val="26"/>
          <w:szCs w:val="26"/>
          <w:lang w:eastAsia="en-US"/>
        </w:rPr>
        <w:t>Стратегический план</w:t>
      </w:r>
      <w:r w:rsidR="00BB2BEE" w:rsidRPr="00713C68">
        <w:rPr>
          <w:rFonts w:ascii="Times New Roman" w:eastAsia="Calibri" w:hAnsi="Times New Roman"/>
          <w:sz w:val="26"/>
          <w:szCs w:val="26"/>
          <w:lang w:eastAsia="en-US"/>
        </w:rPr>
        <w:t xml:space="preserve"> развития Мурманской области</w:t>
      </w:r>
      <w:r w:rsidR="00F725B4" w:rsidRPr="00713C68">
        <w:rPr>
          <w:rFonts w:ascii="Times New Roman" w:eastAsia="Calibri" w:hAnsi="Times New Roman"/>
          <w:sz w:val="26"/>
          <w:szCs w:val="26"/>
          <w:lang w:eastAsia="en-US"/>
        </w:rPr>
        <w:t xml:space="preserve"> </w:t>
      </w:r>
      <w:r w:rsidR="00BB2BEE" w:rsidRPr="00713C68">
        <w:rPr>
          <w:rFonts w:ascii="Times New Roman" w:eastAsia="Calibri" w:hAnsi="Times New Roman"/>
          <w:sz w:val="26"/>
          <w:szCs w:val="26"/>
          <w:lang w:eastAsia="en-US"/>
        </w:rPr>
        <w:t xml:space="preserve">до 2030 года </w:t>
      </w:r>
      <w:r w:rsidR="006F09C6" w:rsidRPr="00713C68">
        <w:rPr>
          <w:rFonts w:ascii="Times New Roman" w:eastAsia="Calibri" w:hAnsi="Times New Roman"/>
          <w:sz w:val="26"/>
          <w:szCs w:val="26"/>
          <w:lang w:eastAsia="en-US"/>
        </w:rPr>
        <w:t>«Н</w:t>
      </w:r>
      <w:r w:rsidR="00F725B4" w:rsidRPr="00713C68">
        <w:rPr>
          <w:rFonts w:ascii="Times New Roman" w:eastAsia="Calibri" w:hAnsi="Times New Roman"/>
          <w:sz w:val="26"/>
          <w:szCs w:val="26"/>
          <w:lang w:eastAsia="en-US"/>
        </w:rPr>
        <w:t>А</w:t>
      </w:r>
      <w:r w:rsidR="006F09C6" w:rsidRPr="00713C68">
        <w:rPr>
          <w:rFonts w:ascii="Times New Roman" w:eastAsia="Calibri" w:hAnsi="Times New Roman"/>
          <w:sz w:val="26"/>
          <w:szCs w:val="26"/>
          <w:lang w:eastAsia="en-US"/>
        </w:rPr>
        <w:t xml:space="preserve"> С</w:t>
      </w:r>
      <w:r w:rsidR="00F725B4" w:rsidRPr="00713C68">
        <w:rPr>
          <w:rFonts w:ascii="Times New Roman" w:eastAsia="Calibri" w:hAnsi="Times New Roman"/>
          <w:sz w:val="26"/>
          <w:szCs w:val="26"/>
          <w:lang w:eastAsia="en-US"/>
        </w:rPr>
        <w:t>ЕВЕРЕ</w:t>
      </w:r>
      <w:r w:rsidR="006F09C6" w:rsidRPr="00713C68">
        <w:rPr>
          <w:rFonts w:ascii="Times New Roman" w:eastAsia="Calibri" w:hAnsi="Times New Roman"/>
          <w:sz w:val="26"/>
          <w:szCs w:val="26"/>
          <w:lang w:eastAsia="en-US"/>
        </w:rPr>
        <w:t xml:space="preserve"> – </w:t>
      </w:r>
      <w:r w:rsidR="00F725B4" w:rsidRPr="00713C68">
        <w:rPr>
          <w:rFonts w:ascii="Times New Roman" w:eastAsia="Calibri" w:hAnsi="Times New Roman"/>
          <w:sz w:val="26"/>
          <w:szCs w:val="26"/>
          <w:lang w:eastAsia="en-US"/>
        </w:rPr>
        <w:t>ЖИТЬ</w:t>
      </w:r>
      <w:r w:rsidR="006F09C6" w:rsidRPr="00713C68">
        <w:rPr>
          <w:rFonts w:ascii="Times New Roman" w:eastAsia="Calibri" w:hAnsi="Times New Roman"/>
          <w:sz w:val="26"/>
          <w:szCs w:val="26"/>
          <w:lang w:eastAsia="en-US"/>
        </w:rPr>
        <w:t>!», утвержденный распоряжением Правительства Мурманской области от 2</w:t>
      </w:r>
      <w:r w:rsidR="00F725B4" w:rsidRPr="00713C68">
        <w:rPr>
          <w:rFonts w:ascii="Times New Roman" w:eastAsia="Calibri" w:hAnsi="Times New Roman"/>
          <w:sz w:val="26"/>
          <w:szCs w:val="26"/>
          <w:lang w:eastAsia="en-US"/>
        </w:rPr>
        <w:t>8</w:t>
      </w:r>
      <w:r w:rsidR="006F09C6" w:rsidRPr="00713C68">
        <w:rPr>
          <w:rFonts w:ascii="Times New Roman" w:eastAsia="Calibri" w:hAnsi="Times New Roman"/>
          <w:sz w:val="26"/>
          <w:szCs w:val="26"/>
          <w:lang w:eastAsia="en-US"/>
        </w:rPr>
        <w:t>.</w:t>
      </w:r>
      <w:r w:rsidR="00F725B4" w:rsidRPr="00713C68">
        <w:rPr>
          <w:rFonts w:ascii="Times New Roman" w:eastAsia="Calibri" w:hAnsi="Times New Roman"/>
          <w:sz w:val="26"/>
          <w:szCs w:val="26"/>
          <w:lang w:eastAsia="en-US"/>
        </w:rPr>
        <w:t>12</w:t>
      </w:r>
      <w:r w:rsidR="006F09C6" w:rsidRPr="00713C68">
        <w:rPr>
          <w:rFonts w:ascii="Times New Roman" w:eastAsia="Calibri" w:hAnsi="Times New Roman"/>
          <w:sz w:val="26"/>
          <w:szCs w:val="26"/>
          <w:lang w:eastAsia="en-US"/>
        </w:rPr>
        <w:t>.202</w:t>
      </w:r>
      <w:r w:rsidR="00F725B4" w:rsidRPr="00713C68">
        <w:rPr>
          <w:rFonts w:ascii="Times New Roman" w:eastAsia="Calibri" w:hAnsi="Times New Roman"/>
          <w:sz w:val="26"/>
          <w:szCs w:val="26"/>
          <w:lang w:eastAsia="en-US"/>
        </w:rPr>
        <w:t>4</w:t>
      </w:r>
      <w:r w:rsidR="006F09C6" w:rsidRPr="00713C68">
        <w:rPr>
          <w:rFonts w:ascii="Times New Roman" w:eastAsia="Calibri" w:hAnsi="Times New Roman"/>
          <w:sz w:val="26"/>
          <w:szCs w:val="26"/>
          <w:lang w:eastAsia="en-US"/>
        </w:rPr>
        <w:t xml:space="preserve"> № </w:t>
      </w:r>
      <w:r w:rsidR="00F725B4" w:rsidRPr="00713C68">
        <w:rPr>
          <w:rFonts w:ascii="Times New Roman" w:eastAsia="Calibri" w:hAnsi="Times New Roman"/>
          <w:sz w:val="26"/>
          <w:szCs w:val="26"/>
          <w:lang w:eastAsia="en-US"/>
        </w:rPr>
        <w:t>460</w:t>
      </w:r>
      <w:r w:rsidR="006F09C6" w:rsidRPr="00713C68">
        <w:rPr>
          <w:rFonts w:ascii="Times New Roman" w:eastAsia="Calibri" w:hAnsi="Times New Roman"/>
          <w:sz w:val="26"/>
          <w:szCs w:val="26"/>
          <w:lang w:eastAsia="en-US"/>
        </w:rPr>
        <w:t>-РП (далее – региональный План «На Севере – жить!»)</w:t>
      </w:r>
      <w:bookmarkEnd w:id="4"/>
      <w:r w:rsidR="00674FC2" w:rsidRPr="00713C68">
        <w:rPr>
          <w:rFonts w:ascii="Times New Roman" w:eastAsia="Calibri" w:hAnsi="Times New Roman"/>
          <w:sz w:val="26"/>
          <w:szCs w:val="26"/>
          <w:lang w:eastAsia="en-US"/>
        </w:rPr>
        <w:t>;</w:t>
      </w:r>
    </w:p>
    <w:p w14:paraId="70C660D0" w14:textId="05C146D0" w:rsidR="00674FC2" w:rsidRPr="00713C68" w:rsidRDefault="00674FC2">
      <w:pPr>
        <w:spacing w:line="240" w:lineRule="auto"/>
        <w:ind w:firstLine="709"/>
        <w:contextualSpacing/>
        <w:jc w:val="both"/>
        <w:rPr>
          <w:rFonts w:ascii="Times New Roman" w:hAnsi="Times New Roman"/>
          <w:sz w:val="26"/>
          <w:szCs w:val="26"/>
        </w:rPr>
      </w:pPr>
      <w:r w:rsidRPr="00713C68">
        <w:rPr>
          <w:rFonts w:ascii="Times New Roman" w:eastAsia="Calibri" w:hAnsi="Times New Roman"/>
          <w:sz w:val="26"/>
          <w:szCs w:val="26"/>
          <w:lang w:eastAsia="en-US"/>
        </w:rPr>
        <w:t>- мастер-план развития Мурманской агломерации</w:t>
      </w:r>
      <w:r w:rsidR="00A41EBE" w:rsidRPr="00713C68">
        <w:rPr>
          <w:rFonts w:ascii="Times New Roman" w:eastAsia="Calibri" w:hAnsi="Times New Roman"/>
          <w:sz w:val="26"/>
          <w:szCs w:val="26"/>
          <w:lang w:eastAsia="en-US"/>
        </w:rPr>
        <w:t>, одобренный Президентом РФ В.В. Путиным.</w:t>
      </w:r>
    </w:p>
    <w:p w14:paraId="4AE4C459" w14:textId="3641297E" w:rsidR="005825D4" w:rsidRPr="00713C68" w:rsidRDefault="00020417" w:rsidP="00410EC2">
      <w:pPr>
        <w:pStyle w:val="10"/>
        <w:rPr>
          <w:b/>
          <w:bCs w:val="0"/>
        </w:rPr>
      </w:pPr>
      <w:bookmarkStart w:id="5" w:name="_Toc383618015"/>
      <w:r w:rsidRPr="00713C68">
        <w:br w:type="page"/>
      </w:r>
      <w:bookmarkStart w:id="6" w:name="_Toc416265601"/>
      <w:bookmarkStart w:id="7" w:name="_Toc4511232"/>
      <w:bookmarkStart w:id="8" w:name="_Toc198218000"/>
      <w:r w:rsidRPr="00713C68">
        <w:rPr>
          <w:b/>
          <w:bCs w:val="0"/>
        </w:rPr>
        <w:t xml:space="preserve">1. Основные итоги социально-экономического развития города Мурманска </w:t>
      </w:r>
      <w:r w:rsidR="00BB05EF" w:rsidRPr="00713C68">
        <w:rPr>
          <w:b/>
          <w:bCs w:val="0"/>
        </w:rPr>
        <w:br/>
      </w:r>
      <w:r w:rsidRPr="00713C68">
        <w:rPr>
          <w:b/>
          <w:bCs w:val="0"/>
        </w:rPr>
        <w:t>за 202</w:t>
      </w:r>
      <w:r w:rsidR="00BB05EF" w:rsidRPr="00713C68">
        <w:rPr>
          <w:b/>
          <w:bCs w:val="0"/>
        </w:rPr>
        <w:t>4</w:t>
      </w:r>
      <w:r w:rsidRPr="00713C68">
        <w:rPr>
          <w:b/>
          <w:bCs w:val="0"/>
        </w:rPr>
        <w:t xml:space="preserve"> год</w:t>
      </w:r>
      <w:bookmarkEnd w:id="5"/>
      <w:bookmarkEnd w:id="6"/>
      <w:bookmarkEnd w:id="7"/>
      <w:bookmarkEnd w:id="8"/>
    </w:p>
    <w:p w14:paraId="454D6D76" w14:textId="77777777" w:rsidR="005825D4" w:rsidRPr="00713C68" w:rsidRDefault="005825D4">
      <w:pPr>
        <w:spacing w:line="240" w:lineRule="auto"/>
        <w:ind w:firstLine="709"/>
        <w:contextualSpacing/>
        <w:jc w:val="both"/>
        <w:rPr>
          <w:rFonts w:ascii="Times New Roman" w:hAnsi="Times New Roman"/>
          <w:sz w:val="26"/>
          <w:szCs w:val="26"/>
        </w:rPr>
      </w:pPr>
    </w:p>
    <w:p w14:paraId="657BF9DC" w14:textId="040D7DEC" w:rsidR="005825D4" w:rsidRPr="00713C68" w:rsidRDefault="00020417" w:rsidP="007348C0">
      <w:pPr>
        <w:spacing w:line="240" w:lineRule="auto"/>
        <w:ind w:firstLine="709"/>
        <w:contextualSpacing/>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В 202</w:t>
      </w:r>
      <w:r w:rsidR="00BB05EF" w:rsidRPr="00713C68">
        <w:rPr>
          <w:rFonts w:ascii="Times New Roman" w:hAnsi="Times New Roman"/>
          <w:sz w:val="26"/>
          <w:szCs w:val="26"/>
          <w:shd w:val="clear" w:color="auto" w:fill="FFFFFF"/>
        </w:rPr>
        <w:t>4</w:t>
      </w:r>
      <w:r w:rsidRPr="00713C68">
        <w:rPr>
          <w:rFonts w:ascii="Times New Roman" w:hAnsi="Times New Roman"/>
          <w:sz w:val="26"/>
          <w:szCs w:val="26"/>
          <w:shd w:val="clear" w:color="auto" w:fill="FFFFFF"/>
        </w:rPr>
        <w:t xml:space="preserve"> году экономика города, как и региона, и страны в целом, развивалась в условиях санкционного давления. </w:t>
      </w:r>
      <w:r w:rsidR="007348C0" w:rsidRPr="00713C68">
        <w:rPr>
          <w:rFonts w:ascii="Times New Roman" w:hAnsi="Times New Roman"/>
          <w:sz w:val="26"/>
          <w:szCs w:val="26"/>
          <w:shd w:val="clear" w:color="auto" w:fill="FFFFFF"/>
        </w:rPr>
        <w:t>Н</w:t>
      </w:r>
      <w:r w:rsidRPr="00713C68">
        <w:rPr>
          <w:rFonts w:ascii="Times New Roman" w:hAnsi="Times New Roman"/>
          <w:sz w:val="26"/>
          <w:szCs w:val="26"/>
          <w:shd w:val="clear" w:color="auto" w:fill="FFFFFF"/>
        </w:rPr>
        <w:t xml:space="preserve">есмотря на сложности, возникшие из-за геополитической ситуации, крупные и значимые промышленные производства области и города продолжали работать в штатном режиме. </w:t>
      </w:r>
      <w:r w:rsidR="00B747AC" w:rsidRPr="00713C68">
        <w:rPr>
          <w:rFonts w:ascii="Times New Roman" w:hAnsi="Times New Roman"/>
          <w:sz w:val="26"/>
          <w:szCs w:val="26"/>
          <w:shd w:val="clear" w:color="auto" w:fill="FFFFFF"/>
        </w:rPr>
        <w:t>Предприятия перестраивают свои производственные программы под потребности внутреннего рынка. Прорабатываются новые логистические схемы и возможности расширения сотрудничества с альтернативными поставщиками и рынками сбыта.</w:t>
      </w:r>
    </w:p>
    <w:p w14:paraId="7A97B94C" w14:textId="7A203853" w:rsidR="00107797" w:rsidRPr="00713C68" w:rsidRDefault="00E779F8" w:rsidP="00587BF9">
      <w:pPr>
        <w:spacing w:after="0" w:line="240" w:lineRule="auto"/>
        <w:ind w:firstLine="709"/>
        <w:jc w:val="both"/>
        <w:rPr>
          <w:rFonts w:ascii="Times New Roman" w:hAnsi="Times New Roman"/>
          <w:sz w:val="26"/>
          <w:szCs w:val="26"/>
        </w:rPr>
      </w:pPr>
      <w:r w:rsidRPr="00713C68">
        <w:rPr>
          <w:rFonts w:ascii="Times New Roman" w:hAnsi="Times New Roman"/>
          <w:sz w:val="26"/>
          <w:szCs w:val="26"/>
        </w:rPr>
        <w:t>По итогам 202</w:t>
      </w:r>
      <w:r w:rsidR="00BB05EF" w:rsidRPr="00713C68">
        <w:rPr>
          <w:rFonts w:ascii="Times New Roman" w:hAnsi="Times New Roman"/>
          <w:sz w:val="26"/>
          <w:szCs w:val="26"/>
        </w:rPr>
        <w:t>4</w:t>
      </w:r>
      <w:r w:rsidRPr="00713C68">
        <w:rPr>
          <w:rFonts w:ascii="Times New Roman" w:hAnsi="Times New Roman"/>
          <w:sz w:val="26"/>
          <w:szCs w:val="26"/>
        </w:rPr>
        <w:t xml:space="preserve"> года</w:t>
      </w:r>
      <w:r w:rsidR="00107797" w:rsidRPr="00713C68">
        <w:rPr>
          <w:rFonts w:ascii="Times New Roman" w:hAnsi="Times New Roman"/>
          <w:sz w:val="26"/>
          <w:szCs w:val="26"/>
        </w:rPr>
        <w:t>, согласно официальным данным Мурманскстата, отмечено незначительное увеличение количества учтённых организаций до 8 509 единиц (100,3% к 2023 году), главным образом за счет увеличения числа организаций частной формы собственности до 7 502 единицы (100,5% к 2023 году). В соответствии с Единым реестром субъектов малого и среднего предпринимательства численность индивидуальных предпринимателей по состоянию на 10.01.2025 составила 6 114 единиц (98,9% к 10.01.2024).</w:t>
      </w:r>
    </w:p>
    <w:p w14:paraId="24FE1D8B" w14:textId="63FC6B73" w:rsidR="00107797" w:rsidRPr="00713C68" w:rsidRDefault="00587BF9" w:rsidP="00587BF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Несмотря на введенные санкции, объем отгруженных товаров собственного производства, выполненных работ и услуг собственными силами организаций в действующих ценах </w:t>
      </w:r>
      <w:r w:rsidR="00107797" w:rsidRPr="00713C68">
        <w:rPr>
          <w:rFonts w:ascii="Times New Roman" w:hAnsi="Times New Roman"/>
          <w:sz w:val="26"/>
          <w:szCs w:val="26"/>
        </w:rPr>
        <w:t xml:space="preserve">незначительно </w:t>
      </w:r>
      <w:r w:rsidRPr="00713C68">
        <w:rPr>
          <w:rFonts w:ascii="Times New Roman" w:hAnsi="Times New Roman"/>
          <w:sz w:val="26"/>
          <w:szCs w:val="26"/>
        </w:rPr>
        <w:t xml:space="preserve">увеличился </w:t>
      </w:r>
      <w:r w:rsidR="001A1F50" w:rsidRPr="00713C68">
        <w:rPr>
          <w:rFonts w:ascii="Times New Roman" w:hAnsi="Times New Roman"/>
          <w:sz w:val="26"/>
          <w:szCs w:val="26"/>
        </w:rPr>
        <w:t xml:space="preserve">до </w:t>
      </w:r>
      <w:r w:rsidR="00107797" w:rsidRPr="00713C68">
        <w:rPr>
          <w:rFonts w:ascii="Times New Roman" w:hAnsi="Times New Roman"/>
          <w:sz w:val="26"/>
          <w:szCs w:val="26"/>
        </w:rPr>
        <w:t xml:space="preserve">301,2 млрд </w:t>
      </w:r>
      <w:r w:rsidR="0005013E" w:rsidRPr="00713C68">
        <w:rPr>
          <w:rFonts w:ascii="Times New Roman" w:hAnsi="Times New Roman"/>
          <w:sz w:val="26"/>
          <w:szCs w:val="26"/>
        </w:rPr>
        <w:t>руб.</w:t>
      </w:r>
      <w:r w:rsidR="00107797" w:rsidRPr="00713C68">
        <w:rPr>
          <w:rFonts w:ascii="Times New Roman" w:hAnsi="Times New Roman"/>
          <w:sz w:val="26"/>
          <w:szCs w:val="26"/>
        </w:rPr>
        <w:t xml:space="preserve"> (101,5% к 2023 году)</w:t>
      </w:r>
      <w:r w:rsidRPr="00713C68">
        <w:rPr>
          <w:rFonts w:ascii="Times New Roman" w:hAnsi="Times New Roman"/>
          <w:sz w:val="26"/>
          <w:szCs w:val="26"/>
        </w:rPr>
        <w:t xml:space="preserve">. </w:t>
      </w:r>
      <w:r w:rsidR="00107797" w:rsidRPr="00713C68">
        <w:rPr>
          <w:rFonts w:ascii="Times New Roman" w:hAnsi="Times New Roman"/>
          <w:sz w:val="26"/>
          <w:szCs w:val="26"/>
        </w:rPr>
        <w:t>Рост показателей отмечен в деятельности по операциям с недвижимым имуществом – до 3,5 млрд руб. (109,9% к 2023 году), в сфере водоснабжения и водоотведения – до 6,5 млрд руб. (108,9% к 2023 году), деятельности в области информации и связи – до 10,8 млрд руб. (107,5% к 2023 году). В сфере обрабатывающих производств отмечен рост до 99,5 млрд руб. (102,7%) за счет деятельности в сфере ремонта и монтажа машин и оборудования – до 4,2 млрд руб. (164,7% к 2023 году), а также в сфере производства пищевых продуктов до 83,0 млрд руб. (102,4%).</w:t>
      </w:r>
    </w:p>
    <w:p w14:paraId="243F221C" w14:textId="20787F61" w:rsidR="00107797" w:rsidRPr="00713C68" w:rsidRDefault="00107797" w:rsidP="0010779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Объем отгруженных работ и услуг собственными силами организаций в сфере рыболовства и рыбоводства в 2024 году составил 93,9 млрд </w:t>
      </w:r>
      <w:r w:rsidR="0005013E" w:rsidRPr="00713C68">
        <w:rPr>
          <w:rFonts w:ascii="Times New Roman" w:hAnsi="Times New Roman"/>
          <w:sz w:val="26"/>
          <w:szCs w:val="26"/>
        </w:rPr>
        <w:t>руб.</w:t>
      </w:r>
      <w:r w:rsidRPr="00713C68">
        <w:rPr>
          <w:rFonts w:ascii="Times New Roman" w:hAnsi="Times New Roman"/>
          <w:sz w:val="26"/>
          <w:szCs w:val="26"/>
        </w:rPr>
        <w:t xml:space="preserve"> (102,0% к 2023 году).</w:t>
      </w:r>
    </w:p>
    <w:p w14:paraId="250C5EAB" w14:textId="2578E8D4" w:rsidR="00107797" w:rsidRPr="00713C68" w:rsidRDefault="00107797" w:rsidP="0010779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За 2024 год отмечено увеличение показателей в сфере автотранспорта по объёму перевезенных грузов автомобильным транспортом до 333,5 тыс. т (106,2% к 2023 году), грузооборот автомобильного транспорта снизился до 56 343,2 тыс.т.км. (90,2% к 2023 году). Снизилось число перевезенных пассажиров автобусным транспортом до 28,8 млн человек (81,3% к 2023 году), пассажирооборот составил 225 098,9 тыс. пассажиро-километров (68,6% к 2023 году). </w:t>
      </w:r>
    </w:p>
    <w:p w14:paraId="45A55E07" w14:textId="74151752" w:rsidR="00724E30" w:rsidRPr="00713C68" w:rsidRDefault="00724E30" w:rsidP="00724E30">
      <w:pPr>
        <w:spacing w:after="0" w:line="240" w:lineRule="auto"/>
        <w:ind w:firstLine="709"/>
        <w:jc w:val="both"/>
        <w:rPr>
          <w:rFonts w:ascii="Times New Roman" w:hAnsi="Times New Roman"/>
          <w:sz w:val="26"/>
          <w:szCs w:val="26"/>
        </w:rPr>
      </w:pPr>
      <w:r w:rsidRPr="00713C68">
        <w:rPr>
          <w:rFonts w:ascii="Times New Roman" w:hAnsi="Times New Roman"/>
          <w:sz w:val="26"/>
          <w:szCs w:val="26"/>
        </w:rPr>
        <w:t>Объем работ строительного подряда в действующих ценах уменьшился до 8 796,5 млн руб. (74,5% к 2023 году). Снижение связано с изменением объема работ на объекте по ремонту судов.</w:t>
      </w:r>
    </w:p>
    <w:p w14:paraId="4838FE84" w14:textId="77777777" w:rsidR="00724E30" w:rsidRPr="00713C68" w:rsidRDefault="00724E30" w:rsidP="00724E30">
      <w:pPr>
        <w:spacing w:after="0" w:line="240" w:lineRule="auto"/>
        <w:ind w:firstLine="709"/>
        <w:jc w:val="both"/>
        <w:rPr>
          <w:rFonts w:ascii="Times New Roman" w:eastAsia="Calibri" w:hAnsi="Times New Roman"/>
          <w:color w:val="000000"/>
          <w:sz w:val="26"/>
          <w:szCs w:val="26"/>
        </w:rPr>
      </w:pPr>
      <w:r w:rsidRPr="00713C68">
        <w:rPr>
          <w:rFonts w:ascii="Times New Roman" w:eastAsia="Calibri" w:hAnsi="Times New Roman"/>
          <w:color w:val="000000"/>
          <w:sz w:val="26"/>
          <w:szCs w:val="26"/>
        </w:rPr>
        <w:t>Объем инвестиций в основной капитал за 2024 год составил 163 856,1 млн руб. (122,9% к 2023 году). В структуре инвестиций отмечен рост доли привлеченных средств до 93,0 млрд руб. (145,2%), а также отмечен значительный рост доли бюджетных средств до 58,4 млрд руб. (в 2,1 р.) за счет средств федерального бюджета – до 51,6 млрд руб. (в 2,2 р.).</w:t>
      </w:r>
    </w:p>
    <w:p w14:paraId="2E763CEA" w14:textId="2CBD71A4" w:rsidR="00724E30" w:rsidRPr="00713C68" w:rsidRDefault="00724E30" w:rsidP="00724E30">
      <w:pPr>
        <w:spacing w:after="0" w:line="240" w:lineRule="auto"/>
        <w:ind w:firstLine="709"/>
        <w:jc w:val="both"/>
        <w:rPr>
          <w:rFonts w:ascii="Times New Roman" w:eastAsia="Calibri" w:hAnsi="Times New Roman"/>
          <w:color w:val="000000"/>
          <w:sz w:val="26"/>
          <w:szCs w:val="26"/>
        </w:rPr>
      </w:pPr>
      <w:r w:rsidRPr="00713C68">
        <w:rPr>
          <w:rFonts w:ascii="Times New Roman" w:eastAsia="Calibri" w:hAnsi="Times New Roman"/>
          <w:color w:val="000000"/>
          <w:sz w:val="26"/>
          <w:szCs w:val="26"/>
        </w:rPr>
        <w:t>В 2024 году наиболее инвестиционно активными были предприятия в сфере административной деятельности и сопутствующих дополнительных услугах, увеличившие капиталовложения до 5,8 млрд руб. (в 14,0 р. к 2023 году); в сфере оптовой и розничной торговли, ремонте автотранспортных средств и мотоциклов, увеличившие свои капиталовложения до 8,7 млрд руб. (в 10,7 р. к 2023 году) за счет деятельности в сфере оптовой торговли, кроме оптовой торговли автотранспортными средствами и мотоциклами – до 6,8 млрд руб. (в 58,0 р.), а также в сфере розничной торговли, кроме розничной торговли автотранспортными средствами и мотоциклами до 1,9 млрд руб. (в 3,0 р.); в сфере добычи полезных ископаемых, увеличившие капиталовложения до 14,8 млрд руб. (в 7,1 р.); в области сельского, лесного хозяйства, охоты, рыболовства и рыбоводства, увеличившие свои капиталовложения до 18,8 млрд руб. (в 1,9 р.).</w:t>
      </w:r>
    </w:p>
    <w:p w14:paraId="1CA9EB99" w14:textId="7ABD62F6" w:rsidR="00724E30" w:rsidRPr="00713C68" w:rsidRDefault="00724E30" w:rsidP="00724E30">
      <w:pPr>
        <w:spacing w:after="0" w:line="240" w:lineRule="auto"/>
        <w:ind w:firstLine="709"/>
        <w:jc w:val="both"/>
        <w:rPr>
          <w:rFonts w:ascii="Times New Roman" w:eastAsia="Calibri" w:hAnsi="Times New Roman"/>
          <w:color w:val="000000"/>
          <w:sz w:val="26"/>
          <w:szCs w:val="26"/>
        </w:rPr>
      </w:pPr>
      <w:r w:rsidRPr="00713C68">
        <w:rPr>
          <w:rFonts w:ascii="Times New Roman" w:eastAsia="Calibri" w:hAnsi="Times New Roman"/>
          <w:color w:val="000000"/>
          <w:sz w:val="26"/>
          <w:szCs w:val="26"/>
        </w:rPr>
        <w:t>Наибольшая доля инвестиций в основной капитал отмечена у организаций в сфере транспортировки и хранения – 50,9% от общего объема инвестиций, в области сельского, лесного хозяйства, охоты, рыболовства и рыбоводства – 11,5%, в сфере добычи полезных ископаемых – 9,0%.</w:t>
      </w:r>
    </w:p>
    <w:p w14:paraId="6AF873C6" w14:textId="3DC01CD5" w:rsidR="00587BF9" w:rsidRPr="00713C68" w:rsidRDefault="00724E30" w:rsidP="00724E30">
      <w:pPr>
        <w:spacing w:after="0" w:line="240" w:lineRule="auto"/>
        <w:ind w:firstLine="709"/>
        <w:jc w:val="both"/>
        <w:rPr>
          <w:rFonts w:ascii="Times New Roman" w:hAnsi="Times New Roman"/>
          <w:sz w:val="26"/>
          <w:szCs w:val="26"/>
        </w:rPr>
      </w:pPr>
      <w:r w:rsidRPr="00713C68">
        <w:rPr>
          <w:rFonts w:ascii="Times New Roman" w:eastAsia="Calibri" w:hAnsi="Times New Roman"/>
          <w:color w:val="000000"/>
          <w:sz w:val="26"/>
          <w:szCs w:val="26"/>
        </w:rPr>
        <w:t>За 2024 год наибольшее снижение инвестиций в основной капитал в сфере строительства – до 261,8 млн руб. (33,2% к 2023 году), в сфере профессиональной, научной и технической деятельности – до 9,1 млрд руб. (57,8% к 2023 году).</w:t>
      </w:r>
    </w:p>
    <w:p w14:paraId="75975053" w14:textId="77777777" w:rsidR="00107797" w:rsidRPr="00713C68" w:rsidRDefault="00107797" w:rsidP="008B39D8">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Индекс потребительских цен на товары и услуги составил 109,1% (2024 год к 2023 году). </w:t>
      </w:r>
    </w:p>
    <w:p w14:paraId="2FDA8A95" w14:textId="64671EB6" w:rsidR="00107797" w:rsidRPr="00713C68" w:rsidRDefault="00107797" w:rsidP="00107797">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Отмечено увеличение в действующих ценах оборота розничной торговли – 86,2 млрд руб. или 111,4% к 2023 году. Оборот общественного питания составил 2 853,3 млн руб. (94,1% к 2023 году). Стоимость минимального набора продуктов питания, входящих в потребительскую корзину, в декабре 2024 года составила 8 501,87 руб. (11</w:t>
      </w:r>
      <w:r w:rsidR="008E72BF" w:rsidRPr="00713C68">
        <w:rPr>
          <w:rFonts w:ascii="Times New Roman" w:hAnsi="Times New Roman"/>
          <w:sz w:val="26"/>
          <w:szCs w:val="26"/>
        </w:rPr>
        <w:t>7,2</w:t>
      </w:r>
      <w:r w:rsidRPr="00713C68">
        <w:rPr>
          <w:rFonts w:ascii="Times New Roman" w:hAnsi="Times New Roman"/>
          <w:sz w:val="26"/>
          <w:szCs w:val="26"/>
        </w:rPr>
        <w:t>% к декабрю 2023 года).</w:t>
      </w:r>
    </w:p>
    <w:p w14:paraId="3D73A52E" w14:textId="3647EAA7" w:rsidR="00E779F8" w:rsidRPr="00713C68" w:rsidRDefault="00107797" w:rsidP="0010779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Общий объем платных услуг населению составил 34,7 млрд </w:t>
      </w:r>
      <w:r w:rsidR="0005013E" w:rsidRPr="00713C68">
        <w:rPr>
          <w:rFonts w:ascii="Times New Roman" w:hAnsi="Times New Roman"/>
          <w:sz w:val="26"/>
          <w:szCs w:val="26"/>
        </w:rPr>
        <w:t>руб.</w:t>
      </w:r>
      <w:r w:rsidRPr="00713C68">
        <w:rPr>
          <w:rFonts w:ascii="Times New Roman" w:hAnsi="Times New Roman"/>
          <w:sz w:val="26"/>
          <w:szCs w:val="26"/>
        </w:rPr>
        <w:t xml:space="preserve"> (104,6% к 2023 году), из них рост отмечен в области жилищных услуг (125,4% к 2023 году), услуг учреждений культуры (118,1%), медицинских услуг (117,4%), услуг гостиниц и аналогичных средств размещения (115,8%), транспортных услуг (111,5%). Отмечен рост в действующих ценах объема бытовых услуг до 429,3 млн руб. (127,4% к 2023 году), в том числе за счет ремонта и строительства жилья и других построек (в 57,7 р. по сравнению с 2023 годом).</w:t>
      </w:r>
    </w:p>
    <w:p w14:paraId="666D15AC" w14:textId="535F499A" w:rsidR="00E32110" w:rsidRPr="00713C68" w:rsidRDefault="00107797" w:rsidP="008B39D8">
      <w:pPr>
        <w:spacing w:after="0" w:line="240" w:lineRule="auto"/>
        <w:ind w:firstLine="709"/>
        <w:jc w:val="both"/>
        <w:rPr>
          <w:rFonts w:ascii="Times New Roman" w:hAnsi="Times New Roman"/>
          <w:sz w:val="26"/>
          <w:szCs w:val="26"/>
        </w:rPr>
      </w:pPr>
      <w:r w:rsidRPr="00713C68">
        <w:rPr>
          <w:rFonts w:ascii="Times New Roman" w:eastAsia="Calibri" w:hAnsi="Times New Roman"/>
          <w:color w:val="000000"/>
          <w:sz w:val="26"/>
          <w:szCs w:val="26"/>
        </w:rPr>
        <w:t xml:space="preserve">Сохраняется позитивная динамика среднемесячной начисленной заработной платы. Среднемесячная заработная плата одного работника за январь-декабрь 2024 года в номинальном выражении увеличилась и составила 125 </w:t>
      </w:r>
      <w:r w:rsidR="008E72BF" w:rsidRPr="00713C68">
        <w:rPr>
          <w:rFonts w:ascii="Times New Roman" w:eastAsia="Calibri" w:hAnsi="Times New Roman"/>
          <w:color w:val="000000"/>
          <w:sz w:val="26"/>
          <w:szCs w:val="26"/>
        </w:rPr>
        <w:t>235</w:t>
      </w:r>
      <w:r w:rsidRPr="00713C68">
        <w:rPr>
          <w:rFonts w:ascii="Times New Roman" w:eastAsia="Calibri" w:hAnsi="Times New Roman"/>
          <w:color w:val="000000"/>
          <w:sz w:val="26"/>
          <w:szCs w:val="26"/>
        </w:rPr>
        <w:t xml:space="preserve"> руб. или 114,</w:t>
      </w:r>
      <w:r w:rsidR="008E72BF" w:rsidRPr="00713C68">
        <w:rPr>
          <w:rFonts w:ascii="Times New Roman" w:eastAsia="Calibri" w:hAnsi="Times New Roman"/>
          <w:color w:val="000000"/>
          <w:sz w:val="26"/>
          <w:szCs w:val="26"/>
        </w:rPr>
        <w:t>6</w:t>
      </w:r>
      <w:r w:rsidRPr="00713C68">
        <w:rPr>
          <w:rFonts w:ascii="Times New Roman" w:eastAsia="Calibri" w:hAnsi="Times New Roman"/>
          <w:color w:val="000000"/>
          <w:sz w:val="26"/>
          <w:szCs w:val="26"/>
        </w:rPr>
        <w:t xml:space="preserve">% к аналогичному периоду 2023 года. </w:t>
      </w:r>
      <w:r w:rsidR="000F6579" w:rsidRPr="00713C68">
        <w:rPr>
          <w:rFonts w:ascii="Times New Roman" w:eastAsia="Calibri" w:hAnsi="Times New Roman"/>
          <w:color w:val="000000"/>
          <w:sz w:val="26"/>
          <w:szCs w:val="26"/>
        </w:rPr>
        <w:t xml:space="preserve">Однако, с учетом инфляции, в реальном выражении средняя заработная плата работников организаций </w:t>
      </w:r>
      <w:r w:rsidR="008B39D8" w:rsidRPr="00713C68">
        <w:rPr>
          <w:rFonts w:ascii="Times New Roman" w:eastAsia="Calibri" w:hAnsi="Times New Roman"/>
          <w:color w:val="000000"/>
          <w:sz w:val="26"/>
          <w:szCs w:val="26"/>
        </w:rPr>
        <w:t>увеличилась</w:t>
      </w:r>
      <w:r w:rsidR="000F6579" w:rsidRPr="00713C68">
        <w:rPr>
          <w:rFonts w:ascii="Times New Roman" w:eastAsia="Calibri" w:hAnsi="Times New Roman"/>
          <w:color w:val="000000"/>
          <w:sz w:val="26"/>
          <w:szCs w:val="26"/>
        </w:rPr>
        <w:t xml:space="preserve"> на </w:t>
      </w:r>
      <w:r w:rsidR="008E72BF" w:rsidRPr="00713C68">
        <w:rPr>
          <w:rFonts w:ascii="Times New Roman" w:eastAsia="Calibri" w:hAnsi="Times New Roman"/>
          <w:color w:val="000000"/>
          <w:sz w:val="26"/>
          <w:szCs w:val="26"/>
        </w:rPr>
        <w:t>5</w:t>
      </w:r>
      <w:r w:rsidR="000F6579" w:rsidRPr="00713C68">
        <w:rPr>
          <w:rFonts w:ascii="Times New Roman" w:eastAsia="Calibri" w:hAnsi="Times New Roman"/>
          <w:color w:val="000000"/>
          <w:sz w:val="26"/>
          <w:szCs w:val="26"/>
        </w:rPr>
        <w:t>%.</w:t>
      </w:r>
      <w:r w:rsidR="00020417" w:rsidRPr="00713C68">
        <w:rPr>
          <w:rFonts w:ascii="Times New Roman" w:eastAsia="Calibri" w:hAnsi="Times New Roman"/>
          <w:color w:val="000000"/>
          <w:sz w:val="26"/>
          <w:szCs w:val="26"/>
        </w:rPr>
        <w:t xml:space="preserve"> </w:t>
      </w:r>
      <w:r w:rsidR="00E32110" w:rsidRPr="00713C68">
        <w:rPr>
          <w:rFonts w:ascii="Times New Roman" w:eastAsia="Calibri" w:hAnsi="Times New Roman"/>
          <w:color w:val="000000"/>
          <w:sz w:val="26"/>
          <w:szCs w:val="26"/>
        </w:rPr>
        <w:t xml:space="preserve">Среднесписочная численность работников организаций </w:t>
      </w:r>
      <w:r w:rsidR="008B39D8" w:rsidRPr="00713C68">
        <w:rPr>
          <w:rFonts w:ascii="Times New Roman" w:eastAsia="Calibri" w:hAnsi="Times New Roman"/>
          <w:color w:val="000000"/>
          <w:sz w:val="26"/>
          <w:szCs w:val="26"/>
        </w:rPr>
        <w:t xml:space="preserve">(без субъектов малого предпринимательства) </w:t>
      </w:r>
      <w:r w:rsidR="00E32110" w:rsidRPr="00713C68">
        <w:rPr>
          <w:rFonts w:ascii="Times New Roman" w:eastAsia="Calibri" w:hAnsi="Times New Roman"/>
          <w:color w:val="000000"/>
          <w:sz w:val="26"/>
          <w:szCs w:val="26"/>
        </w:rPr>
        <w:t>за 202</w:t>
      </w:r>
      <w:r w:rsidRPr="00713C68">
        <w:rPr>
          <w:rFonts w:ascii="Times New Roman" w:eastAsia="Calibri" w:hAnsi="Times New Roman"/>
          <w:color w:val="000000"/>
          <w:sz w:val="26"/>
          <w:szCs w:val="26"/>
        </w:rPr>
        <w:t>4</w:t>
      </w:r>
      <w:r w:rsidR="00E32110" w:rsidRPr="00713C68">
        <w:rPr>
          <w:rFonts w:ascii="Times New Roman" w:eastAsia="Calibri" w:hAnsi="Times New Roman"/>
          <w:color w:val="000000"/>
          <w:sz w:val="26"/>
          <w:szCs w:val="26"/>
        </w:rPr>
        <w:t xml:space="preserve"> год составила </w:t>
      </w:r>
      <w:r w:rsidRPr="00713C68">
        <w:rPr>
          <w:rFonts w:ascii="Times New Roman" w:eastAsia="Calibri" w:hAnsi="Times New Roman"/>
          <w:color w:val="000000"/>
          <w:sz w:val="26"/>
          <w:szCs w:val="26"/>
        </w:rPr>
        <w:t xml:space="preserve">83 514 </w:t>
      </w:r>
      <w:r w:rsidR="00E32110" w:rsidRPr="00713C68">
        <w:rPr>
          <w:rFonts w:ascii="Times New Roman" w:eastAsia="Calibri" w:hAnsi="Times New Roman"/>
          <w:color w:val="000000"/>
          <w:sz w:val="26"/>
          <w:szCs w:val="26"/>
        </w:rPr>
        <w:t>человек (</w:t>
      </w:r>
      <w:r w:rsidRPr="00713C68">
        <w:rPr>
          <w:rFonts w:ascii="Times New Roman" w:eastAsia="Calibri" w:hAnsi="Times New Roman"/>
          <w:color w:val="000000"/>
          <w:sz w:val="26"/>
          <w:szCs w:val="26"/>
        </w:rPr>
        <w:t>98,8</w:t>
      </w:r>
      <w:r w:rsidR="00E32110" w:rsidRPr="00713C68">
        <w:rPr>
          <w:rFonts w:ascii="Times New Roman" w:eastAsia="Calibri" w:hAnsi="Times New Roman"/>
          <w:color w:val="000000"/>
          <w:sz w:val="26"/>
          <w:szCs w:val="26"/>
        </w:rPr>
        <w:t>% к аналогичному периоду предыдущего года).</w:t>
      </w:r>
      <w:r w:rsidR="00E32110" w:rsidRPr="00713C68">
        <w:rPr>
          <w:rFonts w:ascii="Times New Roman" w:hAnsi="Times New Roman"/>
          <w:sz w:val="26"/>
          <w:szCs w:val="26"/>
        </w:rPr>
        <w:t xml:space="preserve"> </w:t>
      </w:r>
    </w:p>
    <w:p w14:paraId="24DA64B2" w14:textId="55532B0A" w:rsidR="009B6BDF" w:rsidRPr="00713C68" w:rsidRDefault="009B6BDF" w:rsidP="00B747A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рынке труда в 2024 году сохраняется стабильная ситуация. Численность граждан, состоящих на регистрационном учете по городу Мурманску в Центре занятости Мурманской области в целях поиска подходящей работы, на 01.01.2025 значительно уменьшилась до 704 человек (83,3% к 01.01.2024), численность незанятых граждан по сравнению с прошлым годом незначительно увеличилась на 3,7% и составила 223 человека. Численность безработных составила 481 человек (76,3% к 01.01.2024), из них получающих пособия по безработице – 428 человек. Снизилась заявленная работодателями потребность в работниках на 30,4% до 4 279 человек, из них с оплатой труда выше прожиточного минимума в Мурманской области – 4 235 человек (69,0% к 01.01.2024). </w:t>
      </w:r>
    </w:p>
    <w:p w14:paraId="66C6DECC" w14:textId="4F7B5F66" w:rsidR="00B747AC" w:rsidRPr="00713C68" w:rsidRDefault="009B6BDF" w:rsidP="00B747A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Уровень зарегистрированной безработицы составил 0,</w:t>
      </w:r>
      <w:r w:rsidR="00D60FFB" w:rsidRPr="00713C68">
        <w:rPr>
          <w:rFonts w:ascii="Times New Roman" w:hAnsi="Times New Roman"/>
          <w:sz w:val="26"/>
          <w:szCs w:val="26"/>
        </w:rPr>
        <w:t>40</w:t>
      </w:r>
      <w:r w:rsidRPr="00713C68">
        <w:rPr>
          <w:rFonts w:ascii="Times New Roman" w:hAnsi="Times New Roman"/>
          <w:sz w:val="26"/>
          <w:szCs w:val="26"/>
        </w:rPr>
        <w:t>% (</w:t>
      </w:r>
      <w:r w:rsidR="00D60FFB" w:rsidRPr="00713C68">
        <w:rPr>
          <w:rFonts w:ascii="Times New Roman" w:hAnsi="Times New Roman"/>
          <w:sz w:val="26"/>
          <w:szCs w:val="26"/>
        </w:rPr>
        <w:t>80</w:t>
      </w:r>
      <w:r w:rsidRPr="00713C68">
        <w:rPr>
          <w:rFonts w:ascii="Times New Roman" w:hAnsi="Times New Roman"/>
          <w:sz w:val="26"/>
          <w:szCs w:val="26"/>
        </w:rPr>
        <w:t>% к аналогичному периоду 2023 года).</w:t>
      </w:r>
    </w:p>
    <w:p w14:paraId="765E38FC" w14:textId="77777777" w:rsidR="005825D4" w:rsidRPr="00713C68" w:rsidRDefault="00020417" w:rsidP="007348C0">
      <w:pPr>
        <w:pStyle w:val="10"/>
        <w:rPr>
          <w:b/>
          <w:bCs w:val="0"/>
        </w:rPr>
      </w:pPr>
      <w:bookmarkStart w:id="9" w:name="_Toc352954461"/>
      <w:bookmarkStart w:id="10" w:name="_Toc383618016"/>
      <w:r w:rsidRPr="00713C68">
        <w:br w:type="page"/>
      </w:r>
      <w:bookmarkStart w:id="11" w:name="_Toc416265602"/>
      <w:bookmarkStart w:id="12" w:name="_Toc4511233"/>
      <w:bookmarkStart w:id="13" w:name="_Toc198218001"/>
      <w:r w:rsidRPr="00713C68">
        <w:rPr>
          <w:b/>
          <w:bCs w:val="0"/>
        </w:rPr>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bookmarkEnd w:id="9"/>
      <w:bookmarkEnd w:id="10"/>
      <w:bookmarkEnd w:id="11"/>
      <w:bookmarkEnd w:id="12"/>
      <w:bookmarkEnd w:id="13"/>
    </w:p>
    <w:p w14:paraId="17BD0593" w14:textId="77777777" w:rsidR="005825D4" w:rsidRPr="00713C68" w:rsidRDefault="005825D4" w:rsidP="007348C0">
      <w:pPr>
        <w:spacing w:after="0" w:line="240" w:lineRule="auto"/>
        <w:ind w:firstLine="709"/>
        <w:contextualSpacing/>
        <w:jc w:val="both"/>
        <w:rPr>
          <w:rFonts w:ascii="Times New Roman" w:hAnsi="Times New Roman"/>
          <w:sz w:val="26"/>
          <w:szCs w:val="26"/>
        </w:rPr>
      </w:pPr>
    </w:p>
    <w:p w14:paraId="498B8CC7" w14:textId="77777777" w:rsidR="005825D4" w:rsidRPr="00713C68" w:rsidRDefault="00020417" w:rsidP="007348C0">
      <w:pPr>
        <w:pStyle w:val="2"/>
        <w:rPr>
          <w:b/>
          <w:bCs w:val="0"/>
        </w:rPr>
      </w:pPr>
      <w:bookmarkStart w:id="14" w:name="_Toc352954462"/>
      <w:bookmarkStart w:id="15" w:name="_Toc383618017"/>
      <w:bookmarkStart w:id="16" w:name="_Toc416265603"/>
      <w:bookmarkStart w:id="17" w:name="_Toc4511234"/>
      <w:bookmarkStart w:id="18" w:name="_Toc198218002"/>
      <w:r w:rsidRPr="00713C68">
        <w:rPr>
          <w:b/>
          <w:bCs w:val="0"/>
        </w:rPr>
        <w:t>2.1. Демографические показатели</w:t>
      </w:r>
      <w:bookmarkEnd w:id="14"/>
      <w:bookmarkEnd w:id="15"/>
      <w:bookmarkEnd w:id="16"/>
      <w:bookmarkEnd w:id="17"/>
      <w:bookmarkEnd w:id="18"/>
    </w:p>
    <w:p w14:paraId="7F8D4421" w14:textId="77777777" w:rsidR="00CC0C5D" w:rsidRPr="00713C68" w:rsidRDefault="00CC0C5D" w:rsidP="007348C0">
      <w:pPr>
        <w:spacing w:after="0" w:line="240" w:lineRule="auto"/>
      </w:pPr>
    </w:p>
    <w:p w14:paraId="07D6743A" w14:textId="48CBAB5A" w:rsidR="005825D4" w:rsidRPr="00713C68" w:rsidRDefault="00020417" w:rsidP="007348C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Численность населения города Мурманска </w:t>
      </w:r>
      <w:r w:rsidR="00795FD3" w:rsidRPr="00713C68">
        <w:rPr>
          <w:rFonts w:ascii="Times New Roman" w:hAnsi="Times New Roman"/>
          <w:sz w:val="26"/>
          <w:szCs w:val="26"/>
        </w:rPr>
        <w:t>в среднем за 202</w:t>
      </w:r>
      <w:r w:rsidR="00BB05EF" w:rsidRPr="00713C68">
        <w:rPr>
          <w:rFonts w:ascii="Times New Roman" w:hAnsi="Times New Roman"/>
          <w:sz w:val="26"/>
          <w:szCs w:val="26"/>
        </w:rPr>
        <w:t>4</w:t>
      </w:r>
      <w:r w:rsidR="00795FD3" w:rsidRPr="00713C68">
        <w:rPr>
          <w:rFonts w:ascii="Times New Roman" w:hAnsi="Times New Roman"/>
          <w:sz w:val="26"/>
          <w:szCs w:val="26"/>
        </w:rPr>
        <w:t xml:space="preserve"> год</w:t>
      </w:r>
      <w:r w:rsidRPr="00713C68">
        <w:rPr>
          <w:rFonts w:ascii="Times New Roman" w:hAnsi="Times New Roman"/>
          <w:sz w:val="26"/>
          <w:szCs w:val="26"/>
        </w:rPr>
        <w:t xml:space="preserve"> составила </w:t>
      </w:r>
      <w:r w:rsidR="00795FD3" w:rsidRPr="00713C68">
        <w:rPr>
          <w:rFonts w:ascii="Times New Roman" w:hAnsi="Times New Roman"/>
          <w:sz w:val="26"/>
          <w:szCs w:val="26"/>
        </w:rPr>
        <w:br/>
      </w:r>
      <w:r w:rsidR="007E707F" w:rsidRPr="00713C68">
        <w:rPr>
          <w:rFonts w:ascii="Times New Roman" w:hAnsi="Times New Roman"/>
          <w:sz w:val="26"/>
          <w:szCs w:val="26"/>
        </w:rPr>
        <w:t>265 510</w:t>
      </w:r>
      <w:r w:rsidR="007746A6" w:rsidRPr="00713C68">
        <w:rPr>
          <w:rFonts w:ascii="Times New Roman" w:hAnsi="Times New Roman"/>
          <w:sz w:val="26"/>
          <w:szCs w:val="26"/>
        </w:rPr>
        <w:t xml:space="preserve"> </w:t>
      </w:r>
      <w:r w:rsidR="00795FD3" w:rsidRPr="00713C68">
        <w:rPr>
          <w:rFonts w:ascii="Times New Roman" w:hAnsi="Times New Roman"/>
          <w:sz w:val="26"/>
          <w:szCs w:val="26"/>
        </w:rPr>
        <w:t>человек</w:t>
      </w:r>
      <w:r w:rsidR="0048026A" w:rsidRPr="00713C68">
        <w:rPr>
          <w:rFonts w:ascii="Times New Roman" w:hAnsi="Times New Roman"/>
          <w:sz w:val="26"/>
          <w:szCs w:val="26"/>
        </w:rPr>
        <w:t>, на 01.01.202</w:t>
      </w:r>
      <w:r w:rsidR="007E707F" w:rsidRPr="00713C68">
        <w:rPr>
          <w:rFonts w:ascii="Times New Roman" w:hAnsi="Times New Roman"/>
          <w:sz w:val="26"/>
          <w:szCs w:val="26"/>
        </w:rPr>
        <w:t>5</w:t>
      </w:r>
      <w:r w:rsidR="0048026A" w:rsidRPr="00713C68">
        <w:rPr>
          <w:rFonts w:ascii="Times New Roman" w:hAnsi="Times New Roman"/>
          <w:sz w:val="26"/>
          <w:szCs w:val="26"/>
        </w:rPr>
        <w:t xml:space="preserve"> – </w:t>
      </w:r>
      <w:r w:rsidR="007746A6" w:rsidRPr="00713C68">
        <w:rPr>
          <w:rFonts w:ascii="Times New Roman" w:hAnsi="Times New Roman"/>
          <w:sz w:val="26"/>
          <w:szCs w:val="26"/>
        </w:rPr>
        <w:t>26</w:t>
      </w:r>
      <w:r w:rsidR="007E707F" w:rsidRPr="00713C68">
        <w:rPr>
          <w:rFonts w:ascii="Times New Roman" w:hAnsi="Times New Roman"/>
          <w:sz w:val="26"/>
          <w:szCs w:val="26"/>
        </w:rPr>
        <w:t>4 339</w:t>
      </w:r>
      <w:r w:rsidR="0048026A" w:rsidRPr="00713C68">
        <w:rPr>
          <w:rFonts w:ascii="Times New Roman" w:hAnsi="Times New Roman"/>
          <w:sz w:val="26"/>
          <w:szCs w:val="26"/>
        </w:rPr>
        <w:t xml:space="preserve"> человек.</w:t>
      </w:r>
    </w:p>
    <w:p w14:paraId="55A7B771" w14:textId="5CFF1835" w:rsidR="00BB05EF" w:rsidRPr="00713C68" w:rsidRDefault="00020417" w:rsidP="007348C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Согласно официальным данным Мурманскстата демографическая ситуация </w:t>
      </w:r>
      <w:r w:rsidR="007F70EB" w:rsidRPr="00713C68">
        <w:rPr>
          <w:rFonts w:ascii="Times New Roman" w:hAnsi="Times New Roman"/>
          <w:sz w:val="26"/>
          <w:szCs w:val="26"/>
        </w:rPr>
        <w:t>по итогам</w:t>
      </w:r>
      <w:r w:rsidRPr="00713C68">
        <w:rPr>
          <w:rFonts w:ascii="Times New Roman" w:hAnsi="Times New Roman"/>
          <w:sz w:val="26"/>
          <w:szCs w:val="26"/>
        </w:rPr>
        <w:t xml:space="preserve"> 202</w:t>
      </w:r>
      <w:r w:rsidR="00BB05EF" w:rsidRPr="00713C68">
        <w:rPr>
          <w:rFonts w:ascii="Times New Roman" w:hAnsi="Times New Roman"/>
          <w:sz w:val="26"/>
          <w:szCs w:val="26"/>
        </w:rPr>
        <w:t>4</w:t>
      </w:r>
      <w:r w:rsidRPr="00713C68">
        <w:rPr>
          <w:rFonts w:ascii="Times New Roman" w:hAnsi="Times New Roman"/>
          <w:sz w:val="26"/>
          <w:szCs w:val="26"/>
        </w:rPr>
        <w:t xml:space="preserve"> года сложилась следующим образом</w:t>
      </w:r>
      <w:r w:rsidR="007F70EB" w:rsidRPr="00713C68">
        <w:rPr>
          <w:rFonts w:ascii="Times New Roman" w:hAnsi="Times New Roman"/>
          <w:sz w:val="26"/>
          <w:szCs w:val="26"/>
        </w:rPr>
        <w:t>.</w:t>
      </w:r>
      <w:r w:rsidRPr="00713C68">
        <w:rPr>
          <w:rFonts w:ascii="Times New Roman" w:hAnsi="Times New Roman"/>
          <w:sz w:val="26"/>
          <w:szCs w:val="26"/>
        </w:rPr>
        <w:t xml:space="preserve"> </w:t>
      </w:r>
      <w:r w:rsidR="007F70EB" w:rsidRPr="00713C68">
        <w:rPr>
          <w:rFonts w:ascii="Times New Roman" w:hAnsi="Times New Roman"/>
          <w:sz w:val="26"/>
          <w:szCs w:val="26"/>
        </w:rPr>
        <w:t>Ч</w:t>
      </w:r>
      <w:r w:rsidRPr="00713C68">
        <w:rPr>
          <w:rFonts w:ascii="Times New Roman" w:hAnsi="Times New Roman"/>
          <w:sz w:val="26"/>
          <w:szCs w:val="26"/>
        </w:rPr>
        <w:t xml:space="preserve">исло родившихся </w:t>
      </w:r>
      <w:r w:rsidR="007F70EB" w:rsidRPr="00713C68">
        <w:rPr>
          <w:rFonts w:ascii="Times New Roman" w:hAnsi="Times New Roman"/>
          <w:sz w:val="26"/>
          <w:szCs w:val="26"/>
        </w:rPr>
        <w:t>по сравнению с 202</w:t>
      </w:r>
      <w:r w:rsidR="001A1F50" w:rsidRPr="00713C68">
        <w:rPr>
          <w:rFonts w:ascii="Times New Roman" w:hAnsi="Times New Roman"/>
          <w:sz w:val="26"/>
          <w:szCs w:val="26"/>
        </w:rPr>
        <w:t>3</w:t>
      </w:r>
      <w:r w:rsidR="007F70EB" w:rsidRPr="00713C68">
        <w:rPr>
          <w:rFonts w:ascii="Times New Roman" w:hAnsi="Times New Roman"/>
          <w:sz w:val="26"/>
          <w:szCs w:val="26"/>
        </w:rPr>
        <w:t xml:space="preserve"> годом </w:t>
      </w:r>
      <w:r w:rsidR="00BB05EF" w:rsidRPr="00713C68">
        <w:rPr>
          <w:rFonts w:ascii="Times New Roman" w:hAnsi="Times New Roman"/>
          <w:sz w:val="26"/>
          <w:szCs w:val="26"/>
        </w:rPr>
        <w:t>снизилось</w:t>
      </w:r>
      <w:r w:rsidR="007F70EB" w:rsidRPr="00713C68">
        <w:rPr>
          <w:rFonts w:ascii="Times New Roman" w:hAnsi="Times New Roman"/>
          <w:sz w:val="26"/>
          <w:szCs w:val="26"/>
        </w:rPr>
        <w:t xml:space="preserve"> на </w:t>
      </w:r>
      <w:r w:rsidR="00BB05EF" w:rsidRPr="00713C68">
        <w:rPr>
          <w:rFonts w:ascii="Times New Roman" w:hAnsi="Times New Roman"/>
          <w:sz w:val="26"/>
          <w:szCs w:val="26"/>
        </w:rPr>
        <w:t>8,4</w:t>
      </w:r>
      <w:r w:rsidR="007F70EB" w:rsidRPr="00713C68">
        <w:rPr>
          <w:rFonts w:ascii="Times New Roman" w:hAnsi="Times New Roman"/>
          <w:sz w:val="26"/>
          <w:szCs w:val="26"/>
        </w:rPr>
        <w:t xml:space="preserve">% и </w:t>
      </w:r>
      <w:r w:rsidRPr="00713C68">
        <w:rPr>
          <w:rFonts w:ascii="Times New Roman" w:hAnsi="Times New Roman"/>
          <w:sz w:val="26"/>
          <w:szCs w:val="26"/>
        </w:rPr>
        <w:t xml:space="preserve">составило </w:t>
      </w:r>
      <w:r w:rsidR="00BB05EF" w:rsidRPr="00713C68">
        <w:rPr>
          <w:rFonts w:ascii="Times New Roman" w:hAnsi="Times New Roman"/>
          <w:sz w:val="26"/>
          <w:szCs w:val="26"/>
        </w:rPr>
        <w:t xml:space="preserve">1 969 </w:t>
      </w:r>
      <w:r w:rsidRPr="00713C68">
        <w:rPr>
          <w:rFonts w:ascii="Times New Roman" w:hAnsi="Times New Roman"/>
          <w:sz w:val="26"/>
          <w:szCs w:val="26"/>
        </w:rPr>
        <w:t>человек</w:t>
      </w:r>
      <w:r w:rsidR="007F70EB" w:rsidRPr="00713C68">
        <w:rPr>
          <w:rFonts w:ascii="Times New Roman" w:hAnsi="Times New Roman"/>
          <w:sz w:val="26"/>
          <w:szCs w:val="26"/>
        </w:rPr>
        <w:t>.</w:t>
      </w:r>
      <w:r w:rsidR="008560DD" w:rsidRPr="00713C68">
        <w:rPr>
          <w:rFonts w:ascii="Times New Roman" w:hAnsi="Times New Roman"/>
          <w:sz w:val="26"/>
          <w:szCs w:val="26"/>
        </w:rPr>
        <w:t xml:space="preserve"> </w:t>
      </w:r>
      <w:r w:rsidR="007F70EB" w:rsidRPr="00713C68">
        <w:rPr>
          <w:rFonts w:ascii="Times New Roman" w:hAnsi="Times New Roman"/>
          <w:sz w:val="26"/>
          <w:szCs w:val="26"/>
        </w:rPr>
        <w:t>Ч</w:t>
      </w:r>
      <w:r w:rsidRPr="00713C68">
        <w:rPr>
          <w:rFonts w:ascii="Times New Roman" w:hAnsi="Times New Roman"/>
          <w:sz w:val="26"/>
          <w:szCs w:val="26"/>
        </w:rPr>
        <w:t>исло умерших с</w:t>
      </w:r>
      <w:r w:rsidR="007F70EB" w:rsidRPr="00713C68">
        <w:rPr>
          <w:rFonts w:ascii="Times New Roman" w:hAnsi="Times New Roman"/>
          <w:sz w:val="26"/>
          <w:szCs w:val="26"/>
        </w:rPr>
        <w:t xml:space="preserve">низилось на </w:t>
      </w:r>
      <w:r w:rsidR="00BB05EF" w:rsidRPr="00713C68">
        <w:rPr>
          <w:rFonts w:ascii="Times New Roman" w:hAnsi="Times New Roman"/>
          <w:sz w:val="26"/>
          <w:szCs w:val="26"/>
        </w:rPr>
        <w:t>1</w:t>
      </w:r>
      <w:r w:rsidR="007F70EB" w:rsidRPr="00713C68">
        <w:rPr>
          <w:rFonts w:ascii="Times New Roman" w:hAnsi="Times New Roman"/>
          <w:sz w:val="26"/>
          <w:szCs w:val="26"/>
        </w:rPr>
        <w:t>,1% и составило</w:t>
      </w:r>
      <w:r w:rsidRPr="00713C68">
        <w:rPr>
          <w:rFonts w:ascii="Times New Roman" w:hAnsi="Times New Roman"/>
          <w:sz w:val="26"/>
          <w:szCs w:val="26"/>
        </w:rPr>
        <w:t xml:space="preserve"> </w:t>
      </w:r>
      <w:r w:rsidR="008560DD" w:rsidRPr="00713C68">
        <w:rPr>
          <w:rFonts w:ascii="Times New Roman" w:hAnsi="Times New Roman"/>
          <w:sz w:val="26"/>
          <w:szCs w:val="26"/>
        </w:rPr>
        <w:t xml:space="preserve">3 </w:t>
      </w:r>
      <w:r w:rsidR="007F70EB" w:rsidRPr="00713C68">
        <w:rPr>
          <w:rFonts w:ascii="Times New Roman" w:hAnsi="Times New Roman"/>
          <w:sz w:val="26"/>
          <w:szCs w:val="26"/>
        </w:rPr>
        <w:t>3</w:t>
      </w:r>
      <w:r w:rsidR="00BB05EF" w:rsidRPr="00713C68">
        <w:rPr>
          <w:rFonts w:ascii="Times New Roman" w:hAnsi="Times New Roman"/>
          <w:sz w:val="26"/>
          <w:szCs w:val="26"/>
        </w:rPr>
        <w:t>04</w:t>
      </w:r>
      <w:r w:rsidRPr="00713C68">
        <w:rPr>
          <w:rFonts w:ascii="Times New Roman" w:hAnsi="Times New Roman"/>
          <w:sz w:val="26"/>
          <w:szCs w:val="26"/>
        </w:rPr>
        <w:t xml:space="preserve"> человек</w:t>
      </w:r>
      <w:r w:rsidR="00BB05EF" w:rsidRPr="00713C68">
        <w:rPr>
          <w:rFonts w:ascii="Times New Roman" w:hAnsi="Times New Roman"/>
          <w:sz w:val="26"/>
          <w:szCs w:val="26"/>
        </w:rPr>
        <w:t>а</w:t>
      </w:r>
      <w:r w:rsidRPr="00713C68">
        <w:rPr>
          <w:rFonts w:ascii="Times New Roman" w:hAnsi="Times New Roman"/>
          <w:sz w:val="26"/>
          <w:szCs w:val="26"/>
        </w:rPr>
        <w:t>.</w:t>
      </w:r>
      <w:r w:rsidR="00BB05EF" w:rsidRPr="00713C68">
        <w:rPr>
          <w:rFonts w:ascii="Times New Roman" w:hAnsi="Times New Roman"/>
          <w:sz w:val="26"/>
          <w:szCs w:val="26"/>
        </w:rPr>
        <w:t xml:space="preserve"> </w:t>
      </w:r>
    </w:p>
    <w:p w14:paraId="78F88312" w14:textId="0E96AA9D" w:rsidR="005825D4" w:rsidRPr="00713C68" w:rsidRDefault="0017557D" w:rsidP="0017557D">
      <w:pPr>
        <w:spacing w:after="0" w:line="240" w:lineRule="auto"/>
        <w:ind w:firstLine="709"/>
        <w:jc w:val="both"/>
        <w:rPr>
          <w:rFonts w:ascii="Times New Roman" w:hAnsi="Times New Roman"/>
          <w:sz w:val="26"/>
          <w:szCs w:val="26"/>
        </w:rPr>
      </w:pPr>
      <w:r w:rsidRPr="00713C68">
        <w:rPr>
          <w:rFonts w:ascii="Times New Roman" w:hAnsi="Times New Roman"/>
          <w:sz w:val="26"/>
          <w:szCs w:val="26"/>
        </w:rPr>
        <w:t>В</w:t>
      </w:r>
      <w:r w:rsidR="00020417" w:rsidRPr="00713C68">
        <w:rPr>
          <w:rFonts w:ascii="Times New Roman" w:hAnsi="Times New Roman"/>
          <w:sz w:val="26"/>
          <w:szCs w:val="26"/>
        </w:rPr>
        <w:t xml:space="preserve"> 202</w:t>
      </w:r>
      <w:r w:rsidRPr="00713C68">
        <w:rPr>
          <w:rFonts w:ascii="Times New Roman" w:hAnsi="Times New Roman"/>
          <w:sz w:val="26"/>
          <w:szCs w:val="26"/>
        </w:rPr>
        <w:t>4</w:t>
      </w:r>
      <w:r w:rsidR="00020417" w:rsidRPr="00713C68">
        <w:rPr>
          <w:rFonts w:ascii="Times New Roman" w:hAnsi="Times New Roman"/>
          <w:sz w:val="26"/>
          <w:szCs w:val="26"/>
        </w:rPr>
        <w:t xml:space="preserve"> году отмечено </w:t>
      </w:r>
      <w:r w:rsidRPr="00713C68">
        <w:rPr>
          <w:rFonts w:ascii="Times New Roman" w:hAnsi="Times New Roman"/>
          <w:sz w:val="26"/>
          <w:szCs w:val="26"/>
        </w:rPr>
        <w:t xml:space="preserve">снижение </w:t>
      </w:r>
      <w:r w:rsidR="00020417" w:rsidRPr="00713C68">
        <w:rPr>
          <w:rFonts w:ascii="Times New Roman" w:hAnsi="Times New Roman"/>
          <w:sz w:val="26"/>
          <w:szCs w:val="26"/>
        </w:rPr>
        <w:t xml:space="preserve">числа прибывших до </w:t>
      </w:r>
      <w:r w:rsidRPr="00713C68">
        <w:rPr>
          <w:rFonts w:ascii="Times New Roman" w:hAnsi="Times New Roman"/>
          <w:sz w:val="26"/>
          <w:szCs w:val="26"/>
        </w:rPr>
        <w:t xml:space="preserve">8 419 </w:t>
      </w:r>
      <w:r w:rsidR="00020417" w:rsidRPr="00713C68">
        <w:rPr>
          <w:rFonts w:ascii="Times New Roman" w:hAnsi="Times New Roman"/>
          <w:sz w:val="26"/>
          <w:szCs w:val="26"/>
        </w:rPr>
        <w:t>человек (</w:t>
      </w:r>
      <w:r w:rsidRPr="00713C68">
        <w:rPr>
          <w:rFonts w:ascii="Times New Roman" w:hAnsi="Times New Roman"/>
          <w:sz w:val="26"/>
          <w:szCs w:val="26"/>
        </w:rPr>
        <w:t>81,2</w:t>
      </w:r>
      <w:r w:rsidR="00020417" w:rsidRPr="00713C68">
        <w:rPr>
          <w:rFonts w:ascii="Times New Roman" w:hAnsi="Times New Roman"/>
          <w:sz w:val="26"/>
          <w:szCs w:val="26"/>
        </w:rPr>
        <w:t>% к 202</w:t>
      </w:r>
      <w:r w:rsidRPr="00713C68">
        <w:rPr>
          <w:rFonts w:ascii="Times New Roman" w:hAnsi="Times New Roman"/>
          <w:sz w:val="26"/>
          <w:szCs w:val="26"/>
        </w:rPr>
        <w:t>3</w:t>
      </w:r>
      <w:r w:rsidR="00020417" w:rsidRPr="00713C68">
        <w:rPr>
          <w:rFonts w:ascii="Times New Roman" w:hAnsi="Times New Roman"/>
          <w:sz w:val="26"/>
          <w:szCs w:val="26"/>
        </w:rPr>
        <w:t xml:space="preserve"> году)</w:t>
      </w:r>
      <w:r w:rsidRPr="00713C68">
        <w:rPr>
          <w:rFonts w:ascii="Times New Roman" w:hAnsi="Times New Roman"/>
          <w:sz w:val="26"/>
          <w:szCs w:val="26"/>
        </w:rPr>
        <w:t>, а также</w:t>
      </w:r>
      <w:r w:rsidR="00020417" w:rsidRPr="00713C68">
        <w:rPr>
          <w:rFonts w:ascii="Times New Roman" w:hAnsi="Times New Roman"/>
          <w:sz w:val="26"/>
          <w:szCs w:val="26"/>
        </w:rPr>
        <w:t xml:space="preserve"> </w:t>
      </w:r>
      <w:r w:rsidR="00B36C48" w:rsidRPr="00713C68">
        <w:rPr>
          <w:rFonts w:ascii="Times New Roman" w:hAnsi="Times New Roman"/>
          <w:sz w:val="26"/>
          <w:szCs w:val="26"/>
        </w:rPr>
        <w:t>снижение</w:t>
      </w:r>
      <w:r w:rsidR="00020417" w:rsidRPr="00713C68">
        <w:rPr>
          <w:rFonts w:ascii="Times New Roman" w:hAnsi="Times New Roman"/>
          <w:sz w:val="26"/>
          <w:szCs w:val="26"/>
        </w:rPr>
        <w:t xml:space="preserve"> числа выбывших – </w:t>
      </w:r>
      <w:r w:rsidRPr="00713C68">
        <w:rPr>
          <w:rFonts w:ascii="Times New Roman" w:hAnsi="Times New Roman"/>
          <w:sz w:val="26"/>
          <w:szCs w:val="26"/>
        </w:rPr>
        <w:t xml:space="preserve">до 9 412 </w:t>
      </w:r>
      <w:r w:rsidR="00020417" w:rsidRPr="00713C68">
        <w:rPr>
          <w:rFonts w:ascii="Times New Roman" w:hAnsi="Times New Roman"/>
          <w:sz w:val="26"/>
          <w:szCs w:val="26"/>
        </w:rPr>
        <w:t>человек (</w:t>
      </w:r>
      <w:r w:rsidR="00B36C48" w:rsidRPr="00713C68">
        <w:rPr>
          <w:rFonts w:ascii="Times New Roman" w:hAnsi="Times New Roman"/>
          <w:sz w:val="26"/>
          <w:szCs w:val="26"/>
        </w:rPr>
        <w:t>9</w:t>
      </w:r>
      <w:r w:rsidRPr="00713C68">
        <w:rPr>
          <w:rFonts w:ascii="Times New Roman" w:hAnsi="Times New Roman"/>
          <w:sz w:val="26"/>
          <w:szCs w:val="26"/>
        </w:rPr>
        <w:t>5,0</w:t>
      </w:r>
      <w:r w:rsidR="00020417" w:rsidRPr="00713C68">
        <w:rPr>
          <w:rFonts w:ascii="Times New Roman" w:hAnsi="Times New Roman"/>
          <w:sz w:val="26"/>
          <w:szCs w:val="26"/>
        </w:rPr>
        <w:t xml:space="preserve">%). </w:t>
      </w:r>
    </w:p>
    <w:p w14:paraId="7CDE3101" w14:textId="787FA33D" w:rsidR="00CC0C5D" w:rsidRPr="00713C68" w:rsidRDefault="00CC0C5D" w:rsidP="00CC0C5D">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Основной источник числа прибывших </w:t>
      </w:r>
      <w:r w:rsidR="00EB227C" w:rsidRPr="00713C68">
        <w:rPr>
          <w:rFonts w:ascii="Times New Roman" w:hAnsi="Times New Roman"/>
          <w:sz w:val="26"/>
          <w:szCs w:val="26"/>
        </w:rPr>
        <w:t>— это</w:t>
      </w:r>
      <w:r w:rsidRPr="00713C68">
        <w:rPr>
          <w:rFonts w:ascii="Times New Roman" w:hAnsi="Times New Roman"/>
          <w:sz w:val="26"/>
          <w:szCs w:val="26"/>
        </w:rPr>
        <w:t xml:space="preserve"> потребность в трудовых ресурсах для реализации крупных инвестиционных проектов</w:t>
      </w:r>
      <w:r w:rsidR="0056505D" w:rsidRPr="00713C68">
        <w:rPr>
          <w:rFonts w:ascii="Times New Roman" w:hAnsi="Times New Roman"/>
          <w:sz w:val="26"/>
          <w:szCs w:val="26"/>
        </w:rPr>
        <w:t xml:space="preserve">, в том числе в рамках развития города Мурманска в качестве </w:t>
      </w:r>
      <w:r w:rsidRPr="00713C68">
        <w:rPr>
          <w:rFonts w:ascii="Times New Roman" w:hAnsi="Times New Roman"/>
          <w:sz w:val="26"/>
          <w:szCs w:val="26"/>
        </w:rPr>
        <w:t>важного транспортного узла и одного из центров развития Арктической зоны РФ.</w:t>
      </w:r>
      <w:r w:rsidR="007D48E6" w:rsidRPr="00713C68">
        <w:rPr>
          <w:rFonts w:ascii="Times New Roman" w:hAnsi="Times New Roman"/>
          <w:sz w:val="26"/>
          <w:szCs w:val="26"/>
        </w:rPr>
        <w:t xml:space="preserve"> Это комплексное развитие Мурманского транспортного узла и портовой инфраструктуры, газификация, создание судоремонтного комплекса кластерного типа, многофункционального перегрузочного комплекса и терминала по перевалке удобрений и другое.</w:t>
      </w:r>
      <w:r w:rsidR="0061132A" w:rsidRPr="00713C68">
        <w:rPr>
          <w:rFonts w:ascii="Times New Roman" w:hAnsi="Times New Roman"/>
          <w:sz w:val="26"/>
          <w:szCs w:val="26"/>
        </w:rPr>
        <w:t xml:space="preserve"> </w:t>
      </w:r>
    </w:p>
    <w:p w14:paraId="3A566F60" w14:textId="77777777" w:rsidR="00EB227C" w:rsidRPr="00713C68" w:rsidRDefault="00EB227C" w:rsidP="00EB227C">
      <w:pPr>
        <w:spacing w:after="0" w:line="240" w:lineRule="auto"/>
        <w:ind w:firstLine="709"/>
        <w:jc w:val="both"/>
        <w:rPr>
          <w:rFonts w:ascii="Times New Roman" w:hAnsi="Times New Roman"/>
          <w:sz w:val="26"/>
          <w:szCs w:val="26"/>
        </w:rPr>
      </w:pPr>
      <w:r w:rsidRPr="00713C68">
        <w:rPr>
          <w:rFonts w:ascii="Times New Roman" w:hAnsi="Times New Roman"/>
          <w:sz w:val="26"/>
          <w:szCs w:val="26"/>
        </w:rPr>
        <w:t>Сохранение численности населения — это ключевое условие устойчивого развития региона.</w:t>
      </w:r>
    </w:p>
    <w:p w14:paraId="299FC8CA" w14:textId="71E6BFBA" w:rsidR="00E25CEF" w:rsidRPr="00713C68" w:rsidRDefault="00EB227C" w:rsidP="00EB227C">
      <w:pPr>
        <w:pStyle w:val="af9"/>
        <w:spacing w:before="0" w:after="0"/>
        <w:ind w:firstLine="709"/>
        <w:rPr>
          <w:sz w:val="26"/>
          <w:szCs w:val="26"/>
        </w:rPr>
      </w:pPr>
      <w:r w:rsidRPr="00713C68">
        <w:rPr>
          <w:sz w:val="26"/>
          <w:szCs w:val="26"/>
        </w:rPr>
        <w:t xml:space="preserve">Доступность жилья является одним из факторов, </w:t>
      </w:r>
      <w:r w:rsidR="00E25CEF" w:rsidRPr="00713C68">
        <w:rPr>
          <w:sz w:val="26"/>
          <w:szCs w:val="26"/>
        </w:rPr>
        <w:t>способствующих решить вопросы по улучшению демографии и оттока населения из города Мурманска.</w:t>
      </w:r>
    </w:p>
    <w:p w14:paraId="6A051C58" w14:textId="5221B0B6" w:rsidR="00EB227C" w:rsidRPr="00713C68" w:rsidRDefault="00EB227C" w:rsidP="00EB227C">
      <w:pPr>
        <w:pStyle w:val="af9"/>
        <w:spacing w:before="0" w:after="0"/>
        <w:ind w:firstLine="709"/>
        <w:rPr>
          <w:sz w:val="26"/>
          <w:szCs w:val="26"/>
        </w:rPr>
      </w:pPr>
      <w:r w:rsidRPr="00713C68">
        <w:rPr>
          <w:sz w:val="26"/>
          <w:szCs w:val="26"/>
        </w:rPr>
        <w:t xml:space="preserve">Благодаря муниципальной программе города Мурманска молодые семьи (возраст супругов до 35 лет) и многодетные семьи (вне зависимости от возраста супругов) получили возможность с помощью социальной выплаты, предоставляемой за счет средств местного бюджета, приобрести жилье (построить жилой дом). </w:t>
      </w:r>
    </w:p>
    <w:p w14:paraId="611D5713" w14:textId="77777777" w:rsidR="00EB227C" w:rsidRPr="00713C68" w:rsidRDefault="00EB227C" w:rsidP="00EB227C">
      <w:pPr>
        <w:pStyle w:val="af9"/>
        <w:spacing w:before="0" w:after="0"/>
        <w:ind w:firstLine="709"/>
        <w:rPr>
          <w:sz w:val="26"/>
          <w:szCs w:val="26"/>
        </w:rPr>
      </w:pPr>
      <w:r w:rsidRPr="00713C68">
        <w:rPr>
          <w:sz w:val="26"/>
          <w:szCs w:val="26"/>
        </w:rPr>
        <w:t>Для семей, улучшивших свои жилищные условия с помощью средств социальной выплаты, и у которых родились дети, предусмотрена еще одна мера поддержки в виде дополнительной социальной выплаты в размере 5% от расчетной (средней) стоимости жилья за счет средств муниципального бюджета.</w:t>
      </w:r>
    </w:p>
    <w:p w14:paraId="3DA25E73" w14:textId="77777777" w:rsidR="00EB227C" w:rsidRPr="00713C68" w:rsidRDefault="00EB227C" w:rsidP="00EB227C">
      <w:pPr>
        <w:spacing w:after="0" w:line="240" w:lineRule="auto"/>
        <w:ind w:firstLine="709"/>
        <w:jc w:val="both"/>
        <w:rPr>
          <w:rFonts w:ascii="Times New Roman" w:hAnsi="Times New Roman"/>
          <w:sz w:val="26"/>
          <w:szCs w:val="26"/>
        </w:rPr>
      </w:pPr>
      <w:r w:rsidRPr="00713C68">
        <w:rPr>
          <w:rFonts w:ascii="Times New Roman" w:hAnsi="Times New Roman"/>
          <w:sz w:val="26"/>
          <w:szCs w:val="26"/>
        </w:rPr>
        <w:t>Реализация муниципальной программы, направленной на улучшение жилищных условий молодых и многодетных семей, осуществляется с 2006 года.</w:t>
      </w:r>
    </w:p>
    <w:p w14:paraId="190E46DC" w14:textId="77777777" w:rsidR="00EB227C" w:rsidRPr="00713C68" w:rsidRDefault="00EB227C" w:rsidP="00EB227C">
      <w:pPr>
        <w:spacing w:after="0" w:line="240" w:lineRule="auto"/>
        <w:ind w:firstLine="709"/>
        <w:jc w:val="both"/>
        <w:rPr>
          <w:rFonts w:ascii="Times New Roman" w:hAnsi="Times New Roman"/>
          <w:sz w:val="26"/>
          <w:szCs w:val="26"/>
        </w:rPr>
      </w:pPr>
      <w:r w:rsidRPr="00713C68">
        <w:rPr>
          <w:rFonts w:ascii="Times New Roman" w:hAnsi="Times New Roman"/>
          <w:sz w:val="26"/>
          <w:szCs w:val="26"/>
        </w:rPr>
        <w:t>За период реализации программы с 2006 по 2024 год улучшили жилищные условия 1235 семей (из них 145 семей- многодетные). На эти цели из бюджета города были выделены средства в объеме 720 млн. руб. После улучшения жилищных условий в 382 семьях родились дети и семьям была предоставлена дополнительная социальная выплата на общую сумму 47,1 млн. руб.</w:t>
      </w:r>
    </w:p>
    <w:p w14:paraId="70C930F0" w14:textId="357AFCDB" w:rsidR="005825D4" w:rsidRPr="00713C68" w:rsidRDefault="008560DD">
      <w:pPr>
        <w:spacing w:after="0" w:line="240" w:lineRule="auto"/>
        <w:ind w:firstLine="709"/>
        <w:jc w:val="both"/>
        <w:rPr>
          <w:rFonts w:ascii="Times New Roman" w:hAnsi="Times New Roman"/>
          <w:sz w:val="26"/>
          <w:szCs w:val="26"/>
        </w:rPr>
      </w:pPr>
      <w:r w:rsidRPr="00713C68">
        <w:rPr>
          <w:rFonts w:ascii="Times New Roman" w:hAnsi="Times New Roman"/>
          <w:sz w:val="26"/>
          <w:szCs w:val="26"/>
        </w:rPr>
        <w:t>В</w:t>
      </w:r>
      <w:r w:rsidR="00020417" w:rsidRPr="00713C68">
        <w:rPr>
          <w:rFonts w:ascii="Times New Roman" w:hAnsi="Times New Roman"/>
          <w:sz w:val="26"/>
          <w:szCs w:val="26"/>
        </w:rPr>
        <w:t xml:space="preserve"> 202</w:t>
      </w:r>
      <w:r w:rsidR="0017557D" w:rsidRPr="00713C68">
        <w:rPr>
          <w:rFonts w:ascii="Times New Roman" w:hAnsi="Times New Roman"/>
          <w:sz w:val="26"/>
          <w:szCs w:val="26"/>
        </w:rPr>
        <w:t>4</w:t>
      </w:r>
      <w:r w:rsidR="00020417" w:rsidRPr="00713C68">
        <w:rPr>
          <w:rFonts w:ascii="Times New Roman" w:hAnsi="Times New Roman"/>
          <w:sz w:val="26"/>
          <w:szCs w:val="26"/>
        </w:rPr>
        <w:t xml:space="preserve"> году в городе Мурманске зарегистрировано </w:t>
      </w:r>
      <w:r w:rsidR="0017557D" w:rsidRPr="00713C68">
        <w:rPr>
          <w:rFonts w:ascii="Times New Roman" w:hAnsi="Times New Roman"/>
          <w:sz w:val="26"/>
          <w:szCs w:val="26"/>
        </w:rPr>
        <w:t xml:space="preserve">1 684 </w:t>
      </w:r>
      <w:r w:rsidR="00020417" w:rsidRPr="00713C68">
        <w:rPr>
          <w:rFonts w:ascii="Times New Roman" w:hAnsi="Times New Roman"/>
          <w:sz w:val="26"/>
          <w:szCs w:val="26"/>
        </w:rPr>
        <w:t>брак</w:t>
      </w:r>
      <w:r w:rsidR="0017557D" w:rsidRPr="00713C68">
        <w:rPr>
          <w:rFonts w:ascii="Times New Roman" w:hAnsi="Times New Roman"/>
          <w:sz w:val="26"/>
          <w:szCs w:val="26"/>
        </w:rPr>
        <w:t>а</w:t>
      </w:r>
      <w:r w:rsidR="00020417" w:rsidRPr="00713C68">
        <w:rPr>
          <w:rFonts w:ascii="Times New Roman" w:hAnsi="Times New Roman"/>
          <w:sz w:val="26"/>
          <w:szCs w:val="26"/>
        </w:rPr>
        <w:t xml:space="preserve"> (9</w:t>
      </w:r>
      <w:r w:rsidR="0017557D" w:rsidRPr="00713C68">
        <w:rPr>
          <w:rFonts w:ascii="Times New Roman" w:hAnsi="Times New Roman"/>
          <w:sz w:val="26"/>
          <w:szCs w:val="26"/>
        </w:rPr>
        <w:t>2</w:t>
      </w:r>
      <w:r w:rsidR="00094E31" w:rsidRPr="00713C68">
        <w:rPr>
          <w:rFonts w:ascii="Times New Roman" w:hAnsi="Times New Roman"/>
          <w:sz w:val="26"/>
          <w:szCs w:val="26"/>
        </w:rPr>
        <w:t>,9</w:t>
      </w:r>
      <w:r w:rsidR="00020417" w:rsidRPr="00713C68">
        <w:rPr>
          <w:rFonts w:ascii="Times New Roman" w:hAnsi="Times New Roman"/>
          <w:sz w:val="26"/>
          <w:szCs w:val="26"/>
        </w:rPr>
        <w:t xml:space="preserve">% к </w:t>
      </w:r>
      <w:r w:rsidR="000E4EAC" w:rsidRPr="00713C68">
        <w:rPr>
          <w:rFonts w:ascii="Times New Roman" w:hAnsi="Times New Roman"/>
          <w:sz w:val="26"/>
          <w:szCs w:val="26"/>
        </w:rPr>
        <w:br/>
      </w:r>
      <w:r w:rsidR="00020417" w:rsidRPr="00713C68">
        <w:rPr>
          <w:rFonts w:ascii="Times New Roman" w:hAnsi="Times New Roman"/>
          <w:sz w:val="26"/>
          <w:szCs w:val="26"/>
        </w:rPr>
        <w:t>202</w:t>
      </w:r>
      <w:r w:rsidR="0017557D" w:rsidRPr="00713C68">
        <w:rPr>
          <w:rFonts w:ascii="Times New Roman" w:hAnsi="Times New Roman"/>
          <w:sz w:val="26"/>
          <w:szCs w:val="26"/>
        </w:rPr>
        <w:t>3</w:t>
      </w:r>
      <w:r w:rsidR="00020417" w:rsidRPr="00713C68">
        <w:rPr>
          <w:rFonts w:ascii="Times New Roman" w:hAnsi="Times New Roman"/>
          <w:sz w:val="26"/>
          <w:szCs w:val="26"/>
        </w:rPr>
        <w:t xml:space="preserve"> году) и </w:t>
      </w:r>
      <w:r w:rsidR="0017557D" w:rsidRPr="00713C68">
        <w:rPr>
          <w:rFonts w:ascii="Times New Roman" w:hAnsi="Times New Roman"/>
          <w:sz w:val="26"/>
          <w:szCs w:val="26"/>
        </w:rPr>
        <w:t xml:space="preserve">1 342 </w:t>
      </w:r>
      <w:r w:rsidR="00020417" w:rsidRPr="00713C68">
        <w:rPr>
          <w:rFonts w:ascii="Times New Roman" w:hAnsi="Times New Roman"/>
          <w:sz w:val="26"/>
          <w:szCs w:val="26"/>
        </w:rPr>
        <w:t>развод</w:t>
      </w:r>
      <w:r w:rsidRPr="00713C68">
        <w:rPr>
          <w:rFonts w:ascii="Times New Roman" w:hAnsi="Times New Roman"/>
          <w:sz w:val="26"/>
          <w:szCs w:val="26"/>
        </w:rPr>
        <w:t>а</w:t>
      </w:r>
      <w:r w:rsidR="00020417" w:rsidRPr="00713C68">
        <w:rPr>
          <w:rFonts w:ascii="Times New Roman" w:hAnsi="Times New Roman"/>
          <w:sz w:val="26"/>
          <w:szCs w:val="26"/>
        </w:rPr>
        <w:t xml:space="preserve"> (</w:t>
      </w:r>
      <w:r w:rsidRPr="00713C68">
        <w:rPr>
          <w:rFonts w:ascii="Times New Roman" w:hAnsi="Times New Roman"/>
          <w:sz w:val="26"/>
          <w:szCs w:val="26"/>
        </w:rPr>
        <w:t>9</w:t>
      </w:r>
      <w:r w:rsidR="00094E31" w:rsidRPr="00713C68">
        <w:rPr>
          <w:rFonts w:ascii="Times New Roman" w:hAnsi="Times New Roman"/>
          <w:sz w:val="26"/>
          <w:szCs w:val="26"/>
        </w:rPr>
        <w:t>7,</w:t>
      </w:r>
      <w:r w:rsidR="0017557D" w:rsidRPr="00713C68">
        <w:rPr>
          <w:rFonts w:ascii="Times New Roman" w:hAnsi="Times New Roman"/>
          <w:sz w:val="26"/>
          <w:szCs w:val="26"/>
        </w:rPr>
        <w:t>0</w:t>
      </w:r>
      <w:r w:rsidR="00020417" w:rsidRPr="00713C68">
        <w:rPr>
          <w:rFonts w:ascii="Times New Roman" w:hAnsi="Times New Roman"/>
          <w:sz w:val="26"/>
          <w:szCs w:val="26"/>
        </w:rPr>
        <w:t>% к 202</w:t>
      </w:r>
      <w:r w:rsidR="0017557D" w:rsidRPr="00713C68">
        <w:rPr>
          <w:rFonts w:ascii="Times New Roman" w:hAnsi="Times New Roman"/>
          <w:sz w:val="26"/>
          <w:szCs w:val="26"/>
        </w:rPr>
        <w:t>3</w:t>
      </w:r>
      <w:r w:rsidR="00020417" w:rsidRPr="00713C68">
        <w:rPr>
          <w:rFonts w:ascii="Times New Roman" w:hAnsi="Times New Roman"/>
          <w:sz w:val="26"/>
          <w:szCs w:val="26"/>
        </w:rPr>
        <w:t xml:space="preserve"> году).</w:t>
      </w:r>
    </w:p>
    <w:p w14:paraId="4C5AF9F7" w14:textId="77777777" w:rsidR="007412B0" w:rsidRPr="00713C68" w:rsidRDefault="007412B0" w:rsidP="008F7F5B">
      <w:pPr>
        <w:spacing w:after="0" w:line="240" w:lineRule="auto"/>
        <w:ind w:firstLine="709"/>
        <w:jc w:val="both"/>
        <w:rPr>
          <w:rFonts w:ascii="Times New Roman" w:hAnsi="Times New Roman"/>
          <w:sz w:val="26"/>
          <w:szCs w:val="26"/>
        </w:rPr>
      </w:pPr>
      <w:bookmarkStart w:id="19" w:name="_Toc352954463"/>
      <w:bookmarkStart w:id="20" w:name="_Toc383618018"/>
      <w:bookmarkStart w:id="21" w:name="_Toc416265604"/>
      <w:bookmarkStart w:id="22" w:name="_Toc4511235"/>
      <w:bookmarkStart w:id="23" w:name="_Toc447123654"/>
      <w:bookmarkStart w:id="24" w:name="_Toc352954469"/>
      <w:bookmarkStart w:id="25" w:name="_Toc353289489"/>
    </w:p>
    <w:p w14:paraId="59345052" w14:textId="77777777" w:rsidR="007412B0" w:rsidRPr="00713C68" w:rsidRDefault="007412B0">
      <w:pPr>
        <w:spacing w:after="0" w:line="240" w:lineRule="auto"/>
        <w:rPr>
          <w:rFonts w:ascii="Times New Roman" w:eastAsiaTheme="majorEastAsia" w:hAnsi="Times New Roman" w:cstheme="majorBidi"/>
          <w:bCs/>
          <w:sz w:val="26"/>
          <w:szCs w:val="26"/>
        </w:rPr>
      </w:pPr>
      <w:r w:rsidRPr="00713C68">
        <w:br w:type="page"/>
      </w:r>
    </w:p>
    <w:p w14:paraId="46FA4097" w14:textId="77777777" w:rsidR="005825D4" w:rsidRPr="00713C68" w:rsidRDefault="00020417" w:rsidP="003831C9">
      <w:pPr>
        <w:pStyle w:val="2"/>
        <w:jc w:val="both"/>
        <w:rPr>
          <w:b/>
          <w:bCs w:val="0"/>
        </w:rPr>
      </w:pPr>
      <w:bookmarkStart w:id="26" w:name="_Toc198218003"/>
      <w:r w:rsidRPr="00713C68">
        <w:rPr>
          <w:b/>
          <w:bCs w:val="0"/>
        </w:rPr>
        <w:t>2.2. Градостроительство, жилищно-коммунальное хозяйство</w:t>
      </w:r>
      <w:bookmarkEnd w:id="19"/>
      <w:bookmarkEnd w:id="20"/>
      <w:bookmarkEnd w:id="21"/>
      <w:bookmarkEnd w:id="22"/>
      <w:r w:rsidRPr="00713C68">
        <w:rPr>
          <w:b/>
          <w:bCs w:val="0"/>
        </w:rPr>
        <w:t xml:space="preserve"> </w:t>
      </w:r>
      <w:bookmarkStart w:id="27" w:name="_Toc4511236"/>
      <w:r w:rsidRPr="00713C68">
        <w:rPr>
          <w:b/>
          <w:bCs w:val="0"/>
        </w:rPr>
        <w:t>и жилищная политика</w:t>
      </w:r>
      <w:bookmarkEnd w:id="23"/>
      <w:bookmarkEnd w:id="26"/>
      <w:bookmarkEnd w:id="27"/>
    </w:p>
    <w:p w14:paraId="098CC2CA" w14:textId="77777777" w:rsidR="005825D4" w:rsidRPr="00713C68" w:rsidRDefault="005825D4">
      <w:pPr>
        <w:spacing w:after="0" w:line="240" w:lineRule="auto"/>
        <w:ind w:firstLine="709"/>
        <w:rPr>
          <w:rFonts w:ascii="Times New Roman" w:hAnsi="Times New Roman"/>
          <w:b/>
          <w:sz w:val="26"/>
          <w:szCs w:val="26"/>
        </w:rPr>
      </w:pPr>
    </w:p>
    <w:p w14:paraId="7819825E" w14:textId="77777777" w:rsidR="005825D4" w:rsidRPr="00713C68" w:rsidRDefault="00020417" w:rsidP="00410EC2">
      <w:pPr>
        <w:pStyle w:val="3"/>
        <w:rPr>
          <w:b/>
          <w:bCs w:val="0"/>
        </w:rPr>
      </w:pPr>
      <w:bookmarkStart w:id="28" w:name="_Toc352954464"/>
      <w:bookmarkStart w:id="29" w:name="_Toc383618019"/>
      <w:bookmarkStart w:id="30" w:name="_Toc416265605"/>
      <w:bookmarkStart w:id="31" w:name="_Toc447123655"/>
      <w:bookmarkStart w:id="32" w:name="_Toc4511237"/>
      <w:bookmarkStart w:id="33" w:name="_Toc198218004"/>
      <w:r w:rsidRPr="00713C68">
        <w:rPr>
          <w:b/>
          <w:bCs w:val="0"/>
        </w:rPr>
        <w:t>2.2.1. Градостроительство</w:t>
      </w:r>
      <w:bookmarkEnd w:id="28"/>
      <w:bookmarkEnd w:id="29"/>
      <w:bookmarkEnd w:id="30"/>
      <w:bookmarkEnd w:id="31"/>
      <w:bookmarkEnd w:id="32"/>
      <w:bookmarkEnd w:id="33"/>
    </w:p>
    <w:p w14:paraId="05AB38D4" w14:textId="77777777" w:rsidR="005825D4" w:rsidRPr="00713C68" w:rsidRDefault="005825D4">
      <w:pPr>
        <w:spacing w:after="0" w:line="240" w:lineRule="auto"/>
        <w:ind w:firstLine="709"/>
        <w:jc w:val="both"/>
        <w:rPr>
          <w:rFonts w:ascii="Times New Roman" w:hAnsi="Times New Roman"/>
          <w:sz w:val="26"/>
          <w:szCs w:val="26"/>
        </w:rPr>
      </w:pPr>
    </w:p>
    <w:p w14:paraId="368E2CFB" w14:textId="77777777" w:rsidR="0059594E" w:rsidRPr="00713C68" w:rsidRDefault="0059594E" w:rsidP="0059594E">
      <w:pPr>
        <w:spacing w:line="240" w:lineRule="auto"/>
        <w:ind w:firstLine="709"/>
        <w:contextualSpacing/>
        <w:jc w:val="both"/>
        <w:rPr>
          <w:rFonts w:ascii="Times New Roman" w:hAnsi="Times New Roman"/>
          <w:sz w:val="26"/>
          <w:szCs w:val="26"/>
        </w:rPr>
      </w:pPr>
      <w:bookmarkStart w:id="34" w:name="_Toc352954465"/>
      <w:bookmarkStart w:id="35" w:name="_Toc383618020"/>
      <w:r w:rsidRPr="00713C68">
        <w:rPr>
          <w:rFonts w:ascii="Times New Roman" w:hAnsi="Times New Roman"/>
          <w:sz w:val="26"/>
          <w:szCs w:val="26"/>
        </w:rPr>
        <w:t xml:space="preserve">Деятельность АГМ в сфере градостроительства направлена на достижение стратегической цели - обеспечение устойчивого развития территорий. </w:t>
      </w:r>
    </w:p>
    <w:p w14:paraId="07605D39" w14:textId="77777777"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Основным документом, определяющим градостроительную политику города Мурманска, является генеральный план муниципального образования город Мурманск, утвержденный приказом Министерства градостроительства и благоустройства Мурманской области от 19.09.2022 № 164. </w:t>
      </w:r>
    </w:p>
    <w:p w14:paraId="16E5047D" w14:textId="74F40DF1"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в сфере градостроительства осуществлялась реализация подпрограммы «Поддержка и стимулирование строительства на территории муниципального образования город Мурманск» МП «Градостроительная политика» на 2023-2028 годы. В 2024 году на реализацию мероприятий подпрограммы направлено </w:t>
      </w:r>
      <w:r w:rsidRPr="00713C68">
        <w:rPr>
          <w:rFonts w:ascii="Times New Roman" w:hAnsi="Times New Roman"/>
          <w:sz w:val="26"/>
          <w:szCs w:val="26"/>
        </w:rPr>
        <w:br/>
        <w:t>21 948,1 тыс. рублей.</w:t>
      </w:r>
    </w:p>
    <w:p w14:paraId="6AE9EC66" w14:textId="77777777"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реализации программных мероприятий в 2024 году выполнены работы по технологическому присоединению к централизованной системе холодного водоснабжения 80 земельных участков, образованных в кадастровом квартале 51:20:0001317 (в районе улицы Шевченко). </w:t>
      </w:r>
    </w:p>
    <w:p w14:paraId="2B1EFFB7" w14:textId="723060B1"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осуществлялись работы по договору</w:t>
      </w:r>
      <w:r w:rsidR="001475EB" w:rsidRPr="00713C68">
        <w:rPr>
          <w:rFonts w:ascii="Times New Roman" w:hAnsi="Times New Roman"/>
          <w:sz w:val="26"/>
          <w:szCs w:val="26"/>
        </w:rPr>
        <w:t>,</w:t>
      </w:r>
      <w:r w:rsidRPr="00713C68">
        <w:rPr>
          <w:rFonts w:ascii="Times New Roman" w:hAnsi="Times New Roman"/>
          <w:sz w:val="26"/>
          <w:szCs w:val="26"/>
        </w:rPr>
        <w:t xml:space="preserve"> предметом которого является технологическое присоединение к электрическим сетям энергопринимающих устройств для электроснабжения земельных участков, предоставленных многодетным семьям под индивидуальное жилищное строительство, расположенных в кадастровом квартале 51:20:0001317 (Первомайский административный округ). </w:t>
      </w:r>
      <w:r w:rsidR="001475EB" w:rsidRPr="00713C68">
        <w:rPr>
          <w:rFonts w:ascii="Times New Roman" w:hAnsi="Times New Roman"/>
          <w:sz w:val="26"/>
          <w:szCs w:val="26"/>
        </w:rPr>
        <w:t>Работы по договору завершены</w:t>
      </w:r>
      <w:r w:rsidRPr="00713C68">
        <w:rPr>
          <w:rFonts w:ascii="Times New Roman" w:hAnsi="Times New Roman"/>
          <w:sz w:val="26"/>
          <w:szCs w:val="26"/>
        </w:rPr>
        <w:t>.</w:t>
      </w:r>
    </w:p>
    <w:p w14:paraId="5F44D04B" w14:textId="51C7BA0E"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осуществлялись работы по договору на выполнение инженерных изысканий, подготовки проектной документации и строительству ЛЭП-0,4 кВ для электроснабжения объекта: земельные участки для предоставления многодетным семьям под индивидуальное жилищное строительство, расположенные в кадастровом квартале 51:20:0001317 Первомайского административного округа г. Мурманска». Работы по договору завершены.</w:t>
      </w:r>
    </w:p>
    <w:p w14:paraId="6DF7ABA7" w14:textId="77777777"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Разработана проектно-сметная документация в целях выполнения работ по строительству систем водоотведения к жилому дому по улице Полярные Зори, а также к общеобразовательной школе на 800 мест по пер. Казарменному. Проектно-сметная документация проходит государственную экспертизу для получения заключения о достоверности определения сметной стоимости. </w:t>
      </w:r>
    </w:p>
    <w:p w14:paraId="518120C6" w14:textId="77777777"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реализации регионального проекта «Жилье», в целях обеспечения объектами коммунальной инфраструктуры земельных участков, предоставленных на безвозмездной основе многодетным семьям, проводились работы по подключению (технологическому присоединению) к централизованной системе холодного водоснабжения земельных участков. </w:t>
      </w:r>
    </w:p>
    <w:p w14:paraId="0C174D10" w14:textId="77777777" w:rsidR="0059594E" w:rsidRPr="00713C68" w:rsidRDefault="0059594E"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продолжались работы по договору на подключение (технологическое присоединение) к централизованной системе холодного водоснабжения земельных участков, расположенных в кадастровом квартале 51:20:0001318 (проезд Ледокольный). Ввиду сложности выполняемых работ срок исполнения контракта продлен до 30.11.2025.</w:t>
      </w:r>
    </w:p>
    <w:p w14:paraId="2FA43117" w14:textId="7EE0AB44" w:rsidR="005825D4" w:rsidRPr="00713C68" w:rsidRDefault="00020417" w:rsidP="0059594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Объем незавершенного в установленные сроки строительства, осуществляемого за счет средств бюджета муниципального образования город Мурманск, в 202</w:t>
      </w:r>
      <w:r w:rsidR="00733218" w:rsidRPr="00713C68">
        <w:rPr>
          <w:rFonts w:ascii="Times New Roman" w:hAnsi="Times New Roman"/>
          <w:sz w:val="26"/>
          <w:szCs w:val="26"/>
        </w:rPr>
        <w:t>4</w:t>
      </w:r>
      <w:r w:rsidRPr="00713C68">
        <w:rPr>
          <w:rFonts w:ascii="Times New Roman" w:hAnsi="Times New Roman"/>
          <w:sz w:val="26"/>
          <w:szCs w:val="26"/>
        </w:rPr>
        <w:t xml:space="preserve"> году составил </w:t>
      </w:r>
      <w:r w:rsidR="00EF0887" w:rsidRPr="00713C68">
        <w:rPr>
          <w:rFonts w:ascii="Times New Roman" w:hAnsi="Times New Roman"/>
          <w:sz w:val="24"/>
          <w:szCs w:val="24"/>
        </w:rPr>
        <w:t xml:space="preserve">81 579,23 тыс. руб. </w:t>
      </w:r>
      <w:r w:rsidRPr="00713C68">
        <w:rPr>
          <w:rFonts w:ascii="Times New Roman" w:hAnsi="Times New Roman"/>
          <w:sz w:val="26"/>
          <w:szCs w:val="26"/>
        </w:rPr>
        <w:t xml:space="preserve"> (в 202</w:t>
      </w:r>
      <w:r w:rsidR="00733218" w:rsidRPr="00713C68">
        <w:rPr>
          <w:rFonts w:ascii="Times New Roman" w:hAnsi="Times New Roman"/>
          <w:sz w:val="26"/>
          <w:szCs w:val="26"/>
        </w:rPr>
        <w:t>3</w:t>
      </w:r>
      <w:r w:rsidRPr="00713C68">
        <w:rPr>
          <w:rFonts w:ascii="Times New Roman" w:hAnsi="Times New Roman"/>
          <w:sz w:val="26"/>
          <w:szCs w:val="26"/>
        </w:rPr>
        <w:t xml:space="preserve"> году - </w:t>
      </w:r>
      <w:r w:rsidR="00733218" w:rsidRPr="00713C68">
        <w:rPr>
          <w:rFonts w:ascii="Times New Roman" w:hAnsi="Times New Roman"/>
          <w:sz w:val="24"/>
          <w:szCs w:val="24"/>
        </w:rPr>
        <w:t xml:space="preserve">1 015,4 </w:t>
      </w:r>
      <w:r w:rsidR="00E91B2D" w:rsidRPr="00713C68">
        <w:rPr>
          <w:rFonts w:ascii="Times New Roman" w:hAnsi="Times New Roman"/>
          <w:sz w:val="26"/>
          <w:szCs w:val="26"/>
        </w:rPr>
        <w:t xml:space="preserve">млн. </w:t>
      </w:r>
      <w:r w:rsidR="0005013E" w:rsidRPr="00713C68">
        <w:rPr>
          <w:rFonts w:ascii="Times New Roman" w:hAnsi="Times New Roman"/>
          <w:sz w:val="26"/>
          <w:szCs w:val="26"/>
        </w:rPr>
        <w:t>руб.</w:t>
      </w:r>
      <w:r w:rsidRPr="00713C68">
        <w:rPr>
          <w:rFonts w:ascii="Times New Roman" w:hAnsi="Times New Roman"/>
          <w:sz w:val="26"/>
          <w:szCs w:val="26"/>
        </w:rPr>
        <w:t>).</w:t>
      </w:r>
    </w:p>
    <w:p w14:paraId="48FC0D6E" w14:textId="1904C784"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AF29AB" w:rsidRPr="00713C68">
        <w:rPr>
          <w:rFonts w:ascii="Times New Roman" w:hAnsi="Times New Roman"/>
          <w:sz w:val="26"/>
          <w:szCs w:val="26"/>
        </w:rPr>
        <w:t>4</w:t>
      </w:r>
      <w:r w:rsidRPr="00713C68">
        <w:rPr>
          <w:rFonts w:ascii="Times New Roman" w:hAnsi="Times New Roman"/>
          <w:sz w:val="26"/>
          <w:szCs w:val="26"/>
        </w:rPr>
        <w:t xml:space="preserve"> году всего выдано </w:t>
      </w:r>
      <w:r w:rsidR="00AF29AB" w:rsidRPr="00713C68">
        <w:rPr>
          <w:rFonts w:ascii="Times New Roman" w:hAnsi="Times New Roman"/>
          <w:sz w:val="26"/>
          <w:szCs w:val="26"/>
        </w:rPr>
        <w:t>5</w:t>
      </w:r>
      <w:r w:rsidR="003374B4" w:rsidRPr="00713C68">
        <w:rPr>
          <w:rFonts w:ascii="Times New Roman" w:hAnsi="Times New Roman"/>
          <w:sz w:val="26"/>
          <w:szCs w:val="26"/>
        </w:rPr>
        <w:t>0</w:t>
      </w:r>
      <w:r w:rsidRPr="00713C68">
        <w:rPr>
          <w:rFonts w:ascii="Times New Roman" w:hAnsi="Times New Roman"/>
          <w:sz w:val="26"/>
          <w:szCs w:val="26"/>
        </w:rPr>
        <w:t xml:space="preserve"> разрешени</w:t>
      </w:r>
      <w:r w:rsidR="003374B4" w:rsidRPr="00713C68">
        <w:rPr>
          <w:rFonts w:ascii="Times New Roman" w:hAnsi="Times New Roman"/>
          <w:sz w:val="26"/>
          <w:szCs w:val="26"/>
        </w:rPr>
        <w:t>й</w:t>
      </w:r>
      <w:r w:rsidRPr="00713C68">
        <w:rPr>
          <w:rFonts w:ascii="Times New Roman" w:hAnsi="Times New Roman"/>
          <w:sz w:val="26"/>
          <w:szCs w:val="26"/>
        </w:rPr>
        <w:t xml:space="preserve"> на строительство</w:t>
      </w:r>
      <w:r w:rsidR="008D6E3A" w:rsidRPr="00713C68">
        <w:rPr>
          <w:rFonts w:ascii="Times New Roman" w:hAnsi="Times New Roman"/>
          <w:sz w:val="26"/>
          <w:szCs w:val="26"/>
        </w:rPr>
        <w:t xml:space="preserve"> объектов капитального строительства</w:t>
      </w:r>
      <w:r w:rsidR="00AF29AB" w:rsidRPr="00713C68">
        <w:rPr>
          <w:rFonts w:ascii="Times New Roman" w:hAnsi="Times New Roman"/>
          <w:sz w:val="26"/>
          <w:szCs w:val="26"/>
        </w:rPr>
        <w:t xml:space="preserve">, </w:t>
      </w:r>
      <w:r w:rsidRPr="00713C68">
        <w:rPr>
          <w:rFonts w:ascii="Times New Roman" w:hAnsi="Times New Roman"/>
          <w:sz w:val="26"/>
          <w:szCs w:val="26"/>
        </w:rPr>
        <w:t xml:space="preserve">в том числе на многоэтажное строительство - </w:t>
      </w:r>
      <w:r w:rsidR="003374B4" w:rsidRPr="00713C68">
        <w:rPr>
          <w:rFonts w:ascii="Times New Roman" w:hAnsi="Times New Roman"/>
          <w:sz w:val="26"/>
          <w:szCs w:val="26"/>
        </w:rPr>
        <w:t>3</w:t>
      </w:r>
      <w:r w:rsidRPr="00713C68">
        <w:rPr>
          <w:rFonts w:ascii="Times New Roman" w:hAnsi="Times New Roman"/>
          <w:sz w:val="26"/>
          <w:szCs w:val="26"/>
        </w:rPr>
        <w:t xml:space="preserve"> разрешения:</w:t>
      </w:r>
    </w:p>
    <w:p w14:paraId="02E3E997" w14:textId="26045158" w:rsidR="00347432" w:rsidRPr="00713C68" w:rsidRDefault="00AF29AB" w:rsidP="008543E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«Жилые дома в г. Мурманске по ул. Кирпичной. </w:t>
      </w:r>
      <w:r w:rsidRPr="00713C68">
        <w:rPr>
          <w:rFonts w:ascii="Times New Roman" w:hAnsi="Times New Roman"/>
          <w:sz w:val="26"/>
          <w:szCs w:val="26"/>
          <w:lang w:val="en-US"/>
        </w:rPr>
        <w:t>I</w:t>
      </w:r>
      <w:r w:rsidRPr="00713C68">
        <w:rPr>
          <w:rFonts w:ascii="Times New Roman" w:hAnsi="Times New Roman"/>
          <w:sz w:val="26"/>
          <w:szCs w:val="26"/>
        </w:rPr>
        <w:t xml:space="preserve"> этап», (застройщик ГОКУ «УКС МО», разрешение от 05.07.2024, срок действия – до 05.07.2025);</w:t>
      </w:r>
    </w:p>
    <w:p w14:paraId="7375C2EC" w14:textId="14FBAEB0" w:rsidR="00AF29AB" w:rsidRPr="00713C68" w:rsidRDefault="00AF29AB" w:rsidP="008543E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«Жилые дома в г. Мурманске по ул. Кирпичной. </w:t>
      </w:r>
      <w:r w:rsidRPr="00713C68">
        <w:rPr>
          <w:rFonts w:ascii="Times New Roman" w:hAnsi="Times New Roman"/>
          <w:sz w:val="26"/>
          <w:szCs w:val="26"/>
          <w:lang w:val="en-US"/>
        </w:rPr>
        <w:t>I</w:t>
      </w:r>
      <w:r w:rsidRPr="00713C68">
        <w:rPr>
          <w:rFonts w:ascii="Times New Roman" w:hAnsi="Times New Roman"/>
          <w:sz w:val="26"/>
          <w:szCs w:val="26"/>
        </w:rPr>
        <w:t xml:space="preserve"> этап», (застройщик ГОКУ «УКС МО», разрешение от 04.10.2024, срок действия – до 04.10.2025);</w:t>
      </w:r>
    </w:p>
    <w:p w14:paraId="5ECAE958" w14:textId="62BA8D0D" w:rsidR="00AF29AB" w:rsidRPr="00713C68" w:rsidRDefault="00AF29AB" w:rsidP="008543E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«Многоквартирный жилой дом по адресу: город Мурманска,</w:t>
      </w:r>
      <w:r w:rsidR="001C18C9" w:rsidRPr="00713C68">
        <w:rPr>
          <w:rFonts w:ascii="Times New Roman" w:hAnsi="Times New Roman"/>
          <w:sz w:val="26"/>
          <w:szCs w:val="26"/>
        </w:rPr>
        <w:t xml:space="preserve"> ул. Генерала Журбы, кадастровый номер земельного участка 51:20:0002123:1250», (застройщик ООО «Специализированный застройщик «Аврора», разрешение от 27.12.2024, срок действия – до 27.08.2026)</w:t>
      </w:r>
      <w:r w:rsidR="003374B4" w:rsidRPr="00713C68">
        <w:rPr>
          <w:rFonts w:ascii="Times New Roman" w:hAnsi="Times New Roman"/>
          <w:sz w:val="26"/>
          <w:szCs w:val="26"/>
        </w:rPr>
        <w:t>.</w:t>
      </w:r>
    </w:p>
    <w:p w14:paraId="7C84F7FB" w14:textId="099DFC03" w:rsidR="00347432" w:rsidRPr="00713C68" w:rsidRDefault="00347432"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Также выдано </w:t>
      </w:r>
      <w:r w:rsidR="008D6E3A" w:rsidRPr="00713C68">
        <w:rPr>
          <w:rFonts w:ascii="Times New Roman" w:hAnsi="Times New Roman"/>
          <w:sz w:val="26"/>
          <w:szCs w:val="26"/>
        </w:rPr>
        <w:t>4</w:t>
      </w:r>
      <w:r w:rsidR="00AF29AB" w:rsidRPr="00713C68">
        <w:rPr>
          <w:rFonts w:ascii="Times New Roman" w:hAnsi="Times New Roman"/>
          <w:sz w:val="26"/>
          <w:szCs w:val="26"/>
        </w:rPr>
        <w:t>6</w:t>
      </w:r>
      <w:r w:rsidRPr="00713C68">
        <w:rPr>
          <w:rFonts w:ascii="Times New Roman" w:hAnsi="Times New Roman"/>
          <w:sz w:val="26"/>
          <w:szCs w:val="26"/>
        </w:rPr>
        <w:t xml:space="preserve"> уведомлени</w:t>
      </w:r>
      <w:r w:rsidR="008D6E3A" w:rsidRPr="00713C68">
        <w:rPr>
          <w:rFonts w:ascii="Times New Roman" w:hAnsi="Times New Roman"/>
          <w:sz w:val="26"/>
          <w:szCs w:val="26"/>
        </w:rPr>
        <w:t>й</w:t>
      </w:r>
      <w:r w:rsidRPr="00713C68">
        <w:rPr>
          <w:rFonts w:ascii="Times New Roman" w:hAnsi="Times New Roman"/>
          <w:sz w:val="26"/>
          <w:szCs w:val="26"/>
        </w:rPr>
        <w:t xml:space="preserve"> о планируемом строительстве или реконструкции объекта индивидуального жилищного строительства или садового дома.</w:t>
      </w:r>
    </w:p>
    <w:p w14:paraId="24C47D28" w14:textId="77777777" w:rsidR="003374B4" w:rsidRPr="00713C68" w:rsidRDefault="00347432"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Количество выданных разрешений на ввод объектов в эксплуатацию – </w:t>
      </w:r>
      <w:r w:rsidR="008349E4" w:rsidRPr="00713C68">
        <w:rPr>
          <w:rFonts w:ascii="Times New Roman" w:hAnsi="Times New Roman"/>
          <w:sz w:val="26"/>
          <w:szCs w:val="26"/>
        </w:rPr>
        <w:br/>
      </w:r>
      <w:r w:rsidRPr="00713C68">
        <w:rPr>
          <w:rFonts w:ascii="Times New Roman" w:hAnsi="Times New Roman"/>
          <w:sz w:val="26"/>
          <w:szCs w:val="26"/>
        </w:rPr>
        <w:t xml:space="preserve">23 единицы, в том числе многоэтажное строительство - </w:t>
      </w:r>
      <w:r w:rsidR="003374B4" w:rsidRPr="00713C68">
        <w:rPr>
          <w:rFonts w:ascii="Times New Roman" w:hAnsi="Times New Roman"/>
          <w:sz w:val="26"/>
          <w:szCs w:val="26"/>
        </w:rPr>
        <w:t>3</w:t>
      </w:r>
      <w:r w:rsidRPr="00713C68">
        <w:rPr>
          <w:rFonts w:ascii="Times New Roman" w:hAnsi="Times New Roman"/>
          <w:sz w:val="26"/>
          <w:szCs w:val="26"/>
        </w:rPr>
        <w:t xml:space="preserve"> разрешени</w:t>
      </w:r>
      <w:r w:rsidR="003374B4" w:rsidRPr="00713C68">
        <w:rPr>
          <w:rFonts w:ascii="Times New Roman" w:hAnsi="Times New Roman"/>
          <w:sz w:val="26"/>
          <w:szCs w:val="26"/>
        </w:rPr>
        <w:t>я:</w:t>
      </w:r>
    </w:p>
    <w:p w14:paraId="1F9CB7DA" w14:textId="2DFB9B68" w:rsidR="003374B4" w:rsidRPr="00713C68" w:rsidRDefault="003374B4"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«Строительство жилого многоквартирного дома на земельном участке с кадастровым номером 51:20:0003204:995», г. Мурманск, ул. Успенского, разрешение от 20.12.2024;</w:t>
      </w:r>
    </w:p>
    <w:p w14:paraId="2C0041AE" w14:textId="5F6C1CE7" w:rsidR="003374B4" w:rsidRPr="00713C68" w:rsidRDefault="003374B4"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«Жилой дом в г. Мурманске по ул. Павлова», кадастровый номер 51:20:804:2024 от 20.12.2024;</w:t>
      </w:r>
    </w:p>
    <w:p w14:paraId="2BA24CFB" w14:textId="5CDC2CA0" w:rsidR="003374B4" w:rsidRPr="00713C68" w:rsidRDefault="003374B4"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«Жилые дома в г. Мурманске по ул. Бондарной. Этап 1 – жилой дом в городе Мурманске по улице Бондарной. ГП-1.1» кадастровый номер 51:20:797:2024 </w:t>
      </w:r>
      <w:r w:rsidR="0050696F" w:rsidRPr="00713C68">
        <w:rPr>
          <w:rFonts w:ascii="Times New Roman" w:hAnsi="Times New Roman"/>
          <w:sz w:val="26"/>
          <w:szCs w:val="26"/>
        </w:rPr>
        <w:br/>
      </w:r>
      <w:r w:rsidRPr="00713C68">
        <w:rPr>
          <w:rFonts w:ascii="Times New Roman" w:hAnsi="Times New Roman"/>
          <w:sz w:val="26"/>
          <w:szCs w:val="26"/>
        </w:rPr>
        <w:t>от 23.08.2024.</w:t>
      </w:r>
    </w:p>
    <w:p w14:paraId="142A45E2" w14:textId="6D819778" w:rsidR="005825D4" w:rsidRPr="00713C68" w:rsidRDefault="00347432" w:rsidP="00347432">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w:t>
      </w:r>
      <w:r w:rsidR="009E3A25" w:rsidRPr="00713C68">
        <w:rPr>
          <w:rFonts w:ascii="Times New Roman" w:hAnsi="Times New Roman"/>
          <w:sz w:val="26"/>
          <w:szCs w:val="26"/>
        </w:rPr>
        <w:t>,</w:t>
      </w:r>
      <w:r w:rsidRPr="00713C68">
        <w:rPr>
          <w:rFonts w:ascii="Times New Roman" w:hAnsi="Times New Roman"/>
          <w:sz w:val="26"/>
          <w:szCs w:val="26"/>
        </w:rPr>
        <w:t xml:space="preserve"> выдано </w:t>
      </w:r>
      <w:r w:rsidR="001C18C9" w:rsidRPr="00713C68">
        <w:rPr>
          <w:rFonts w:ascii="Times New Roman" w:hAnsi="Times New Roman"/>
          <w:sz w:val="26"/>
          <w:szCs w:val="26"/>
        </w:rPr>
        <w:t>9</w:t>
      </w:r>
      <w:r w:rsidRPr="00713C68">
        <w:rPr>
          <w:rFonts w:ascii="Times New Roman" w:hAnsi="Times New Roman"/>
          <w:sz w:val="26"/>
          <w:szCs w:val="26"/>
        </w:rPr>
        <w:t xml:space="preserve"> уведомлени</w:t>
      </w:r>
      <w:r w:rsidR="001C18C9" w:rsidRPr="00713C68">
        <w:rPr>
          <w:rFonts w:ascii="Times New Roman" w:hAnsi="Times New Roman"/>
          <w:sz w:val="26"/>
          <w:szCs w:val="26"/>
        </w:rPr>
        <w:t>й</w:t>
      </w:r>
      <w:r w:rsidRPr="00713C68">
        <w:rPr>
          <w:rFonts w:ascii="Times New Roman" w:hAnsi="Times New Roman"/>
          <w:sz w:val="26"/>
          <w:szCs w:val="26"/>
        </w:rPr>
        <w:t xml:space="preserve"> о соответствии построенных или реконструированных объектов индивидуального жилищного </w:t>
      </w:r>
      <w:r w:rsidR="003C182D" w:rsidRPr="00713C68">
        <w:rPr>
          <w:rFonts w:ascii="Times New Roman" w:hAnsi="Times New Roman"/>
          <w:sz w:val="26"/>
          <w:szCs w:val="26"/>
        </w:rPr>
        <w:t>строительства или садового дома</w:t>
      </w:r>
      <w:r w:rsidRPr="00713C68">
        <w:rPr>
          <w:rFonts w:ascii="Times New Roman" w:hAnsi="Times New Roman"/>
          <w:sz w:val="26"/>
          <w:szCs w:val="26"/>
        </w:rPr>
        <w:t>.</w:t>
      </w:r>
    </w:p>
    <w:p w14:paraId="130DB653" w14:textId="1E3470E8" w:rsidR="003374B4" w:rsidRPr="00713C68" w:rsidRDefault="003374B4" w:rsidP="00347432">
      <w:pPr>
        <w:spacing w:line="240" w:lineRule="auto"/>
        <w:ind w:firstLine="709"/>
        <w:contextualSpacing/>
        <w:jc w:val="both"/>
        <w:rPr>
          <w:rFonts w:ascii="Times New Roman" w:hAnsi="Times New Roman"/>
          <w:sz w:val="26"/>
          <w:szCs w:val="26"/>
        </w:rPr>
      </w:pPr>
      <w:bookmarkStart w:id="36" w:name="_Hlk198895891"/>
      <w:r w:rsidRPr="00713C68">
        <w:rPr>
          <w:rFonts w:ascii="Times New Roman" w:hAnsi="Times New Roman"/>
          <w:sz w:val="26"/>
          <w:szCs w:val="26"/>
        </w:rPr>
        <w:t xml:space="preserve">В </w:t>
      </w:r>
      <w:r w:rsidR="0050696F" w:rsidRPr="00713C68">
        <w:rPr>
          <w:rFonts w:ascii="Times New Roman" w:hAnsi="Times New Roman"/>
          <w:sz w:val="26"/>
          <w:szCs w:val="26"/>
        </w:rPr>
        <w:t xml:space="preserve">феврале </w:t>
      </w:r>
      <w:r w:rsidRPr="00713C68">
        <w:rPr>
          <w:rFonts w:ascii="Times New Roman" w:hAnsi="Times New Roman"/>
          <w:sz w:val="26"/>
          <w:szCs w:val="26"/>
        </w:rPr>
        <w:t>2025 году введен в эксплуатацию «Жилой дом в г. Мурманске по ул. Полярные Зори» жилой площадью 2 041 кв.м</w:t>
      </w:r>
      <w:r w:rsidR="0050696F" w:rsidRPr="00713C68">
        <w:rPr>
          <w:rFonts w:ascii="Times New Roman" w:hAnsi="Times New Roman"/>
          <w:sz w:val="26"/>
          <w:szCs w:val="26"/>
        </w:rPr>
        <w:t>.</w:t>
      </w:r>
    </w:p>
    <w:p w14:paraId="150B0986" w14:textId="2CF2F8A2" w:rsidR="0050696F" w:rsidRPr="00713C68" w:rsidRDefault="0050696F" w:rsidP="00170B0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Кроме того, </w:t>
      </w:r>
      <w:r w:rsidR="002B4C07" w:rsidRPr="00713C68">
        <w:rPr>
          <w:rFonts w:ascii="Times New Roman" w:hAnsi="Times New Roman"/>
          <w:sz w:val="26"/>
          <w:szCs w:val="26"/>
        </w:rPr>
        <w:t>в дальнейшем планируется ввод 4 МКД по ул. Кирпичной, а также многоквартирных домов по улицам Шевченко, Генерала Журбы, Зеленой и проезду Молодежному.</w:t>
      </w:r>
    </w:p>
    <w:bookmarkEnd w:id="36"/>
    <w:p w14:paraId="3D861A7B" w14:textId="77777777" w:rsidR="00170B0B" w:rsidRPr="00713C68" w:rsidRDefault="00020417" w:rsidP="00170B0B">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713C68">
        <w:rPr>
          <w:rFonts w:ascii="Times New Roman" w:hAnsi="Times New Roman"/>
          <w:sz w:val="26"/>
          <w:szCs w:val="26"/>
        </w:rPr>
        <w:t xml:space="preserve">В целях пресечения нарушений контролируемыми лицами обязательных требований в сфере земельных отношений органом муниципального земельного контроля проведено </w:t>
      </w:r>
      <w:r w:rsidR="00733218" w:rsidRPr="00713C68">
        <w:rPr>
          <w:rFonts w:ascii="Times New Roman" w:hAnsi="Times New Roman"/>
          <w:sz w:val="26"/>
          <w:szCs w:val="26"/>
        </w:rPr>
        <w:t>47</w:t>
      </w:r>
      <w:r w:rsidRPr="00713C68">
        <w:rPr>
          <w:rFonts w:ascii="Times New Roman" w:hAnsi="Times New Roman"/>
          <w:sz w:val="26"/>
          <w:szCs w:val="26"/>
        </w:rPr>
        <w:t xml:space="preserve"> контрольных мероприятий</w:t>
      </w:r>
      <w:r w:rsidR="00920E43" w:rsidRPr="00713C68">
        <w:rPr>
          <w:rFonts w:ascii="Times New Roman" w:hAnsi="Times New Roman"/>
          <w:sz w:val="26"/>
          <w:szCs w:val="26"/>
        </w:rPr>
        <w:t xml:space="preserve">, выдано </w:t>
      </w:r>
      <w:r w:rsidR="00733218" w:rsidRPr="00713C68">
        <w:rPr>
          <w:rFonts w:ascii="Times New Roman" w:hAnsi="Times New Roman"/>
          <w:sz w:val="26"/>
          <w:szCs w:val="26"/>
        </w:rPr>
        <w:t>19</w:t>
      </w:r>
      <w:r w:rsidR="00920E43" w:rsidRPr="00713C68">
        <w:rPr>
          <w:rFonts w:ascii="Times New Roman" w:hAnsi="Times New Roman"/>
          <w:sz w:val="26"/>
          <w:szCs w:val="26"/>
        </w:rPr>
        <w:t xml:space="preserve"> предостережений. Основанием большинства контрольных мероприятий являются заявления (обращения) физических и юридических лиц.</w:t>
      </w:r>
    </w:p>
    <w:p w14:paraId="38F6FEE8" w14:textId="5CB2B14E" w:rsidR="005825D4" w:rsidRPr="00713C68" w:rsidRDefault="00020417" w:rsidP="00170B0B">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713C68">
        <w:rPr>
          <w:rFonts w:ascii="Times New Roman" w:hAnsi="Times New Roman"/>
          <w:sz w:val="26"/>
          <w:szCs w:val="26"/>
        </w:rPr>
        <w:t xml:space="preserve">Таким образом, деятельность АГМ в сфере градостроительства способствовала созданию условий для строительства </w:t>
      </w:r>
      <w:r w:rsidR="008D6E1B" w:rsidRPr="00713C68">
        <w:rPr>
          <w:rFonts w:ascii="Times New Roman" w:hAnsi="Times New Roman"/>
          <w:sz w:val="26"/>
          <w:szCs w:val="26"/>
        </w:rPr>
        <w:t xml:space="preserve">и </w:t>
      </w:r>
      <w:r w:rsidRPr="00713C68">
        <w:rPr>
          <w:rFonts w:ascii="Times New Roman" w:hAnsi="Times New Roman"/>
          <w:sz w:val="26"/>
          <w:szCs w:val="26"/>
        </w:rPr>
        <w:t xml:space="preserve">устойчивого развития территории города в виде территориального планирования, планировки территории, проектирования, строительства, реконструкции объектов капитального строительства, повышения качества жизни населения. </w:t>
      </w:r>
    </w:p>
    <w:p w14:paraId="769DEC49" w14:textId="77777777" w:rsidR="00D21DDD" w:rsidRPr="00713C68" w:rsidRDefault="00D21DDD" w:rsidP="00410EC2">
      <w:pPr>
        <w:pStyle w:val="3"/>
        <w:rPr>
          <w:b/>
          <w:bCs w:val="0"/>
        </w:rPr>
      </w:pPr>
      <w:bookmarkStart w:id="37" w:name="_Toc416265606"/>
      <w:bookmarkStart w:id="38" w:name="_Toc4511238"/>
      <w:bookmarkStart w:id="39" w:name="_Toc198218005"/>
      <w:bookmarkEnd w:id="34"/>
      <w:bookmarkEnd w:id="35"/>
      <w:r w:rsidRPr="00713C68">
        <w:rPr>
          <w:b/>
          <w:bCs w:val="0"/>
        </w:rPr>
        <w:t>2.2.2. Жилищно-коммунальное хозяйство</w:t>
      </w:r>
      <w:bookmarkEnd w:id="37"/>
      <w:bookmarkEnd w:id="38"/>
      <w:bookmarkEnd w:id="39"/>
    </w:p>
    <w:p w14:paraId="237E9CD7" w14:textId="77777777" w:rsidR="00D21DDD" w:rsidRPr="00713C68" w:rsidRDefault="00D21DDD" w:rsidP="00D21DDD">
      <w:pPr>
        <w:spacing w:after="0" w:line="240" w:lineRule="auto"/>
        <w:ind w:firstLine="709"/>
        <w:jc w:val="both"/>
        <w:rPr>
          <w:rFonts w:ascii="Times New Roman" w:hAnsi="Times New Roman"/>
          <w:sz w:val="26"/>
          <w:szCs w:val="26"/>
        </w:rPr>
      </w:pPr>
    </w:p>
    <w:p w14:paraId="019FD2B6"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жилищно-коммунального хозяйства направлена на достижение стратегической цели – создание условий для обеспечения населения, проживающего в многоквартирных домах (далее - МКД), качественными жилищными и коммунальными услугами.</w:t>
      </w:r>
    </w:p>
    <w:p w14:paraId="6B635007" w14:textId="77777777" w:rsidR="00526AFC" w:rsidRPr="00713C68" w:rsidRDefault="00526AFC" w:rsidP="00526AFC">
      <w:pPr>
        <w:spacing w:after="0" w:line="240" w:lineRule="auto"/>
        <w:ind w:firstLine="709"/>
        <w:jc w:val="both"/>
        <w:rPr>
          <w:rFonts w:ascii="Times New Roman" w:eastAsia="Calibri" w:hAnsi="Times New Roman"/>
          <w:sz w:val="26"/>
          <w:szCs w:val="26"/>
          <w:lang w:eastAsia="en-US"/>
        </w:rPr>
      </w:pPr>
      <w:bookmarkStart w:id="40" w:name="_Hlk194673165"/>
      <w:r w:rsidRPr="00713C68">
        <w:rPr>
          <w:rFonts w:ascii="Times New Roman" w:eastAsia="Calibri" w:hAnsi="Times New Roman"/>
          <w:sz w:val="26"/>
          <w:szCs w:val="26"/>
          <w:lang w:eastAsia="en-US"/>
        </w:rPr>
        <w:t xml:space="preserve">По состоянию на 31.12.2024 количество МКД, в которых фактически проживали граждане, - 2 327 единиц. </w:t>
      </w:r>
    </w:p>
    <w:bookmarkEnd w:id="40"/>
    <w:p w14:paraId="5C021A6C"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Контроль за деятельностью лиц, осуществляющих управление (обслуживание) жилищным фондом, проводился в рамках исполнения функции муниципального жилищного контроля, контроля за соблюдением Правил благоустройства, а также в рамках деятельности МКУ «Новые формы управления» (далее – МКУ «НФУ») как представителя собственника муниципальных жилых помещений в МКД.</w:t>
      </w:r>
    </w:p>
    <w:p w14:paraId="57BC8C9B" w14:textId="77777777" w:rsidR="00526AFC" w:rsidRPr="00713C68" w:rsidRDefault="00526AFC" w:rsidP="00526AFC">
      <w:pPr>
        <w:pStyle w:val="Aligncenter"/>
        <w:shd w:val="clear" w:color="auto" w:fill="FFFFFF"/>
        <w:spacing w:before="0" w:after="0"/>
        <w:ind w:firstLine="708"/>
        <w:contextualSpacing/>
        <w:jc w:val="both"/>
        <w:rPr>
          <w:sz w:val="26"/>
          <w:szCs w:val="26"/>
        </w:rPr>
      </w:pPr>
      <w:r w:rsidRPr="00713C68">
        <w:rPr>
          <w:sz w:val="26"/>
          <w:szCs w:val="26"/>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 в 2024 году действовал мораторий на проведение проверок в рамках муниципального жилищного контроля.</w:t>
      </w:r>
    </w:p>
    <w:p w14:paraId="776AFB4F" w14:textId="77777777" w:rsidR="00526AFC" w:rsidRPr="00713C68" w:rsidRDefault="00526AFC" w:rsidP="00526AFC">
      <w:pPr>
        <w:pStyle w:val="Aligncenter"/>
        <w:shd w:val="clear" w:color="auto" w:fill="FFFFFF"/>
        <w:spacing w:before="0" w:after="0"/>
        <w:ind w:firstLine="708"/>
        <w:contextualSpacing/>
        <w:jc w:val="both"/>
        <w:rPr>
          <w:sz w:val="26"/>
          <w:szCs w:val="26"/>
        </w:rPr>
      </w:pPr>
      <w:r w:rsidRPr="00713C68">
        <w:rPr>
          <w:sz w:val="26"/>
          <w:szCs w:val="26"/>
        </w:rPr>
        <w:t>В соответствии со ст. 8 Федерального закона от 31.07.2020 № 248-ФЗ «О государственном контроле (надзоре) и муниципальном контроле в Российской Федерации» юридическим лицам объявлено 1 361 предостережение о недопустимости нарушения обязательных требований жилищного законодательства.</w:t>
      </w:r>
    </w:p>
    <w:p w14:paraId="5E380035" w14:textId="77777777" w:rsidR="00526AFC" w:rsidRPr="00713C68" w:rsidRDefault="00526AFC" w:rsidP="00526AFC">
      <w:pPr>
        <w:pStyle w:val="Aligncenter"/>
        <w:shd w:val="clear" w:color="auto" w:fill="FFFFFF"/>
        <w:spacing w:before="0" w:after="0"/>
        <w:ind w:firstLine="708"/>
        <w:contextualSpacing/>
        <w:jc w:val="both"/>
        <w:rPr>
          <w:sz w:val="26"/>
          <w:szCs w:val="26"/>
        </w:rPr>
      </w:pPr>
      <w:r w:rsidRPr="00713C68">
        <w:rPr>
          <w:sz w:val="26"/>
          <w:szCs w:val="26"/>
        </w:rPr>
        <w:t xml:space="preserve">По состоянию на 31.12.2024 на территории города Мурманска числилось </w:t>
      </w:r>
      <w:r w:rsidRPr="00713C68">
        <w:rPr>
          <w:sz w:val="26"/>
          <w:szCs w:val="26"/>
        </w:rPr>
        <w:br/>
        <w:t>1 884 МКД, в которых имелись муниципальные жилые помещения.</w:t>
      </w:r>
    </w:p>
    <w:p w14:paraId="256CCA7F" w14:textId="77777777" w:rsidR="00526AFC" w:rsidRPr="00713C68" w:rsidRDefault="00526AFC" w:rsidP="00526AF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течение 2024 года осуществлялся контроль за деятельностью лиц, осуществляющих управление/обслуживание жилищным фондом, на предмет:</w:t>
      </w:r>
    </w:p>
    <w:p w14:paraId="59A12A6D" w14:textId="52441229" w:rsidR="00526AFC" w:rsidRPr="00713C68" w:rsidRDefault="00526AFC" w:rsidP="00526AF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содержания общего имущества собственников МКД (выявлено и устранено </w:t>
      </w:r>
      <w:r w:rsidRPr="00713C68">
        <w:rPr>
          <w:rFonts w:ascii="Times New Roman" w:hAnsi="Times New Roman"/>
          <w:sz w:val="26"/>
          <w:szCs w:val="26"/>
        </w:rPr>
        <w:br/>
        <w:t>5 089 нарушений);</w:t>
      </w:r>
    </w:p>
    <w:p w14:paraId="16E56B98" w14:textId="1879915A" w:rsidR="00526AFC" w:rsidRPr="00713C68" w:rsidRDefault="00526AFC" w:rsidP="00526AF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проведения противопадковых мероприятий (выявлено и устранено </w:t>
      </w:r>
      <w:r w:rsidRPr="00713C68">
        <w:rPr>
          <w:rFonts w:ascii="Times New Roman" w:hAnsi="Times New Roman"/>
          <w:sz w:val="26"/>
          <w:szCs w:val="26"/>
        </w:rPr>
        <w:br/>
        <w:t>351 нарушение);</w:t>
      </w:r>
    </w:p>
    <w:p w14:paraId="7A5D7172" w14:textId="0AC9F71A" w:rsidR="00526AFC" w:rsidRPr="00713C68" w:rsidRDefault="00526AFC" w:rsidP="00526AFC">
      <w:pPr>
        <w:spacing w:line="240" w:lineRule="auto"/>
        <w:ind w:firstLine="709"/>
        <w:contextualSpacing/>
        <w:jc w:val="both"/>
        <w:rPr>
          <w:rFonts w:ascii="Times New Roman" w:hAnsi="Times New Roman"/>
          <w:sz w:val="26"/>
          <w:szCs w:val="26"/>
          <w:u w:val="single"/>
        </w:rPr>
      </w:pPr>
      <w:r w:rsidRPr="00713C68">
        <w:rPr>
          <w:rFonts w:ascii="Times New Roman" w:hAnsi="Times New Roman"/>
          <w:sz w:val="26"/>
          <w:szCs w:val="26"/>
        </w:rPr>
        <w:t xml:space="preserve">- выполнения требований пожарной безопасности (выявлено и устранено </w:t>
      </w:r>
      <w:r w:rsidRPr="00713C68">
        <w:rPr>
          <w:rFonts w:ascii="Times New Roman" w:hAnsi="Times New Roman"/>
          <w:sz w:val="26"/>
          <w:szCs w:val="26"/>
        </w:rPr>
        <w:br/>
        <w:t>70 нарушений);</w:t>
      </w:r>
    </w:p>
    <w:p w14:paraId="6DD60A56" w14:textId="77777777" w:rsidR="00526AFC" w:rsidRPr="00713C68" w:rsidRDefault="00526AFC" w:rsidP="00526AF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выполнения требований антитеррористической защищенности МКД (выявлено и устранено 528 нарушений).</w:t>
      </w:r>
    </w:p>
    <w:p w14:paraId="4757830C" w14:textId="77777777" w:rsidR="00526AFC" w:rsidRPr="00713C68" w:rsidRDefault="00526AFC" w:rsidP="00526AFC">
      <w:pPr>
        <w:spacing w:line="240" w:lineRule="auto"/>
        <w:ind w:firstLine="708"/>
        <w:contextualSpacing/>
        <w:jc w:val="both"/>
        <w:rPr>
          <w:rFonts w:ascii="Times New Roman" w:hAnsi="Times New Roman"/>
          <w:sz w:val="26"/>
          <w:szCs w:val="26"/>
        </w:rPr>
      </w:pPr>
      <w:r w:rsidRPr="00713C68">
        <w:rPr>
          <w:rFonts w:ascii="Times New Roman" w:hAnsi="Times New Roman"/>
          <w:sz w:val="26"/>
          <w:szCs w:val="26"/>
        </w:rPr>
        <w:t>В целях понуждения юридических лиц, осуществляющих управление/обслуживание МКД, к надлежащему содержанию общего имущества МКУ «НФУ» поданы 82 исковых заявления в судебные органы, из них: 66 исков удовлетворены судом, 9 исков – производство прекращено в связи с выполнением работ в досудебном порядке, 7 исков находятся на рассмотрении судов.</w:t>
      </w:r>
    </w:p>
    <w:p w14:paraId="034B3C4E" w14:textId="77777777" w:rsidR="00526AFC" w:rsidRPr="00713C68" w:rsidRDefault="00526AFC" w:rsidP="00526AFC">
      <w:pPr>
        <w:spacing w:line="240" w:lineRule="auto"/>
        <w:ind w:firstLine="709"/>
        <w:contextualSpacing/>
        <w:jc w:val="both"/>
        <w:rPr>
          <w:rFonts w:ascii="Times New Roman" w:hAnsi="Times New Roman"/>
          <w:bCs/>
          <w:sz w:val="26"/>
          <w:szCs w:val="26"/>
        </w:rPr>
      </w:pPr>
      <w:r w:rsidRPr="00713C68">
        <w:rPr>
          <w:rFonts w:ascii="Times New Roman" w:hAnsi="Times New Roman"/>
          <w:sz w:val="26"/>
          <w:szCs w:val="26"/>
        </w:rPr>
        <w:t xml:space="preserve">Также для граждан на безвозмездной основе </w:t>
      </w:r>
      <w:r w:rsidRPr="00713C68">
        <w:rPr>
          <w:rFonts w:ascii="Times New Roman" w:hAnsi="Times New Roman"/>
          <w:bCs/>
          <w:sz w:val="26"/>
          <w:szCs w:val="26"/>
        </w:rPr>
        <w:t>оказано 182 юридические консультации, 1 421 консультация по вопросам жилищного законодательства, управления МКД, проведения общих собраний собственников,</w:t>
      </w:r>
      <w:r w:rsidRPr="00713C68">
        <w:rPr>
          <w:rFonts w:ascii="Times New Roman" w:hAnsi="Times New Roman"/>
          <w:sz w:val="26"/>
          <w:szCs w:val="26"/>
        </w:rPr>
        <w:t xml:space="preserve"> подготовлены 41 исковое заявление</w:t>
      </w:r>
      <w:r w:rsidRPr="00713C68">
        <w:rPr>
          <w:rFonts w:ascii="Times New Roman" w:hAnsi="Times New Roman"/>
          <w:bCs/>
          <w:sz w:val="26"/>
          <w:szCs w:val="26"/>
        </w:rPr>
        <w:t xml:space="preserve"> для самостоятельного обращения в суд, 72 пакета документов для проведения общих собраний собственников помещений в МКД.</w:t>
      </w:r>
    </w:p>
    <w:p w14:paraId="785520BF" w14:textId="2F807B1B" w:rsidR="00526AFC" w:rsidRPr="00713C68" w:rsidRDefault="00526AFC" w:rsidP="00526AFC">
      <w:pPr>
        <w:spacing w:line="240" w:lineRule="auto"/>
        <w:ind w:firstLine="709"/>
        <w:contextualSpacing/>
        <w:jc w:val="both"/>
        <w:rPr>
          <w:rFonts w:ascii="Times New Roman" w:hAnsi="Times New Roman"/>
          <w:bCs/>
          <w:sz w:val="26"/>
          <w:szCs w:val="26"/>
        </w:rPr>
      </w:pPr>
      <w:r w:rsidRPr="00713C68">
        <w:rPr>
          <w:rFonts w:ascii="Times New Roman" w:hAnsi="Times New Roman"/>
          <w:bCs/>
          <w:sz w:val="26"/>
          <w:szCs w:val="26"/>
        </w:rPr>
        <w:t xml:space="preserve">Инициировано от лица муниципального образования город Мурманск 507 общих собраний собственников помещений в МКД, принято участие в подведении итогов </w:t>
      </w:r>
      <w:r w:rsidRPr="00713C68">
        <w:rPr>
          <w:rFonts w:ascii="Times New Roman" w:hAnsi="Times New Roman"/>
          <w:bCs/>
          <w:sz w:val="26"/>
          <w:szCs w:val="26"/>
        </w:rPr>
        <w:br/>
        <w:t>206 общих собраний, инициированных иными собственниками помещений в МКД.</w:t>
      </w:r>
    </w:p>
    <w:p w14:paraId="74D64A3A" w14:textId="77777777" w:rsidR="00526AFC" w:rsidRPr="00713C68" w:rsidRDefault="00526AFC" w:rsidP="00526AFC">
      <w:pPr>
        <w:spacing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xml:space="preserve">На реализацию МП «Жилищно-коммунальное хозяйство» на 2023-2028 годы </w:t>
      </w:r>
      <w:bookmarkStart w:id="41" w:name="_Hlk194673107"/>
      <w:r w:rsidRPr="00713C68">
        <w:rPr>
          <w:rFonts w:ascii="Times New Roman" w:eastAsia="Calibri" w:hAnsi="Times New Roman"/>
          <w:sz w:val="26"/>
          <w:szCs w:val="26"/>
          <w:lang w:eastAsia="en-US"/>
        </w:rPr>
        <w:t xml:space="preserve">в 2024 году направлено </w:t>
      </w:r>
      <w:bookmarkStart w:id="42" w:name="_Hlk194673090"/>
      <w:r w:rsidRPr="00713C68">
        <w:rPr>
          <w:rFonts w:ascii="Times New Roman" w:hAnsi="Times New Roman"/>
          <w:sz w:val="26"/>
          <w:szCs w:val="26"/>
        </w:rPr>
        <w:t xml:space="preserve">320 711,1 </w:t>
      </w:r>
      <w:bookmarkEnd w:id="42"/>
      <w:r w:rsidRPr="00713C68">
        <w:rPr>
          <w:rFonts w:ascii="Times New Roman" w:eastAsia="Calibri" w:hAnsi="Times New Roman"/>
          <w:sz w:val="26"/>
          <w:szCs w:val="26"/>
          <w:lang w:eastAsia="en-US"/>
        </w:rPr>
        <w:t>тыс. рублей</w:t>
      </w:r>
      <w:bookmarkEnd w:id="41"/>
      <w:r w:rsidRPr="00713C68">
        <w:rPr>
          <w:rFonts w:ascii="Times New Roman" w:eastAsia="Calibri" w:hAnsi="Times New Roman"/>
          <w:sz w:val="26"/>
          <w:szCs w:val="26"/>
          <w:lang w:eastAsia="en-US"/>
        </w:rPr>
        <w:t>.</w:t>
      </w:r>
    </w:p>
    <w:p w14:paraId="5BEA9A2A" w14:textId="77777777" w:rsidR="00526AFC" w:rsidRPr="00713C68" w:rsidRDefault="00526AFC" w:rsidP="00526AFC">
      <w:pPr>
        <w:spacing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xml:space="preserve">В 2024 году в рамках подпрограммы «Стимулирование и поддержка инициатив граждан по управлению многоквартирными домами на территории муниципального образования город Мурманск» на 2023-2028 годы </w:t>
      </w:r>
      <w:r w:rsidRPr="00713C68">
        <w:rPr>
          <w:rFonts w:ascii="Times New Roman" w:hAnsi="Times New Roman"/>
          <w:sz w:val="26"/>
          <w:szCs w:val="26"/>
        </w:rPr>
        <w:t>проведен общегородской конкурс «Дом, в котором мы живем» в рамках проекта «Мурманск – город чистоты».</w:t>
      </w:r>
    </w:p>
    <w:p w14:paraId="52292A47" w14:textId="29AB664E"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Подпрограмма «</w:t>
      </w:r>
      <w:bookmarkStart w:id="43" w:name="_Hlk193725110"/>
      <w:r w:rsidRPr="00713C68">
        <w:rPr>
          <w:rFonts w:ascii="Times New Roman" w:hAnsi="Times New Roman"/>
          <w:sz w:val="26"/>
          <w:szCs w:val="26"/>
        </w:rPr>
        <w:t>Представление интересов муниципального образования город Мурманск как собственника жилых помещений</w:t>
      </w:r>
      <w:bookmarkEnd w:id="43"/>
      <w:r w:rsidRPr="00713C68">
        <w:rPr>
          <w:rFonts w:ascii="Times New Roman" w:hAnsi="Times New Roman"/>
          <w:sz w:val="26"/>
          <w:szCs w:val="26"/>
        </w:rPr>
        <w:t xml:space="preserve">» </w:t>
      </w:r>
      <w:r w:rsidRPr="00713C68">
        <w:rPr>
          <w:rFonts w:ascii="Times New Roman" w:eastAsia="Calibri" w:hAnsi="Times New Roman"/>
          <w:sz w:val="26"/>
          <w:szCs w:val="26"/>
          <w:lang w:eastAsia="en-US"/>
        </w:rPr>
        <w:t xml:space="preserve">на 2023-2028 </w:t>
      </w:r>
      <w:r w:rsidRPr="00713C68">
        <w:rPr>
          <w:rFonts w:ascii="Times New Roman" w:hAnsi="Times New Roman"/>
          <w:sz w:val="26"/>
          <w:szCs w:val="26"/>
        </w:rPr>
        <w:t xml:space="preserve">направленна на обеспечение качественного жилищно-коммунального обслуживания населения. В 2024 году на реализацию мероприятий подпрограммы направлены средства в размере </w:t>
      </w:r>
      <w:r w:rsidRPr="00713C68">
        <w:rPr>
          <w:rFonts w:ascii="Times New Roman" w:hAnsi="Times New Roman"/>
          <w:sz w:val="26"/>
          <w:szCs w:val="26"/>
        </w:rPr>
        <w:br/>
        <w:t>120 009,0 тыс. рублей.</w:t>
      </w:r>
    </w:p>
    <w:p w14:paraId="1047CAA6"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подпрограммы в 2024 году реализовывались следующие мероприятия:</w:t>
      </w:r>
    </w:p>
    <w:p w14:paraId="2D360884"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Обеспечение деятельности МКУ «Новые формы управления».</w:t>
      </w:r>
    </w:p>
    <w:p w14:paraId="0CF16B00"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Оплата взносов на капитальный ремонт общего имущества в многоквартирных домах – оплачены счета за январь – декабрь 2024 года на общую сумму 42 214,9 тыс. рублей. Оплата производилась по мере поступления счетов.</w:t>
      </w:r>
    </w:p>
    <w:p w14:paraId="24A29793"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реализацию мероприятий подпрограммы «Энергосбережение и повышение энергетической эффективности на территории муниципального образования город Мурманск» направлено 3 865,7 тыс. рублей. </w:t>
      </w:r>
    </w:p>
    <w:p w14:paraId="0C9D9B34"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рамках реализации программных мероприятий:</w:t>
      </w:r>
    </w:p>
    <w:p w14:paraId="1557C13B"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актуализирована на 2025 год схема теплоснабжения муниципального образования городской округ город-герой Мурманск на период с 2023 по 2042 годы, утвержденная постановлением администрации города Мурманска от 27.06.2024 № 2253;</w:t>
      </w:r>
    </w:p>
    <w:p w14:paraId="629CB5C5"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- 11 нанимателям жилых помещений муниципального жилищного фонда возмещены расходы на приобретение и установку индивидуальных, общих (квартирных) и комнатных приборов учета коммунальных ресурсов.</w:t>
      </w:r>
    </w:p>
    <w:p w14:paraId="30F62F64"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Лицами, осуществляющими управление/обслуживание МКД, выполнены работы, направленные на энергосбережение и повышение энергетической эффективности жилищного фонда, за счет средств внебюджетных источников на сумму 50 000,0 тыс. рублей.</w:t>
      </w:r>
    </w:p>
    <w:p w14:paraId="6F84ED96" w14:textId="77777777" w:rsidR="00526AFC" w:rsidRPr="00713C68" w:rsidRDefault="00526AFC" w:rsidP="00526A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мероприятия подпрограммы «Подготовка объектов жилищно-коммунального хозяйства муниципального образования город Мурманск к работе в осенне-зимний период» направлено 126 261,7 тыс. рублей.</w:t>
      </w:r>
    </w:p>
    <w:p w14:paraId="599B80A9"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мероприятий подпрограммы в 2024 году выполнено:</w:t>
      </w:r>
    </w:p>
    <w:p w14:paraId="3DA3C643"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Капитальный ремонт сети электроснабжения к многоквартирному дому № 4 по ул. Шабалина.</w:t>
      </w:r>
    </w:p>
    <w:p w14:paraId="4EF9BD46"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Инженерно-геодезические изыскания для подготовки проектной документации на капитальный ремонт кабельной сети 0,4 кВт от ТП-239 до жилых домов 13, 15 по улице Советской в районе Росляково.</w:t>
      </w:r>
    </w:p>
    <w:p w14:paraId="5DDF0477"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Инженерно-геодезические изыскания после выполнения работ по реконструкции сети ливневой канализации, расположенной в районе многоквартирного дома № 19 по улице Достоевского.</w:t>
      </w:r>
    </w:p>
    <w:p w14:paraId="4FBB217F"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4. Согласование планов прокладки инженерных коммуникаций, топографических съемок в целях капитального ремонта кабельных сетей электроснабжения к многоквартирным домам 13, 15 по улице Советской в районе Росляково.</w:t>
      </w:r>
    </w:p>
    <w:p w14:paraId="5900DDED"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5. Реконструкция сети ливневой канализации, расположенной в районе многоквартирного дома № 19 по улице Достоевского.</w:t>
      </w:r>
    </w:p>
    <w:p w14:paraId="114EB04E"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6. Устранение аварий на бесхозяйных, муниципальных сетях и объектах коммунального хозяйства (59 объектов). </w:t>
      </w:r>
    </w:p>
    <w:p w14:paraId="12CE66B2"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заключен муниципальный контракт на выполнение работ по капремонту кабельной сети 0,4 кВт от ТП-239 до жилых домов № 13, 15 по ул. Советской, в районе Росляково, в г. Мурманске с исполнением и оплатой в 2025 году.</w:t>
      </w:r>
    </w:p>
    <w:p w14:paraId="134683A6"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Заключен муниципальный контракт на выполнение работ по капитальному ремонту объекта «Участок сети хозяйственно-бытовой канализации, расположенной в районе здания № 25 по улице Сафонова в городе Мурманске» с исполнением и оплатой в 2025 году. </w:t>
      </w:r>
    </w:p>
    <w:p w14:paraId="133527A3"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Также предоставлены субсидии юридическим лицам на:</w:t>
      </w:r>
    </w:p>
    <w:p w14:paraId="793E51C2"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финансовое обеспечение затрат, связанных с выработкой и подачей тепловой энергии в горячей воде муниципальными котельными, снабжающими тепловой энергией население района Дровяного;</w:t>
      </w:r>
    </w:p>
    <w:p w14:paraId="66D36C7F"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финансовое обеспечение затрат по содержанию и текущему ремонту многоквартирных домов, признанных аварийными, и (или) домов пониженной капитальности, имеющих не все виды благоустройства;</w:t>
      </w:r>
    </w:p>
    <w:p w14:paraId="57F62910"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возмещение части затрат по содержанию жилых помещений специализированного жилищного фонда. </w:t>
      </w:r>
    </w:p>
    <w:p w14:paraId="19923E5B"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Концессионного соглашения от 19.02.2024 в отношении объектов производства, передачи и распределения тепловой энергии потребителям района Дровяное города Мурманска, заключенного с ООО «Тепло Людям. Кандалакша», реализуются мероприятия: </w:t>
      </w:r>
    </w:p>
    <w:p w14:paraId="1A6EDFFC"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модернизация системы теплоснабжения района Дровяное с переходом на биотопливо взамен угольной генерации тепловой энергии;</w:t>
      </w:r>
    </w:p>
    <w:p w14:paraId="2A937F7E"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модернизация системы теплоснабжения района Дровяное с переходом на биотопливо взамен дизельной генерации тепловой энергии.</w:t>
      </w:r>
    </w:p>
    <w:p w14:paraId="778EE068" w14:textId="77777777" w:rsidR="00526AFC" w:rsidRPr="00713C68" w:rsidRDefault="00526AFC" w:rsidP="00526AFC">
      <w:pPr>
        <w:spacing w:after="0" w:line="240" w:lineRule="auto"/>
        <w:ind w:firstLine="709"/>
        <w:jc w:val="both"/>
        <w:rPr>
          <w:rFonts w:ascii="Times New Roman" w:hAnsi="Times New Roman"/>
          <w:sz w:val="26"/>
          <w:szCs w:val="26"/>
        </w:rPr>
      </w:pPr>
      <w:r w:rsidRPr="00713C68">
        <w:rPr>
          <w:rFonts w:ascii="Times New Roman" w:hAnsi="Times New Roman"/>
          <w:sz w:val="26"/>
          <w:szCs w:val="26"/>
        </w:rPr>
        <w:t>Срок завершения указанных мероприятий перенесен на 2025 год. Предусмотренные соглашением финансовые средства местного и областного бюджетов перечислены концессионеру в полном объеме.</w:t>
      </w:r>
    </w:p>
    <w:p w14:paraId="3F43FB9B" w14:textId="77777777" w:rsidR="00526AFC" w:rsidRPr="00713C68" w:rsidRDefault="00526AFC" w:rsidP="00526AFC">
      <w:pPr>
        <w:spacing w:after="0" w:line="240" w:lineRule="auto"/>
        <w:ind w:firstLine="709"/>
        <w:jc w:val="both"/>
        <w:rPr>
          <w:rFonts w:ascii="Times New Roman" w:hAnsi="Times New Roman"/>
          <w:sz w:val="26"/>
          <w:szCs w:val="26"/>
        </w:rPr>
      </w:pPr>
      <w:bookmarkStart w:id="44" w:name="_Hlk194673217"/>
      <w:r w:rsidRPr="00713C68">
        <w:rPr>
          <w:rFonts w:ascii="Times New Roman" w:hAnsi="Times New Roman"/>
          <w:sz w:val="26"/>
          <w:szCs w:val="26"/>
        </w:rPr>
        <w:t>Уровень собираемости платежей населения за коммунальные услуги в 2024 году составил 98,0% (99,7% к 2023 году).</w:t>
      </w:r>
    </w:p>
    <w:p w14:paraId="2E182CAC" w14:textId="77777777" w:rsidR="00526AFC" w:rsidRPr="00713C68" w:rsidRDefault="00526AFC" w:rsidP="00526AFC">
      <w:pPr>
        <w:tabs>
          <w:tab w:val="left" w:pos="851"/>
        </w:tabs>
        <w:spacing w:after="0" w:line="240" w:lineRule="auto"/>
        <w:ind w:firstLine="709"/>
        <w:contextualSpacing/>
        <w:jc w:val="both"/>
        <w:rPr>
          <w:rFonts w:ascii="Times New Roman" w:eastAsia="Calibri" w:hAnsi="Times New Roman"/>
          <w:sz w:val="26"/>
          <w:szCs w:val="26"/>
          <w:lang w:eastAsia="en-US"/>
        </w:rPr>
      </w:pPr>
      <w:bookmarkStart w:id="45" w:name="_Hlk194673246"/>
      <w:bookmarkEnd w:id="44"/>
      <w:r w:rsidRPr="00713C68">
        <w:rPr>
          <w:rFonts w:ascii="Times New Roman" w:eastAsia="Calibri" w:hAnsi="Times New Roman"/>
          <w:sz w:val="26"/>
          <w:szCs w:val="26"/>
          <w:lang w:eastAsia="en-US"/>
        </w:rPr>
        <w:t>Удельная величина потребления энергоресурсов в МКД в 2024 году составила:</w:t>
      </w:r>
    </w:p>
    <w:p w14:paraId="70768146" w14:textId="77777777" w:rsidR="00526AFC" w:rsidRPr="00713C68" w:rsidRDefault="00526AFC"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электрическая энергия – 1 331,3 кВт*ч на 1 проживающего (уменьшение по отношению с 2023 годом на 2,8%);</w:t>
      </w:r>
    </w:p>
    <w:p w14:paraId="0D4A3C84" w14:textId="77777777" w:rsidR="00526AFC" w:rsidRPr="00713C68" w:rsidRDefault="00526AFC"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тепловая энергия – 0,27 Гкал на 1 м</w:t>
      </w:r>
      <w:r w:rsidRPr="00713C68">
        <w:rPr>
          <w:rFonts w:ascii="Times New Roman" w:eastAsia="Calibri" w:hAnsi="Times New Roman"/>
          <w:sz w:val="26"/>
          <w:szCs w:val="26"/>
          <w:vertAlign w:val="superscript"/>
          <w:lang w:eastAsia="en-US"/>
        </w:rPr>
        <w:t xml:space="preserve">2 </w:t>
      </w:r>
      <w:r w:rsidRPr="00713C68">
        <w:rPr>
          <w:rFonts w:ascii="Times New Roman" w:eastAsia="Calibri" w:hAnsi="Times New Roman"/>
          <w:sz w:val="26"/>
          <w:szCs w:val="26"/>
          <w:lang w:eastAsia="en-US"/>
        </w:rPr>
        <w:t>общей площади (уменьшение по отношению с 2023 годом на 3,6%);</w:t>
      </w:r>
    </w:p>
    <w:p w14:paraId="74003E96" w14:textId="77777777" w:rsidR="00526AFC" w:rsidRPr="00713C68" w:rsidRDefault="00526AFC"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сжиженный газ – 5,7 м</w:t>
      </w:r>
      <w:r w:rsidRPr="00713C68">
        <w:rPr>
          <w:rFonts w:ascii="Times New Roman" w:eastAsia="Calibri" w:hAnsi="Times New Roman"/>
          <w:sz w:val="26"/>
          <w:szCs w:val="26"/>
          <w:vertAlign w:val="superscript"/>
          <w:lang w:eastAsia="en-US"/>
        </w:rPr>
        <w:t xml:space="preserve">3 </w:t>
      </w:r>
      <w:r w:rsidRPr="00713C68">
        <w:rPr>
          <w:rFonts w:ascii="Times New Roman" w:eastAsia="Calibri" w:hAnsi="Times New Roman"/>
          <w:sz w:val="26"/>
          <w:szCs w:val="26"/>
          <w:lang w:eastAsia="en-US"/>
        </w:rPr>
        <w:t>на 1 проживающего (на уровне 2023 года);</w:t>
      </w:r>
    </w:p>
    <w:p w14:paraId="486DE7E5" w14:textId="77777777" w:rsidR="00526AFC" w:rsidRPr="00713C68" w:rsidRDefault="00526AFC"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вода – 65,2 м</w:t>
      </w:r>
      <w:r w:rsidRPr="00713C68">
        <w:rPr>
          <w:rFonts w:ascii="Times New Roman" w:eastAsia="Calibri" w:hAnsi="Times New Roman"/>
          <w:sz w:val="26"/>
          <w:szCs w:val="26"/>
          <w:vertAlign w:val="superscript"/>
          <w:lang w:eastAsia="en-US"/>
        </w:rPr>
        <w:t xml:space="preserve">3 </w:t>
      </w:r>
      <w:r w:rsidRPr="00713C68">
        <w:rPr>
          <w:rFonts w:ascii="Times New Roman" w:eastAsia="Calibri" w:hAnsi="Times New Roman"/>
          <w:sz w:val="26"/>
          <w:szCs w:val="26"/>
          <w:lang w:eastAsia="en-US"/>
        </w:rPr>
        <w:t>на 1 проживающего (увеличение по отношению с 2023 годом на 3,8%).</w:t>
      </w:r>
    </w:p>
    <w:p w14:paraId="3B660925" w14:textId="77777777" w:rsidR="00526AFC" w:rsidRPr="00713C68" w:rsidRDefault="00526AFC" w:rsidP="00526AFC">
      <w:pPr>
        <w:spacing w:after="0" w:line="240" w:lineRule="auto"/>
        <w:ind w:firstLine="709"/>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2024 году, в рамках реализации регионального Плана «На Севере – жить!» в 4 МКД собственниками помещений выбран способ управления в виде ТСН.</w:t>
      </w:r>
    </w:p>
    <w:p w14:paraId="547998D2" w14:textId="77777777" w:rsidR="00526AFC" w:rsidRPr="00713C68" w:rsidRDefault="00526AFC" w:rsidP="00526AFC">
      <w:pPr>
        <w:tabs>
          <w:tab w:val="left" w:pos="993"/>
        </w:tabs>
        <w:spacing w:after="0" w:line="240" w:lineRule="auto"/>
        <w:ind w:firstLine="709"/>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Также в рамках регионального Плана «На Севере – жить!» в целях повышения качества коммунальной услуги по горячему водоснабжению в Ленинском административном округе продолжается реализация программы перевода на закрытую систему теплоснабжения (горячего водоснабжения). Мероприятия выполняются в рамках региональной Программы перевода на закрытую систему теплоснабжения (горячего водоснабжения), утвержденной постановлением Правительства Мурманской области от 17.01.2022 № 21-ПП, реализуемой Министерством энергетики и жилищно-коммунального хозяйства Мурманской области и Министерством строительства Мурманской области. В рамках реализации указанной программы в 2024 году произведена установка 64 индивидуальных тепловых пунктов в 43 МКД. За весь период реализации программы индивидуальные тепловые пункты установлены в 258 МКД.</w:t>
      </w:r>
    </w:p>
    <w:p w14:paraId="00649FA3" w14:textId="6EFF7A32" w:rsidR="00567471" w:rsidRPr="00713C68" w:rsidRDefault="00526AFC" w:rsidP="00526AFC">
      <w:pPr>
        <w:spacing w:after="0" w:line="240" w:lineRule="auto"/>
        <w:ind w:firstLine="709"/>
        <w:jc w:val="both"/>
        <w:rPr>
          <w:rFonts w:ascii="Times New Roman" w:eastAsia="Calibri" w:hAnsi="Times New Roman"/>
          <w:sz w:val="26"/>
          <w:szCs w:val="26"/>
          <w:lang w:eastAsia="en-US"/>
        </w:rPr>
      </w:pPr>
      <w:r w:rsidRPr="00713C68">
        <w:rPr>
          <w:rFonts w:ascii="Times New Roman" w:eastAsia="PMingLiU" w:hAnsi="Times New Roman"/>
          <w:sz w:val="26"/>
          <w:szCs w:val="26"/>
          <w:lang w:eastAsia="zh-TW"/>
        </w:rPr>
        <w:t xml:space="preserve">В целях </w:t>
      </w:r>
      <w:r w:rsidRPr="00713C68">
        <w:rPr>
          <w:rFonts w:ascii="Times New Roman" w:eastAsia="Calibri" w:hAnsi="Times New Roman"/>
          <w:sz w:val="26"/>
          <w:szCs w:val="26"/>
          <w:lang w:eastAsia="en-US"/>
        </w:rPr>
        <w:t>повышения надежности системы теплоснабжения. в</w:t>
      </w:r>
      <w:r w:rsidRPr="00713C68">
        <w:rPr>
          <w:rFonts w:ascii="Times New Roman" w:eastAsia="PMingLiU" w:hAnsi="Times New Roman"/>
          <w:sz w:val="26"/>
          <w:szCs w:val="26"/>
          <w:lang w:eastAsia="zh-TW"/>
        </w:rPr>
        <w:t xml:space="preserve"> рамках </w:t>
      </w:r>
      <w:r w:rsidRPr="00713C68">
        <w:rPr>
          <w:rFonts w:ascii="Times New Roman" w:eastAsia="Calibri" w:hAnsi="Times New Roman"/>
          <w:sz w:val="26"/>
          <w:szCs w:val="26"/>
          <w:lang w:eastAsia="en-US"/>
        </w:rPr>
        <w:t xml:space="preserve">регионального Плана «На Севере – жить!» реализуется мероприятие «Модернизация топливно-энергетического комплекса АО «МЭС», в рамках которого осуществляется капитальный ремонт сетей теплоснабжения города Мурманска. Финансирование проекта осуществляется при поддержке ППК «Фонд развития территорий» (далее-Фонд) за счет средств Фонда национального благосостояния, при софинансировании проекта за счет средств областного бюджета и собственных средств заемщика. В 2023 году заменено 13,1 км сетей теплоснабжения в Октябрьском округе г. Мурманска. По результатам проведения закупочных процедур по поставке материалов и выполнению работ по проекту «Капитальный ремонт линейных объектов г. Мурманска» Фондом одобрена заявка Мурманской области о согласовании выполнения в 2024 году дополнительного мероприятия по капитальному ремонту участка № 10 «ТК 77/2 до ул. Полярные Зори, ул. Буркова» в г. Мурманске протяженностью порядка двух км. Работы выполнены в 2024 году в полном объеме. Реализация проекта позволила обеспечить надежность теплоснабжения района областного центра с численностью населения </w:t>
      </w:r>
      <w:r w:rsidRPr="00713C68">
        <w:rPr>
          <w:rFonts w:ascii="Times New Roman" w:eastAsia="Calibri" w:hAnsi="Times New Roman"/>
          <w:sz w:val="26"/>
          <w:szCs w:val="26"/>
          <w:lang w:eastAsia="en-US"/>
        </w:rPr>
        <w:br/>
        <w:t>86 510 чел.</w:t>
      </w:r>
      <w:bookmarkEnd w:id="45"/>
    </w:p>
    <w:p w14:paraId="5F4C7692" w14:textId="77777777" w:rsidR="00526AFC" w:rsidRPr="00713C68" w:rsidRDefault="00526AFC" w:rsidP="00526AFC">
      <w:pPr>
        <w:spacing w:after="0" w:line="240" w:lineRule="auto"/>
        <w:ind w:firstLine="709"/>
        <w:jc w:val="both"/>
        <w:rPr>
          <w:rFonts w:ascii="Times New Roman" w:eastAsia="PMingLiU" w:hAnsi="Times New Roman"/>
          <w:sz w:val="26"/>
          <w:szCs w:val="26"/>
          <w:lang w:eastAsia="zh-TW"/>
        </w:rPr>
      </w:pPr>
    </w:p>
    <w:p w14:paraId="654BBFE7" w14:textId="77777777" w:rsidR="005825D4" w:rsidRPr="00713C68" w:rsidRDefault="00020417" w:rsidP="00410EC2">
      <w:pPr>
        <w:pStyle w:val="3"/>
        <w:rPr>
          <w:b/>
          <w:bCs w:val="0"/>
        </w:rPr>
      </w:pPr>
      <w:bookmarkStart w:id="46" w:name="_Toc447123657"/>
      <w:bookmarkStart w:id="47" w:name="_Toc4511239"/>
      <w:bookmarkStart w:id="48" w:name="_Toc198218006"/>
      <w:r w:rsidRPr="00713C68">
        <w:rPr>
          <w:b/>
          <w:bCs w:val="0"/>
        </w:rPr>
        <w:t>2.2.3. Жилищная политика</w:t>
      </w:r>
      <w:bookmarkEnd w:id="46"/>
      <w:bookmarkEnd w:id="47"/>
      <w:bookmarkEnd w:id="48"/>
    </w:p>
    <w:p w14:paraId="260DED44" w14:textId="77777777" w:rsidR="005825D4" w:rsidRPr="00713C68" w:rsidRDefault="005825D4">
      <w:pPr>
        <w:spacing w:after="0" w:line="240" w:lineRule="auto"/>
        <w:ind w:firstLine="709"/>
        <w:jc w:val="both"/>
        <w:rPr>
          <w:rFonts w:ascii="Times New Roman" w:hAnsi="Times New Roman"/>
          <w:sz w:val="26"/>
          <w:szCs w:val="26"/>
        </w:rPr>
      </w:pPr>
    </w:p>
    <w:p w14:paraId="7F541634" w14:textId="33C32EED"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территории муниципального образования город Мурманск существует проблема расселения граждан из аварийных МКД, а также проблема обеспечения жильем малоимущих граждан, состоящих на учете в качестве нуждающихся в жилых помещениях, предоставляемых по договорам социального найма. </w:t>
      </w:r>
    </w:p>
    <w:p w14:paraId="7BE17378" w14:textId="6F5BBB44" w:rsidR="005825D4" w:rsidRPr="00713C68" w:rsidRDefault="00020417" w:rsidP="003C260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CB0FE7" w:rsidRPr="00713C68">
        <w:rPr>
          <w:rFonts w:ascii="Times New Roman" w:hAnsi="Times New Roman"/>
          <w:sz w:val="26"/>
          <w:szCs w:val="26"/>
        </w:rPr>
        <w:t>4</w:t>
      </w:r>
      <w:r w:rsidRPr="00713C68">
        <w:rPr>
          <w:rFonts w:ascii="Times New Roman" w:hAnsi="Times New Roman"/>
          <w:sz w:val="26"/>
          <w:szCs w:val="26"/>
        </w:rPr>
        <w:t xml:space="preserve"> году на реализацию подпрограммы «</w:t>
      </w:r>
      <w:r w:rsidR="003E4A64" w:rsidRPr="00713C68">
        <w:rPr>
          <w:rFonts w:ascii="Times New Roman" w:hAnsi="Times New Roman"/>
          <w:sz w:val="26"/>
          <w:szCs w:val="26"/>
        </w:rPr>
        <w:t>Рас</w:t>
      </w:r>
      <w:r w:rsidRPr="00713C68">
        <w:rPr>
          <w:rFonts w:ascii="Times New Roman" w:hAnsi="Times New Roman"/>
          <w:sz w:val="26"/>
          <w:szCs w:val="26"/>
        </w:rPr>
        <w:t xml:space="preserve">селение граждан из многоквартирных домов, признанных аварийными до 01.01.2017» </w:t>
      </w:r>
      <w:r w:rsidR="003E4A64" w:rsidRPr="00713C68">
        <w:rPr>
          <w:rFonts w:ascii="Times New Roman" w:hAnsi="Times New Roman"/>
          <w:sz w:val="26"/>
          <w:szCs w:val="26"/>
        </w:rPr>
        <w:t xml:space="preserve">на 2023-2025 годы </w:t>
      </w:r>
      <w:r w:rsidRPr="00713C68">
        <w:rPr>
          <w:rFonts w:ascii="Times New Roman" w:hAnsi="Times New Roman"/>
          <w:sz w:val="26"/>
          <w:szCs w:val="26"/>
        </w:rPr>
        <w:t>МП «</w:t>
      </w:r>
      <w:r w:rsidR="002F2548" w:rsidRPr="00713C68">
        <w:rPr>
          <w:rFonts w:ascii="Times New Roman" w:hAnsi="Times New Roman"/>
          <w:sz w:val="26"/>
          <w:szCs w:val="26"/>
        </w:rPr>
        <w:t>Ж</w:t>
      </w:r>
      <w:r w:rsidRPr="00713C68">
        <w:rPr>
          <w:rFonts w:ascii="Times New Roman" w:hAnsi="Times New Roman"/>
          <w:sz w:val="26"/>
          <w:szCs w:val="26"/>
        </w:rPr>
        <w:t>илищная политика» на 20</w:t>
      </w:r>
      <w:r w:rsidR="002F2548" w:rsidRPr="00713C68">
        <w:rPr>
          <w:rFonts w:ascii="Times New Roman" w:hAnsi="Times New Roman"/>
          <w:sz w:val="26"/>
          <w:szCs w:val="26"/>
        </w:rPr>
        <w:t>23</w:t>
      </w:r>
      <w:r w:rsidRPr="00713C68">
        <w:rPr>
          <w:rFonts w:ascii="Times New Roman" w:hAnsi="Times New Roman"/>
          <w:sz w:val="26"/>
          <w:szCs w:val="26"/>
        </w:rPr>
        <w:t>-202</w:t>
      </w:r>
      <w:r w:rsidR="002F2548" w:rsidRPr="00713C68">
        <w:rPr>
          <w:rFonts w:ascii="Times New Roman" w:hAnsi="Times New Roman"/>
          <w:sz w:val="26"/>
          <w:szCs w:val="26"/>
        </w:rPr>
        <w:t>8</w:t>
      </w:r>
      <w:r w:rsidRPr="00713C68">
        <w:rPr>
          <w:rFonts w:ascii="Times New Roman" w:hAnsi="Times New Roman"/>
          <w:sz w:val="26"/>
          <w:szCs w:val="26"/>
        </w:rPr>
        <w:t xml:space="preserve"> годы направлены средства в размере </w:t>
      </w:r>
      <w:r w:rsidR="009562B0" w:rsidRPr="00713C68">
        <w:rPr>
          <w:rFonts w:ascii="Times New Roman" w:hAnsi="Times New Roman"/>
          <w:sz w:val="26"/>
          <w:szCs w:val="26"/>
        </w:rPr>
        <w:br/>
      </w:r>
      <w:r w:rsidR="00875327" w:rsidRPr="00713C68">
        <w:rPr>
          <w:rFonts w:ascii="Times New Roman" w:hAnsi="Times New Roman"/>
          <w:sz w:val="24"/>
          <w:szCs w:val="24"/>
        </w:rPr>
        <w:t>533 590,8</w:t>
      </w:r>
      <w:r w:rsidRPr="00713C68">
        <w:rPr>
          <w:rFonts w:ascii="Times New Roman" w:hAnsi="Times New Roman"/>
          <w:sz w:val="24"/>
          <w:szCs w:val="24"/>
        </w:rPr>
        <w:t xml:space="preserve"> </w:t>
      </w:r>
      <w:r w:rsidRPr="00713C68">
        <w:rPr>
          <w:rFonts w:ascii="Times New Roman" w:hAnsi="Times New Roman"/>
          <w:sz w:val="26"/>
          <w:szCs w:val="26"/>
        </w:rPr>
        <w:t xml:space="preserve">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p>
    <w:p w14:paraId="043C926D" w14:textId="2D802219" w:rsidR="00875327" w:rsidRPr="00713C68" w:rsidRDefault="00875327"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в целях переселения граждан, проживающих в аварийном жилищном фонде, на вторичном рынке жилья приобретено шесть квартир общей площадью </w:t>
      </w:r>
      <w:r w:rsidR="002D2B24" w:rsidRPr="00713C68">
        <w:rPr>
          <w:rFonts w:ascii="Times New Roman" w:hAnsi="Times New Roman"/>
          <w:sz w:val="26"/>
          <w:szCs w:val="26"/>
        </w:rPr>
        <w:br/>
      </w:r>
      <w:r w:rsidRPr="00713C68">
        <w:rPr>
          <w:rFonts w:ascii="Times New Roman" w:hAnsi="Times New Roman"/>
          <w:sz w:val="26"/>
          <w:szCs w:val="26"/>
        </w:rPr>
        <w:t xml:space="preserve">284,7 кв. м. Кроме того, 96 квартир общей площадью 4 549,3 кв.м приобретено у застройщика (в многоквартирном доме по адресу: ул. Успенского, д. 9). </w:t>
      </w:r>
    </w:p>
    <w:p w14:paraId="22CA0D62" w14:textId="77777777" w:rsidR="00875327" w:rsidRPr="00713C68" w:rsidRDefault="00875327"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Также принято 64 решения об изъятии для муниципальных нужд земельных участков и жилых помещений в многоквартирных домах. Собственникам жилых помещений направлено 262 соглашения об изъятии недвижимости для муниципальных нужд, из которых 154 подписаны. По 184 соглашениям (в том числе по решениям судов) произведена оплата, по 223 соглашениям зарегистрированы переходы прав собственности.</w:t>
      </w:r>
    </w:p>
    <w:p w14:paraId="3C701B67" w14:textId="36A9BA2A" w:rsidR="00875327" w:rsidRPr="00713C68" w:rsidRDefault="00875327"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реализации регионального проекта «Обеспечение устойчивого сокращения непригодного для проживания жилищного фонда» в 2024 году переселено 512 человек из 243 жилых помещений общей площадью 8 057,6 кв.м в благоустроенные жилые помещения, приобретенные в 2023-2024 годах и ранее (также произведена выплата выкупной стоимости собственникам жилых помещений). Мероприятия по расселению граждан из аварийного жилищного фонда в благоустроенные жилые помещения продолжатся в 2025 году. Запланировано предоставление благоустроенных жилых помещений в строящихся домах после их ввода в эксплуатацию и передачи жилых помещений в собственность муниципального образования город Мурманск. Кроме того, собственникам жилых помещений производится выплата выкупной стоимости по судебным решениям.</w:t>
      </w:r>
    </w:p>
    <w:p w14:paraId="2744DBA8" w14:textId="77777777" w:rsidR="00224837" w:rsidRPr="00713C68" w:rsidRDefault="00875327"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 ограничен доступ в 36 расселенных аварийных многоквартирных домов</w:t>
      </w:r>
      <w:r w:rsidR="00224837" w:rsidRPr="00713C68">
        <w:rPr>
          <w:rFonts w:ascii="Times New Roman" w:hAnsi="Times New Roman"/>
          <w:sz w:val="26"/>
          <w:szCs w:val="26"/>
        </w:rPr>
        <w:t>.</w:t>
      </w:r>
    </w:p>
    <w:p w14:paraId="111A962B" w14:textId="17AB9247" w:rsidR="00875327" w:rsidRPr="00713C68" w:rsidRDefault="00224837"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w:t>
      </w:r>
      <w:r w:rsidR="00875327" w:rsidRPr="00713C68">
        <w:rPr>
          <w:rFonts w:ascii="Times New Roman" w:hAnsi="Times New Roman"/>
          <w:sz w:val="26"/>
          <w:szCs w:val="26"/>
        </w:rPr>
        <w:t xml:space="preserve">роизведен снос </w:t>
      </w:r>
      <w:r w:rsidRPr="00713C68">
        <w:rPr>
          <w:rFonts w:ascii="Times New Roman" w:hAnsi="Times New Roman"/>
          <w:sz w:val="26"/>
          <w:szCs w:val="26"/>
        </w:rPr>
        <w:t>31</w:t>
      </w:r>
      <w:r w:rsidR="00875327" w:rsidRPr="00713C68">
        <w:rPr>
          <w:rFonts w:ascii="Times New Roman" w:hAnsi="Times New Roman"/>
          <w:sz w:val="26"/>
          <w:szCs w:val="26"/>
        </w:rPr>
        <w:t xml:space="preserve"> аварийн</w:t>
      </w:r>
      <w:r w:rsidRPr="00713C68">
        <w:rPr>
          <w:rFonts w:ascii="Times New Roman" w:hAnsi="Times New Roman"/>
          <w:sz w:val="26"/>
          <w:szCs w:val="26"/>
        </w:rPr>
        <w:t>ого</w:t>
      </w:r>
      <w:r w:rsidR="00875327" w:rsidRPr="00713C68">
        <w:rPr>
          <w:rFonts w:ascii="Times New Roman" w:hAnsi="Times New Roman"/>
          <w:sz w:val="26"/>
          <w:szCs w:val="26"/>
        </w:rPr>
        <w:t xml:space="preserve"> многоквартирн</w:t>
      </w:r>
      <w:r w:rsidRPr="00713C68">
        <w:rPr>
          <w:rFonts w:ascii="Times New Roman" w:hAnsi="Times New Roman"/>
          <w:sz w:val="26"/>
          <w:szCs w:val="26"/>
        </w:rPr>
        <w:t>ого</w:t>
      </w:r>
      <w:r w:rsidR="00875327" w:rsidRPr="00713C68">
        <w:rPr>
          <w:rFonts w:ascii="Times New Roman" w:hAnsi="Times New Roman"/>
          <w:sz w:val="26"/>
          <w:szCs w:val="26"/>
        </w:rPr>
        <w:t xml:space="preserve"> дом</w:t>
      </w:r>
      <w:r w:rsidRPr="00713C68">
        <w:rPr>
          <w:rFonts w:ascii="Times New Roman" w:hAnsi="Times New Roman"/>
          <w:sz w:val="26"/>
          <w:szCs w:val="26"/>
        </w:rPr>
        <w:t>а</w:t>
      </w:r>
      <w:r w:rsidR="00875327" w:rsidRPr="00713C68">
        <w:rPr>
          <w:rFonts w:ascii="Times New Roman" w:hAnsi="Times New Roman"/>
          <w:sz w:val="26"/>
          <w:szCs w:val="26"/>
        </w:rPr>
        <w:t>.</w:t>
      </w:r>
    </w:p>
    <w:p w14:paraId="46A48DD8" w14:textId="2D2C0B14" w:rsidR="001075D1" w:rsidRPr="00713C68" w:rsidRDefault="001075D1" w:rsidP="0087532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реализацию подпрограммы «Расселение граждан из многоквартирных домов, признанных аварийными после 01.01.2017» на 2023-2028 годы направлены средства в размере </w:t>
      </w:r>
      <w:r w:rsidR="002D2B24" w:rsidRPr="00713C68">
        <w:rPr>
          <w:rFonts w:ascii="Times New Roman" w:hAnsi="Times New Roman"/>
          <w:sz w:val="26"/>
          <w:szCs w:val="26"/>
        </w:rPr>
        <w:t xml:space="preserve">77 100,1 </w:t>
      </w:r>
      <w:r w:rsidRPr="00713C68">
        <w:rPr>
          <w:rFonts w:ascii="Times New Roman" w:hAnsi="Times New Roman"/>
          <w:sz w:val="26"/>
          <w:szCs w:val="26"/>
        </w:rPr>
        <w:t xml:space="preserve">тыс. </w:t>
      </w:r>
      <w:r w:rsidR="0005013E" w:rsidRPr="00713C68">
        <w:rPr>
          <w:rFonts w:ascii="Times New Roman" w:hAnsi="Times New Roman"/>
          <w:sz w:val="26"/>
          <w:szCs w:val="26"/>
        </w:rPr>
        <w:t>руб.</w:t>
      </w:r>
    </w:p>
    <w:p w14:paraId="788CD968" w14:textId="68CD7FC7" w:rsidR="002D2B24" w:rsidRPr="00713C68" w:rsidRDefault="00224837" w:rsidP="002D2B2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w:t>
      </w:r>
      <w:r w:rsidR="002D2B24" w:rsidRPr="00713C68">
        <w:rPr>
          <w:rFonts w:ascii="Times New Roman" w:hAnsi="Times New Roman"/>
          <w:sz w:val="26"/>
          <w:szCs w:val="26"/>
        </w:rPr>
        <w:t xml:space="preserve">ыполнены работы по обследованию 23 многоквартирных домов, признанных аварийными, для подтверждения их аварийности в целях последующей организации сноса. Выполнены работы по проведению государственной экспертизы проектной документации в части проверки достоверности определения сметной стоимости на снос одного аварийного многоквартирного дома. </w:t>
      </w:r>
    </w:p>
    <w:p w14:paraId="4E7D6417" w14:textId="77777777" w:rsidR="002D2B24" w:rsidRPr="00713C68" w:rsidRDefault="002D2B24" w:rsidP="002D2B2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Ограничен доступ в 16 аварийных многоквартирных домов.</w:t>
      </w:r>
    </w:p>
    <w:p w14:paraId="3B75A331" w14:textId="77777777" w:rsidR="002D2B24" w:rsidRPr="00713C68" w:rsidRDefault="002D2B24" w:rsidP="002D2B2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целях переселения граждан, проживающих в аварийных многоквартирных домах, на вторичном рынке приобретено четыре квартиры общей площадью 183,7 кв.м. Приобретенные жилые помещения предоставлены гражданам, также собственникам жилых помещений произведена выплата выкупной стоимости. Значительная часть аукционов, объявленных в целях приобретения жилых помещений, признана несостоявшейся в связи с отсутствием заявок.</w:t>
      </w:r>
    </w:p>
    <w:p w14:paraId="2B026AAA" w14:textId="77777777" w:rsidR="002D2B24" w:rsidRPr="00713C68" w:rsidRDefault="002D2B24" w:rsidP="002D2B2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результате реализации мероприятий подпрограммы расселены 85 человек (265,6% от плана) из 36 жилых помещений общей площадью 1183,24 кв.м. </w:t>
      </w:r>
    </w:p>
    <w:p w14:paraId="375F11DB" w14:textId="729D9D47" w:rsidR="002D2B24" w:rsidRPr="00713C68" w:rsidRDefault="00573046" w:rsidP="002D2B2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подпрограммы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2023-2028 годы, на реализацию которой в 202</w:t>
      </w:r>
      <w:r w:rsidR="002D2B24"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2D2B24" w:rsidRPr="00713C68">
        <w:rPr>
          <w:rFonts w:ascii="Times New Roman" w:hAnsi="Times New Roman"/>
          <w:sz w:val="26"/>
          <w:szCs w:val="26"/>
        </w:rPr>
        <w:t>3 698,4</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r w:rsidR="002D2B24" w:rsidRPr="00713C68">
        <w:rPr>
          <w:rFonts w:ascii="Times New Roman" w:hAnsi="Times New Roman"/>
          <w:sz w:val="26"/>
          <w:szCs w:val="26"/>
        </w:rPr>
        <w:t>в целях улучшения жилищных условий малоимущих граждан, состоящих на учете в качестве нуждающихся в жилых помещениях, приобретено одно жилое помещение общей площадью 43,8 кв.м (109,5% от плана). Помещение не предоставлено малоимущим гражданам в связи с их отказом.</w:t>
      </w:r>
    </w:p>
    <w:p w14:paraId="221AEE15" w14:textId="0DB1BCFC" w:rsidR="005825D4" w:rsidRPr="00713C68" w:rsidRDefault="00E70006" w:rsidP="00E7000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реализации подпрограммы «Обеспечение жильем молодых и многодетных семей города Мурманска» на 2023-2028 годы молодым и многодетным семьям города Мурманска, признанным нуждающимися в улучшении жилищных условий, оказывается государственная и муниципальная поддержка в форме социальной выплаты на приобретение (строительство) жилья. </w:t>
      </w:r>
      <w:r w:rsidR="00020417" w:rsidRPr="00713C68">
        <w:rPr>
          <w:rFonts w:ascii="Times New Roman" w:hAnsi="Times New Roman"/>
          <w:sz w:val="26"/>
          <w:szCs w:val="26"/>
        </w:rPr>
        <w:t>На реализацию подпрограммы в 202</w:t>
      </w:r>
      <w:r w:rsidR="000661DE" w:rsidRPr="00713C68">
        <w:rPr>
          <w:rFonts w:ascii="Times New Roman" w:hAnsi="Times New Roman"/>
          <w:sz w:val="26"/>
          <w:szCs w:val="26"/>
        </w:rPr>
        <w:t>4</w:t>
      </w:r>
      <w:r w:rsidR="00020417" w:rsidRPr="00713C68">
        <w:rPr>
          <w:rFonts w:ascii="Times New Roman" w:hAnsi="Times New Roman"/>
          <w:sz w:val="26"/>
          <w:szCs w:val="26"/>
        </w:rPr>
        <w:t xml:space="preserve"> году направлено </w:t>
      </w:r>
      <w:r w:rsidR="000661DE" w:rsidRPr="00713C68">
        <w:rPr>
          <w:rFonts w:ascii="Times New Roman" w:hAnsi="Times New Roman"/>
          <w:sz w:val="26"/>
          <w:szCs w:val="26"/>
        </w:rPr>
        <w:t>109 351,5</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r w:rsidR="000661DE" w:rsidRPr="00713C68">
        <w:rPr>
          <w:rFonts w:ascii="Times New Roman" w:hAnsi="Times New Roman"/>
          <w:sz w:val="26"/>
          <w:szCs w:val="26"/>
        </w:rPr>
        <w:t xml:space="preserve">в том числе средств бюджета муниципального образования город Мурманск – 62 870,9 тыс. </w:t>
      </w:r>
      <w:r w:rsidR="0005013E" w:rsidRPr="00713C68">
        <w:rPr>
          <w:rFonts w:ascii="Times New Roman" w:hAnsi="Times New Roman"/>
          <w:sz w:val="26"/>
          <w:szCs w:val="26"/>
        </w:rPr>
        <w:t>руб.</w:t>
      </w:r>
      <w:r w:rsidR="000661DE" w:rsidRPr="00713C68">
        <w:rPr>
          <w:rFonts w:ascii="Times New Roman" w:hAnsi="Times New Roman"/>
          <w:sz w:val="26"/>
          <w:szCs w:val="26"/>
        </w:rPr>
        <w:t xml:space="preserve">, средств областного бюджета – </w:t>
      </w:r>
      <w:r w:rsidR="000661DE" w:rsidRPr="00713C68">
        <w:rPr>
          <w:rFonts w:ascii="Times New Roman" w:hAnsi="Times New Roman"/>
          <w:sz w:val="26"/>
          <w:szCs w:val="26"/>
        </w:rPr>
        <w:br/>
        <w:t xml:space="preserve">46 480,6 тыс. </w:t>
      </w:r>
      <w:r w:rsidR="0005013E" w:rsidRPr="00713C68">
        <w:rPr>
          <w:rFonts w:ascii="Times New Roman" w:hAnsi="Times New Roman"/>
          <w:sz w:val="26"/>
          <w:szCs w:val="26"/>
        </w:rPr>
        <w:t>руб.</w:t>
      </w:r>
      <w:r w:rsidR="000661DE" w:rsidRPr="00713C68">
        <w:rPr>
          <w:rFonts w:ascii="Times New Roman" w:hAnsi="Times New Roman"/>
          <w:sz w:val="26"/>
          <w:szCs w:val="26"/>
        </w:rPr>
        <w:t xml:space="preserve"> Кроме того, привлечено 353 913,7 тыс. </w:t>
      </w:r>
      <w:r w:rsidR="0005013E" w:rsidRPr="00713C68">
        <w:rPr>
          <w:rFonts w:ascii="Times New Roman" w:hAnsi="Times New Roman"/>
          <w:sz w:val="26"/>
          <w:szCs w:val="26"/>
        </w:rPr>
        <w:t>руб.</w:t>
      </w:r>
      <w:r w:rsidR="000661DE" w:rsidRPr="00713C68">
        <w:rPr>
          <w:rFonts w:ascii="Times New Roman" w:hAnsi="Times New Roman"/>
          <w:sz w:val="26"/>
          <w:szCs w:val="26"/>
        </w:rPr>
        <w:t xml:space="preserve"> за счет средств внебюджетных источников </w:t>
      </w:r>
      <w:r w:rsidR="00020417" w:rsidRPr="00713C68">
        <w:rPr>
          <w:rFonts w:ascii="Times New Roman" w:hAnsi="Times New Roman"/>
          <w:sz w:val="26"/>
          <w:szCs w:val="26"/>
        </w:rPr>
        <w:t>(личные средства семей, кредит</w:t>
      </w:r>
      <w:r w:rsidR="00E661E1" w:rsidRPr="00713C68">
        <w:rPr>
          <w:rFonts w:ascii="Times New Roman" w:hAnsi="Times New Roman"/>
          <w:sz w:val="26"/>
          <w:szCs w:val="26"/>
        </w:rPr>
        <w:t>ные средства</w:t>
      </w:r>
      <w:r w:rsidR="00020417" w:rsidRPr="00713C68">
        <w:rPr>
          <w:rFonts w:ascii="Times New Roman" w:hAnsi="Times New Roman"/>
          <w:sz w:val="26"/>
          <w:szCs w:val="26"/>
        </w:rPr>
        <w:t>).</w:t>
      </w:r>
    </w:p>
    <w:p w14:paraId="7D83E1AD" w14:textId="7B7A9057" w:rsidR="00E70006" w:rsidRPr="00713C68" w:rsidRDefault="00E70006" w:rsidP="00E70006">
      <w:pPr>
        <w:spacing w:after="0" w:line="240" w:lineRule="auto"/>
        <w:ind w:firstLine="709"/>
        <w:contextualSpacing/>
        <w:jc w:val="both"/>
        <w:rPr>
          <w:rFonts w:ascii="Times New Roman" w:hAnsi="Times New Roman"/>
          <w:sz w:val="26"/>
          <w:szCs w:val="26"/>
        </w:rPr>
      </w:pPr>
      <w:bookmarkStart w:id="49" w:name="_Toc353289486"/>
      <w:bookmarkStart w:id="50" w:name="_Toc383618021"/>
      <w:bookmarkStart w:id="51" w:name="_Toc416265607"/>
      <w:bookmarkStart w:id="52" w:name="_Toc4511240"/>
      <w:bookmarkStart w:id="53" w:name="_Toc352954466"/>
      <w:r w:rsidRPr="00713C68">
        <w:rPr>
          <w:rFonts w:ascii="Times New Roman" w:hAnsi="Times New Roman"/>
          <w:sz w:val="26"/>
          <w:szCs w:val="26"/>
        </w:rPr>
        <w:t xml:space="preserve">Кроме того, </w:t>
      </w:r>
      <w:r w:rsidR="003313C7" w:rsidRPr="00713C68">
        <w:rPr>
          <w:rFonts w:ascii="Times New Roman" w:hAnsi="Times New Roman"/>
          <w:sz w:val="26"/>
          <w:szCs w:val="26"/>
        </w:rPr>
        <w:t>АГМ</w:t>
      </w:r>
      <w:r w:rsidRPr="00713C68">
        <w:rPr>
          <w:rFonts w:ascii="Times New Roman" w:hAnsi="Times New Roman"/>
          <w:sz w:val="26"/>
          <w:szCs w:val="26"/>
        </w:rPr>
        <w:t xml:space="preserve"> является соисполнителем мероприятия по предоставлению социальных выплат на приобретение (строительство) жилья молодым семьям и семьям, достигшим возраста 36 лет, которое реализуется в рамках государственной программы Мурманской области «Комфортное жилье и городская среда» (далее – государственная Программа Мурманской области).</w:t>
      </w:r>
    </w:p>
    <w:p w14:paraId="6F5AB80D" w14:textId="0D3336C7" w:rsidR="00553515" w:rsidRPr="00713C68" w:rsidRDefault="00553515" w:rsidP="00553515">
      <w:pPr>
        <w:pStyle w:val="ae"/>
        <w:spacing w:after="0" w:line="240" w:lineRule="auto"/>
        <w:ind w:left="0" w:firstLine="709"/>
        <w:contextualSpacing w:val="0"/>
        <w:jc w:val="both"/>
        <w:rPr>
          <w:rFonts w:ascii="Times New Roman" w:hAnsi="Times New Roman"/>
          <w:sz w:val="26"/>
          <w:szCs w:val="26"/>
        </w:rPr>
      </w:pPr>
      <w:r w:rsidRPr="00713C68">
        <w:rPr>
          <w:rFonts w:ascii="Times New Roman" w:hAnsi="Times New Roman"/>
          <w:sz w:val="26"/>
          <w:szCs w:val="26"/>
        </w:rPr>
        <w:t xml:space="preserve">По состоянию на 01.01.2025 улучшили свои жилищные условия 95 семей, которым </w:t>
      </w:r>
      <w:r w:rsidRPr="00713C68">
        <w:rPr>
          <w:rFonts w:ascii="Times New Roman" w:eastAsia="Times New Roman" w:hAnsi="Times New Roman"/>
          <w:sz w:val="26"/>
          <w:szCs w:val="26"/>
          <w:lang w:eastAsia="ru-RU"/>
        </w:rPr>
        <w:t xml:space="preserve">были перечислены средства социальной выплаты на общую сумму </w:t>
      </w:r>
      <w:r w:rsidRPr="00713C68">
        <w:rPr>
          <w:rFonts w:ascii="Times New Roman" w:eastAsia="Times New Roman" w:hAnsi="Times New Roman"/>
          <w:sz w:val="26"/>
          <w:szCs w:val="26"/>
          <w:lang w:eastAsia="ru-RU"/>
        </w:rPr>
        <w:br/>
        <w:t>99 798,8 тыс. руб.</w:t>
      </w:r>
      <w:r w:rsidRPr="00713C68">
        <w:rPr>
          <w:rFonts w:ascii="Times New Roman" w:hAnsi="Times New Roman"/>
          <w:sz w:val="26"/>
          <w:szCs w:val="26"/>
        </w:rPr>
        <w:t>, в том числе:</w:t>
      </w:r>
    </w:p>
    <w:p w14:paraId="0653B3DA" w14:textId="77777777" w:rsidR="00553515" w:rsidRPr="00713C68" w:rsidRDefault="00553515" w:rsidP="00553515">
      <w:pPr>
        <w:tabs>
          <w:tab w:val="left" w:pos="993"/>
        </w:tabs>
        <w:spacing w:after="0" w:line="240" w:lineRule="auto"/>
        <w:ind w:firstLine="709"/>
        <w:jc w:val="both"/>
        <w:rPr>
          <w:rFonts w:ascii="Times New Roman" w:hAnsi="Times New Roman"/>
          <w:bCs/>
          <w:color w:val="000000"/>
          <w:sz w:val="26"/>
          <w:szCs w:val="26"/>
        </w:rPr>
      </w:pPr>
      <w:r w:rsidRPr="00713C68">
        <w:rPr>
          <w:rFonts w:ascii="Times New Roman" w:hAnsi="Times New Roman"/>
          <w:sz w:val="26"/>
          <w:szCs w:val="26"/>
        </w:rPr>
        <w:t>-</w:t>
      </w:r>
      <w:r w:rsidRPr="00713C68">
        <w:rPr>
          <w:rFonts w:ascii="Times New Roman" w:hAnsi="Times New Roman"/>
          <w:bCs/>
          <w:color w:val="000000"/>
          <w:sz w:val="26"/>
          <w:szCs w:val="26"/>
        </w:rPr>
        <w:t xml:space="preserve"> 26</w:t>
      </w:r>
      <w:r w:rsidRPr="00713C68">
        <w:rPr>
          <w:rFonts w:ascii="Times New Roman" w:hAnsi="Times New Roman"/>
          <w:sz w:val="26"/>
          <w:szCs w:val="26"/>
        </w:rPr>
        <w:t xml:space="preserve"> семей (в том числе 9 многодетных семей)</w:t>
      </w:r>
      <w:r w:rsidRPr="00713C68">
        <w:rPr>
          <w:rFonts w:ascii="Times New Roman" w:hAnsi="Times New Roman"/>
          <w:bCs/>
          <w:color w:val="000000"/>
          <w:sz w:val="26"/>
          <w:szCs w:val="26"/>
        </w:rPr>
        <w:t xml:space="preserve"> по </w:t>
      </w:r>
      <w:r w:rsidRPr="00713C68">
        <w:rPr>
          <w:rFonts w:ascii="Times New Roman" w:hAnsi="Times New Roman"/>
          <w:sz w:val="26"/>
          <w:szCs w:val="26"/>
        </w:rPr>
        <w:t xml:space="preserve">муниципальной Программе, которым перечислены социальные выплаты за счет средств бюджета муниципального образования город Мурманск на общую сумму 21 117,8 </w:t>
      </w:r>
      <w:r w:rsidRPr="00713C68">
        <w:rPr>
          <w:rFonts w:ascii="Times New Roman" w:hAnsi="Times New Roman"/>
          <w:bCs/>
          <w:color w:val="000000"/>
          <w:sz w:val="26"/>
          <w:szCs w:val="26"/>
        </w:rPr>
        <w:t>тыс. руб.;</w:t>
      </w:r>
    </w:p>
    <w:p w14:paraId="54275FAD" w14:textId="77777777" w:rsidR="00553515" w:rsidRPr="00713C68" w:rsidRDefault="00553515" w:rsidP="00553515">
      <w:pPr>
        <w:pStyle w:val="ae"/>
        <w:spacing w:after="0" w:line="240" w:lineRule="auto"/>
        <w:ind w:left="0" w:firstLine="709"/>
        <w:contextualSpacing w:val="0"/>
        <w:jc w:val="both"/>
        <w:rPr>
          <w:rFonts w:ascii="Times New Roman" w:hAnsi="Times New Roman"/>
          <w:sz w:val="26"/>
          <w:szCs w:val="26"/>
        </w:rPr>
      </w:pPr>
      <w:r w:rsidRPr="00713C68">
        <w:rPr>
          <w:rFonts w:ascii="Times New Roman" w:hAnsi="Times New Roman"/>
          <w:sz w:val="26"/>
          <w:szCs w:val="26"/>
        </w:rPr>
        <w:t xml:space="preserve">- </w:t>
      </w:r>
      <w:r w:rsidRPr="00713C68">
        <w:rPr>
          <w:rFonts w:ascii="Times New Roman" w:hAnsi="Times New Roman"/>
          <w:bCs/>
          <w:color w:val="000000"/>
          <w:sz w:val="26"/>
          <w:szCs w:val="26"/>
        </w:rPr>
        <w:t>32</w:t>
      </w:r>
      <w:r w:rsidRPr="00713C68">
        <w:rPr>
          <w:rFonts w:ascii="Times New Roman" w:hAnsi="Times New Roman"/>
          <w:sz w:val="26"/>
          <w:szCs w:val="26"/>
        </w:rPr>
        <w:t xml:space="preserve"> молодые семьи в рамках мероприятия по обеспечению жильем молодых семей государственной Программы Мурманской области, которым перечислены социальные выплаты за счет средств областного и местного бюджетов на общую сумму 37 487,3 </w:t>
      </w:r>
      <w:r w:rsidRPr="00713C68">
        <w:rPr>
          <w:rFonts w:ascii="Times New Roman" w:hAnsi="Times New Roman"/>
          <w:bCs/>
          <w:color w:val="000000"/>
          <w:sz w:val="26"/>
          <w:szCs w:val="26"/>
        </w:rPr>
        <w:t xml:space="preserve">тыс. руб., из них </w:t>
      </w:r>
      <w:r w:rsidRPr="00713C68">
        <w:rPr>
          <w:rFonts w:ascii="Times New Roman" w:hAnsi="Times New Roman"/>
          <w:sz w:val="26"/>
          <w:szCs w:val="26"/>
        </w:rPr>
        <w:t>средства областного бюджета – 18 743,7 тыс. руб.;</w:t>
      </w:r>
    </w:p>
    <w:p w14:paraId="058E5382" w14:textId="5EF617F3" w:rsidR="00553515" w:rsidRPr="00713C68" w:rsidRDefault="00553515" w:rsidP="00553515">
      <w:pPr>
        <w:pStyle w:val="ae"/>
        <w:spacing w:after="0" w:line="240" w:lineRule="auto"/>
        <w:ind w:left="0" w:firstLine="709"/>
        <w:contextualSpacing w:val="0"/>
        <w:jc w:val="both"/>
        <w:rPr>
          <w:rFonts w:ascii="Times New Roman" w:hAnsi="Times New Roman"/>
          <w:sz w:val="26"/>
          <w:szCs w:val="26"/>
        </w:rPr>
      </w:pPr>
      <w:r w:rsidRPr="00713C68">
        <w:rPr>
          <w:rFonts w:ascii="Times New Roman" w:hAnsi="Times New Roman"/>
          <w:sz w:val="26"/>
          <w:szCs w:val="26"/>
        </w:rPr>
        <w:t xml:space="preserve">- 37 семей, достигшие возраста 36 лет, которым перечислены социальные выплаты за счет средств областного и местного бюджетов на общую сумму </w:t>
      </w:r>
      <w:r w:rsidRPr="00713C68">
        <w:rPr>
          <w:rFonts w:ascii="Times New Roman" w:hAnsi="Times New Roman"/>
          <w:sz w:val="26"/>
          <w:szCs w:val="26"/>
        </w:rPr>
        <w:br/>
        <w:t xml:space="preserve">41 193,7 </w:t>
      </w:r>
      <w:r w:rsidRPr="00713C68">
        <w:rPr>
          <w:rFonts w:ascii="Times New Roman" w:hAnsi="Times New Roman"/>
          <w:bCs/>
          <w:color w:val="000000"/>
          <w:sz w:val="26"/>
          <w:szCs w:val="26"/>
        </w:rPr>
        <w:t xml:space="preserve">тыс. руб., в том числе </w:t>
      </w:r>
      <w:r w:rsidRPr="00713C68">
        <w:rPr>
          <w:rFonts w:ascii="Times New Roman" w:hAnsi="Times New Roman"/>
          <w:sz w:val="26"/>
          <w:szCs w:val="26"/>
        </w:rPr>
        <w:t>средства областного бюджета – 20 596,9 тыс. руб.</w:t>
      </w:r>
    </w:p>
    <w:p w14:paraId="402645AB" w14:textId="77777777" w:rsidR="00553515" w:rsidRPr="00713C68" w:rsidRDefault="00553515" w:rsidP="00553515">
      <w:pPr>
        <w:pStyle w:val="ae"/>
        <w:spacing w:after="0" w:line="240" w:lineRule="auto"/>
        <w:ind w:left="0" w:firstLine="709"/>
        <w:contextualSpacing w:val="0"/>
        <w:jc w:val="both"/>
        <w:rPr>
          <w:rFonts w:ascii="Times New Roman" w:hAnsi="Times New Roman"/>
          <w:bCs/>
          <w:color w:val="000000"/>
          <w:sz w:val="26"/>
          <w:szCs w:val="26"/>
        </w:rPr>
      </w:pPr>
      <w:r w:rsidRPr="00713C68">
        <w:rPr>
          <w:rFonts w:ascii="Times New Roman" w:hAnsi="Times New Roman"/>
          <w:sz w:val="26"/>
          <w:szCs w:val="26"/>
        </w:rPr>
        <w:t xml:space="preserve">За 2024 год дополнительные социальные выплаты в связи с рождением ребенка были выплачены 13 семьям на общую сумму 2 161,2 тыс. руб. за счет средств бюджета муниципального </w:t>
      </w:r>
      <w:r w:rsidRPr="00713C68">
        <w:rPr>
          <w:rFonts w:ascii="Times New Roman" w:hAnsi="Times New Roman"/>
          <w:bCs/>
          <w:color w:val="000000"/>
          <w:sz w:val="26"/>
          <w:szCs w:val="26"/>
        </w:rPr>
        <w:t>образования город Мурманск.</w:t>
      </w:r>
    </w:p>
    <w:p w14:paraId="174B87BE" w14:textId="295581B7" w:rsidR="00553515" w:rsidRPr="00713C68" w:rsidRDefault="00553515" w:rsidP="00553515">
      <w:pPr>
        <w:autoSpaceDE w:val="0"/>
        <w:autoSpaceDN w:val="0"/>
        <w:adjustRightInd w:val="0"/>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Также реализуется мероприятие по предоставлению многодетным семьям иной меры социальной поддержки по обеспечению жилыми помещениями в виде единовременной денежной выплаты </w:t>
      </w:r>
      <w:r w:rsidR="00E661E1" w:rsidRPr="00713C68">
        <w:rPr>
          <w:rFonts w:ascii="Times New Roman" w:hAnsi="Times New Roman"/>
          <w:color w:val="000000"/>
          <w:sz w:val="26"/>
          <w:szCs w:val="26"/>
        </w:rPr>
        <w:t xml:space="preserve">(далее – ЕДВ) </w:t>
      </w:r>
      <w:r w:rsidRPr="00713C68">
        <w:rPr>
          <w:rFonts w:ascii="Times New Roman" w:hAnsi="Times New Roman"/>
          <w:color w:val="000000"/>
          <w:sz w:val="26"/>
          <w:szCs w:val="26"/>
        </w:rPr>
        <w:t>взамен предоставления им земельного участка в собственность бесплатно в соответствии с Законом Мурманской области от 19.12.2019 №2454-01-ЗМО «О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w:t>
      </w:r>
    </w:p>
    <w:p w14:paraId="104E8086" w14:textId="329F0920" w:rsidR="005825D4" w:rsidRPr="00713C68" w:rsidRDefault="00553515" w:rsidP="00553515">
      <w:pPr>
        <w:spacing w:after="0" w:line="240" w:lineRule="auto"/>
        <w:ind w:firstLine="709"/>
        <w:contextualSpacing/>
        <w:jc w:val="both"/>
        <w:rPr>
          <w:rFonts w:ascii="Times New Roman" w:hAnsi="Times New Roman"/>
          <w:sz w:val="26"/>
          <w:szCs w:val="26"/>
        </w:rPr>
      </w:pPr>
      <w:r w:rsidRPr="00713C68">
        <w:rPr>
          <w:rFonts w:ascii="Times New Roman" w:hAnsi="Times New Roman"/>
          <w:color w:val="000000"/>
          <w:sz w:val="26"/>
          <w:szCs w:val="26"/>
        </w:rPr>
        <w:t>За 2024 год ЕДВ получила 21 многодетная семья на общую сумму 7 140,0 тыс. руб., из них 10 многодетных семей улучшили свои жилищные условия с использованием ЕДВ.</w:t>
      </w:r>
    </w:p>
    <w:p w14:paraId="5DAACC72" w14:textId="76ABC44B" w:rsidR="00E31F8A" w:rsidRPr="00713C68" w:rsidRDefault="00D47066" w:rsidP="000661DE">
      <w:pPr>
        <w:spacing w:after="0" w:line="240" w:lineRule="auto"/>
        <w:ind w:firstLine="709"/>
        <w:contextualSpacing/>
        <w:jc w:val="both"/>
        <w:rPr>
          <w:rFonts w:ascii="Times New Roman" w:hAnsi="Times New Roman"/>
          <w:sz w:val="26"/>
          <w:szCs w:val="26"/>
        </w:rPr>
      </w:pPr>
      <w:bookmarkStart w:id="54" w:name="_Hlk198893087"/>
      <w:r w:rsidRPr="00713C68">
        <w:rPr>
          <w:rFonts w:ascii="Times New Roman" w:hAnsi="Times New Roman"/>
          <w:sz w:val="26"/>
          <w:szCs w:val="26"/>
        </w:rPr>
        <w:t xml:space="preserve">В рамках регионального Плана «На Севере – жить!» продолжена реализация программы </w:t>
      </w:r>
      <w:r w:rsidRPr="00713C68">
        <w:rPr>
          <w:rFonts w:ascii="Times New Roman" w:hAnsi="Times New Roman"/>
          <w:b/>
          <w:bCs/>
          <w:sz w:val="26"/>
          <w:szCs w:val="26"/>
        </w:rPr>
        <w:t>«Свой Дом в Арктике»</w:t>
      </w:r>
      <w:r w:rsidRPr="00713C68">
        <w:rPr>
          <w:rFonts w:ascii="Times New Roman" w:hAnsi="Times New Roman"/>
          <w:sz w:val="26"/>
          <w:szCs w:val="26"/>
        </w:rPr>
        <w:t xml:space="preserve">. </w:t>
      </w:r>
      <w:r w:rsidR="000661DE" w:rsidRPr="00713C68">
        <w:rPr>
          <w:rFonts w:ascii="Times New Roman" w:hAnsi="Times New Roman"/>
          <w:sz w:val="26"/>
          <w:szCs w:val="26"/>
        </w:rPr>
        <w:t>По состоянию на 01.01.2025 года единовременная денежная выплата получена 66 жителями города Мурманска в общей сумме на 91</w:t>
      </w:r>
      <w:r w:rsidR="00E31F8A" w:rsidRPr="00713C68">
        <w:rPr>
          <w:rFonts w:ascii="Times New Roman" w:hAnsi="Times New Roman"/>
          <w:sz w:val="26"/>
          <w:szCs w:val="26"/>
        </w:rPr>
        <w:t>,2 млн</w:t>
      </w:r>
      <w:r w:rsidR="000661DE" w:rsidRPr="00713C68">
        <w:rPr>
          <w:rFonts w:ascii="Times New Roman" w:hAnsi="Times New Roman"/>
          <w:sz w:val="26"/>
          <w:szCs w:val="26"/>
        </w:rPr>
        <w:t xml:space="preserve"> </w:t>
      </w:r>
      <w:r w:rsidR="0005013E" w:rsidRPr="00713C68">
        <w:rPr>
          <w:rFonts w:ascii="Times New Roman" w:hAnsi="Times New Roman"/>
          <w:sz w:val="26"/>
          <w:szCs w:val="26"/>
        </w:rPr>
        <w:t>руб.</w:t>
      </w:r>
      <w:r w:rsidR="000661DE" w:rsidRPr="00713C68">
        <w:rPr>
          <w:rFonts w:ascii="Times New Roman" w:hAnsi="Times New Roman"/>
          <w:sz w:val="26"/>
          <w:szCs w:val="26"/>
        </w:rPr>
        <w:t>, в том числе в 2024 году выдано 29 сертификатов жителям г. Мурманска на сумму 40</w:t>
      </w:r>
      <w:r w:rsidR="00E31F8A" w:rsidRPr="00713C68">
        <w:rPr>
          <w:rFonts w:ascii="Times New Roman" w:hAnsi="Times New Roman"/>
          <w:sz w:val="26"/>
          <w:szCs w:val="26"/>
        </w:rPr>
        <w:t>,4 млн</w:t>
      </w:r>
      <w:r w:rsidR="000661DE" w:rsidRPr="00713C68">
        <w:rPr>
          <w:rFonts w:ascii="Times New Roman" w:hAnsi="Times New Roman"/>
          <w:sz w:val="26"/>
          <w:szCs w:val="26"/>
        </w:rPr>
        <w:t xml:space="preserve"> </w:t>
      </w:r>
      <w:r w:rsidR="0005013E" w:rsidRPr="00713C68">
        <w:rPr>
          <w:rFonts w:ascii="Times New Roman" w:hAnsi="Times New Roman"/>
          <w:sz w:val="26"/>
          <w:szCs w:val="26"/>
        </w:rPr>
        <w:t>руб.</w:t>
      </w:r>
      <w:r w:rsidR="000661DE" w:rsidRPr="00713C68">
        <w:rPr>
          <w:rFonts w:ascii="Times New Roman" w:hAnsi="Times New Roman"/>
          <w:sz w:val="26"/>
          <w:szCs w:val="26"/>
        </w:rPr>
        <w:t xml:space="preserve"> </w:t>
      </w:r>
      <w:r w:rsidR="00E661E1" w:rsidRPr="00713C68">
        <w:rPr>
          <w:rFonts w:ascii="Times New Roman" w:hAnsi="Times New Roman"/>
          <w:sz w:val="26"/>
          <w:szCs w:val="26"/>
        </w:rPr>
        <w:t xml:space="preserve">ЕДВ </w:t>
      </w:r>
      <w:r w:rsidR="000661DE" w:rsidRPr="00713C68">
        <w:rPr>
          <w:rFonts w:ascii="Times New Roman" w:hAnsi="Times New Roman"/>
          <w:sz w:val="26"/>
          <w:szCs w:val="26"/>
        </w:rPr>
        <w:t>подлежит реализации на следующие цели:</w:t>
      </w:r>
    </w:p>
    <w:bookmarkEnd w:id="54"/>
    <w:p w14:paraId="5DB202E2" w14:textId="1BDB264E"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1. Строительство ИЖД – 48 сертификатов (в том числе в 2024 году - </w:t>
      </w:r>
      <w:r w:rsidR="00581D52" w:rsidRPr="00713C68">
        <w:rPr>
          <w:rFonts w:ascii="Times New Roman" w:hAnsi="Times New Roman"/>
          <w:sz w:val="26"/>
          <w:szCs w:val="26"/>
        </w:rPr>
        <w:br/>
      </w:r>
      <w:r w:rsidRPr="00713C68">
        <w:rPr>
          <w:rFonts w:ascii="Times New Roman" w:hAnsi="Times New Roman"/>
          <w:sz w:val="26"/>
          <w:szCs w:val="26"/>
        </w:rPr>
        <w:t>25 сертификатов)</w:t>
      </w:r>
      <w:r w:rsidR="00E31F8A" w:rsidRPr="00713C68">
        <w:rPr>
          <w:rFonts w:ascii="Times New Roman" w:hAnsi="Times New Roman"/>
          <w:sz w:val="26"/>
          <w:szCs w:val="26"/>
        </w:rPr>
        <w:t>.</w:t>
      </w:r>
    </w:p>
    <w:p w14:paraId="0E9C9D2F" w14:textId="41594B83"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2. Приобретение домокомплекта – 17 сертификатов (в том числе 2024 году- </w:t>
      </w:r>
      <w:r w:rsidR="00581D52" w:rsidRPr="00713C68">
        <w:rPr>
          <w:rFonts w:ascii="Times New Roman" w:hAnsi="Times New Roman"/>
          <w:sz w:val="26"/>
          <w:szCs w:val="26"/>
        </w:rPr>
        <w:br/>
      </w:r>
      <w:r w:rsidRPr="00713C68">
        <w:rPr>
          <w:rFonts w:ascii="Times New Roman" w:hAnsi="Times New Roman"/>
          <w:sz w:val="26"/>
          <w:szCs w:val="26"/>
        </w:rPr>
        <w:t>4 сертификата)</w:t>
      </w:r>
      <w:r w:rsidR="00E31F8A" w:rsidRPr="00713C68">
        <w:rPr>
          <w:rFonts w:ascii="Times New Roman" w:hAnsi="Times New Roman"/>
          <w:sz w:val="26"/>
          <w:szCs w:val="26"/>
        </w:rPr>
        <w:t>.</w:t>
      </w:r>
    </w:p>
    <w:p w14:paraId="1C95D00F" w14:textId="77777777"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3. Приобретение ИЖД – 1 сертификат. </w:t>
      </w:r>
    </w:p>
    <w:p w14:paraId="6B470E68" w14:textId="77777777" w:rsidR="00E661E1"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01.01.2025 право на получение меры государственной поддержки в полном объеме реализовал 41 гражданин: - 35 домов возведено, из них 17 граждан уже зарегистрировали право собственности в едином государственном реестре недвижимости. Также 25 граждан заключили основные договоры на реализацию целей, указанных в сертификатах, и находятся в стадии строительства индивидуальных жилых домов. </w:t>
      </w:r>
    </w:p>
    <w:p w14:paraId="6691CF0C" w14:textId="1A2DD4BD"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Сертификаты на улучшение жилищных условий граждан в Мурманске выданы следующим категориям граждан: </w:t>
      </w:r>
    </w:p>
    <w:p w14:paraId="40023587" w14:textId="3947EFD4"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1.Трудовые отношения с организациями, расположенными на территории Мурманской области – 10 сертификатов, в том числе 3 сертификата выдано гражданам, трудоустроенным в сфере образования (в том числе в 2024 году – 6 сертификатов, из них 2 в сфере образования)</w:t>
      </w:r>
      <w:r w:rsidR="00E31F8A" w:rsidRPr="00713C68">
        <w:rPr>
          <w:rFonts w:ascii="Times New Roman" w:hAnsi="Times New Roman"/>
          <w:sz w:val="26"/>
          <w:szCs w:val="26"/>
        </w:rPr>
        <w:t>.</w:t>
      </w:r>
      <w:r w:rsidRPr="00713C68">
        <w:rPr>
          <w:rFonts w:ascii="Times New Roman" w:hAnsi="Times New Roman"/>
          <w:sz w:val="26"/>
          <w:szCs w:val="26"/>
        </w:rPr>
        <w:t xml:space="preserve"> </w:t>
      </w:r>
    </w:p>
    <w:p w14:paraId="58E2935E" w14:textId="77777777"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2. Ветераны боевых действий и их супруги – 7 сертификатов (в том числе в 2024 году – 5 сертификатов)</w:t>
      </w:r>
      <w:r w:rsidR="00E31F8A" w:rsidRPr="00713C68">
        <w:rPr>
          <w:rFonts w:ascii="Times New Roman" w:hAnsi="Times New Roman"/>
          <w:sz w:val="26"/>
          <w:szCs w:val="26"/>
        </w:rPr>
        <w:t>.</w:t>
      </w:r>
    </w:p>
    <w:p w14:paraId="0D81BD9F" w14:textId="792B19AE"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3. Близкие родственники участников СВО и ветеранов боевых действий –</w:t>
      </w:r>
      <w:r w:rsidR="00581D52" w:rsidRPr="00713C68">
        <w:rPr>
          <w:rFonts w:ascii="Times New Roman" w:hAnsi="Times New Roman"/>
          <w:sz w:val="26"/>
          <w:szCs w:val="26"/>
        </w:rPr>
        <w:t xml:space="preserve"> </w:t>
      </w:r>
      <w:r w:rsidR="00581D52" w:rsidRPr="00713C68">
        <w:rPr>
          <w:rFonts w:ascii="Times New Roman" w:hAnsi="Times New Roman"/>
          <w:sz w:val="26"/>
          <w:szCs w:val="26"/>
        </w:rPr>
        <w:br/>
      </w:r>
      <w:r w:rsidRPr="00713C68">
        <w:rPr>
          <w:rFonts w:ascii="Times New Roman" w:hAnsi="Times New Roman"/>
          <w:sz w:val="26"/>
          <w:szCs w:val="26"/>
        </w:rPr>
        <w:t>2 сертификата (в 2024году)</w:t>
      </w:r>
      <w:r w:rsidR="00E31F8A" w:rsidRPr="00713C68">
        <w:rPr>
          <w:rFonts w:ascii="Times New Roman" w:hAnsi="Times New Roman"/>
          <w:sz w:val="26"/>
          <w:szCs w:val="26"/>
        </w:rPr>
        <w:t>.</w:t>
      </w:r>
    </w:p>
    <w:p w14:paraId="5E982911" w14:textId="05852A37" w:rsidR="00E31F8A"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4. Многодетные семьи – 39 сертификатов (в том числе в 2024 году – </w:t>
      </w:r>
      <w:r w:rsidR="00581D52" w:rsidRPr="00713C68">
        <w:rPr>
          <w:rFonts w:ascii="Times New Roman" w:hAnsi="Times New Roman"/>
          <w:sz w:val="26"/>
          <w:szCs w:val="26"/>
        </w:rPr>
        <w:br/>
      </w:r>
      <w:r w:rsidRPr="00713C68">
        <w:rPr>
          <w:rFonts w:ascii="Times New Roman" w:hAnsi="Times New Roman"/>
          <w:sz w:val="26"/>
          <w:szCs w:val="26"/>
        </w:rPr>
        <w:t>14 сертификатов)</w:t>
      </w:r>
      <w:r w:rsidR="00E31F8A" w:rsidRPr="00713C68">
        <w:rPr>
          <w:rFonts w:ascii="Times New Roman" w:hAnsi="Times New Roman"/>
          <w:sz w:val="26"/>
          <w:szCs w:val="26"/>
        </w:rPr>
        <w:t>.</w:t>
      </w:r>
    </w:p>
    <w:p w14:paraId="3E351868" w14:textId="77777777" w:rsidR="00444E12"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5. Молодые семьи – 1 сертификат (в 2024 году); </w:t>
      </w:r>
    </w:p>
    <w:p w14:paraId="55557365" w14:textId="77777777" w:rsidR="00444E12"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6. Граждане, получатели материнского капитала</w:t>
      </w:r>
      <w:r w:rsidR="00444E12" w:rsidRPr="00713C68">
        <w:rPr>
          <w:rFonts w:ascii="Times New Roman" w:hAnsi="Times New Roman"/>
          <w:sz w:val="26"/>
          <w:szCs w:val="26"/>
        </w:rPr>
        <w:t>,</w:t>
      </w:r>
      <w:r w:rsidRPr="00713C68">
        <w:rPr>
          <w:rFonts w:ascii="Times New Roman" w:hAnsi="Times New Roman"/>
          <w:sz w:val="26"/>
          <w:szCs w:val="26"/>
        </w:rPr>
        <w:t xml:space="preserve"> – 6 сертификатов (в том числе в 2024 году – 1 сертификат). </w:t>
      </w:r>
    </w:p>
    <w:p w14:paraId="4A8A4376" w14:textId="72201F16" w:rsidR="000661DE" w:rsidRPr="00713C68" w:rsidRDefault="000661DE" w:rsidP="000661DE">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7. Участники </w:t>
      </w:r>
      <w:r w:rsidR="00444E12" w:rsidRPr="00713C68">
        <w:rPr>
          <w:rFonts w:ascii="Times New Roman" w:hAnsi="Times New Roman"/>
          <w:sz w:val="26"/>
          <w:szCs w:val="26"/>
        </w:rPr>
        <w:t>накопительно-ипотечной системы</w:t>
      </w:r>
      <w:r w:rsidRPr="00713C68">
        <w:rPr>
          <w:rFonts w:ascii="Times New Roman" w:hAnsi="Times New Roman"/>
          <w:sz w:val="26"/>
          <w:szCs w:val="26"/>
        </w:rPr>
        <w:t>– 1 сертификат.</w:t>
      </w:r>
    </w:p>
    <w:p w14:paraId="2EA550D9" w14:textId="77777777" w:rsidR="008F7F5B" w:rsidRPr="00713C68" w:rsidRDefault="008F7F5B" w:rsidP="008F7F5B">
      <w:pPr>
        <w:spacing w:after="0" w:line="240" w:lineRule="auto"/>
        <w:ind w:firstLine="709"/>
        <w:contextualSpacing/>
        <w:jc w:val="both"/>
        <w:rPr>
          <w:rFonts w:ascii="Times New Roman" w:hAnsi="Times New Roman"/>
          <w:sz w:val="26"/>
          <w:szCs w:val="26"/>
        </w:rPr>
      </w:pPr>
    </w:p>
    <w:p w14:paraId="171B6934" w14:textId="77777777" w:rsidR="005825D4" w:rsidRPr="00713C68" w:rsidRDefault="00020417" w:rsidP="00410EC2">
      <w:pPr>
        <w:pStyle w:val="2"/>
        <w:rPr>
          <w:b/>
          <w:bCs w:val="0"/>
        </w:rPr>
      </w:pPr>
      <w:bookmarkStart w:id="55" w:name="_Toc198218007"/>
      <w:r w:rsidRPr="00713C68">
        <w:rPr>
          <w:b/>
          <w:bCs w:val="0"/>
        </w:rPr>
        <w:t>2.3. Городское хозяйство</w:t>
      </w:r>
      <w:bookmarkEnd w:id="49"/>
      <w:bookmarkEnd w:id="50"/>
      <w:bookmarkEnd w:id="51"/>
      <w:bookmarkEnd w:id="52"/>
      <w:bookmarkEnd w:id="55"/>
    </w:p>
    <w:p w14:paraId="119FB79A" w14:textId="77777777" w:rsidR="005825D4" w:rsidRPr="00713C68" w:rsidRDefault="005825D4">
      <w:pPr>
        <w:spacing w:after="0" w:line="240" w:lineRule="auto"/>
        <w:ind w:firstLine="709"/>
        <w:jc w:val="both"/>
        <w:rPr>
          <w:rFonts w:ascii="Times New Roman" w:hAnsi="Times New Roman"/>
          <w:sz w:val="26"/>
          <w:szCs w:val="26"/>
        </w:rPr>
      </w:pPr>
    </w:p>
    <w:p w14:paraId="37533BE7" w14:textId="77777777" w:rsidR="005825D4" w:rsidRPr="00713C68" w:rsidRDefault="00020417" w:rsidP="00410EC2">
      <w:pPr>
        <w:pStyle w:val="3"/>
        <w:rPr>
          <w:b/>
          <w:bCs w:val="0"/>
        </w:rPr>
      </w:pPr>
      <w:bookmarkStart w:id="56" w:name="_Toc198218008"/>
      <w:bookmarkStart w:id="57" w:name="_Toc353289487"/>
      <w:bookmarkStart w:id="58" w:name="_Toc383618022"/>
      <w:bookmarkStart w:id="59" w:name="_Toc416265608"/>
      <w:bookmarkStart w:id="60" w:name="_Toc4511241"/>
      <w:r w:rsidRPr="00713C68">
        <w:rPr>
          <w:b/>
          <w:bCs w:val="0"/>
        </w:rPr>
        <w:t xml:space="preserve">2.3.1. </w:t>
      </w:r>
      <w:bookmarkEnd w:id="53"/>
      <w:r w:rsidRPr="00713C68">
        <w:rPr>
          <w:b/>
          <w:bCs w:val="0"/>
        </w:rPr>
        <w:t>Формирование современной городской среды</w:t>
      </w:r>
      <w:bookmarkEnd w:id="56"/>
    </w:p>
    <w:p w14:paraId="0F2DE629" w14:textId="77777777" w:rsidR="005825D4" w:rsidRPr="00713C68" w:rsidRDefault="005825D4">
      <w:pPr>
        <w:spacing w:after="0" w:line="240" w:lineRule="auto"/>
        <w:ind w:firstLine="709"/>
        <w:jc w:val="both"/>
        <w:rPr>
          <w:rFonts w:ascii="Times New Roman" w:hAnsi="Times New Roman"/>
          <w:sz w:val="26"/>
          <w:szCs w:val="26"/>
        </w:rPr>
      </w:pPr>
    </w:p>
    <w:p w14:paraId="6EE3732E"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Деятельность АГМ в сфере формирования современной городской среды осуществляется в рамках приоритетного проекта «Формирование комфортной городской среды», направленного на выстраивание современной безбарьерной инфраструктуры на территориях муниципальных образований, доступной всем категориям граждан. </w:t>
      </w:r>
    </w:p>
    <w:p w14:paraId="2DDDCBD8" w14:textId="36966CA7" w:rsidR="005825D4" w:rsidRPr="00713C68" w:rsidRDefault="00020417" w:rsidP="00FC584C">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8726CD" w:rsidRPr="00713C68">
        <w:rPr>
          <w:rFonts w:ascii="Times New Roman" w:hAnsi="Times New Roman"/>
          <w:sz w:val="26"/>
          <w:szCs w:val="26"/>
        </w:rPr>
        <w:t>4</w:t>
      </w:r>
      <w:r w:rsidRPr="00713C68">
        <w:rPr>
          <w:rFonts w:ascii="Times New Roman" w:hAnsi="Times New Roman"/>
          <w:sz w:val="26"/>
          <w:szCs w:val="26"/>
        </w:rPr>
        <w:t xml:space="preserve"> году в данной сфере действовал</w:t>
      </w:r>
      <w:r w:rsidR="00FC584C" w:rsidRPr="00713C68">
        <w:rPr>
          <w:rFonts w:ascii="Times New Roman" w:hAnsi="Times New Roman"/>
          <w:sz w:val="26"/>
          <w:szCs w:val="26"/>
        </w:rPr>
        <w:t>а</w:t>
      </w:r>
      <w:r w:rsidRPr="00713C68">
        <w:rPr>
          <w:rFonts w:ascii="Times New Roman" w:hAnsi="Times New Roman"/>
          <w:sz w:val="26"/>
          <w:szCs w:val="26"/>
        </w:rPr>
        <w:t xml:space="preserve"> </w:t>
      </w:r>
      <w:r w:rsidR="00B13E66" w:rsidRPr="00713C68">
        <w:rPr>
          <w:rFonts w:ascii="Times New Roman" w:hAnsi="Times New Roman"/>
          <w:sz w:val="26"/>
          <w:szCs w:val="26"/>
        </w:rPr>
        <w:t>одна</w:t>
      </w:r>
      <w:r w:rsidRPr="00713C68">
        <w:rPr>
          <w:rFonts w:ascii="Times New Roman" w:hAnsi="Times New Roman"/>
          <w:sz w:val="26"/>
          <w:szCs w:val="26"/>
        </w:rPr>
        <w:t xml:space="preserve"> подпрограмм</w:t>
      </w:r>
      <w:r w:rsidR="00FC584C" w:rsidRPr="00713C68">
        <w:rPr>
          <w:rFonts w:ascii="Times New Roman" w:hAnsi="Times New Roman"/>
          <w:sz w:val="26"/>
          <w:szCs w:val="26"/>
        </w:rPr>
        <w:t>а -</w:t>
      </w:r>
      <w:r w:rsidRPr="00713C68">
        <w:rPr>
          <w:rFonts w:ascii="Times New Roman" w:hAnsi="Times New Roman"/>
          <w:sz w:val="26"/>
          <w:szCs w:val="26"/>
        </w:rPr>
        <w:t xml:space="preserve"> «</w:t>
      </w:r>
      <w:bookmarkStart w:id="61" w:name="_Hlk193795839"/>
      <w:r w:rsidRPr="00713C68">
        <w:rPr>
          <w:rFonts w:ascii="Times New Roman" w:hAnsi="Times New Roman"/>
          <w:sz w:val="26"/>
          <w:szCs w:val="26"/>
        </w:rPr>
        <w:t>Обеспечение комплексного благоустройства территорий муниципального образования город Мурманск</w:t>
      </w:r>
      <w:bookmarkEnd w:id="61"/>
      <w:r w:rsidRPr="00713C68">
        <w:rPr>
          <w:rFonts w:ascii="Times New Roman" w:hAnsi="Times New Roman"/>
          <w:sz w:val="26"/>
          <w:szCs w:val="26"/>
        </w:rPr>
        <w:t>»</w:t>
      </w:r>
      <w:r w:rsidR="00754780" w:rsidRPr="00713C68">
        <w:rPr>
          <w:rFonts w:ascii="Times New Roman" w:hAnsi="Times New Roman"/>
          <w:sz w:val="26"/>
          <w:szCs w:val="26"/>
        </w:rPr>
        <w:t xml:space="preserve"> </w:t>
      </w:r>
      <w:r w:rsidRPr="00713C68">
        <w:rPr>
          <w:rFonts w:ascii="Times New Roman" w:hAnsi="Times New Roman"/>
          <w:sz w:val="26"/>
          <w:szCs w:val="26"/>
        </w:rPr>
        <w:t xml:space="preserve">МП «Формирование современной городской среды на территории муниципального образования город Мурманск» </w:t>
      </w:r>
      <w:r w:rsidR="00754780" w:rsidRPr="00713C68">
        <w:rPr>
          <w:rFonts w:ascii="Times New Roman" w:hAnsi="Times New Roman"/>
          <w:sz w:val="26"/>
          <w:szCs w:val="26"/>
        </w:rPr>
        <w:t>на 2023-202</w:t>
      </w:r>
      <w:r w:rsidR="008726CD" w:rsidRPr="00713C68">
        <w:rPr>
          <w:rFonts w:ascii="Times New Roman" w:hAnsi="Times New Roman"/>
          <w:sz w:val="26"/>
          <w:szCs w:val="26"/>
        </w:rPr>
        <w:t>8</w:t>
      </w:r>
      <w:r w:rsidR="00754780" w:rsidRPr="00713C68">
        <w:rPr>
          <w:rFonts w:ascii="Times New Roman" w:hAnsi="Times New Roman"/>
          <w:sz w:val="26"/>
          <w:szCs w:val="26"/>
        </w:rPr>
        <w:t xml:space="preserve"> годы</w:t>
      </w:r>
      <w:r w:rsidR="00FC584C" w:rsidRPr="00713C68">
        <w:rPr>
          <w:rFonts w:ascii="Times New Roman" w:hAnsi="Times New Roman"/>
          <w:sz w:val="26"/>
          <w:szCs w:val="26"/>
        </w:rPr>
        <w:t>, на реализацию которой</w:t>
      </w:r>
      <w:r w:rsidR="00754780" w:rsidRPr="00713C68">
        <w:rPr>
          <w:rFonts w:ascii="Times New Roman" w:hAnsi="Times New Roman"/>
          <w:sz w:val="26"/>
          <w:szCs w:val="26"/>
        </w:rPr>
        <w:t xml:space="preserve"> </w:t>
      </w:r>
      <w:r w:rsidRPr="00713C68">
        <w:rPr>
          <w:rFonts w:ascii="Times New Roman" w:hAnsi="Times New Roman"/>
          <w:sz w:val="26"/>
          <w:szCs w:val="26"/>
        </w:rPr>
        <w:t xml:space="preserve">направлено </w:t>
      </w:r>
      <w:bookmarkStart w:id="62" w:name="_Hlk194672076"/>
      <w:r w:rsidR="008726CD" w:rsidRPr="00713C68">
        <w:rPr>
          <w:rFonts w:ascii="Times New Roman" w:hAnsi="Times New Roman"/>
          <w:sz w:val="26"/>
          <w:szCs w:val="26"/>
        </w:rPr>
        <w:t>511 685,2</w:t>
      </w:r>
      <w:r w:rsidR="0052276B" w:rsidRPr="00713C68">
        <w:rPr>
          <w:rFonts w:ascii="Times New Roman" w:hAnsi="Times New Roman"/>
          <w:sz w:val="28"/>
          <w:szCs w:val="28"/>
        </w:rPr>
        <w:t xml:space="preserve"> </w:t>
      </w:r>
      <w:bookmarkEnd w:id="62"/>
      <w:r w:rsidRPr="00713C68">
        <w:rPr>
          <w:rFonts w:ascii="Times New Roman" w:hAnsi="Times New Roman"/>
          <w:sz w:val="26"/>
          <w:szCs w:val="26"/>
        </w:rPr>
        <w:t xml:space="preserve">тыс. </w:t>
      </w:r>
      <w:r w:rsidR="0005013E" w:rsidRPr="00713C68">
        <w:rPr>
          <w:rFonts w:ascii="Times New Roman" w:hAnsi="Times New Roman"/>
          <w:sz w:val="26"/>
          <w:szCs w:val="26"/>
        </w:rPr>
        <w:t>руб.</w:t>
      </w:r>
    </w:p>
    <w:p w14:paraId="644E6794" w14:textId="55F5CF2F" w:rsidR="0052276B" w:rsidRPr="00713C68" w:rsidRDefault="0052276B" w:rsidP="0052276B">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реализации программных мероприятий в 202</w:t>
      </w:r>
      <w:r w:rsidR="008726CD" w:rsidRPr="00713C68">
        <w:rPr>
          <w:rFonts w:ascii="Times New Roman" w:hAnsi="Times New Roman"/>
          <w:sz w:val="26"/>
          <w:szCs w:val="26"/>
        </w:rPr>
        <w:t>4</w:t>
      </w:r>
      <w:r w:rsidRPr="00713C68">
        <w:rPr>
          <w:rFonts w:ascii="Times New Roman" w:hAnsi="Times New Roman"/>
          <w:sz w:val="26"/>
          <w:szCs w:val="26"/>
        </w:rPr>
        <w:t xml:space="preserve"> году:</w:t>
      </w:r>
    </w:p>
    <w:p w14:paraId="11149B9F"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Выполнены работы по капитальному ремонту девяти дворовых территорий:</w:t>
      </w:r>
    </w:p>
    <w:p w14:paraId="5EA2E48C"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просп. Кирова, д. 33, 35, 37, 39;</w:t>
      </w:r>
    </w:p>
    <w:p w14:paraId="2A26BB22"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Полярные Зори, д. 49 корп. 2;</w:t>
      </w:r>
    </w:p>
    <w:p w14:paraId="2AE5CCE3"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Гвардейская, д. 9а;</w:t>
      </w:r>
    </w:p>
    <w:p w14:paraId="4CF1E985"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Академика Книповича, д. 19;</w:t>
      </w:r>
    </w:p>
    <w:p w14:paraId="779870F9"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Радищева, д. 14 корп. 1.</w:t>
      </w:r>
    </w:p>
    <w:p w14:paraId="2E33029C"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Старостина, д. 1, 3, 5, 7;</w:t>
      </w:r>
    </w:p>
    <w:p w14:paraId="75F7E1C7"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Капитана Маклакова, д. 31, 32, 33, 34, 35, 36, 37;</w:t>
      </w:r>
    </w:p>
    <w:p w14:paraId="419D7798"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 Связи, д. 3;</w:t>
      </w:r>
    </w:p>
    <w:p w14:paraId="5101D610"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Полярные Зори, д. 20, ул. Академика Книповича, д. 22, 24.</w:t>
      </w:r>
    </w:p>
    <w:p w14:paraId="4E7E0777"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Выполнены работы по ямочному ремонту 331 дворового проезда.</w:t>
      </w:r>
    </w:p>
    <w:p w14:paraId="53F15066"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Выполнено комплексное благоустройство двух общественных территорий:</w:t>
      </w:r>
    </w:p>
    <w:p w14:paraId="6BA62FAB"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сквера по проспекту Героев-Североморцев, дома 33, 33а;</w:t>
      </w:r>
    </w:p>
    <w:p w14:paraId="617FB26C" w14:textId="77777777" w:rsidR="008726CD"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территории озера Семеновского с возведением здания «Домик Моржей».</w:t>
      </w:r>
    </w:p>
    <w:p w14:paraId="01BF6C9C"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bCs/>
          <w:sz w:val="26"/>
          <w:szCs w:val="26"/>
        </w:rPr>
        <w:t xml:space="preserve">Одним из ключевых событий в сфере физической культуры и спорта также является </w:t>
      </w:r>
      <w:r w:rsidRPr="00713C68">
        <w:rPr>
          <w:rFonts w:ascii="Times New Roman" w:hAnsi="Times New Roman"/>
          <w:b/>
          <w:sz w:val="26"/>
          <w:szCs w:val="26"/>
        </w:rPr>
        <w:t xml:space="preserve">открытие экологической тропы «Беличий хвост» </w:t>
      </w:r>
      <w:r w:rsidRPr="00713C68">
        <w:rPr>
          <w:rFonts w:ascii="Times New Roman" w:hAnsi="Times New Roman"/>
          <w:bCs/>
          <w:sz w:val="26"/>
          <w:szCs w:val="26"/>
        </w:rPr>
        <w:t>01.06.2024</w:t>
      </w:r>
      <w:r w:rsidRPr="00713C68">
        <w:rPr>
          <w:rFonts w:ascii="Times New Roman" w:hAnsi="Times New Roman"/>
          <w:b/>
          <w:sz w:val="26"/>
          <w:szCs w:val="26"/>
        </w:rPr>
        <w:t xml:space="preserve"> </w:t>
      </w:r>
      <w:r w:rsidRPr="00713C68">
        <w:rPr>
          <w:rFonts w:ascii="Times New Roman" w:hAnsi="Times New Roman"/>
          <w:sz w:val="26"/>
          <w:szCs w:val="26"/>
        </w:rPr>
        <w:t>на территории спортивного комплекса «Снежинка» (КП-2), расположенного в районе Иванова ручья по адресу: город Мурманск, 12 км автоподъезда к городу Мурманску.</w:t>
      </w:r>
    </w:p>
    <w:p w14:paraId="27B64AC1"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Благоустройство объекта реализовано в рамках федерального приоритетного проекта «Формирование комфортной городской среды». </w:t>
      </w:r>
    </w:p>
    <w:p w14:paraId="175E9CCB"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Необходимость благоустройства указанной территории определена по результатам опроса (рейтингового голосования) по проектам общественных территорий муниципального образования город Мурманск, подлежащих в первоочередном порядке благоустройству в соответствии с муниципальной программой «Формирование современной городской среды».</w:t>
      </w:r>
    </w:p>
    <w:p w14:paraId="23B1D796"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Общая стоимость реализации проекта составила: 26 282,2 тыс. руб., в том числе за счет средств федерального бюджета – 13 144, 1 тыс. руб., за счет средств муниципального бюджета - 13 144,1 тыс. руб. </w:t>
      </w:r>
    </w:p>
    <w:p w14:paraId="78A86609"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Перечень выполненных работ:</w:t>
      </w:r>
    </w:p>
    <w:p w14:paraId="6F5F7196"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летней экологической тропы протяженностью 3 км;</w:t>
      </w:r>
    </w:p>
    <w:p w14:paraId="3B956D52"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зимней (всесезонной) экологической тропы протяженностью 2,2 км;</w:t>
      </w:r>
    </w:p>
    <w:p w14:paraId="6E8FB6EE"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благоустройство 4 мест для отдыха;</w:t>
      </w:r>
    </w:p>
    <w:p w14:paraId="1A69C7FE"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установка 10 информационных стендов;</w:t>
      </w:r>
    </w:p>
    <w:p w14:paraId="672A14BE"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устройство 3 км деревянного настила с безопасным ограждением;</w:t>
      </w:r>
    </w:p>
    <w:p w14:paraId="546AA313"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устройство оборудованных лестниц (подъемы, спуски);</w:t>
      </w:r>
    </w:p>
    <w:p w14:paraId="19FEF8E1"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установка 15 ед. скамеек, малых архитектурных форм;</w:t>
      </w:r>
    </w:p>
    <w:p w14:paraId="659E9592"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-благоустройство 2 видовых площадок;</w:t>
      </w:r>
    </w:p>
    <w:p w14:paraId="0FDCE6F9"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установка 25 указателей.</w:t>
      </w:r>
    </w:p>
    <w:p w14:paraId="28958546" w14:textId="04F90E4A"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благоустройства выполнены работы по устройству покрытий пешеходных дорожек из террасной доски протяженностью 3 км, также выполнено устройство настилов и лестниц, связывающих верхний и нижний уровни объекта благоустройства. </w:t>
      </w:r>
    </w:p>
    <w:p w14:paraId="0B26855B"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Комфортное времяпрепровождение, спокойный тихий отдых на территории экологической тропы обеспечат скамейки, расположенные по всему периметру экологической тропы. Также проектом предусмотрено: 10 информационных стендов с описанием местной флоры и фауны, оборудование ограждений, 2 видовые площадки, информационные указатели по пути следования маршрута созданы 4 места для отдыха, что позволило облагородить места отдыха граждан. В зимний период на территории экотропы прокладывается лыжная трасса, что создает уникальную экологическую тропу - лыжную. </w:t>
      </w:r>
    </w:p>
    <w:p w14:paraId="5FD6AD01" w14:textId="01FFC56D"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АГМ в мае 2024 года запустила бесплатный автобус № 32 по маршруту ул. Карла Либкнехта – пл. Пять углов – кинотеатр Мурманск – спорткомплекс «Снежинка». Автобус ходит по выходным и праздничным дням строго по расписанию каждый час. Расписание автобуса размещено на сайте МАУ «Центр «Стратегия», подведомственного комитету по физической культуре, спорту и охране здоровья АГМ.</w:t>
      </w:r>
    </w:p>
    <w:p w14:paraId="49B7DB00"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Стоянка спорткомплекса «Снежинка» рассчитана на 150 легковых машин. В летний период при хорошей погоде экотропу «Беличий хвост» посещало до 2000 человек в день. На 31.12.2024 объект посетило более 55000 человек горожан и гостей Заполярной Столицы. </w:t>
      </w:r>
    </w:p>
    <w:p w14:paraId="2D596E76" w14:textId="77777777" w:rsidR="00581D52" w:rsidRPr="00713C68" w:rsidRDefault="00581D52" w:rsidP="00581D52">
      <w:pPr>
        <w:spacing w:after="0" w:line="240" w:lineRule="auto"/>
        <w:ind w:firstLine="709"/>
        <w:jc w:val="both"/>
        <w:rPr>
          <w:rFonts w:ascii="Times New Roman" w:hAnsi="Times New Roman"/>
          <w:sz w:val="26"/>
          <w:szCs w:val="26"/>
        </w:rPr>
      </w:pPr>
      <w:r w:rsidRPr="00713C68">
        <w:rPr>
          <w:rFonts w:ascii="Times New Roman" w:hAnsi="Times New Roman"/>
          <w:sz w:val="26"/>
          <w:szCs w:val="26"/>
        </w:rPr>
        <w:t>Экотропа «Беличий хвост» - один из самых востребованных туристических и экологических объектов города Мурманска.</w:t>
      </w:r>
    </w:p>
    <w:p w14:paraId="73A065E3" w14:textId="6BCF8EC8" w:rsidR="005825D4" w:rsidRPr="00713C68" w:rsidRDefault="008726CD" w:rsidP="008726CD">
      <w:pPr>
        <w:spacing w:after="0" w:line="240" w:lineRule="auto"/>
        <w:ind w:firstLine="709"/>
        <w:jc w:val="both"/>
        <w:rPr>
          <w:rFonts w:ascii="Times New Roman" w:hAnsi="Times New Roman"/>
          <w:sz w:val="26"/>
          <w:szCs w:val="26"/>
        </w:rPr>
      </w:pPr>
      <w:r w:rsidRPr="00713C68">
        <w:rPr>
          <w:rFonts w:ascii="Times New Roman" w:hAnsi="Times New Roman"/>
          <w:sz w:val="26"/>
          <w:szCs w:val="26"/>
        </w:rPr>
        <w:t>Д</w:t>
      </w:r>
      <w:r w:rsidR="00020417" w:rsidRPr="00713C68">
        <w:rPr>
          <w:rFonts w:ascii="Times New Roman" w:hAnsi="Times New Roman"/>
          <w:sz w:val="26"/>
          <w:szCs w:val="26"/>
        </w:rPr>
        <w:t>еятельность АГМ в сфере формирования современной городской среды способствовала повышению уровня благоустройства территорий города Мурманска.</w:t>
      </w:r>
    </w:p>
    <w:p w14:paraId="5EDD5EAB" w14:textId="7AF4DB2C" w:rsidR="003E3501" w:rsidRPr="00713C68" w:rsidRDefault="003E3501" w:rsidP="003E3501">
      <w:pPr>
        <w:spacing w:after="0" w:line="240" w:lineRule="auto"/>
        <w:ind w:firstLine="709"/>
        <w:jc w:val="both"/>
        <w:rPr>
          <w:rFonts w:ascii="Times New Roman" w:hAnsi="Times New Roman"/>
          <w:sz w:val="26"/>
          <w:szCs w:val="26"/>
        </w:rPr>
      </w:pPr>
      <w:bookmarkStart w:id="63" w:name="_Hlk194673299"/>
      <w:r w:rsidRPr="00713C68">
        <w:rPr>
          <w:rFonts w:ascii="Times New Roman" w:hAnsi="Times New Roman"/>
          <w:sz w:val="26"/>
          <w:szCs w:val="26"/>
        </w:rPr>
        <w:t>Проведена работа по формированию благоприятного внешнего облика города: ремонтируются фасады домов, проводятся ремонтно-реставрационные работы, которые сохраняют историческое и культурное наследие города, используются современные световые технологии в системе наружного освещения, создается единый архитектурно-художественный образ города.</w:t>
      </w:r>
    </w:p>
    <w:p w14:paraId="0DC7856D" w14:textId="5AF92777" w:rsidR="00832698" w:rsidRPr="00713C68" w:rsidRDefault="00832698" w:rsidP="00832698">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Осуществляется устройство архитектурно-художественной подсветки жилых домов и образовательных учреждений. С 2021 года в городе Мурманске выполнена архитектурно-художественная подсветка на 158 объектах.</w:t>
      </w:r>
    </w:p>
    <w:p w14:paraId="3797F0AE" w14:textId="7BC9C090" w:rsidR="00832698" w:rsidRPr="00713C68" w:rsidRDefault="00832698" w:rsidP="00832698">
      <w:pPr>
        <w:spacing w:after="0" w:line="240" w:lineRule="auto"/>
        <w:ind w:firstLine="708"/>
        <w:jc w:val="both"/>
        <w:rPr>
          <w:rFonts w:ascii="Times New Roman" w:hAnsi="Times New Roman"/>
          <w:sz w:val="26"/>
          <w:szCs w:val="26"/>
        </w:rPr>
      </w:pPr>
      <w:r w:rsidRPr="00713C68">
        <w:rPr>
          <w:rFonts w:ascii="Times New Roman" w:hAnsi="Times New Roman"/>
          <w:sz w:val="26"/>
          <w:szCs w:val="26"/>
        </w:rPr>
        <w:t xml:space="preserve">В 2024 году в Мурманске создано 9 муралов, 2 </w:t>
      </w:r>
      <w:r w:rsidR="007348C0" w:rsidRPr="00713C68">
        <w:rPr>
          <w:rFonts w:ascii="Times New Roman" w:hAnsi="Times New Roman"/>
          <w:sz w:val="26"/>
          <w:szCs w:val="26"/>
        </w:rPr>
        <w:t>мозаики</w:t>
      </w:r>
      <w:r w:rsidRPr="00713C68">
        <w:rPr>
          <w:rFonts w:ascii="Times New Roman" w:hAnsi="Times New Roman"/>
          <w:sz w:val="26"/>
          <w:szCs w:val="26"/>
        </w:rPr>
        <w:t xml:space="preserve"> и одно деревянное панно.</w:t>
      </w:r>
    </w:p>
    <w:bookmarkEnd w:id="63"/>
    <w:p w14:paraId="3C230C6E" w14:textId="3C6CDE46" w:rsidR="009178A5" w:rsidRPr="00713C68" w:rsidRDefault="001F53C3" w:rsidP="00832698">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Кроме того, реализуется </w:t>
      </w:r>
      <w:r w:rsidR="0019073D" w:rsidRPr="00713C68">
        <w:rPr>
          <w:rFonts w:ascii="Times New Roman" w:hAnsi="Times New Roman"/>
          <w:sz w:val="26"/>
          <w:szCs w:val="26"/>
        </w:rPr>
        <w:t>проект по обеспечения эффективного и рационального использования энергетических ресурсов при эксплуатации объектов наружного освещения, а также реализации действий, направленных на энергосбережение и повышение энергетической эффективности, модернизации уличного освещения города Мурманска на основе энергосервисного контракта, заключенного с ПАО «Россети» в сентябре 2023 года. В соответствии с контрактом более 10 тысяч ртутных, натриевых и индукционных светильников заменены на энергосберегающие светодиодные светильники. Модернизация системы наружного освещения произведена не только на участках улично-дорожной сети, но также на дворовых и общественных территориях, что позволит значительно повысить общий уровень освещенности территории муниципалитета (что является особенно значимым с учетом долгого периода Полярной ночи) и, следовательно, уровень комфорта и безопасности городской среды. А с учетом того, что реализация проекта не потребовала вложений бюджетных средств (окупаемость проекта для частного партнера обеспечивается за счет достигаемой в результате мероприятий по энергосбережению экономии электроэнергии), и в долгосрочной перспективе ее результатом станет более экономичная система наружного освещения, механизм энергосервисного контракта продемонстрировал свою высокую эффективность.</w:t>
      </w:r>
      <w:r w:rsidR="009178A5" w:rsidRPr="00713C68">
        <w:rPr>
          <w:rFonts w:ascii="Times New Roman" w:hAnsi="Times New Roman"/>
          <w:sz w:val="26"/>
          <w:szCs w:val="26"/>
        </w:rPr>
        <w:t xml:space="preserve"> </w:t>
      </w:r>
    </w:p>
    <w:p w14:paraId="60FFCD94" w14:textId="77777777" w:rsidR="005825D4" w:rsidRPr="00713C68" w:rsidRDefault="005825D4">
      <w:pPr>
        <w:spacing w:after="0" w:line="240" w:lineRule="auto"/>
        <w:ind w:firstLine="709"/>
        <w:jc w:val="both"/>
        <w:rPr>
          <w:rFonts w:ascii="Times New Roman" w:hAnsi="Times New Roman"/>
          <w:sz w:val="26"/>
          <w:szCs w:val="26"/>
        </w:rPr>
      </w:pPr>
    </w:p>
    <w:p w14:paraId="507E9522" w14:textId="77777777" w:rsidR="005825D4" w:rsidRPr="00713C68" w:rsidRDefault="00020417" w:rsidP="00410EC2">
      <w:pPr>
        <w:pStyle w:val="3"/>
        <w:rPr>
          <w:b/>
          <w:bCs w:val="0"/>
        </w:rPr>
      </w:pPr>
      <w:bookmarkStart w:id="64" w:name="_Toc198218009"/>
      <w:r w:rsidRPr="00713C68">
        <w:rPr>
          <w:b/>
          <w:bCs w:val="0"/>
        </w:rPr>
        <w:t>2.3.2. Дорожное хозяйство и транспорт</w:t>
      </w:r>
      <w:bookmarkEnd w:id="57"/>
      <w:bookmarkEnd w:id="58"/>
      <w:bookmarkEnd w:id="59"/>
      <w:bookmarkEnd w:id="60"/>
      <w:bookmarkEnd w:id="64"/>
    </w:p>
    <w:p w14:paraId="232C288C" w14:textId="77777777" w:rsidR="005825D4" w:rsidRPr="00713C68" w:rsidRDefault="005825D4">
      <w:pPr>
        <w:spacing w:after="0" w:line="240" w:lineRule="auto"/>
        <w:ind w:firstLine="709"/>
        <w:jc w:val="both"/>
        <w:rPr>
          <w:rFonts w:ascii="Times New Roman" w:hAnsi="Times New Roman"/>
          <w:sz w:val="26"/>
          <w:szCs w:val="26"/>
        </w:rPr>
      </w:pPr>
    </w:p>
    <w:p w14:paraId="701C4B9D"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дорожного хозяйства и транспорта направлена на достижение стратегической цели - развитие транспортной инфраструктуры с учетом непрерывно растущей автомобилизации города, улучшение качества и безопасности перевозок.</w:t>
      </w:r>
    </w:p>
    <w:p w14:paraId="088DAE30" w14:textId="055D6A34"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19073D" w:rsidRPr="00713C68">
        <w:rPr>
          <w:rFonts w:ascii="Times New Roman" w:hAnsi="Times New Roman"/>
          <w:sz w:val="26"/>
          <w:szCs w:val="26"/>
        </w:rPr>
        <w:t>4</w:t>
      </w:r>
      <w:r w:rsidRPr="00713C68">
        <w:rPr>
          <w:rFonts w:ascii="Times New Roman" w:hAnsi="Times New Roman"/>
          <w:sz w:val="26"/>
          <w:szCs w:val="26"/>
        </w:rPr>
        <w:t xml:space="preserve"> году в данной сфере действ</w:t>
      </w:r>
      <w:r w:rsidR="00E313B4" w:rsidRPr="00713C68">
        <w:rPr>
          <w:rFonts w:ascii="Times New Roman" w:hAnsi="Times New Roman"/>
          <w:sz w:val="26"/>
          <w:szCs w:val="26"/>
        </w:rPr>
        <w:t xml:space="preserve">овало </w:t>
      </w:r>
      <w:r w:rsidR="00BE5A15" w:rsidRPr="00713C68">
        <w:rPr>
          <w:rFonts w:ascii="Times New Roman" w:hAnsi="Times New Roman"/>
          <w:sz w:val="26"/>
          <w:szCs w:val="26"/>
        </w:rPr>
        <w:t xml:space="preserve">четыре </w:t>
      </w:r>
      <w:r w:rsidR="00E313B4" w:rsidRPr="00713C68">
        <w:rPr>
          <w:rFonts w:ascii="Times New Roman" w:hAnsi="Times New Roman"/>
          <w:sz w:val="26"/>
          <w:szCs w:val="26"/>
        </w:rPr>
        <w:t>подпрограммы, входящие</w:t>
      </w:r>
      <w:r w:rsidRPr="00713C68">
        <w:rPr>
          <w:rFonts w:ascii="Times New Roman" w:hAnsi="Times New Roman"/>
          <w:sz w:val="26"/>
          <w:szCs w:val="26"/>
        </w:rPr>
        <w:t xml:space="preserve"> в состав МП</w:t>
      </w:r>
      <w:r w:rsidR="00720C40" w:rsidRPr="00713C68">
        <w:rPr>
          <w:rFonts w:ascii="Times New Roman" w:hAnsi="Times New Roman"/>
          <w:sz w:val="26"/>
          <w:szCs w:val="26"/>
        </w:rPr>
        <w:t xml:space="preserve"> «</w:t>
      </w:r>
      <w:bookmarkStart w:id="65" w:name="_Hlk161742828"/>
      <w:r w:rsidR="00720C40" w:rsidRPr="00713C68">
        <w:rPr>
          <w:rFonts w:ascii="Times New Roman" w:hAnsi="Times New Roman"/>
          <w:sz w:val="26"/>
          <w:szCs w:val="26"/>
        </w:rPr>
        <w:t>Развитие транспортной системы</w:t>
      </w:r>
      <w:bookmarkEnd w:id="65"/>
      <w:r w:rsidR="00720C40" w:rsidRPr="00713C68">
        <w:rPr>
          <w:rFonts w:ascii="Times New Roman" w:hAnsi="Times New Roman"/>
          <w:sz w:val="26"/>
          <w:szCs w:val="26"/>
        </w:rPr>
        <w:t>» на 20</w:t>
      </w:r>
      <w:r w:rsidR="00A72660" w:rsidRPr="00713C68">
        <w:rPr>
          <w:rFonts w:ascii="Times New Roman" w:hAnsi="Times New Roman"/>
          <w:sz w:val="26"/>
          <w:szCs w:val="26"/>
        </w:rPr>
        <w:t>23</w:t>
      </w:r>
      <w:r w:rsidR="00720C40" w:rsidRPr="00713C68">
        <w:rPr>
          <w:rFonts w:ascii="Times New Roman" w:hAnsi="Times New Roman"/>
          <w:sz w:val="26"/>
          <w:szCs w:val="26"/>
        </w:rPr>
        <w:t>-202</w:t>
      </w:r>
      <w:r w:rsidR="00A72660" w:rsidRPr="00713C68">
        <w:rPr>
          <w:rFonts w:ascii="Times New Roman" w:hAnsi="Times New Roman"/>
          <w:sz w:val="26"/>
          <w:szCs w:val="26"/>
        </w:rPr>
        <w:t>8</w:t>
      </w:r>
      <w:r w:rsidR="00720C40" w:rsidRPr="00713C68">
        <w:rPr>
          <w:rFonts w:ascii="Times New Roman" w:hAnsi="Times New Roman"/>
          <w:sz w:val="26"/>
          <w:szCs w:val="26"/>
        </w:rPr>
        <w:t xml:space="preserve"> годы</w:t>
      </w:r>
      <w:r w:rsidRPr="00713C68">
        <w:rPr>
          <w:rFonts w:ascii="Times New Roman" w:hAnsi="Times New Roman"/>
          <w:sz w:val="26"/>
          <w:szCs w:val="26"/>
        </w:rPr>
        <w:t>.</w:t>
      </w:r>
    </w:p>
    <w:p w14:paraId="3E602D7F" w14:textId="43D322CD"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реализацию мероприятий </w:t>
      </w:r>
      <w:bookmarkStart w:id="66" w:name="_Hlk199423497"/>
      <w:r w:rsidRPr="00713C68">
        <w:rPr>
          <w:rFonts w:ascii="Times New Roman" w:hAnsi="Times New Roman"/>
          <w:sz w:val="26"/>
          <w:szCs w:val="26"/>
        </w:rPr>
        <w:t>подпрограммы «</w:t>
      </w:r>
      <w:r w:rsidR="0019073D" w:rsidRPr="00713C68">
        <w:rPr>
          <w:rFonts w:ascii="Times New Roman" w:hAnsi="Times New Roman"/>
          <w:sz w:val="26"/>
          <w:szCs w:val="26"/>
        </w:rPr>
        <w:t>Развитие транспортной инфраструктуры</w:t>
      </w:r>
      <w:r w:rsidRPr="00713C68">
        <w:rPr>
          <w:rFonts w:ascii="Times New Roman" w:hAnsi="Times New Roman"/>
          <w:sz w:val="26"/>
          <w:szCs w:val="26"/>
        </w:rPr>
        <w:t>» МП «Развитие транспортной системы» на 20</w:t>
      </w:r>
      <w:r w:rsidR="00A72660" w:rsidRPr="00713C68">
        <w:rPr>
          <w:rFonts w:ascii="Times New Roman" w:hAnsi="Times New Roman"/>
          <w:sz w:val="26"/>
          <w:szCs w:val="26"/>
        </w:rPr>
        <w:t>23</w:t>
      </w:r>
      <w:r w:rsidRPr="00713C68">
        <w:rPr>
          <w:rFonts w:ascii="Times New Roman" w:hAnsi="Times New Roman"/>
          <w:sz w:val="26"/>
          <w:szCs w:val="26"/>
        </w:rPr>
        <w:t>-202</w:t>
      </w:r>
      <w:r w:rsidR="00A72660" w:rsidRPr="00713C68">
        <w:rPr>
          <w:rFonts w:ascii="Times New Roman" w:hAnsi="Times New Roman"/>
          <w:sz w:val="26"/>
          <w:szCs w:val="26"/>
        </w:rPr>
        <w:t>8</w:t>
      </w:r>
      <w:r w:rsidRPr="00713C68">
        <w:rPr>
          <w:rFonts w:ascii="Times New Roman" w:hAnsi="Times New Roman"/>
          <w:sz w:val="26"/>
          <w:szCs w:val="26"/>
        </w:rPr>
        <w:t xml:space="preserve"> годы в 202</w:t>
      </w:r>
      <w:r w:rsidR="00434296"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434296" w:rsidRPr="00713C68">
        <w:rPr>
          <w:rFonts w:ascii="Times New Roman" w:hAnsi="Times New Roman"/>
          <w:sz w:val="26"/>
          <w:szCs w:val="26"/>
        </w:rPr>
        <w:t>1 622 646,0</w:t>
      </w:r>
      <w:r w:rsidR="00A72660" w:rsidRPr="00713C68">
        <w:rPr>
          <w:rFonts w:ascii="Times New Roman" w:hAnsi="Times New Roman"/>
          <w:sz w:val="26"/>
          <w:szCs w:val="26"/>
        </w:rPr>
        <w:t xml:space="preserve"> </w:t>
      </w:r>
      <w:r w:rsidRPr="00713C68">
        <w:rPr>
          <w:rFonts w:ascii="Times New Roman" w:hAnsi="Times New Roman"/>
          <w:sz w:val="26"/>
          <w:szCs w:val="26"/>
        </w:rPr>
        <w:t xml:space="preserve">тыс. </w:t>
      </w:r>
      <w:r w:rsidR="0005013E" w:rsidRPr="00713C68">
        <w:rPr>
          <w:rFonts w:ascii="Times New Roman" w:hAnsi="Times New Roman"/>
          <w:sz w:val="26"/>
          <w:szCs w:val="26"/>
        </w:rPr>
        <w:t>руб.</w:t>
      </w:r>
    </w:p>
    <w:bookmarkEnd w:id="66"/>
    <w:p w14:paraId="0ABE349C" w14:textId="57C1EC3A"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реализации программных мероприятий в 202</w:t>
      </w:r>
      <w:r w:rsidR="00434296" w:rsidRPr="00713C68">
        <w:rPr>
          <w:rFonts w:ascii="Times New Roman" w:hAnsi="Times New Roman"/>
          <w:sz w:val="26"/>
          <w:szCs w:val="26"/>
        </w:rPr>
        <w:t>4</w:t>
      </w:r>
      <w:r w:rsidRPr="00713C68">
        <w:rPr>
          <w:rFonts w:ascii="Times New Roman" w:hAnsi="Times New Roman"/>
          <w:sz w:val="26"/>
          <w:szCs w:val="26"/>
        </w:rPr>
        <w:t xml:space="preserve"> году</w:t>
      </w:r>
      <w:r w:rsidR="00E22A2A" w:rsidRPr="00713C68">
        <w:rPr>
          <w:rFonts w:ascii="Times New Roman" w:hAnsi="Times New Roman"/>
          <w:sz w:val="26"/>
          <w:szCs w:val="26"/>
        </w:rPr>
        <w:t xml:space="preserve"> выполнено</w:t>
      </w:r>
      <w:r w:rsidR="00C17D04" w:rsidRPr="00713C68">
        <w:rPr>
          <w:rFonts w:ascii="Times New Roman" w:hAnsi="Times New Roman"/>
          <w:sz w:val="26"/>
          <w:szCs w:val="26"/>
        </w:rPr>
        <w:t>:</w:t>
      </w:r>
      <w:r w:rsidRPr="00713C68">
        <w:rPr>
          <w:rFonts w:ascii="Times New Roman" w:hAnsi="Times New Roman"/>
          <w:sz w:val="26"/>
          <w:szCs w:val="26"/>
        </w:rPr>
        <w:t xml:space="preserve"> </w:t>
      </w:r>
    </w:p>
    <w:p w14:paraId="292A515F" w14:textId="77777777" w:rsidR="00E22A2A" w:rsidRPr="00713C68" w:rsidRDefault="00E22A2A" w:rsidP="00E22A2A">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1 Разработка проектной документации на реконструкцию транспортного узла «ул. Академика Книповича – ул. Шмидта – ул. Траловая – ул. Подгорная» и увеличение количества полос движения с двух до четырех на участках улично-дорожной сети: ул. Траловой, Портовом проезде (до Морского вокзала).</w:t>
      </w:r>
    </w:p>
    <w:p w14:paraId="42739FE8" w14:textId="77777777" w:rsidR="00D372D4" w:rsidRPr="00713C68" w:rsidRDefault="00D372D4" w:rsidP="00D372D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2. Выполнены работы по капитальному ремонту на 3 объектах (автодорога по </w:t>
      </w:r>
      <w:r w:rsidRPr="00713C68">
        <w:rPr>
          <w:rFonts w:ascii="Times New Roman" w:hAnsi="Times New Roman"/>
          <w:sz w:val="26"/>
          <w:szCs w:val="26"/>
        </w:rPr>
        <w:br/>
        <w:t xml:space="preserve">ул. Героев Рыбачьего от примыкания к ул. Капитана Копытова до д. 33 по ул. Героев Рыбачьего и проезд до д. 4 по ул. Шабалина, перекрестки по просп. Героев-североморцев – ул. Юрия Гагарина, по просп. Ленина - ул. Профсоюзов). </w:t>
      </w:r>
    </w:p>
    <w:p w14:paraId="68CA67DD" w14:textId="77777777" w:rsidR="00D372D4" w:rsidRPr="00713C68" w:rsidRDefault="00D372D4" w:rsidP="00D372D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3. Произведен ремонт 13 участков автомобильных дорог и 11 участков тротуаров за счет средств «Дорожного фонда».</w:t>
      </w:r>
    </w:p>
    <w:p w14:paraId="37FF684C" w14:textId="77777777" w:rsidR="00D372D4" w:rsidRPr="00713C68" w:rsidRDefault="00D372D4" w:rsidP="00D372D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4. Разработана проектная документация в количестве двух единиц для обеспечения дорожной инфраструктурой земельных участков, предоставленных на безвозмездной основе многодетным семьям (проведение экспертизы проектной документации планируется в 2025 году). </w:t>
      </w:r>
    </w:p>
    <w:p w14:paraId="3DB36790" w14:textId="77777777" w:rsidR="00D372D4" w:rsidRPr="00713C68" w:rsidRDefault="00D372D4" w:rsidP="00D372D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национального проекта «Безопасные качественные дороги» выполнен ремонт 27 автомобильных дорог общего пользования местного значения общей протяженностью 14,5 км.</w:t>
      </w:r>
    </w:p>
    <w:p w14:paraId="68235634" w14:textId="35D4BF15" w:rsidR="005825D4" w:rsidRPr="00713C68" w:rsidRDefault="00020417" w:rsidP="00D372D4">
      <w:pPr>
        <w:spacing w:after="0" w:line="240" w:lineRule="auto"/>
        <w:ind w:firstLine="709"/>
        <w:contextualSpacing/>
        <w:jc w:val="both"/>
        <w:rPr>
          <w:rFonts w:ascii="Times New Roman" w:eastAsia="Calibri" w:hAnsi="Times New Roman"/>
          <w:sz w:val="26"/>
          <w:szCs w:val="26"/>
          <w:lang w:eastAsia="en-US"/>
        </w:rPr>
      </w:pPr>
      <w:r w:rsidRPr="00713C68">
        <w:rPr>
          <w:rFonts w:ascii="Times New Roman" w:hAnsi="Times New Roman"/>
          <w:sz w:val="26"/>
          <w:szCs w:val="26"/>
        </w:rPr>
        <w:t xml:space="preserve">Указанные мероприятия по ремонту дорог и тротуаров включены в региональный План </w:t>
      </w:r>
      <w:r w:rsidRPr="00713C68">
        <w:rPr>
          <w:rFonts w:ascii="Times New Roman" w:eastAsia="Calibri" w:hAnsi="Times New Roman"/>
          <w:sz w:val="26"/>
          <w:szCs w:val="26"/>
          <w:lang w:eastAsia="en-US"/>
        </w:rPr>
        <w:t>«На Севере – жить!».</w:t>
      </w:r>
    </w:p>
    <w:p w14:paraId="7A388090" w14:textId="391A4E38" w:rsidR="00444E12" w:rsidRPr="00713C68" w:rsidRDefault="00444E12" w:rsidP="00444E12">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По состоянию на 31.12.2024 общая протяженность автомобильных дорог общего пользования местного значения в соответствии с постановлением администрации города Мурманска от 16.07.2010 № 1261 «Об утверждении перечня автомобильных дорог общего пользования местного значения муниципального образования город Мурманск» составляет 212,49 км.</w:t>
      </w:r>
    </w:p>
    <w:p w14:paraId="64A90A3F" w14:textId="77777777" w:rsidR="00444E12" w:rsidRPr="00713C68" w:rsidRDefault="00444E12" w:rsidP="00444E12">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По итогам проведенной в 2024 году инструментальной диагностики автомобильных дорог в нормативном состоянии находится 177,5 км, что составляет 83,5% от общей протяженности автомобильных дорог.</w:t>
      </w:r>
    </w:p>
    <w:p w14:paraId="43FB0F7E" w14:textId="77777777" w:rsidR="00444E12" w:rsidRPr="00713C68" w:rsidRDefault="00444E12" w:rsidP="00444E12">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Соответственно, протяженность автомобильных дорог, не отвечающих нормативным требованиям, составляет 34,99 км или 16,5% от общей протяженности автомобильных дорог общего пользования местного значения муниципального образования город Мурманск.</w:t>
      </w:r>
    </w:p>
    <w:p w14:paraId="118E313D" w14:textId="77777777" w:rsidR="00444E12" w:rsidRPr="00713C68" w:rsidRDefault="00444E12" w:rsidP="00444E12">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Достижение значения показателя в 2024 году было обеспечено посредством выполнения работ по капитальному ремонту и ремонту автодорог (31,6 км) в рамках муниципальной программы города Мурманска «Развитие транспортной системы» </w:t>
      </w:r>
      <w:r w:rsidRPr="00713C68">
        <w:rPr>
          <w:rFonts w:ascii="Times New Roman" w:hAnsi="Times New Roman"/>
          <w:sz w:val="26"/>
          <w:szCs w:val="26"/>
        </w:rPr>
        <w:br/>
        <w:t xml:space="preserve">на 2023-2028 годы. </w:t>
      </w:r>
    </w:p>
    <w:p w14:paraId="2EAEEF3E" w14:textId="6DC6C6E5"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«Содержание и ремонт улично-дорожной сети и объектов благоустройства» МП «Развитие транспортной системы» на 20</w:t>
      </w:r>
      <w:r w:rsidR="000C2636" w:rsidRPr="00713C68">
        <w:rPr>
          <w:rFonts w:ascii="Times New Roman" w:hAnsi="Times New Roman"/>
          <w:sz w:val="26"/>
          <w:szCs w:val="26"/>
        </w:rPr>
        <w:t>23</w:t>
      </w:r>
      <w:r w:rsidRPr="00713C68">
        <w:rPr>
          <w:rFonts w:ascii="Times New Roman" w:hAnsi="Times New Roman"/>
          <w:sz w:val="26"/>
          <w:szCs w:val="26"/>
        </w:rPr>
        <w:t>-202</w:t>
      </w:r>
      <w:r w:rsidR="000C2636" w:rsidRPr="00713C68">
        <w:rPr>
          <w:rFonts w:ascii="Times New Roman" w:hAnsi="Times New Roman"/>
          <w:sz w:val="26"/>
          <w:szCs w:val="26"/>
        </w:rPr>
        <w:t>8</w:t>
      </w:r>
      <w:r w:rsidRPr="00713C68">
        <w:rPr>
          <w:rFonts w:ascii="Times New Roman" w:hAnsi="Times New Roman"/>
          <w:sz w:val="26"/>
          <w:szCs w:val="26"/>
        </w:rPr>
        <w:t xml:space="preserve"> годы в 202</w:t>
      </w:r>
      <w:r w:rsidR="00832608"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832608" w:rsidRPr="00713C68">
        <w:rPr>
          <w:rFonts w:ascii="Times New Roman" w:hAnsi="Times New Roman"/>
          <w:sz w:val="26"/>
          <w:szCs w:val="26"/>
        </w:rPr>
        <w:t>2 124 971,6</w:t>
      </w:r>
      <w:r w:rsidR="000C2636" w:rsidRPr="00713C68">
        <w:rPr>
          <w:rFonts w:ascii="Times New Roman" w:hAnsi="Times New Roman"/>
          <w:sz w:val="28"/>
          <w:szCs w:val="28"/>
        </w:rPr>
        <w:t xml:space="preserve"> </w:t>
      </w:r>
      <w:r w:rsidRPr="00713C68">
        <w:rPr>
          <w:rFonts w:ascii="Times New Roman" w:hAnsi="Times New Roman"/>
          <w:sz w:val="26"/>
          <w:szCs w:val="26"/>
        </w:rPr>
        <w:t xml:space="preserve">тыс. руб. </w:t>
      </w:r>
    </w:p>
    <w:p w14:paraId="7E2D8161"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ММБУ «Управление дорожного хозяйства», ММБУ «Центр организации дорожного движения», ММБУ «Дирекция городского кладбища» осуществлялись содержание и ремонт автомобильных дорог, элементов обустройства дорог, объектов внешнего благоустройства, инженерной инфраструктуры города, объектов озеленения, технических средств организации дорожного движения, территорий городских кладбищ и мест воинских захоронений.</w:t>
      </w:r>
    </w:p>
    <w:p w14:paraId="32C971C2"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ММБУ «МурманскГорСвет» организовано наружное освещение улиц и дворовых территорий города, ММБУ «Дирекция городского кладбища» организовано наружное освещение территории городского кладбища, расположенного на 7-8 км автодороги Кола-Мурмаши.</w:t>
      </w:r>
    </w:p>
    <w:p w14:paraId="751DDB57"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 в 2024 году в рамках реализации программных мероприятий:</w:t>
      </w:r>
    </w:p>
    <w:p w14:paraId="15749DD5"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приобретены материалы для зимнего содержания автомобильных дорог (песок, соль); </w:t>
      </w:r>
    </w:p>
    <w:p w14:paraId="35D7A65B"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приобретены асфальтоукладчик, гудронатор, самоходный каток;</w:t>
      </w:r>
    </w:p>
    <w:p w14:paraId="2D15D0D2"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выполнен капитальный ремонт пешеходной связи в районе д. 13 по ул. Бочкова, а также капитальный ремонт четырех лестниц;</w:t>
      </w:r>
    </w:p>
    <w:p w14:paraId="38F8C103" w14:textId="055F1223"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7738C1" w:rsidRPr="00713C68">
        <w:rPr>
          <w:rFonts w:ascii="Times New Roman" w:hAnsi="Times New Roman"/>
          <w:sz w:val="26"/>
          <w:szCs w:val="26"/>
        </w:rPr>
        <w:t>выполнено</w:t>
      </w:r>
      <w:r w:rsidRPr="00713C68">
        <w:rPr>
          <w:rFonts w:ascii="Times New Roman" w:hAnsi="Times New Roman"/>
          <w:sz w:val="26"/>
          <w:szCs w:val="26"/>
        </w:rPr>
        <w:t xml:space="preserve"> благоустройство 30 детских площадок (работы начаты в 2023 году).</w:t>
      </w:r>
    </w:p>
    <w:p w14:paraId="3A1156D3"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выполнена замена светильников наружного освещения в количестве 162 ед.; </w:t>
      </w:r>
    </w:p>
    <w:p w14:paraId="463CA21C"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разработана проектная документация на устройство наружного освещения в количестве шести единиц;</w:t>
      </w:r>
    </w:p>
    <w:p w14:paraId="1F23F4A0" w14:textId="77777777"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выполнено озеленение трех городских территорий;</w:t>
      </w:r>
    </w:p>
    <w:p w14:paraId="416C598B" w14:textId="193668B5"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приобретены запасные части и произведен ремонт уборочной техники;</w:t>
      </w:r>
    </w:p>
    <w:p w14:paraId="74B404E8" w14:textId="575B995B" w:rsidR="00832608"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Также произведена замена 19 опор наружного освещения (приемка работ будет произведена в 2025 году). </w:t>
      </w:r>
    </w:p>
    <w:p w14:paraId="6CCF764D" w14:textId="1492592E" w:rsidR="005825D4" w:rsidRPr="00713C68" w:rsidRDefault="00832608" w:rsidP="0083260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Также выполнена перевозка 355 безродных, невостребованных и неопознанных тел (останков) умерших (погибших) в морг.</w:t>
      </w:r>
    </w:p>
    <w:p w14:paraId="7C808D0B" w14:textId="5EA3640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«Транспортное обслуживание населения» МП «Развитие транспортной системы» на 20</w:t>
      </w:r>
      <w:r w:rsidR="00F11AF0" w:rsidRPr="00713C68">
        <w:rPr>
          <w:rFonts w:ascii="Times New Roman" w:hAnsi="Times New Roman"/>
          <w:sz w:val="26"/>
          <w:szCs w:val="26"/>
        </w:rPr>
        <w:t>23</w:t>
      </w:r>
      <w:r w:rsidRPr="00713C68">
        <w:rPr>
          <w:rFonts w:ascii="Times New Roman" w:hAnsi="Times New Roman"/>
          <w:sz w:val="26"/>
          <w:szCs w:val="26"/>
        </w:rPr>
        <w:t>-202</w:t>
      </w:r>
      <w:r w:rsidR="00F11AF0" w:rsidRPr="00713C68">
        <w:rPr>
          <w:rFonts w:ascii="Times New Roman" w:hAnsi="Times New Roman"/>
          <w:sz w:val="26"/>
          <w:szCs w:val="26"/>
        </w:rPr>
        <w:t>8</w:t>
      </w:r>
      <w:r w:rsidRPr="00713C68">
        <w:rPr>
          <w:rFonts w:ascii="Times New Roman" w:hAnsi="Times New Roman"/>
          <w:sz w:val="26"/>
          <w:szCs w:val="26"/>
        </w:rPr>
        <w:t xml:space="preserve"> годы в 202</w:t>
      </w:r>
      <w:r w:rsidR="00832608"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832608" w:rsidRPr="00713C68">
        <w:rPr>
          <w:rFonts w:ascii="Times New Roman" w:hAnsi="Times New Roman"/>
          <w:sz w:val="26"/>
          <w:szCs w:val="26"/>
        </w:rPr>
        <w:t xml:space="preserve">28,7 </w:t>
      </w:r>
      <w:r w:rsidRPr="00713C68">
        <w:rPr>
          <w:rFonts w:ascii="Times New Roman" w:hAnsi="Times New Roman"/>
          <w:sz w:val="26"/>
          <w:szCs w:val="26"/>
        </w:rPr>
        <w:t>тыс. руб.</w:t>
      </w:r>
    </w:p>
    <w:p w14:paraId="39D25FDC" w14:textId="2682CCCF" w:rsidR="00F11AF0" w:rsidRPr="00713C68" w:rsidRDefault="00832608" w:rsidP="00F11AF0">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рамках реализации программных мероприятий транспортной организации АО «Электротранспорт», осуществляющей регулярные перевозки пассажиров и багажа на муниципальных маршрутах по регулируемым тарифам, за счет средств местного бюджета направлена субсидия в размере 28,7 тыс. руб</w:t>
      </w:r>
      <w:r w:rsidR="00B86415" w:rsidRPr="00713C68">
        <w:rPr>
          <w:rFonts w:ascii="Times New Roman" w:hAnsi="Times New Roman"/>
          <w:sz w:val="26"/>
          <w:szCs w:val="26"/>
        </w:rPr>
        <w:t>.</w:t>
      </w:r>
      <w:r w:rsidRPr="00713C68">
        <w:rPr>
          <w:rFonts w:ascii="Times New Roman" w:hAnsi="Times New Roman"/>
          <w:sz w:val="26"/>
          <w:szCs w:val="26"/>
        </w:rPr>
        <w:t xml:space="preserve"> на возмещение недополученных доходов в связи с предоставлением льготы на проезд. Количество билетов,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 составило 1 549 единиц.</w:t>
      </w:r>
    </w:p>
    <w:p w14:paraId="21623686" w14:textId="625015C5" w:rsidR="0036110C" w:rsidRPr="00713C68" w:rsidRDefault="0036110C" w:rsidP="00F11AF0">
      <w:pPr>
        <w:spacing w:line="240" w:lineRule="auto"/>
        <w:ind w:firstLine="709"/>
        <w:contextualSpacing/>
        <w:jc w:val="both"/>
        <w:rPr>
          <w:rFonts w:ascii="Times New Roman" w:hAnsi="Times New Roman"/>
          <w:sz w:val="26"/>
          <w:szCs w:val="26"/>
        </w:rPr>
      </w:pPr>
      <w:bookmarkStart w:id="67" w:name="_Hlk194670651"/>
      <w:r w:rsidRPr="00713C68">
        <w:rPr>
          <w:rFonts w:ascii="Times New Roman" w:hAnsi="Times New Roman"/>
          <w:sz w:val="26"/>
          <w:szCs w:val="26"/>
        </w:rPr>
        <w:t>В 202</w:t>
      </w:r>
      <w:r w:rsidR="00EB61C4" w:rsidRPr="00713C68">
        <w:rPr>
          <w:rFonts w:ascii="Times New Roman" w:hAnsi="Times New Roman"/>
          <w:sz w:val="26"/>
          <w:szCs w:val="26"/>
        </w:rPr>
        <w:t>4</w:t>
      </w:r>
      <w:r w:rsidRPr="00713C68">
        <w:rPr>
          <w:rFonts w:ascii="Times New Roman" w:hAnsi="Times New Roman"/>
          <w:sz w:val="26"/>
          <w:szCs w:val="26"/>
        </w:rPr>
        <w:t xml:space="preserve"> году в границах муниципального образования город Мурманск предусмотрено 32 муниципальных маршрута регулярных перевозок, из них 20 маршрутов по регулируемым тарифам (4 троллейбусных маршрута и 16 автобусных маршрутов), а также 12 маршрутов, осуществляющих перевозки автобусами по нерегулируемым тарифам.</w:t>
      </w:r>
    </w:p>
    <w:p w14:paraId="6AAFCBDD" w14:textId="418BC9F8"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Городской общественный транспорт в 202</w:t>
      </w:r>
      <w:r w:rsidR="00EB61C4" w:rsidRPr="00713C68">
        <w:rPr>
          <w:rFonts w:ascii="Times New Roman" w:hAnsi="Times New Roman"/>
          <w:sz w:val="26"/>
          <w:szCs w:val="26"/>
        </w:rPr>
        <w:t>4</w:t>
      </w:r>
      <w:r w:rsidRPr="00713C68">
        <w:rPr>
          <w:rFonts w:ascii="Times New Roman" w:hAnsi="Times New Roman"/>
          <w:sz w:val="26"/>
          <w:szCs w:val="26"/>
        </w:rPr>
        <w:t xml:space="preserve"> году представлен четырьмя организациями-перевозчиками: АО «Электротранспорт», ООО «Трансфер», </w:t>
      </w:r>
      <w:r w:rsidR="00E71701" w:rsidRPr="00713C68">
        <w:rPr>
          <w:rFonts w:ascii="Times New Roman" w:hAnsi="Times New Roman"/>
          <w:sz w:val="26"/>
          <w:szCs w:val="26"/>
        </w:rPr>
        <w:br/>
      </w:r>
      <w:r w:rsidRPr="00713C68">
        <w:rPr>
          <w:rFonts w:ascii="Times New Roman" w:hAnsi="Times New Roman"/>
          <w:sz w:val="26"/>
          <w:szCs w:val="26"/>
        </w:rPr>
        <w:t xml:space="preserve">ООО «Першерон», ИП Мамедов М.Ш., осуществляющими перевозку граждан по маршрутам регулярных перевозок городским наземным электрическим и автомобильном транспортом общего пользования. По регулируемым тарифам </w:t>
      </w:r>
      <w:r w:rsidRPr="00713C68">
        <w:rPr>
          <w:rFonts w:ascii="Times New Roman" w:hAnsi="Times New Roman"/>
          <w:spacing w:val="-4"/>
          <w:sz w:val="26"/>
          <w:szCs w:val="26"/>
        </w:rPr>
        <w:t xml:space="preserve">перевозку осуществляет АО «Электротранспорт», по нерегулируемым тарифам – </w:t>
      </w:r>
      <w:r w:rsidRPr="00713C68">
        <w:rPr>
          <w:rFonts w:ascii="Times New Roman" w:hAnsi="Times New Roman"/>
          <w:sz w:val="26"/>
          <w:szCs w:val="26"/>
        </w:rPr>
        <w:t>ООО «Трансфер», ООО «Першерон», ИП Мамедов М.Ш.</w:t>
      </w:r>
    </w:p>
    <w:p w14:paraId="54CC9AFF" w14:textId="7BD8E8D2"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Крупнейшим перевозчиком в городе Мурманске является </w:t>
      </w:r>
      <w:r w:rsidR="007348C0" w:rsidRPr="00713C68">
        <w:rPr>
          <w:rFonts w:ascii="Times New Roman" w:hAnsi="Times New Roman"/>
          <w:sz w:val="26"/>
          <w:szCs w:val="26"/>
        </w:rPr>
        <w:br/>
      </w:r>
      <w:r w:rsidRPr="00713C68">
        <w:rPr>
          <w:rFonts w:ascii="Times New Roman" w:hAnsi="Times New Roman"/>
          <w:sz w:val="26"/>
          <w:szCs w:val="26"/>
        </w:rPr>
        <w:t xml:space="preserve">АО «Электротранспорт». </w:t>
      </w:r>
    </w:p>
    <w:p w14:paraId="4863052C" w14:textId="5EEE7132"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Объем перевозок пассажиров АО «Электротранспорт» автомобильным и городским наземным электрическим транспортом </w:t>
      </w:r>
      <w:r w:rsidR="00EB61C4" w:rsidRPr="00713C68">
        <w:rPr>
          <w:rFonts w:ascii="Times New Roman" w:hAnsi="Times New Roman"/>
          <w:sz w:val="26"/>
          <w:szCs w:val="26"/>
        </w:rPr>
        <w:t>в 2023 году составил 40 185,2 тыс. пассажиров</w:t>
      </w:r>
      <w:r w:rsidRPr="00713C68">
        <w:rPr>
          <w:rFonts w:ascii="Times New Roman" w:hAnsi="Times New Roman"/>
          <w:sz w:val="26"/>
          <w:szCs w:val="26"/>
        </w:rPr>
        <w:t>, в 202</w:t>
      </w:r>
      <w:r w:rsidR="00EB61C4" w:rsidRPr="00713C68">
        <w:rPr>
          <w:rFonts w:ascii="Times New Roman" w:hAnsi="Times New Roman"/>
          <w:sz w:val="26"/>
          <w:szCs w:val="26"/>
        </w:rPr>
        <w:t>4</w:t>
      </w:r>
      <w:r w:rsidRPr="00713C68">
        <w:rPr>
          <w:rFonts w:ascii="Times New Roman" w:hAnsi="Times New Roman"/>
          <w:sz w:val="26"/>
          <w:szCs w:val="26"/>
        </w:rPr>
        <w:t xml:space="preserve"> году </w:t>
      </w:r>
      <w:r w:rsidR="00EB61C4" w:rsidRPr="00713C68">
        <w:rPr>
          <w:rFonts w:ascii="Times New Roman" w:hAnsi="Times New Roman"/>
          <w:sz w:val="26"/>
          <w:szCs w:val="26"/>
        </w:rPr>
        <w:t xml:space="preserve">- </w:t>
      </w:r>
      <w:r w:rsidR="009914ED" w:rsidRPr="00713C68">
        <w:rPr>
          <w:rFonts w:ascii="Times New Roman" w:hAnsi="Times New Roman"/>
          <w:sz w:val="26"/>
          <w:szCs w:val="26"/>
        </w:rPr>
        <w:t>4</w:t>
      </w:r>
      <w:r w:rsidR="00EB61C4" w:rsidRPr="00713C68">
        <w:rPr>
          <w:rFonts w:ascii="Times New Roman" w:hAnsi="Times New Roman"/>
          <w:sz w:val="26"/>
          <w:szCs w:val="26"/>
        </w:rPr>
        <w:t>1 943,5</w:t>
      </w:r>
      <w:r w:rsidRPr="00713C68">
        <w:rPr>
          <w:rFonts w:ascii="Times New Roman" w:hAnsi="Times New Roman"/>
          <w:sz w:val="26"/>
          <w:szCs w:val="26"/>
        </w:rPr>
        <w:t xml:space="preserve"> тыс. пассажиров (10</w:t>
      </w:r>
      <w:r w:rsidR="00EB61C4" w:rsidRPr="00713C68">
        <w:rPr>
          <w:rFonts w:ascii="Times New Roman" w:hAnsi="Times New Roman"/>
          <w:sz w:val="26"/>
          <w:szCs w:val="26"/>
        </w:rPr>
        <w:t>4,4</w:t>
      </w:r>
      <w:r w:rsidRPr="00713C68">
        <w:rPr>
          <w:rFonts w:ascii="Times New Roman" w:hAnsi="Times New Roman"/>
          <w:sz w:val="26"/>
          <w:szCs w:val="26"/>
        </w:rPr>
        <w:t>% к 202</w:t>
      </w:r>
      <w:r w:rsidR="00EB61C4" w:rsidRPr="00713C68">
        <w:rPr>
          <w:rFonts w:ascii="Times New Roman" w:hAnsi="Times New Roman"/>
          <w:sz w:val="26"/>
          <w:szCs w:val="26"/>
        </w:rPr>
        <w:t>3</w:t>
      </w:r>
      <w:r w:rsidRPr="00713C68">
        <w:rPr>
          <w:rFonts w:ascii="Times New Roman" w:hAnsi="Times New Roman"/>
          <w:sz w:val="26"/>
          <w:szCs w:val="26"/>
        </w:rPr>
        <w:t xml:space="preserve"> году).</w:t>
      </w:r>
      <w:bookmarkEnd w:id="67"/>
      <w:r w:rsidRPr="00713C68">
        <w:rPr>
          <w:rFonts w:ascii="Times New Roman" w:hAnsi="Times New Roman"/>
          <w:sz w:val="26"/>
          <w:szCs w:val="26"/>
        </w:rPr>
        <w:t xml:space="preserve"> </w:t>
      </w:r>
    </w:p>
    <w:p w14:paraId="0EA8C42E" w14:textId="77777777" w:rsidR="00830A73" w:rsidRPr="00713C68" w:rsidRDefault="00830A73" w:rsidP="003D71CA">
      <w:pPr>
        <w:spacing w:after="0" w:line="240" w:lineRule="auto"/>
        <w:ind w:firstLine="709"/>
        <w:jc w:val="both"/>
        <w:rPr>
          <w:rFonts w:ascii="Times New Roman" w:hAnsi="Times New Roman"/>
          <w:sz w:val="26"/>
          <w:szCs w:val="26"/>
        </w:rPr>
      </w:pPr>
      <w:r w:rsidRPr="00713C68">
        <w:rPr>
          <w:rFonts w:ascii="Times New Roman" w:hAnsi="Times New Roman"/>
          <w:sz w:val="26"/>
          <w:szCs w:val="26"/>
        </w:rPr>
        <w:t>Согласно данным Министерства транспорта и дорожного хозяйства Мурманской области объем предоставленных бюджетных средств АО «Электротранспорт» в 2024 году составил:</w:t>
      </w:r>
    </w:p>
    <w:p w14:paraId="6CD5F2AF" w14:textId="6E4F6213" w:rsidR="00830A73" w:rsidRPr="00713C68" w:rsidRDefault="00830A73" w:rsidP="00830A7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возмещение недополученных доходов в связи с предоставлением права льготного проезда отдельным категориям граждан по единому социальному проездному билету на территории Мурманской области 195,75 млн. руб</w:t>
      </w:r>
      <w:r w:rsidR="00B86415" w:rsidRPr="00713C68">
        <w:rPr>
          <w:rFonts w:ascii="Times New Roman" w:hAnsi="Times New Roman"/>
          <w:sz w:val="26"/>
          <w:szCs w:val="26"/>
        </w:rPr>
        <w:t>.</w:t>
      </w:r>
      <w:r w:rsidRPr="00713C68">
        <w:rPr>
          <w:rFonts w:ascii="Times New Roman" w:hAnsi="Times New Roman"/>
          <w:sz w:val="26"/>
          <w:szCs w:val="26"/>
        </w:rPr>
        <w:t>;</w:t>
      </w:r>
    </w:p>
    <w:p w14:paraId="650D9576" w14:textId="0BCE864A" w:rsidR="00830A73" w:rsidRPr="00713C68" w:rsidRDefault="00830A73" w:rsidP="00830A7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возмещение недополученных доходов в связи с предоставлением права льготного проезда обучающимся государственных областных и муниципальных образовательных организаций Мурманской области на автомобильном и городском наземном электрическом транспорте общего пользования (кроме такси) 89,94 млн. руб</w:t>
      </w:r>
      <w:r w:rsidR="00B86415" w:rsidRPr="00713C68">
        <w:rPr>
          <w:rFonts w:ascii="Times New Roman" w:hAnsi="Times New Roman"/>
          <w:sz w:val="26"/>
          <w:szCs w:val="26"/>
        </w:rPr>
        <w:t>.</w:t>
      </w:r>
      <w:r w:rsidRPr="00713C68">
        <w:rPr>
          <w:rFonts w:ascii="Times New Roman" w:hAnsi="Times New Roman"/>
          <w:sz w:val="26"/>
          <w:szCs w:val="26"/>
        </w:rPr>
        <w:t>;</w:t>
      </w:r>
    </w:p>
    <w:p w14:paraId="0C9673B9" w14:textId="59C8AC5D" w:rsidR="00830A73" w:rsidRPr="00713C68" w:rsidRDefault="00830A73" w:rsidP="00830A7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организацию регулярных перевозок пассажиров и багажа автомобильным транспортом общего пользования по регулируемым тарифам в рамках заключенных государственных контрактов 808,54 млн. руб</w:t>
      </w:r>
      <w:r w:rsidR="00B86415" w:rsidRPr="00713C68">
        <w:rPr>
          <w:rFonts w:ascii="Times New Roman" w:hAnsi="Times New Roman"/>
          <w:sz w:val="26"/>
          <w:szCs w:val="26"/>
        </w:rPr>
        <w:t>.</w:t>
      </w:r>
      <w:r w:rsidRPr="00713C68">
        <w:rPr>
          <w:rFonts w:ascii="Times New Roman" w:hAnsi="Times New Roman"/>
          <w:sz w:val="26"/>
          <w:szCs w:val="26"/>
        </w:rPr>
        <w:t>;</w:t>
      </w:r>
    </w:p>
    <w:p w14:paraId="4432ED1E" w14:textId="1E4F30D4" w:rsidR="00126BB0" w:rsidRPr="00713C68" w:rsidRDefault="00830A73" w:rsidP="00830A7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обновление подвижного состава 400,23 млн. руб</w:t>
      </w:r>
      <w:r w:rsidR="00B86415" w:rsidRPr="00713C68">
        <w:rPr>
          <w:rFonts w:ascii="Times New Roman" w:hAnsi="Times New Roman"/>
          <w:sz w:val="26"/>
          <w:szCs w:val="26"/>
        </w:rPr>
        <w:t>.</w:t>
      </w:r>
      <w:r w:rsidRPr="00713C68">
        <w:rPr>
          <w:rFonts w:ascii="Times New Roman" w:hAnsi="Times New Roman"/>
          <w:sz w:val="26"/>
          <w:szCs w:val="26"/>
        </w:rPr>
        <w:t xml:space="preserve"> (средства областного бюджета). </w:t>
      </w:r>
      <w:bookmarkStart w:id="68" w:name="_Hlk194671599"/>
      <w:r w:rsidRPr="00713C68">
        <w:rPr>
          <w:rFonts w:ascii="Times New Roman" w:hAnsi="Times New Roman"/>
          <w:sz w:val="26"/>
          <w:szCs w:val="26"/>
        </w:rPr>
        <w:t>В 2024 году приобретено 11 троллейбусов и 9 автобусов.</w:t>
      </w:r>
      <w:r w:rsidR="00126BB0" w:rsidRPr="00713C68">
        <w:rPr>
          <w:rFonts w:ascii="Times New Roman" w:hAnsi="Times New Roman"/>
          <w:sz w:val="26"/>
          <w:szCs w:val="26"/>
        </w:rPr>
        <w:t xml:space="preserve"> </w:t>
      </w:r>
      <w:bookmarkEnd w:id="68"/>
    </w:p>
    <w:p w14:paraId="5318976B" w14:textId="57AB9B4D" w:rsidR="008E7323" w:rsidRPr="00713C68" w:rsidRDefault="008E7323" w:rsidP="00830A73">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сегодняшний день средний возраст парка на регулярных перевозках пассажиров по регулируемым тарифам не превышает 5 лет. По итогам 2023 года Мурманск вошел в топ-10 ведущих городов России по уровню развития общественного транспорта.</w:t>
      </w:r>
    </w:p>
    <w:p w14:paraId="01863803" w14:textId="0BE2DF5A" w:rsidR="00562069" w:rsidRPr="00713C68" w:rsidRDefault="00C24C05">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реализации регионального Плана </w:t>
      </w:r>
      <w:r w:rsidRPr="00713C68">
        <w:rPr>
          <w:rFonts w:ascii="Times New Roman" w:eastAsia="Calibri" w:hAnsi="Times New Roman"/>
          <w:sz w:val="26"/>
          <w:szCs w:val="26"/>
          <w:lang w:eastAsia="en-US"/>
        </w:rPr>
        <w:t xml:space="preserve">«На Севере – жить!» комитетом по развитию городского хозяйства </w:t>
      </w:r>
      <w:r w:rsidR="00763B75" w:rsidRPr="00713C68">
        <w:rPr>
          <w:rFonts w:ascii="Times New Roman" w:eastAsia="Calibri" w:hAnsi="Times New Roman"/>
          <w:sz w:val="26"/>
          <w:szCs w:val="26"/>
          <w:lang w:eastAsia="en-US"/>
        </w:rPr>
        <w:t>АГМ</w:t>
      </w:r>
      <w:r w:rsidRPr="00713C68">
        <w:rPr>
          <w:rFonts w:ascii="Times New Roman" w:eastAsia="Calibri" w:hAnsi="Times New Roman"/>
          <w:sz w:val="26"/>
          <w:szCs w:val="26"/>
          <w:lang w:eastAsia="en-US"/>
        </w:rPr>
        <w:t xml:space="preserve"> совместно с </w:t>
      </w:r>
      <w:r w:rsidRPr="00713C68">
        <w:rPr>
          <w:rFonts w:ascii="Times New Roman" w:hAnsi="Times New Roman"/>
          <w:sz w:val="26"/>
          <w:szCs w:val="26"/>
        </w:rPr>
        <w:t>Министерством транспорта и дорожного хозяйства Мурманской области исполняется мероприятие «Создание системы контроля соблюдения правил остановки и стоянки автотранспортных средств».</w:t>
      </w:r>
    </w:p>
    <w:p w14:paraId="097B0C0C" w14:textId="3FECC257" w:rsidR="002B1F78" w:rsidRPr="00713C68" w:rsidRDefault="002B1F78" w:rsidP="002B1F78">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указанного мероприятия в настоящее время на территории города Мурманска контроль за соблюдением правил остановки и стоянки транспортных средств осуществляется с использованием трех комплексов «Паркон А» по изменяемым графику и маршрутам движения. Маршруты и график движения утверждаются подведомственным Министерству транспорта Мурманской области учреждением ГОКУ «Мурманскавтодор» при взаимодействии с УГИБДД УМВД России по Мурманской области.</w:t>
      </w:r>
    </w:p>
    <w:p w14:paraId="151F81DE"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Комплекс реализуемых АГМ мероприятий по ремонту дорог, дворовых территорий, обеспечению льготных категорий населения социальными проездными билетами создает условия развития транспортной инфраструктуры города и улучшения качества и безопасности перевозок. </w:t>
      </w:r>
    </w:p>
    <w:p w14:paraId="74C5CCA8" w14:textId="77777777" w:rsidR="005825D4" w:rsidRPr="00713C68" w:rsidRDefault="005825D4">
      <w:pPr>
        <w:spacing w:after="0" w:line="240" w:lineRule="auto"/>
        <w:ind w:firstLine="709"/>
        <w:contextualSpacing/>
        <w:jc w:val="both"/>
        <w:rPr>
          <w:rFonts w:ascii="Times New Roman" w:hAnsi="Times New Roman"/>
          <w:sz w:val="26"/>
          <w:szCs w:val="26"/>
        </w:rPr>
      </w:pPr>
    </w:p>
    <w:p w14:paraId="63493869" w14:textId="77777777" w:rsidR="005825D4" w:rsidRPr="00713C68" w:rsidRDefault="00020417" w:rsidP="00E171A4">
      <w:pPr>
        <w:pStyle w:val="3"/>
        <w:jc w:val="both"/>
        <w:rPr>
          <w:b/>
          <w:bCs w:val="0"/>
        </w:rPr>
      </w:pPr>
      <w:bookmarkStart w:id="69" w:name="_Toc352954467"/>
      <w:bookmarkStart w:id="70" w:name="_Toc353289488"/>
      <w:bookmarkStart w:id="71" w:name="_Toc383618023"/>
      <w:bookmarkStart w:id="72" w:name="_Toc416265609"/>
      <w:bookmarkStart w:id="73" w:name="_Toc4511242"/>
      <w:bookmarkStart w:id="74" w:name="_Toc198218010"/>
      <w:r w:rsidRPr="00713C68">
        <w:rPr>
          <w:b/>
          <w:bCs w:val="0"/>
        </w:rPr>
        <w:t>2.3.3. Охрана окружающей среды. Система обращения с отходами производства и потребления</w:t>
      </w:r>
      <w:bookmarkEnd w:id="69"/>
      <w:bookmarkEnd w:id="70"/>
      <w:bookmarkEnd w:id="71"/>
      <w:bookmarkEnd w:id="72"/>
      <w:bookmarkEnd w:id="73"/>
      <w:bookmarkEnd w:id="74"/>
    </w:p>
    <w:p w14:paraId="0B06019E" w14:textId="77777777" w:rsidR="005825D4" w:rsidRPr="00713C68" w:rsidRDefault="005825D4">
      <w:pPr>
        <w:spacing w:after="0" w:line="240" w:lineRule="auto"/>
        <w:ind w:firstLine="709"/>
        <w:contextualSpacing/>
        <w:jc w:val="both"/>
        <w:rPr>
          <w:rFonts w:ascii="Times New Roman" w:hAnsi="Times New Roman"/>
          <w:sz w:val="26"/>
          <w:szCs w:val="26"/>
        </w:rPr>
      </w:pPr>
    </w:p>
    <w:p w14:paraId="03682101" w14:textId="77777777" w:rsidR="007E2F07" w:rsidRPr="00713C68" w:rsidRDefault="007E2F07" w:rsidP="007E2F0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Деятельность АГМ в сфере охраны окружающей среды осуществляется в соответствии со статьей 16 Федерального закона от 06.10.2003 № 131-ФЗ «Об общих принципах организации местного самоуправления в Российской Федерации» и направлена на достижение стратегических целей - обеспечение охраны, улучшение качества и безопасности окружающей среды, формирование экологически ориентированной модели развития городской экономики и снижение негативного воздействия на окружающую среду отходов производства и потребления и улучшение общего санитарно-экологического состояния территории города Мурманска.</w:t>
      </w:r>
    </w:p>
    <w:p w14:paraId="06DA8CCD" w14:textId="77777777" w:rsidR="007E57F5" w:rsidRPr="00713C68" w:rsidRDefault="007E57F5" w:rsidP="007E57F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w:t>
      </w:r>
      <w:bookmarkStart w:id="75" w:name="_Hlk199424317"/>
      <w:r w:rsidRPr="00713C68">
        <w:rPr>
          <w:rFonts w:ascii="Times New Roman" w:hAnsi="Times New Roman"/>
          <w:sz w:val="26"/>
          <w:szCs w:val="26"/>
        </w:rPr>
        <w:t xml:space="preserve"> рамках регионального проекта «Чистая страна» в полном объеме завершены работы по рекультивации городской свалки твердых отходов, предусмотренные гражданско-правовым договором</w:t>
      </w:r>
      <w:bookmarkEnd w:id="75"/>
      <w:r w:rsidRPr="00713C68">
        <w:rPr>
          <w:rFonts w:ascii="Times New Roman" w:hAnsi="Times New Roman"/>
          <w:sz w:val="26"/>
          <w:szCs w:val="26"/>
        </w:rPr>
        <w:t>, заключенным в 2021 году.</w:t>
      </w:r>
    </w:p>
    <w:p w14:paraId="09584182" w14:textId="77777777" w:rsidR="007E57F5" w:rsidRPr="00713C68" w:rsidRDefault="007E57F5" w:rsidP="007E57F5">
      <w:pPr>
        <w:spacing w:after="0" w:line="240" w:lineRule="auto"/>
        <w:ind w:firstLine="709"/>
        <w:contextualSpacing/>
        <w:jc w:val="both"/>
        <w:rPr>
          <w:rFonts w:ascii="Times New Roman" w:hAnsi="Times New Roman"/>
          <w:bCs/>
          <w:sz w:val="26"/>
          <w:szCs w:val="26"/>
        </w:rPr>
      </w:pPr>
      <w:r w:rsidRPr="00713C68">
        <w:rPr>
          <w:rFonts w:ascii="Times New Roman" w:hAnsi="Times New Roman"/>
          <w:sz w:val="26"/>
          <w:szCs w:val="26"/>
        </w:rPr>
        <w:t xml:space="preserve">Свалка была создана </w:t>
      </w:r>
      <w:r w:rsidRPr="00713C68">
        <w:rPr>
          <w:rFonts w:ascii="Times New Roman" w:hAnsi="Times New Roman"/>
          <w:bCs/>
          <w:sz w:val="26"/>
          <w:szCs w:val="26"/>
        </w:rPr>
        <w:t xml:space="preserve">более полувека назад </w:t>
      </w:r>
      <w:r w:rsidRPr="00713C68">
        <w:rPr>
          <w:rFonts w:ascii="Times New Roman" w:hAnsi="Times New Roman"/>
          <w:bCs/>
          <w:i/>
          <w:sz w:val="26"/>
          <w:szCs w:val="26"/>
        </w:rPr>
        <w:t>(в 1971 году)</w:t>
      </w:r>
      <w:r w:rsidRPr="00713C68">
        <w:rPr>
          <w:rFonts w:ascii="Times New Roman" w:hAnsi="Times New Roman"/>
          <w:bCs/>
          <w:sz w:val="26"/>
          <w:szCs w:val="26"/>
        </w:rPr>
        <w:t xml:space="preserve"> без учета санитарных и природоохранных норм и правил и не обладала системами защиты окружающей среды от негативного воздействия. Площадь полигона составляла почти 36 га, объем накопленных отходов – 2,8 млн.м</w:t>
      </w:r>
      <w:r w:rsidRPr="00713C68">
        <w:rPr>
          <w:rFonts w:ascii="Times New Roman" w:hAnsi="Times New Roman"/>
          <w:bCs/>
          <w:sz w:val="26"/>
          <w:szCs w:val="26"/>
          <w:vertAlign w:val="superscript"/>
        </w:rPr>
        <w:t>3</w:t>
      </w:r>
      <w:r w:rsidRPr="00713C68">
        <w:rPr>
          <w:rFonts w:ascii="Times New Roman" w:hAnsi="Times New Roman"/>
          <w:bCs/>
          <w:sz w:val="26"/>
          <w:szCs w:val="26"/>
        </w:rPr>
        <w:t>.</w:t>
      </w:r>
    </w:p>
    <w:p w14:paraId="19D5D213" w14:textId="77777777" w:rsidR="007E57F5" w:rsidRPr="00713C68" w:rsidRDefault="007E57F5" w:rsidP="007E57F5">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С 2025 года на рекультивируемом объекте накопленного вреда осуществляется постоянный экологический контроль и мониторинг состояния окружающей среды на период биологического этапа рекультивации.</w:t>
      </w:r>
    </w:p>
    <w:p w14:paraId="4FB4BFAB" w14:textId="77777777" w:rsidR="007E57F5" w:rsidRPr="00713C68" w:rsidRDefault="007E57F5" w:rsidP="007E57F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Для достижения данных целей в 2024 году осуществлялась реализация трех подпрограмм, входящих в состав МП «Обеспечение экологической безопасности и улучшение окружающей среды муниципального образования город Мурманск» на </w:t>
      </w:r>
      <w:r w:rsidRPr="00713C68">
        <w:rPr>
          <w:rFonts w:ascii="Times New Roman" w:hAnsi="Times New Roman"/>
          <w:sz w:val="26"/>
          <w:szCs w:val="26"/>
        </w:rPr>
        <w:br/>
        <w:t>2023- 2028 годы.</w:t>
      </w:r>
    </w:p>
    <w:p w14:paraId="0312E8F2" w14:textId="50A6AD71" w:rsidR="007E2F07" w:rsidRPr="00713C68" w:rsidRDefault="007E2F07" w:rsidP="007E2F0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«Охрана окружающей среды в городе Мурманске» МП «Обеспечение экологической безопасности и улучшение окружающей среды муниципального образования город Мурманск» на 2023- 2028 годы в 202</w:t>
      </w:r>
      <w:r w:rsidR="0091400E"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91400E" w:rsidRPr="00713C68">
        <w:rPr>
          <w:rFonts w:ascii="Times New Roman" w:hAnsi="Times New Roman"/>
          <w:sz w:val="26"/>
          <w:szCs w:val="26"/>
        </w:rPr>
        <w:t xml:space="preserve">34 839,2 </w:t>
      </w:r>
      <w:r w:rsidRPr="00713C68">
        <w:rPr>
          <w:rFonts w:ascii="Times New Roman" w:hAnsi="Times New Roman"/>
          <w:sz w:val="26"/>
          <w:szCs w:val="26"/>
        </w:rPr>
        <w:t>тыс. руб.</w:t>
      </w:r>
    </w:p>
    <w:p w14:paraId="50918E7A" w14:textId="77777777"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реализации программных мероприятий в 2024 году: </w:t>
      </w:r>
    </w:p>
    <w:p w14:paraId="7B13B05D" w14:textId="26E8799D"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1. Территория города Мурманска очищена от отходов объемом 1 884,2 куб.м, убрано 41 125 кг отработанных автомобильных покрышек, ликвидировано 43 места несанкционированного размещения отходов в границах города Мурманска с территорий, свободных от прав третьих лиц.</w:t>
      </w:r>
    </w:p>
    <w:p w14:paraId="3D61DC04" w14:textId="7C5AC190"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2. Выполнены работы по возведению преград (120 п.м.) для предотвращения образования несанкционированных свалок.</w:t>
      </w:r>
    </w:p>
    <w:p w14:paraId="6E426595" w14:textId="1A28CF7F"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Выполнена установка 18 контейнеров в местах отдыха горожан в летний период.</w:t>
      </w:r>
    </w:p>
    <w:p w14:paraId="0440070F" w14:textId="77777777"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4. Организовано место сбора ртутьсодержащих отходов от населения по адресу: просп. Кольский, д. 5.</w:t>
      </w:r>
    </w:p>
    <w:p w14:paraId="275B7CBA" w14:textId="618FE104"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5. Проведен покос травостоя на площади 215 009,6 кв.м, проведены снос и санитарная обрезка зеленых насаждений объемом 282,88 куб.м.</w:t>
      </w:r>
    </w:p>
    <w:p w14:paraId="7BCCC0D6" w14:textId="77777777"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6. Выполнено устройство водоотводного коллектора сброса очищенных стоков с объекта рекультивации городской свалки твердых отходов.</w:t>
      </w:r>
    </w:p>
    <w:p w14:paraId="790EC6B4" w14:textId="77777777" w:rsidR="0091400E" w:rsidRPr="00713C68" w:rsidRDefault="0091400E" w:rsidP="0091400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7. Проведен общегородской смотр-конкурс по озеленению и благоустройству «Мой зеленый город - мой уютный дом».</w:t>
      </w:r>
    </w:p>
    <w:p w14:paraId="5187FFBD" w14:textId="4DDCA8A7" w:rsidR="007E2F07" w:rsidRPr="00713C68" w:rsidRDefault="007E2F07" w:rsidP="007E2F0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284A5C" w:rsidRPr="00713C68">
        <w:rPr>
          <w:rFonts w:ascii="Times New Roman" w:hAnsi="Times New Roman"/>
          <w:sz w:val="26"/>
          <w:szCs w:val="26"/>
        </w:rPr>
        <w:t>4</w:t>
      </w:r>
      <w:r w:rsidRPr="00713C68">
        <w:rPr>
          <w:rFonts w:ascii="Times New Roman" w:hAnsi="Times New Roman"/>
          <w:sz w:val="26"/>
          <w:szCs w:val="26"/>
        </w:rPr>
        <w:t xml:space="preserve"> году выполнено озеленение 13 </w:t>
      </w:r>
      <w:r w:rsidR="00284A5C" w:rsidRPr="00713C68">
        <w:rPr>
          <w:rFonts w:ascii="Times New Roman" w:hAnsi="Times New Roman"/>
          <w:sz w:val="26"/>
          <w:szCs w:val="26"/>
        </w:rPr>
        <w:t>5</w:t>
      </w:r>
      <w:r w:rsidRPr="00713C68">
        <w:rPr>
          <w:rFonts w:ascii="Times New Roman" w:hAnsi="Times New Roman"/>
          <w:sz w:val="26"/>
          <w:szCs w:val="26"/>
        </w:rPr>
        <w:t>00 кв.м территории города Мурманска. Данный объем был достигнут за счет выполнения компенсационного озеленения, назначаемого физическим и юридическим лицам за снесенные на территории города Мурманска деревья и кустарники; а также озеленения, выполняемого физическими и юридическими лицами в рамках проводимого ежегодно месячника по озеленению и благоустройству территорий города Мурманска.</w:t>
      </w:r>
      <w:r w:rsidR="00284A5C" w:rsidRPr="00713C68">
        <w:rPr>
          <w:rFonts w:ascii="Times New Roman" w:hAnsi="Times New Roman"/>
          <w:sz w:val="26"/>
          <w:szCs w:val="26"/>
        </w:rPr>
        <w:t xml:space="preserve"> </w:t>
      </w:r>
      <w:r w:rsidR="00444E12" w:rsidRPr="00713C68">
        <w:rPr>
          <w:rFonts w:ascii="Times New Roman" w:hAnsi="Times New Roman"/>
          <w:sz w:val="26"/>
          <w:szCs w:val="26"/>
        </w:rPr>
        <w:t>Высокое значение показателя во многом достигнуто благодаря</w:t>
      </w:r>
      <w:r w:rsidR="00284A5C" w:rsidRPr="00713C68">
        <w:rPr>
          <w:rFonts w:ascii="Times New Roman" w:hAnsi="Times New Roman"/>
          <w:sz w:val="26"/>
          <w:szCs w:val="26"/>
        </w:rPr>
        <w:t xml:space="preserve"> выполнени</w:t>
      </w:r>
      <w:r w:rsidR="00444E12" w:rsidRPr="00713C68">
        <w:rPr>
          <w:rFonts w:ascii="Times New Roman" w:hAnsi="Times New Roman"/>
          <w:sz w:val="26"/>
          <w:szCs w:val="26"/>
        </w:rPr>
        <w:t>ю</w:t>
      </w:r>
      <w:r w:rsidR="00284A5C" w:rsidRPr="00713C68">
        <w:rPr>
          <w:rFonts w:ascii="Times New Roman" w:hAnsi="Times New Roman"/>
          <w:sz w:val="26"/>
          <w:szCs w:val="26"/>
        </w:rPr>
        <w:t xml:space="preserve"> больших объемов компенсационного озеленения ФКУ Упрдор «Кола» и ГОУП «Мурманскводоканал», назначенного за снос зеленых насаждений.</w:t>
      </w:r>
    </w:p>
    <w:p w14:paraId="10E351DE" w14:textId="77777777" w:rsidR="002B58C0" w:rsidRPr="00713C68" w:rsidRDefault="002B58C0" w:rsidP="002B58C0">
      <w:pPr>
        <w:autoSpaceDE w:val="0"/>
        <w:autoSpaceDN w:val="0"/>
        <w:adjustRightInd w:val="0"/>
        <w:spacing w:after="0" w:line="240" w:lineRule="auto"/>
        <w:ind w:firstLine="720"/>
        <w:jc w:val="both"/>
        <w:rPr>
          <w:rFonts w:ascii="Times New Roman" w:hAnsi="Times New Roman"/>
          <w:color w:val="000000"/>
          <w:sz w:val="26"/>
          <w:szCs w:val="26"/>
        </w:rPr>
      </w:pPr>
      <w:r w:rsidRPr="00713C68">
        <w:rPr>
          <w:rFonts w:ascii="Times New Roman" w:hAnsi="Times New Roman"/>
          <w:color w:val="000000"/>
          <w:sz w:val="26"/>
          <w:szCs w:val="26"/>
        </w:rPr>
        <w:t xml:space="preserve">Поздней осенью в 2024 году в Мурманске впервые высадили тюльпаны (морозоустойчивые сорта, адаптированные к нашему климату): во всех округах Мурманска (у памятника С.М. Кирову, на клумбе возле дома № 67 по проспекту Ленина, на территории сквера перед зданием Управления Первомайского округа и в зоне отдыха у Семеновского озера). </w:t>
      </w:r>
    </w:p>
    <w:p w14:paraId="7BC87515" w14:textId="77777777" w:rsidR="002B58C0" w:rsidRPr="00713C68" w:rsidRDefault="002B58C0" w:rsidP="002B58C0">
      <w:pPr>
        <w:autoSpaceDE w:val="0"/>
        <w:autoSpaceDN w:val="0"/>
        <w:adjustRightInd w:val="0"/>
        <w:spacing w:after="0" w:line="240" w:lineRule="auto"/>
        <w:ind w:firstLine="720"/>
        <w:jc w:val="both"/>
        <w:rPr>
          <w:rFonts w:ascii="Times New Roman" w:hAnsi="Times New Roman"/>
          <w:color w:val="000000"/>
          <w:sz w:val="26"/>
          <w:szCs w:val="26"/>
        </w:rPr>
      </w:pPr>
      <w:r w:rsidRPr="00713C68">
        <w:rPr>
          <w:rFonts w:ascii="Times New Roman" w:hAnsi="Times New Roman"/>
          <w:sz w:val="26"/>
          <w:szCs w:val="26"/>
        </w:rPr>
        <w:t xml:space="preserve">На зеленой зоне у Чистого ручья, которая является одной из самых новых в городе, высадили </w:t>
      </w:r>
      <w:r w:rsidRPr="00713C68">
        <w:rPr>
          <w:rStyle w:val="aff3"/>
          <w:rFonts w:ascii="Times New Roman" w:hAnsi="Times New Roman"/>
          <w:b w:val="0"/>
          <w:bCs w:val="0"/>
          <w:sz w:val="26"/>
          <w:szCs w:val="26"/>
        </w:rPr>
        <w:t>саженцы голубой ели, сосны кедровой европейской</w:t>
      </w:r>
      <w:r w:rsidRPr="00713C68">
        <w:rPr>
          <w:rFonts w:ascii="Times New Roman" w:hAnsi="Times New Roman"/>
          <w:sz w:val="26"/>
          <w:szCs w:val="26"/>
        </w:rPr>
        <w:t xml:space="preserve"> и спиреи дубравколистной. </w:t>
      </w:r>
    </w:p>
    <w:p w14:paraId="4C4AADC9" w14:textId="098E8C9B" w:rsidR="002B58C0" w:rsidRPr="00713C68" w:rsidRDefault="002B58C0" w:rsidP="007E57F5">
      <w:pPr>
        <w:spacing w:after="0" w:line="240" w:lineRule="auto"/>
        <w:ind w:firstLine="709"/>
        <w:jc w:val="both"/>
        <w:rPr>
          <w:rFonts w:ascii="Times New Roman" w:hAnsi="Times New Roman"/>
          <w:strike/>
          <w:sz w:val="26"/>
          <w:szCs w:val="26"/>
          <w:lang w:eastAsia="en-US"/>
        </w:rPr>
      </w:pPr>
      <w:r w:rsidRPr="00713C68">
        <w:rPr>
          <w:rFonts w:ascii="Times New Roman" w:hAnsi="Times New Roman"/>
          <w:sz w:val="26"/>
          <w:szCs w:val="26"/>
          <w:lang w:eastAsia="en-US"/>
        </w:rPr>
        <w:t>Работы по озеленению города ведутся ежегодно</w:t>
      </w:r>
      <w:r w:rsidR="007E57F5" w:rsidRPr="00713C68">
        <w:rPr>
          <w:rFonts w:ascii="Times New Roman" w:hAnsi="Times New Roman"/>
          <w:sz w:val="26"/>
          <w:szCs w:val="26"/>
          <w:lang w:eastAsia="en-US"/>
        </w:rPr>
        <w:t>.</w:t>
      </w:r>
    </w:p>
    <w:p w14:paraId="67F9D048" w14:textId="77777777" w:rsidR="002B58C0" w:rsidRPr="00713C68" w:rsidRDefault="002B58C0" w:rsidP="002B58C0">
      <w:pPr>
        <w:spacing w:after="0" w:line="240" w:lineRule="auto"/>
        <w:ind w:firstLine="709"/>
        <w:jc w:val="both"/>
        <w:rPr>
          <w:rFonts w:ascii="Times New Roman" w:hAnsi="Times New Roman"/>
          <w:sz w:val="26"/>
          <w:szCs w:val="26"/>
          <w:lang w:eastAsia="en-US"/>
        </w:rPr>
      </w:pPr>
      <w:r w:rsidRPr="00713C68">
        <w:rPr>
          <w:rFonts w:ascii="Times New Roman" w:hAnsi="Times New Roman"/>
          <w:sz w:val="26"/>
          <w:szCs w:val="26"/>
          <w:lang w:eastAsia="en-US"/>
        </w:rPr>
        <w:t>Ежегодно в городе проводится конкурс «Мой зелёный город - мой зелёный дом» среди жителей, самостоятельно озеленивших свои придомовые территории. Победители награждаются ценными призами.</w:t>
      </w:r>
    </w:p>
    <w:p w14:paraId="75B8594E" w14:textId="6C5A4E34" w:rsidR="002B58C0" w:rsidRPr="00713C68" w:rsidRDefault="002B58C0" w:rsidP="002B58C0">
      <w:pPr>
        <w:autoSpaceDE w:val="0"/>
        <w:autoSpaceDN w:val="0"/>
        <w:adjustRightInd w:val="0"/>
        <w:spacing w:after="0" w:line="240" w:lineRule="auto"/>
        <w:ind w:firstLine="720"/>
        <w:jc w:val="both"/>
        <w:rPr>
          <w:rFonts w:ascii="Times New Roman" w:hAnsi="Times New Roman"/>
          <w:color w:val="000000"/>
          <w:sz w:val="26"/>
          <w:szCs w:val="26"/>
        </w:rPr>
      </w:pPr>
      <w:r w:rsidRPr="00713C68">
        <w:rPr>
          <w:rFonts w:ascii="Times New Roman" w:hAnsi="Times New Roman"/>
          <w:sz w:val="26"/>
          <w:szCs w:val="26"/>
          <w:lang w:eastAsia="en-US"/>
        </w:rPr>
        <w:t>Кроме того, каждый год в сентябре проводится акция Зелёный рекорд, во время которой жители и гости города осуществляют посадку деревьев и кустарников на общественных территориях</w:t>
      </w:r>
      <w:r w:rsidR="007E57F5" w:rsidRPr="00713C68">
        <w:rPr>
          <w:rFonts w:ascii="Times New Roman" w:hAnsi="Times New Roman"/>
          <w:sz w:val="26"/>
          <w:szCs w:val="26"/>
          <w:lang w:eastAsia="en-US"/>
        </w:rPr>
        <w:t>, которые можно было получить в Администрации города</w:t>
      </w:r>
      <w:r w:rsidRPr="00713C68">
        <w:rPr>
          <w:rFonts w:ascii="Times New Roman" w:hAnsi="Times New Roman"/>
          <w:sz w:val="26"/>
          <w:szCs w:val="26"/>
          <w:lang w:eastAsia="en-US"/>
        </w:rPr>
        <w:t xml:space="preserve">. </w:t>
      </w:r>
      <w:r w:rsidRPr="00713C68">
        <w:rPr>
          <w:rFonts w:ascii="Times New Roman" w:hAnsi="Times New Roman"/>
          <w:color w:val="000000"/>
          <w:sz w:val="26"/>
          <w:szCs w:val="26"/>
        </w:rPr>
        <w:t xml:space="preserve">За 3 прошедших лет в рамках акции в Мурманске высажено более 4200 растений. </w:t>
      </w:r>
    </w:p>
    <w:p w14:paraId="06FFCBE2" w14:textId="08AF8532" w:rsidR="00CE58C8" w:rsidRPr="00713C68" w:rsidRDefault="003A352F" w:rsidP="00CE58C8">
      <w:pPr>
        <w:spacing w:after="0" w:line="240" w:lineRule="auto"/>
        <w:ind w:firstLine="708"/>
        <w:jc w:val="both"/>
        <w:rPr>
          <w:rFonts w:ascii="Times New Roman" w:eastAsia="Calibri" w:hAnsi="Times New Roman"/>
          <w:sz w:val="26"/>
          <w:szCs w:val="26"/>
          <w:shd w:val="clear" w:color="auto" w:fill="FAFBFC"/>
          <w:lang w:eastAsia="en-US"/>
        </w:rPr>
      </w:pPr>
      <w:r w:rsidRPr="00713C68">
        <w:rPr>
          <w:rFonts w:ascii="Times New Roman" w:hAnsi="Times New Roman"/>
          <w:sz w:val="26"/>
          <w:szCs w:val="26"/>
        </w:rPr>
        <w:t xml:space="preserve">Следует отметить, что в рамках реализации регионального Плана </w:t>
      </w:r>
      <w:r w:rsidRPr="00713C68">
        <w:rPr>
          <w:rFonts w:ascii="Times New Roman" w:eastAsia="Calibri" w:hAnsi="Times New Roman"/>
          <w:sz w:val="26"/>
          <w:szCs w:val="26"/>
          <w:lang w:eastAsia="en-US"/>
        </w:rPr>
        <w:t xml:space="preserve">«На Севере – жить!», </w:t>
      </w:r>
      <w:r w:rsidR="00CE58C8" w:rsidRPr="00713C68">
        <w:rPr>
          <w:rFonts w:ascii="Times New Roman" w:eastAsia="Calibri" w:hAnsi="Times New Roman"/>
          <w:sz w:val="26"/>
          <w:szCs w:val="26"/>
          <w:lang w:eastAsia="en-US"/>
        </w:rPr>
        <w:t xml:space="preserve">регионального проекта «Сохранение уникальных водных объектов» и под эгидой Всероссийской акции «Вода России» ежегодно в бесснежный период проводятся мероприятия по очистке берегов водных объектов от отходов. </w:t>
      </w:r>
      <w:r w:rsidR="00CE58C8" w:rsidRPr="00713C68">
        <w:rPr>
          <w:rFonts w:ascii="Times New Roman" w:eastAsia="Calibri" w:hAnsi="Times New Roman"/>
          <w:sz w:val="26"/>
          <w:szCs w:val="26"/>
          <w:shd w:val="clear" w:color="auto" w:fill="FAFBFC"/>
          <w:lang w:eastAsia="en-US"/>
        </w:rPr>
        <w:t>На территории города Мурманска в 2024 году проведено 18 мероприятий, очищено 20,86 км берегов водных объектов с участием свыше 800 добровольцев.</w:t>
      </w:r>
    </w:p>
    <w:p w14:paraId="2351BEA6" w14:textId="458FE1B5" w:rsidR="00B8060F" w:rsidRPr="00713C68" w:rsidRDefault="00B8060F" w:rsidP="00CE58C8">
      <w:pPr>
        <w:spacing w:after="0" w:line="240" w:lineRule="auto"/>
        <w:ind w:firstLine="708"/>
        <w:jc w:val="both"/>
        <w:rPr>
          <w:rFonts w:ascii="Times New Roman" w:eastAsia="Calibri" w:hAnsi="Times New Roman"/>
          <w:sz w:val="26"/>
          <w:szCs w:val="26"/>
          <w:shd w:val="clear" w:color="auto" w:fill="FAFBFC"/>
          <w:lang w:eastAsia="en-US"/>
        </w:rPr>
      </w:pPr>
      <w:r w:rsidRPr="00713C68">
        <w:rPr>
          <w:rFonts w:ascii="Times New Roman" w:eastAsia="Calibri" w:hAnsi="Times New Roman"/>
          <w:sz w:val="26"/>
          <w:szCs w:val="26"/>
          <w:shd w:val="clear" w:color="auto" w:fill="FAFBFC"/>
          <w:lang w:eastAsia="en-US"/>
        </w:rPr>
        <w:t>В 2024 году на территории города Мурманска в рамках общегородских субботников</w:t>
      </w:r>
      <w:r w:rsidR="00E3065D" w:rsidRPr="00713C68">
        <w:rPr>
          <w:rFonts w:ascii="Times New Roman" w:eastAsia="Calibri" w:hAnsi="Times New Roman"/>
          <w:sz w:val="26"/>
          <w:szCs w:val="26"/>
          <w:shd w:val="clear" w:color="auto" w:fill="FAFBFC"/>
          <w:lang w:eastAsia="en-US"/>
        </w:rPr>
        <w:t>,</w:t>
      </w:r>
      <w:r w:rsidRPr="00713C68">
        <w:rPr>
          <w:rFonts w:ascii="Times New Roman" w:eastAsia="Calibri" w:hAnsi="Times New Roman"/>
          <w:sz w:val="26"/>
          <w:szCs w:val="26"/>
          <w:shd w:val="clear" w:color="auto" w:fill="FAFBFC"/>
          <w:lang w:eastAsia="en-US"/>
        </w:rPr>
        <w:t xml:space="preserve"> </w:t>
      </w:r>
      <w:r w:rsidR="00E3065D" w:rsidRPr="00713C68">
        <w:rPr>
          <w:rFonts w:ascii="Times New Roman" w:eastAsia="Calibri" w:hAnsi="Times New Roman"/>
          <w:sz w:val="26"/>
          <w:szCs w:val="26"/>
          <w:shd w:val="clear" w:color="auto" w:fill="FAFBFC"/>
          <w:lang w:eastAsia="en-US"/>
        </w:rPr>
        <w:t>п</w:t>
      </w:r>
      <w:r w:rsidRPr="00713C68">
        <w:rPr>
          <w:rFonts w:ascii="Times New Roman" w:eastAsia="Calibri" w:hAnsi="Times New Roman"/>
          <w:sz w:val="26"/>
          <w:szCs w:val="26"/>
          <w:shd w:val="clear" w:color="auto" w:fill="FAFBFC"/>
          <w:lang w:eastAsia="en-US"/>
        </w:rPr>
        <w:t xml:space="preserve">роведенных 04.05.2024, 25.05.2024, 21.09.2024, убрано и вывезено </w:t>
      </w:r>
      <w:r w:rsidR="00E3065D" w:rsidRPr="00713C68">
        <w:rPr>
          <w:rFonts w:ascii="Times New Roman" w:eastAsia="Calibri" w:hAnsi="Times New Roman"/>
          <w:sz w:val="26"/>
          <w:szCs w:val="26"/>
          <w:shd w:val="clear" w:color="auto" w:fill="FAFBFC"/>
          <w:lang w:eastAsia="en-US"/>
        </w:rPr>
        <w:br/>
      </w:r>
      <w:r w:rsidRPr="00713C68">
        <w:rPr>
          <w:rFonts w:ascii="Times New Roman" w:eastAsia="Calibri" w:hAnsi="Times New Roman"/>
          <w:sz w:val="26"/>
          <w:szCs w:val="26"/>
          <w:shd w:val="clear" w:color="auto" w:fill="FAFBFC"/>
          <w:lang w:eastAsia="en-US"/>
        </w:rPr>
        <w:t>687,19 куб.м. отходов.</w:t>
      </w:r>
    </w:p>
    <w:p w14:paraId="3234BCEB" w14:textId="3EEFE057" w:rsidR="005825D4" w:rsidRPr="00713C68" w:rsidRDefault="00020417" w:rsidP="00B3392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w:t>
      </w:r>
      <w:bookmarkStart w:id="76" w:name="_Hlk161741723"/>
      <w:r w:rsidRPr="00713C68">
        <w:rPr>
          <w:rFonts w:ascii="Times New Roman" w:hAnsi="Times New Roman"/>
          <w:sz w:val="26"/>
          <w:szCs w:val="26"/>
        </w:rPr>
        <w:t>Расширение городского кладбища на 7-8 км автодороги Кола-Мурмаши</w:t>
      </w:r>
      <w:bookmarkEnd w:id="76"/>
      <w:r w:rsidRPr="00713C68">
        <w:rPr>
          <w:rFonts w:ascii="Times New Roman" w:hAnsi="Times New Roman"/>
          <w:sz w:val="26"/>
          <w:szCs w:val="26"/>
        </w:rPr>
        <w:t>» в 202</w:t>
      </w:r>
      <w:r w:rsidR="00B8060F"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B8060F" w:rsidRPr="00713C68">
        <w:rPr>
          <w:rFonts w:ascii="Times New Roman" w:hAnsi="Times New Roman"/>
          <w:sz w:val="26"/>
          <w:szCs w:val="26"/>
        </w:rPr>
        <w:t xml:space="preserve">249 049,5 </w:t>
      </w:r>
      <w:r w:rsidRPr="00713C68">
        <w:rPr>
          <w:rFonts w:ascii="Times New Roman" w:hAnsi="Times New Roman"/>
          <w:sz w:val="26"/>
          <w:szCs w:val="26"/>
        </w:rPr>
        <w:t xml:space="preserve">тыс. руб. </w:t>
      </w:r>
    </w:p>
    <w:p w14:paraId="2E0A60BF" w14:textId="6912C6B7" w:rsidR="007B0501" w:rsidRPr="00713C68" w:rsidRDefault="007B0501" w:rsidP="007B0501">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работ по расширению и благоустройству городского кладбища в </w:t>
      </w:r>
      <w:r w:rsidR="00B8060F" w:rsidRPr="00713C68">
        <w:rPr>
          <w:rFonts w:ascii="Times New Roman" w:hAnsi="Times New Roman"/>
          <w:sz w:val="26"/>
          <w:szCs w:val="26"/>
        </w:rPr>
        <w:br/>
      </w:r>
      <w:r w:rsidRPr="00713C68">
        <w:rPr>
          <w:rFonts w:ascii="Times New Roman" w:hAnsi="Times New Roman"/>
          <w:sz w:val="26"/>
          <w:szCs w:val="26"/>
        </w:rPr>
        <w:t>202</w:t>
      </w:r>
      <w:r w:rsidR="00B8060F" w:rsidRPr="00713C68">
        <w:rPr>
          <w:rFonts w:ascii="Times New Roman" w:hAnsi="Times New Roman"/>
          <w:sz w:val="26"/>
          <w:szCs w:val="26"/>
        </w:rPr>
        <w:t>4</w:t>
      </w:r>
      <w:r w:rsidRPr="00713C68">
        <w:rPr>
          <w:rFonts w:ascii="Times New Roman" w:hAnsi="Times New Roman"/>
          <w:sz w:val="26"/>
          <w:szCs w:val="26"/>
        </w:rPr>
        <w:t xml:space="preserve"> году выполнены следующие мероприятия:</w:t>
      </w:r>
    </w:p>
    <w:p w14:paraId="58909E8F" w14:textId="09E75582" w:rsidR="00B8060F" w:rsidRPr="00713C68" w:rsidRDefault="00B8060F" w:rsidP="00B8060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1. Установка колумбарных стен (в том числе отделочные работы) на территории городского кладбища на 7-8 км автодороги Кола-Мурмаши (участок «Сангородок у кедра»).</w:t>
      </w:r>
    </w:p>
    <w:p w14:paraId="3F1FB9ED" w14:textId="64B6A0DE" w:rsidR="00B8060F" w:rsidRPr="00713C68" w:rsidRDefault="00B8060F" w:rsidP="00B8060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2. Геодезические работы по созданию разбивочной основы и выносу в натуру границ участка строительства городского кладбища (четвертый этап).</w:t>
      </w:r>
    </w:p>
    <w:p w14:paraId="3F2C9B1B" w14:textId="366E70D1" w:rsidR="00B8060F" w:rsidRPr="00713C68" w:rsidRDefault="00B8060F" w:rsidP="00B8060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Работы по подготовке территории (выкорчевка пней, валка деревьев, расчистка территории) в целях строительства городского кладбище на 7-8 км автодороги Кола – Мурмаши («Сангородок у кедра», второй участок площадью 16,0 га).</w:t>
      </w:r>
    </w:p>
    <w:p w14:paraId="2D4724C4" w14:textId="5B7CBCB7" w:rsidR="00B8060F" w:rsidRPr="00713C68" w:rsidRDefault="00B8060F" w:rsidP="00B8060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4. Подготовка проектной документации на строительство городского кладбища на 7-8 км а/д Кола – Мурмаши (третий участок площадью 16,0 га). </w:t>
      </w:r>
    </w:p>
    <w:p w14:paraId="1D5A3165" w14:textId="61CC171E" w:rsidR="00B8060F" w:rsidRPr="00713C68" w:rsidRDefault="00B8060F" w:rsidP="00B8060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5 Подготовка территории строительства городского кладбища на 7-8 км автодороги Кола-Мурмаши («Сангородок у кедра», второй участок площадью 16 га, пятый этап).</w:t>
      </w:r>
    </w:p>
    <w:p w14:paraId="41ADF8EB" w14:textId="69987256" w:rsidR="00B44EE9" w:rsidRPr="00713C68" w:rsidRDefault="00B44EE9" w:rsidP="00B44EE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реализацию мероприятий подпрограммы «Реализация мероприятий по осуществлению деятельности по обращению с животными без владельцев» на 2023-2028 годы направлено </w:t>
      </w:r>
      <w:r w:rsidR="00B8060F" w:rsidRPr="00713C68">
        <w:rPr>
          <w:rFonts w:ascii="Times New Roman" w:hAnsi="Times New Roman"/>
          <w:sz w:val="26"/>
          <w:szCs w:val="26"/>
        </w:rPr>
        <w:t xml:space="preserve">115 288,5 </w:t>
      </w:r>
      <w:r w:rsidRPr="00713C68">
        <w:rPr>
          <w:rFonts w:ascii="Times New Roman" w:hAnsi="Times New Roman"/>
          <w:sz w:val="26"/>
          <w:szCs w:val="26"/>
        </w:rPr>
        <w:t xml:space="preserve">тыс. руб. </w:t>
      </w:r>
    </w:p>
    <w:p w14:paraId="4A331B93" w14:textId="30622270" w:rsidR="00B44EE9" w:rsidRPr="00713C68" w:rsidRDefault="00B8060F" w:rsidP="00B44EE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выполнены мероприятия, связанные с отловом и содержанием 897 безнадзорных животных. Количество заявок от граждан, учреждений, предприятий на отлов безнадзорных животных составило 732 единиц</w:t>
      </w:r>
      <w:r w:rsidR="001A1F50" w:rsidRPr="00713C68">
        <w:rPr>
          <w:rFonts w:ascii="Times New Roman" w:hAnsi="Times New Roman"/>
          <w:sz w:val="26"/>
          <w:szCs w:val="26"/>
        </w:rPr>
        <w:t>ы</w:t>
      </w:r>
      <w:r w:rsidRPr="00713C68">
        <w:rPr>
          <w:rFonts w:ascii="Times New Roman" w:hAnsi="Times New Roman"/>
          <w:sz w:val="26"/>
          <w:szCs w:val="26"/>
        </w:rPr>
        <w:t>. В муниципальной собственности ММБУ «Центр содержания животных» содержалось 418 животных без владельцев.</w:t>
      </w:r>
    </w:p>
    <w:p w14:paraId="2A6738E0" w14:textId="592956E0" w:rsidR="005825D4" w:rsidRPr="00713C68" w:rsidRDefault="00020417" w:rsidP="007348C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исполнения переданных государственных полномочий реализованы мероприятия по регулированию численности безнадзорных животных (отлов, стерилизация, передержка) </w:t>
      </w:r>
      <w:r w:rsidR="003A352F" w:rsidRPr="00713C68">
        <w:rPr>
          <w:rFonts w:ascii="Times New Roman" w:hAnsi="Times New Roman"/>
          <w:sz w:val="26"/>
          <w:szCs w:val="26"/>
        </w:rPr>
        <w:t>на сумму</w:t>
      </w:r>
      <w:r w:rsidRPr="00713C68">
        <w:rPr>
          <w:rFonts w:ascii="Times New Roman" w:hAnsi="Times New Roman"/>
          <w:sz w:val="26"/>
          <w:szCs w:val="26"/>
        </w:rPr>
        <w:t xml:space="preserve"> </w:t>
      </w:r>
      <w:r w:rsidR="000D30F2" w:rsidRPr="00713C68">
        <w:rPr>
          <w:rFonts w:ascii="Times New Roman" w:hAnsi="Times New Roman"/>
          <w:sz w:val="26"/>
          <w:szCs w:val="26"/>
        </w:rPr>
        <w:t>12 699,4</w:t>
      </w:r>
      <w:r w:rsidR="00A30D88" w:rsidRPr="00713C68">
        <w:rPr>
          <w:rFonts w:ascii="Times New Roman" w:hAnsi="Times New Roman"/>
          <w:sz w:val="26"/>
          <w:szCs w:val="26"/>
        </w:rPr>
        <w:t xml:space="preserve"> </w:t>
      </w:r>
      <w:r w:rsidRPr="00713C68">
        <w:rPr>
          <w:rFonts w:ascii="Times New Roman" w:hAnsi="Times New Roman"/>
          <w:sz w:val="26"/>
          <w:szCs w:val="26"/>
        </w:rPr>
        <w:t xml:space="preserve">тыс. руб за счет средств субвенции из областного бюджета. </w:t>
      </w:r>
    </w:p>
    <w:p w14:paraId="54FDC41D" w14:textId="77777777" w:rsidR="005825D4" w:rsidRPr="00713C68" w:rsidRDefault="00020417" w:rsidP="007348C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Таким образом, проводимые АГМ мероприятия в сфере охраны окружающей среды улучшают общее санитарно-экологическое состояние территории города Мурманска.</w:t>
      </w:r>
    </w:p>
    <w:p w14:paraId="3C72B855" w14:textId="77777777" w:rsidR="00D76B2F" w:rsidRPr="00713C68" w:rsidRDefault="00D76B2F" w:rsidP="007348C0">
      <w:pPr>
        <w:spacing w:after="0" w:line="240" w:lineRule="auto"/>
        <w:ind w:firstLine="709"/>
        <w:contextualSpacing/>
        <w:jc w:val="both"/>
        <w:rPr>
          <w:rFonts w:ascii="Times New Roman" w:hAnsi="Times New Roman"/>
          <w:sz w:val="26"/>
          <w:szCs w:val="26"/>
        </w:rPr>
      </w:pPr>
    </w:p>
    <w:p w14:paraId="4E8864BF" w14:textId="77777777" w:rsidR="005825D4" w:rsidRPr="00713C68" w:rsidRDefault="00020417" w:rsidP="007348C0">
      <w:pPr>
        <w:pStyle w:val="2"/>
        <w:rPr>
          <w:b/>
          <w:bCs w:val="0"/>
        </w:rPr>
      </w:pPr>
      <w:bookmarkStart w:id="77" w:name="_Toc383618024"/>
      <w:bookmarkStart w:id="78" w:name="_Toc416265610"/>
      <w:bookmarkStart w:id="79" w:name="_Toc4511243"/>
      <w:bookmarkStart w:id="80" w:name="_Toc198218011"/>
      <w:bookmarkEnd w:id="24"/>
      <w:bookmarkEnd w:id="25"/>
      <w:r w:rsidRPr="00713C68">
        <w:rPr>
          <w:b/>
          <w:bCs w:val="0"/>
        </w:rPr>
        <w:t>2.4. Муниципальное управление</w:t>
      </w:r>
      <w:bookmarkEnd w:id="77"/>
      <w:bookmarkEnd w:id="78"/>
      <w:bookmarkEnd w:id="79"/>
      <w:bookmarkEnd w:id="80"/>
    </w:p>
    <w:p w14:paraId="618DC61B" w14:textId="77777777" w:rsidR="005825D4" w:rsidRPr="00713C68" w:rsidRDefault="005825D4" w:rsidP="007348C0">
      <w:pPr>
        <w:spacing w:after="0" w:line="240" w:lineRule="auto"/>
        <w:ind w:firstLine="709"/>
        <w:contextualSpacing/>
        <w:jc w:val="both"/>
        <w:rPr>
          <w:rFonts w:ascii="Times New Roman" w:hAnsi="Times New Roman"/>
          <w:sz w:val="26"/>
          <w:szCs w:val="26"/>
        </w:rPr>
      </w:pPr>
    </w:p>
    <w:p w14:paraId="16F5E808" w14:textId="77777777" w:rsidR="005825D4" w:rsidRPr="00713C68" w:rsidRDefault="00020417" w:rsidP="007348C0">
      <w:pPr>
        <w:pStyle w:val="3"/>
        <w:rPr>
          <w:b/>
          <w:bCs w:val="0"/>
        </w:rPr>
      </w:pPr>
      <w:bookmarkStart w:id="81" w:name="_Toc352954470"/>
      <w:bookmarkStart w:id="82" w:name="_Toc383618025"/>
      <w:bookmarkStart w:id="83" w:name="_Toc416265611"/>
      <w:bookmarkStart w:id="84" w:name="_Toc4511244"/>
      <w:bookmarkStart w:id="85" w:name="_Toc198218012"/>
      <w:r w:rsidRPr="00713C68">
        <w:rPr>
          <w:b/>
          <w:bCs w:val="0"/>
        </w:rPr>
        <w:t>2.4.1. Муниципальные финансы</w:t>
      </w:r>
      <w:bookmarkEnd w:id="81"/>
      <w:bookmarkEnd w:id="82"/>
      <w:bookmarkEnd w:id="83"/>
      <w:bookmarkEnd w:id="84"/>
      <w:bookmarkEnd w:id="85"/>
    </w:p>
    <w:p w14:paraId="72D335CC" w14:textId="77777777" w:rsidR="005825D4" w:rsidRPr="00713C68" w:rsidRDefault="005825D4" w:rsidP="007348C0">
      <w:pPr>
        <w:spacing w:after="0" w:line="240" w:lineRule="auto"/>
        <w:ind w:firstLine="709"/>
        <w:contextualSpacing/>
        <w:jc w:val="both"/>
        <w:rPr>
          <w:rFonts w:ascii="Times New Roman" w:hAnsi="Times New Roman"/>
          <w:sz w:val="26"/>
          <w:szCs w:val="26"/>
        </w:rPr>
      </w:pPr>
    </w:p>
    <w:p w14:paraId="2BC3CA79" w14:textId="645D8D66" w:rsidR="005825D4" w:rsidRPr="00713C68" w:rsidRDefault="00020417" w:rsidP="007348C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Бюджет муниципального образования город Мурманск </w:t>
      </w:r>
      <w:r w:rsidR="002A3BAA" w:rsidRPr="00713C68">
        <w:rPr>
          <w:rFonts w:ascii="Times New Roman" w:hAnsi="Times New Roman"/>
          <w:sz w:val="26"/>
          <w:szCs w:val="26"/>
        </w:rPr>
        <w:t xml:space="preserve">(далее – бюджет города) </w:t>
      </w:r>
      <w:r w:rsidRPr="00713C68">
        <w:rPr>
          <w:rFonts w:ascii="Times New Roman" w:hAnsi="Times New Roman"/>
          <w:sz w:val="26"/>
          <w:szCs w:val="26"/>
        </w:rPr>
        <w:t>на 202</w:t>
      </w:r>
      <w:r w:rsidR="00436174" w:rsidRPr="00713C68">
        <w:rPr>
          <w:rFonts w:ascii="Times New Roman" w:hAnsi="Times New Roman"/>
          <w:sz w:val="26"/>
          <w:szCs w:val="26"/>
        </w:rPr>
        <w:t>4</w:t>
      </w:r>
      <w:r w:rsidRPr="00713C68">
        <w:rPr>
          <w:rFonts w:ascii="Times New Roman" w:hAnsi="Times New Roman"/>
          <w:sz w:val="26"/>
          <w:szCs w:val="26"/>
        </w:rPr>
        <w:t xml:space="preserve"> год сформирован по программно-целевому принципу на основе </w:t>
      </w:r>
      <w:r w:rsidR="00610068" w:rsidRPr="00713C68">
        <w:rPr>
          <w:rFonts w:ascii="Times New Roman" w:hAnsi="Times New Roman"/>
          <w:sz w:val="26"/>
          <w:szCs w:val="26"/>
        </w:rPr>
        <w:t>16</w:t>
      </w:r>
      <w:r w:rsidRPr="00713C68">
        <w:rPr>
          <w:rFonts w:ascii="Times New Roman" w:hAnsi="Times New Roman"/>
          <w:sz w:val="26"/>
          <w:szCs w:val="26"/>
        </w:rPr>
        <w:t xml:space="preserve"> МП, содержащих </w:t>
      </w:r>
      <w:r w:rsidR="00436174" w:rsidRPr="00713C68">
        <w:rPr>
          <w:rFonts w:ascii="Times New Roman" w:hAnsi="Times New Roman"/>
          <w:sz w:val="26"/>
          <w:szCs w:val="26"/>
        </w:rPr>
        <w:t>58</w:t>
      </w:r>
      <w:r w:rsidRPr="00713C68">
        <w:rPr>
          <w:rFonts w:ascii="Times New Roman" w:hAnsi="Times New Roman"/>
          <w:sz w:val="26"/>
          <w:szCs w:val="26"/>
        </w:rPr>
        <w:t xml:space="preserve"> подпрограмм. </w:t>
      </w:r>
    </w:p>
    <w:p w14:paraId="113B4513" w14:textId="755856B1" w:rsidR="005825D4" w:rsidRPr="00713C68" w:rsidRDefault="00020417" w:rsidP="007348C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Доля расходов бюджета городского округа, формируемых в рамках программ, в общем объеме расходов бюджета, без учета субвенций на исполнение делегируемых полномочий, составила </w:t>
      </w:r>
      <w:r w:rsidR="007E1DF0" w:rsidRPr="00713C68">
        <w:rPr>
          <w:rFonts w:ascii="Times New Roman" w:hAnsi="Times New Roman"/>
          <w:sz w:val="26"/>
          <w:szCs w:val="26"/>
        </w:rPr>
        <w:t>97,8</w:t>
      </w:r>
      <w:r w:rsidRPr="00713C68">
        <w:rPr>
          <w:rFonts w:ascii="Times New Roman" w:hAnsi="Times New Roman"/>
          <w:sz w:val="26"/>
          <w:szCs w:val="26"/>
        </w:rPr>
        <w:t>% от общего объема расходов бюджета города Мурманска.</w:t>
      </w:r>
    </w:p>
    <w:p w14:paraId="29D59776" w14:textId="24181FAB"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Общий объем доходов бюджета муниципального образования город Мурманск в 202</w:t>
      </w:r>
      <w:r w:rsidR="00A929EC" w:rsidRPr="00713C68">
        <w:rPr>
          <w:rFonts w:ascii="Times New Roman" w:hAnsi="Times New Roman"/>
          <w:sz w:val="26"/>
          <w:szCs w:val="26"/>
        </w:rPr>
        <w:t>4</w:t>
      </w:r>
      <w:r w:rsidRPr="00713C68">
        <w:rPr>
          <w:rFonts w:ascii="Times New Roman" w:hAnsi="Times New Roman"/>
          <w:sz w:val="26"/>
          <w:szCs w:val="26"/>
        </w:rPr>
        <w:t xml:space="preserve"> году составил </w:t>
      </w:r>
      <w:r w:rsidR="00436174" w:rsidRPr="00713C68">
        <w:rPr>
          <w:rFonts w:ascii="Times New Roman" w:hAnsi="Times New Roman"/>
          <w:sz w:val="26"/>
          <w:szCs w:val="26"/>
        </w:rPr>
        <w:t>25 293 391,5 тыс. руб</w:t>
      </w:r>
      <w:r w:rsidR="00B86415" w:rsidRPr="00713C68">
        <w:rPr>
          <w:rFonts w:ascii="Times New Roman" w:hAnsi="Times New Roman"/>
          <w:sz w:val="26"/>
          <w:szCs w:val="26"/>
        </w:rPr>
        <w:t>.</w:t>
      </w:r>
      <w:r w:rsidRPr="00713C68">
        <w:rPr>
          <w:rFonts w:ascii="Times New Roman" w:hAnsi="Times New Roman"/>
          <w:sz w:val="26"/>
          <w:szCs w:val="26"/>
        </w:rPr>
        <w:t xml:space="preserve">, что на </w:t>
      </w:r>
      <w:r w:rsidR="00A929EC" w:rsidRPr="00713C68">
        <w:rPr>
          <w:rFonts w:ascii="Times New Roman" w:hAnsi="Times New Roman"/>
          <w:sz w:val="26"/>
          <w:szCs w:val="26"/>
        </w:rPr>
        <w:t>14,5</w:t>
      </w:r>
      <w:r w:rsidRPr="00713C68">
        <w:rPr>
          <w:rFonts w:ascii="Times New Roman" w:hAnsi="Times New Roman"/>
          <w:sz w:val="26"/>
          <w:szCs w:val="26"/>
        </w:rPr>
        <w:t>% больше, чем в 202</w:t>
      </w:r>
      <w:r w:rsidR="00A929EC" w:rsidRPr="00713C68">
        <w:rPr>
          <w:rFonts w:ascii="Times New Roman" w:hAnsi="Times New Roman"/>
          <w:sz w:val="26"/>
          <w:szCs w:val="26"/>
        </w:rPr>
        <w:t>3</w:t>
      </w:r>
      <w:r w:rsidRPr="00713C68">
        <w:rPr>
          <w:rFonts w:ascii="Times New Roman" w:hAnsi="Times New Roman"/>
          <w:sz w:val="26"/>
          <w:szCs w:val="26"/>
        </w:rPr>
        <w:t xml:space="preserve"> году. </w:t>
      </w:r>
    </w:p>
    <w:p w14:paraId="3B86DA9D" w14:textId="4E02EF72" w:rsidR="007B5FE4" w:rsidRPr="00713C68" w:rsidRDefault="00A929EC"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Рост</w:t>
      </w:r>
      <w:r w:rsidR="007B5FE4" w:rsidRPr="00713C68">
        <w:rPr>
          <w:rFonts w:ascii="Times New Roman" w:hAnsi="Times New Roman"/>
          <w:color w:val="000000"/>
          <w:sz w:val="26"/>
          <w:szCs w:val="26"/>
        </w:rPr>
        <w:t xml:space="preserve"> налоговых и неналоговых доходов бюджета города по сравнению с предыдущим отчетным периодом в основном сложил</w:t>
      </w:r>
      <w:r w:rsidRPr="00713C68">
        <w:rPr>
          <w:rFonts w:ascii="Times New Roman" w:hAnsi="Times New Roman"/>
          <w:color w:val="000000"/>
          <w:sz w:val="26"/>
          <w:szCs w:val="26"/>
        </w:rPr>
        <w:t>ся</w:t>
      </w:r>
      <w:r w:rsidR="007B5FE4" w:rsidRPr="00713C68">
        <w:rPr>
          <w:rFonts w:ascii="Times New Roman" w:hAnsi="Times New Roman"/>
          <w:color w:val="000000"/>
          <w:sz w:val="26"/>
          <w:szCs w:val="26"/>
        </w:rPr>
        <w:t xml:space="preserve"> по следующим видам доходов:</w:t>
      </w:r>
    </w:p>
    <w:p w14:paraId="2195E746" w14:textId="272BA467" w:rsidR="00A929EC" w:rsidRPr="00713C68" w:rsidRDefault="00A929EC"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налог на доходы физических лиц – на 1 148 260,1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19,7% за счет повышения</w:t>
      </w:r>
      <w:r w:rsidR="00EB73E6" w:rsidRPr="00713C68">
        <w:rPr>
          <w:rFonts w:ascii="Times New Roman" w:hAnsi="Times New Roman"/>
          <w:color w:val="000000"/>
          <w:sz w:val="26"/>
          <w:szCs w:val="26"/>
        </w:rPr>
        <w:t xml:space="preserve"> заработной платы работникам бюджетного сектора экономики, а также увеличения доходов, относящихся к части налоговой базы, превышающей пять миллионов </w:t>
      </w:r>
      <w:r w:rsidR="0005013E" w:rsidRPr="00713C68">
        <w:rPr>
          <w:rFonts w:ascii="Times New Roman" w:hAnsi="Times New Roman"/>
          <w:color w:val="000000"/>
          <w:sz w:val="26"/>
          <w:szCs w:val="26"/>
        </w:rPr>
        <w:t>руб.</w:t>
      </w:r>
      <w:r w:rsidR="00EB73E6" w:rsidRPr="00713C68">
        <w:rPr>
          <w:rFonts w:ascii="Times New Roman" w:hAnsi="Times New Roman"/>
          <w:color w:val="000000"/>
          <w:sz w:val="26"/>
          <w:szCs w:val="26"/>
        </w:rPr>
        <w:t xml:space="preserve">, и доходов, полученных физическими лицами в виде </w:t>
      </w:r>
      <w:r w:rsidR="009A1D02" w:rsidRPr="00713C68">
        <w:rPr>
          <w:rFonts w:ascii="Times New Roman" w:hAnsi="Times New Roman"/>
          <w:color w:val="000000"/>
          <w:sz w:val="26"/>
          <w:szCs w:val="26"/>
        </w:rPr>
        <w:t>дивидендов</w:t>
      </w:r>
      <w:r w:rsidR="00EB73E6" w:rsidRPr="00713C68">
        <w:rPr>
          <w:rFonts w:ascii="Times New Roman" w:hAnsi="Times New Roman"/>
          <w:color w:val="000000"/>
          <w:sz w:val="26"/>
          <w:szCs w:val="26"/>
        </w:rPr>
        <w:t xml:space="preserve"> от долевого участия в деятельности организаций;</w:t>
      </w:r>
    </w:p>
    <w:p w14:paraId="663AF4D3" w14:textId="671DA3C2" w:rsidR="00EB73E6" w:rsidRPr="00713C68" w:rsidRDefault="00EB73E6"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налог, взимаемый в связи с применением упрощенной системы налогообложения</w:t>
      </w:r>
      <w:r w:rsidR="00E3065D" w:rsidRPr="00713C68">
        <w:rPr>
          <w:rFonts w:ascii="Times New Roman" w:hAnsi="Times New Roman"/>
          <w:color w:val="000000"/>
          <w:sz w:val="26"/>
          <w:szCs w:val="26"/>
        </w:rPr>
        <w:t>,</w:t>
      </w:r>
      <w:r w:rsidRPr="00713C68">
        <w:rPr>
          <w:rFonts w:ascii="Times New Roman" w:hAnsi="Times New Roman"/>
          <w:color w:val="000000"/>
          <w:sz w:val="26"/>
          <w:szCs w:val="26"/>
        </w:rPr>
        <w:t xml:space="preserve"> – на 579 815,2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45,5% за счет увеличения количества налогоплательщиков, а также улучшения результатов их финансово-хозяйственной деятельности;</w:t>
      </w:r>
    </w:p>
    <w:p w14:paraId="4F4B0FF7" w14:textId="7357A6CC" w:rsidR="00EB73E6" w:rsidRPr="00713C68" w:rsidRDefault="007B5FE4"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xml:space="preserve">- единый сельскохозяйственный налог – на </w:t>
      </w:r>
      <w:r w:rsidR="00EB73E6" w:rsidRPr="00713C68">
        <w:rPr>
          <w:rFonts w:ascii="Times New Roman" w:hAnsi="Times New Roman"/>
          <w:color w:val="000000"/>
          <w:sz w:val="26"/>
          <w:szCs w:val="26"/>
        </w:rPr>
        <w:t>1 486 088,9</w:t>
      </w:r>
      <w:r w:rsidRPr="00713C68">
        <w:rPr>
          <w:rFonts w:ascii="Times New Roman" w:hAnsi="Times New Roman"/>
          <w:color w:val="000000"/>
          <w:sz w:val="26"/>
          <w:szCs w:val="26"/>
        </w:rPr>
        <w:t xml:space="preserve">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w:t>
      </w:r>
      <w:r w:rsidR="00EB73E6" w:rsidRPr="00713C68">
        <w:rPr>
          <w:rFonts w:ascii="Times New Roman" w:hAnsi="Times New Roman"/>
          <w:color w:val="000000"/>
          <w:sz w:val="26"/>
          <w:szCs w:val="26"/>
        </w:rPr>
        <w:t>181,6</w:t>
      </w:r>
      <w:r w:rsidRPr="00713C68">
        <w:rPr>
          <w:rFonts w:ascii="Times New Roman" w:hAnsi="Times New Roman"/>
          <w:color w:val="000000"/>
          <w:sz w:val="26"/>
          <w:szCs w:val="26"/>
        </w:rPr>
        <w:t xml:space="preserve">% за счет </w:t>
      </w:r>
      <w:r w:rsidR="00EB73E6" w:rsidRPr="00713C68">
        <w:rPr>
          <w:rFonts w:ascii="Times New Roman" w:hAnsi="Times New Roman"/>
          <w:color w:val="000000"/>
          <w:sz w:val="26"/>
          <w:szCs w:val="26"/>
        </w:rPr>
        <w:t>увеличения выручки налогоплательщиков от реализации рыбопродукции в текущем году в связи со стабилизацией логистических цепочек поставок и переориентации рынка сбыта крабовой продукции с США на Китай, а также перечисления дебиторской задолженности за 2021-2022 годы от иностранных покупателей;</w:t>
      </w:r>
    </w:p>
    <w:p w14:paraId="3834D6B0" w14:textId="2D77B466" w:rsidR="005825D4" w:rsidRPr="00713C68" w:rsidRDefault="00EB73E6" w:rsidP="005E08C2">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xml:space="preserve">- </w:t>
      </w:r>
      <w:r w:rsidR="005E08C2" w:rsidRPr="00713C68">
        <w:rPr>
          <w:rFonts w:ascii="Times New Roman" w:hAnsi="Times New Roman"/>
          <w:color w:val="000000"/>
          <w:sz w:val="26"/>
          <w:szCs w:val="26"/>
        </w:rPr>
        <w:t>государственная пошлина – на 47 600,6 тыс. руб</w:t>
      </w:r>
      <w:r w:rsidR="00B86415" w:rsidRPr="00713C68">
        <w:rPr>
          <w:rFonts w:ascii="Times New Roman" w:hAnsi="Times New Roman"/>
          <w:color w:val="000000"/>
          <w:sz w:val="26"/>
          <w:szCs w:val="26"/>
        </w:rPr>
        <w:t>.</w:t>
      </w:r>
      <w:r w:rsidR="005E08C2" w:rsidRPr="00713C68">
        <w:rPr>
          <w:rFonts w:ascii="Times New Roman" w:hAnsi="Times New Roman"/>
          <w:color w:val="000000"/>
          <w:sz w:val="26"/>
          <w:szCs w:val="26"/>
        </w:rPr>
        <w:t xml:space="preserve"> или на 65,5% за счет роста количества обращений в судебные органы, за разрешением на установку рекламной продукции;</w:t>
      </w:r>
    </w:p>
    <w:p w14:paraId="28233DEC" w14:textId="5F3439B4" w:rsidR="005E08C2" w:rsidRPr="00713C68" w:rsidRDefault="005E08C2" w:rsidP="005E08C2">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xml:space="preserve">- доходы виде </w:t>
      </w:r>
      <w:r w:rsidR="009A1D02" w:rsidRPr="00713C68">
        <w:rPr>
          <w:rFonts w:ascii="Times New Roman" w:hAnsi="Times New Roman"/>
          <w:color w:val="000000"/>
          <w:sz w:val="26"/>
          <w:szCs w:val="26"/>
        </w:rPr>
        <w:t>дивидендов</w:t>
      </w:r>
      <w:r w:rsidRPr="00713C68">
        <w:rPr>
          <w:rFonts w:ascii="Times New Roman" w:hAnsi="Times New Roman"/>
          <w:color w:val="000000"/>
          <w:sz w:val="26"/>
          <w:szCs w:val="26"/>
        </w:rPr>
        <w:t xml:space="preserve"> по акциям, принадлежащим городским округам – на 61 442,1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1 367,2% в связи с увеличением сумм </w:t>
      </w:r>
      <w:r w:rsidR="009A1D02" w:rsidRPr="00713C68">
        <w:rPr>
          <w:rFonts w:ascii="Times New Roman" w:hAnsi="Times New Roman"/>
          <w:color w:val="000000"/>
          <w:sz w:val="26"/>
          <w:szCs w:val="26"/>
        </w:rPr>
        <w:t>дивидендов</w:t>
      </w:r>
      <w:r w:rsidRPr="00713C68">
        <w:rPr>
          <w:rFonts w:ascii="Times New Roman" w:hAnsi="Times New Roman"/>
          <w:color w:val="000000"/>
          <w:sz w:val="26"/>
          <w:szCs w:val="26"/>
        </w:rPr>
        <w:t xml:space="preserve"> </w:t>
      </w:r>
      <w:r w:rsidR="002D54A6" w:rsidRPr="00713C68">
        <w:rPr>
          <w:rFonts w:ascii="Times New Roman" w:hAnsi="Times New Roman"/>
          <w:color w:val="000000"/>
          <w:sz w:val="26"/>
          <w:szCs w:val="26"/>
        </w:rPr>
        <w:br/>
      </w:r>
      <w:r w:rsidRPr="00713C68">
        <w:rPr>
          <w:rFonts w:ascii="Times New Roman" w:hAnsi="Times New Roman"/>
          <w:color w:val="000000"/>
          <w:sz w:val="26"/>
          <w:szCs w:val="26"/>
        </w:rPr>
        <w:t>АО «МРИВЦ» за счет получения прибыли от реализации акций, находящихся в собственности акционерного общества.</w:t>
      </w:r>
    </w:p>
    <w:p w14:paraId="7B113CB2" w14:textId="44CD0AF1" w:rsidR="005825D4" w:rsidRPr="00713C68" w:rsidRDefault="005E08C2"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Снижение безвозмездных поступлений в бюджет города по сравнению с предыдущим отчетным периодом в основном сложилось по следующим видам доходов:</w:t>
      </w:r>
    </w:p>
    <w:p w14:paraId="1DFC6B56" w14:textId="37982F67" w:rsidR="005E08C2" w:rsidRPr="00713C68" w:rsidRDefault="005E08C2"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дотации – на 751 996,5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50,1% за счет уменьшения в отчетном году объема дотации на поддержку мер сбалансированности бюджета, за достижение показателей деятельности органов местного самоуправления и предоставления дотации на премирование победителей Всероссийского конкурса «Лучшая муниципальная практика»;</w:t>
      </w:r>
    </w:p>
    <w:p w14:paraId="58CF453B" w14:textId="37B9B4CA" w:rsidR="005E08C2" w:rsidRPr="00713C68" w:rsidRDefault="005E08C2" w:rsidP="007B5FE4">
      <w:pPr>
        <w:spacing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субсидии – на 764 499,3 тыс. руб</w:t>
      </w:r>
      <w:r w:rsidR="00B86415" w:rsidRPr="00713C68">
        <w:rPr>
          <w:rFonts w:ascii="Times New Roman" w:hAnsi="Times New Roman"/>
          <w:color w:val="000000"/>
          <w:sz w:val="26"/>
          <w:szCs w:val="26"/>
        </w:rPr>
        <w:t>.</w:t>
      </w:r>
      <w:r w:rsidRPr="00713C68">
        <w:rPr>
          <w:rFonts w:ascii="Times New Roman" w:hAnsi="Times New Roman"/>
          <w:color w:val="000000"/>
          <w:sz w:val="26"/>
          <w:szCs w:val="26"/>
        </w:rPr>
        <w:t xml:space="preserve"> или на 23,8% в основном за счет обеспечения мероприятий по переселению граждан из аварийного жилищного фонда (за счет государственной корпорации – Фонда содействия реформированию жилищно-коммунального хозяйства).</w:t>
      </w:r>
    </w:p>
    <w:p w14:paraId="27DDE926" w14:textId="77777777" w:rsidR="002B58C0" w:rsidRPr="00713C68" w:rsidRDefault="002B58C0">
      <w:pPr>
        <w:spacing w:line="240" w:lineRule="auto"/>
        <w:ind w:firstLine="709"/>
        <w:contextualSpacing/>
        <w:jc w:val="both"/>
        <w:rPr>
          <w:rFonts w:ascii="Times New Roman" w:hAnsi="Times New Roman"/>
          <w:sz w:val="26"/>
          <w:szCs w:val="26"/>
        </w:rPr>
      </w:pPr>
    </w:p>
    <w:p w14:paraId="5F527412" w14:textId="149B60D1"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Диаграмма 1. Структура доходов бюджета муниципального образования </w:t>
      </w:r>
      <w:r w:rsidR="009E1802" w:rsidRPr="00713C68">
        <w:rPr>
          <w:rFonts w:ascii="Times New Roman" w:hAnsi="Times New Roman"/>
          <w:sz w:val="26"/>
          <w:szCs w:val="26"/>
        </w:rPr>
        <w:br/>
      </w:r>
      <w:r w:rsidRPr="00713C68">
        <w:rPr>
          <w:rFonts w:ascii="Times New Roman" w:hAnsi="Times New Roman"/>
          <w:sz w:val="26"/>
          <w:szCs w:val="26"/>
        </w:rPr>
        <w:t>город Мурманск за 202</w:t>
      </w:r>
      <w:r w:rsidR="00C378FB" w:rsidRPr="00713C68">
        <w:rPr>
          <w:rFonts w:ascii="Times New Roman" w:hAnsi="Times New Roman"/>
          <w:sz w:val="26"/>
          <w:szCs w:val="26"/>
        </w:rPr>
        <w:t>4</w:t>
      </w:r>
      <w:r w:rsidRPr="00713C68">
        <w:rPr>
          <w:rFonts w:ascii="Times New Roman" w:hAnsi="Times New Roman"/>
          <w:sz w:val="26"/>
          <w:szCs w:val="26"/>
        </w:rPr>
        <w:t xml:space="preserve"> год</w:t>
      </w:r>
    </w:p>
    <w:p w14:paraId="793BB6AB" w14:textId="7DFFAAC9" w:rsidR="005825D4" w:rsidRPr="00713C68" w:rsidRDefault="006C68F5" w:rsidP="009736D5">
      <w:pPr>
        <w:spacing w:line="240" w:lineRule="auto"/>
        <w:ind w:firstLine="709"/>
        <w:contextualSpacing/>
        <w:rPr>
          <w:rFonts w:ascii="Times New Roman" w:hAnsi="Times New Roman"/>
          <w:sz w:val="26"/>
          <w:szCs w:val="26"/>
        </w:rPr>
      </w:pPr>
      <w:r w:rsidRPr="00713C68">
        <w:rPr>
          <w:noProof/>
          <w:lang w:eastAsia="zh-CN"/>
        </w:rPr>
        <w:drawing>
          <wp:inline distT="0" distB="0" distL="0" distR="0" wp14:anchorId="5447E950" wp14:editId="09DD6937">
            <wp:extent cx="5353050" cy="3723859"/>
            <wp:effectExtent l="0" t="0" r="0" b="0"/>
            <wp:docPr id="8709634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63476" name=""/>
                    <pic:cNvPicPr/>
                  </pic:nvPicPr>
                  <pic:blipFill>
                    <a:blip r:embed="rId11"/>
                    <a:stretch>
                      <a:fillRect/>
                    </a:stretch>
                  </pic:blipFill>
                  <pic:spPr>
                    <a:xfrm>
                      <a:off x="0" y="0"/>
                      <a:ext cx="5375404" cy="3739410"/>
                    </a:xfrm>
                    <a:prstGeom prst="rect">
                      <a:avLst/>
                    </a:prstGeom>
                  </pic:spPr>
                </pic:pic>
              </a:graphicData>
            </a:graphic>
          </wp:inline>
        </w:drawing>
      </w:r>
    </w:p>
    <w:p w14:paraId="02DBC00D" w14:textId="59F99770" w:rsidR="00883976" w:rsidRPr="00713C68" w:rsidRDefault="00020417" w:rsidP="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Общий объем расходов бюджета муниципального образования город Мурманск по итогам 202</w:t>
      </w:r>
      <w:r w:rsidR="007E1DF0" w:rsidRPr="00713C68">
        <w:rPr>
          <w:rFonts w:ascii="Times New Roman" w:hAnsi="Times New Roman"/>
          <w:sz w:val="26"/>
          <w:szCs w:val="26"/>
        </w:rPr>
        <w:t>4</w:t>
      </w:r>
      <w:r w:rsidRPr="00713C68">
        <w:rPr>
          <w:rFonts w:ascii="Times New Roman" w:hAnsi="Times New Roman"/>
          <w:sz w:val="26"/>
          <w:szCs w:val="26"/>
        </w:rPr>
        <w:t xml:space="preserve"> года составил </w:t>
      </w:r>
      <w:r w:rsidR="007E1DF0" w:rsidRPr="00713C68">
        <w:rPr>
          <w:rFonts w:ascii="Times New Roman" w:hAnsi="Times New Roman"/>
          <w:sz w:val="26"/>
          <w:szCs w:val="26"/>
        </w:rPr>
        <w:t xml:space="preserve">25 596 886,4 </w:t>
      </w:r>
      <w:r w:rsidRPr="00713C68">
        <w:rPr>
          <w:rFonts w:ascii="Times New Roman" w:hAnsi="Times New Roman"/>
          <w:sz w:val="26"/>
          <w:szCs w:val="26"/>
        </w:rPr>
        <w:t>тыс. руб</w:t>
      </w:r>
      <w:r w:rsidR="00B86415" w:rsidRPr="00713C68">
        <w:rPr>
          <w:rFonts w:ascii="Times New Roman" w:hAnsi="Times New Roman"/>
          <w:sz w:val="26"/>
          <w:szCs w:val="26"/>
        </w:rPr>
        <w:t>.</w:t>
      </w:r>
      <w:r w:rsidRPr="00713C68">
        <w:rPr>
          <w:rFonts w:ascii="Times New Roman" w:hAnsi="Times New Roman"/>
          <w:sz w:val="26"/>
          <w:szCs w:val="26"/>
        </w:rPr>
        <w:t xml:space="preserve">, </w:t>
      </w:r>
      <w:r w:rsidR="00143E56" w:rsidRPr="00713C68">
        <w:rPr>
          <w:rFonts w:ascii="Times New Roman" w:hAnsi="Times New Roman"/>
          <w:sz w:val="26"/>
          <w:szCs w:val="26"/>
        </w:rPr>
        <w:t xml:space="preserve">на </w:t>
      </w:r>
      <w:r w:rsidR="007E1DF0" w:rsidRPr="00713C68">
        <w:rPr>
          <w:rFonts w:ascii="Times New Roman" w:hAnsi="Times New Roman"/>
          <w:sz w:val="26"/>
          <w:szCs w:val="26"/>
        </w:rPr>
        <w:t>11,8</w:t>
      </w:r>
      <w:r w:rsidR="00E76256" w:rsidRPr="00713C68">
        <w:rPr>
          <w:rFonts w:ascii="Times New Roman" w:hAnsi="Times New Roman"/>
          <w:sz w:val="26"/>
          <w:szCs w:val="26"/>
        </w:rPr>
        <w:t xml:space="preserve">% </w:t>
      </w:r>
      <w:r w:rsidR="007E1DF0" w:rsidRPr="00713C68">
        <w:rPr>
          <w:rFonts w:ascii="Times New Roman" w:hAnsi="Times New Roman"/>
          <w:sz w:val="26"/>
          <w:szCs w:val="26"/>
        </w:rPr>
        <w:t>выш</w:t>
      </w:r>
      <w:r w:rsidR="00E76256" w:rsidRPr="00713C68">
        <w:rPr>
          <w:rFonts w:ascii="Times New Roman" w:hAnsi="Times New Roman"/>
          <w:sz w:val="26"/>
          <w:szCs w:val="26"/>
        </w:rPr>
        <w:t>е, чем в 202</w:t>
      </w:r>
      <w:r w:rsidR="007E1DF0" w:rsidRPr="00713C68">
        <w:rPr>
          <w:rFonts w:ascii="Times New Roman" w:hAnsi="Times New Roman"/>
          <w:sz w:val="26"/>
          <w:szCs w:val="26"/>
        </w:rPr>
        <w:t>3</w:t>
      </w:r>
      <w:r w:rsidR="00E76256" w:rsidRPr="00713C68">
        <w:rPr>
          <w:rFonts w:ascii="Times New Roman" w:hAnsi="Times New Roman"/>
          <w:sz w:val="26"/>
          <w:szCs w:val="26"/>
        </w:rPr>
        <w:t xml:space="preserve"> году</w:t>
      </w:r>
      <w:r w:rsidRPr="00713C68">
        <w:rPr>
          <w:rFonts w:ascii="Times New Roman" w:hAnsi="Times New Roman"/>
          <w:sz w:val="26"/>
          <w:szCs w:val="26"/>
        </w:rPr>
        <w:t>.</w:t>
      </w:r>
    </w:p>
    <w:p w14:paraId="648C2ADE" w14:textId="77777777" w:rsidR="00B74F45" w:rsidRPr="00713C68" w:rsidRDefault="00B74F45">
      <w:pPr>
        <w:spacing w:line="240" w:lineRule="auto"/>
        <w:ind w:firstLine="709"/>
        <w:contextualSpacing/>
        <w:jc w:val="both"/>
        <w:rPr>
          <w:rFonts w:ascii="Times New Roman" w:hAnsi="Times New Roman"/>
          <w:sz w:val="26"/>
          <w:szCs w:val="26"/>
        </w:rPr>
      </w:pPr>
    </w:p>
    <w:p w14:paraId="57268645" w14:textId="16469FB0" w:rsidR="005825D4" w:rsidRPr="00713C68" w:rsidRDefault="00B74F4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w:t>
      </w:r>
      <w:r w:rsidR="00020417" w:rsidRPr="00713C68">
        <w:rPr>
          <w:rFonts w:ascii="Times New Roman" w:hAnsi="Times New Roman"/>
          <w:sz w:val="26"/>
          <w:szCs w:val="26"/>
        </w:rPr>
        <w:t xml:space="preserve">иаграмма 2. </w:t>
      </w:r>
      <w:r w:rsidR="003C5BF2" w:rsidRPr="00713C68">
        <w:rPr>
          <w:rFonts w:ascii="Times New Roman" w:hAnsi="Times New Roman"/>
          <w:sz w:val="26"/>
          <w:szCs w:val="26"/>
        </w:rPr>
        <w:t>Структура отдельных направлений</w:t>
      </w:r>
      <w:r w:rsidR="00020417" w:rsidRPr="00713C68">
        <w:rPr>
          <w:rFonts w:ascii="Times New Roman" w:hAnsi="Times New Roman"/>
          <w:sz w:val="26"/>
          <w:szCs w:val="26"/>
        </w:rPr>
        <w:t xml:space="preserve"> расходов бюджета муниципального образования город Мурманск в 202</w:t>
      </w:r>
      <w:r w:rsidR="005D4433" w:rsidRPr="00713C68">
        <w:rPr>
          <w:rFonts w:ascii="Times New Roman" w:hAnsi="Times New Roman"/>
          <w:sz w:val="26"/>
          <w:szCs w:val="26"/>
        </w:rPr>
        <w:t>4</w:t>
      </w:r>
      <w:r w:rsidR="00020417" w:rsidRPr="00713C68">
        <w:rPr>
          <w:rFonts w:ascii="Times New Roman" w:hAnsi="Times New Roman"/>
          <w:sz w:val="26"/>
          <w:szCs w:val="26"/>
        </w:rPr>
        <w:t xml:space="preserve"> году</w:t>
      </w:r>
    </w:p>
    <w:p w14:paraId="7BF9EAAA" w14:textId="43B28088" w:rsidR="005825D4" w:rsidRPr="00713C68" w:rsidRDefault="009736D5" w:rsidP="00883976">
      <w:pPr>
        <w:spacing w:line="240" w:lineRule="auto"/>
        <w:contextualSpacing/>
        <w:rPr>
          <w:rFonts w:ascii="Times New Roman" w:hAnsi="Times New Roman"/>
          <w:sz w:val="26"/>
          <w:szCs w:val="26"/>
        </w:rPr>
      </w:pPr>
      <w:r w:rsidRPr="00713C68">
        <w:rPr>
          <w:noProof/>
          <w:lang w:eastAsia="zh-CN"/>
        </w:rPr>
        <w:drawing>
          <wp:inline distT="0" distB="0" distL="0" distR="0" wp14:anchorId="31F9C1FD" wp14:editId="5F247ED9">
            <wp:extent cx="6105525" cy="3709432"/>
            <wp:effectExtent l="0" t="0" r="0" b="0"/>
            <wp:docPr id="536377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77602" name=""/>
                    <pic:cNvPicPr/>
                  </pic:nvPicPr>
                  <pic:blipFill>
                    <a:blip r:embed="rId12"/>
                    <a:stretch>
                      <a:fillRect/>
                    </a:stretch>
                  </pic:blipFill>
                  <pic:spPr>
                    <a:xfrm>
                      <a:off x="0" y="0"/>
                      <a:ext cx="6108193" cy="3711053"/>
                    </a:xfrm>
                    <a:prstGeom prst="rect">
                      <a:avLst/>
                    </a:prstGeom>
                  </pic:spPr>
                </pic:pic>
              </a:graphicData>
            </a:graphic>
          </wp:inline>
        </w:drawing>
      </w:r>
    </w:p>
    <w:p w14:paraId="3DAC87A6" w14:textId="7D4B375C"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Дефицит бюджета муниципального образования город Мурманск по итогам </w:t>
      </w:r>
      <w:r w:rsidR="003A352F" w:rsidRPr="00713C68">
        <w:rPr>
          <w:rFonts w:ascii="Times New Roman" w:hAnsi="Times New Roman"/>
          <w:sz w:val="26"/>
          <w:szCs w:val="26"/>
        </w:rPr>
        <w:br/>
      </w:r>
      <w:r w:rsidRPr="00713C68">
        <w:rPr>
          <w:rFonts w:ascii="Times New Roman" w:hAnsi="Times New Roman"/>
          <w:sz w:val="26"/>
          <w:szCs w:val="26"/>
        </w:rPr>
        <w:t>202</w:t>
      </w:r>
      <w:r w:rsidR="009E6444" w:rsidRPr="00713C68">
        <w:rPr>
          <w:rFonts w:ascii="Times New Roman" w:hAnsi="Times New Roman"/>
          <w:sz w:val="26"/>
          <w:szCs w:val="26"/>
        </w:rPr>
        <w:t>4</w:t>
      </w:r>
      <w:r w:rsidRPr="00713C68">
        <w:rPr>
          <w:rFonts w:ascii="Times New Roman" w:hAnsi="Times New Roman"/>
          <w:sz w:val="26"/>
          <w:szCs w:val="26"/>
        </w:rPr>
        <w:t xml:space="preserve"> года составил </w:t>
      </w:r>
      <w:r w:rsidR="009E6444" w:rsidRPr="00713C68">
        <w:rPr>
          <w:rFonts w:ascii="Times New Roman" w:hAnsi="Times New Roman"/>
          <w:sz w:val="26"/>
          <w:szCs w:val="26"/>
        </w:rPr>
        <w:t>303 494,9</w:t>
      </w:r>
      <w:r w:rsidRPr="00713C68">
        <w:rPr>
          <w:rFonts w:ascii="Times New Roman" w:hAnsi="Times New Roman"/>
          <w:sz w:val="26"/>
          <w:szCs w:val="26"/>
        </w:rPr>
        <w:t xml:space="preserve"> тыс. руб.</w:t>
      </w:r>
    </w:p>
    <w:p w14:paraId="1EDCC9F1" w14:textId="6C8F87BB" w:rsidR="005825D4" w:rsidRPr="00713C68" w:rsidRDefault="00020417">
      <w:pPr>
        <w:spacing w:line="240" w:lineRule="auto"/>
        <w:ind w:firstLine="709"/>
        <w:contextualSpacing/>
        <w:jc w:val="both"/>
        <w:rPr>
          <w:rFonts w:ascii="Times New Roman" w:hAnsi="Times New Roman"/>
          <w:bCs/>
          <w:sz w:val="26"/>
          <w:szCs w:val="26"/>
        </w:rPr>
      </w:pPr>
      <w:r w:rsidRPr="00713C68">
        <w:rPr>
          <w:rFonts w:ascii="Times New Roman" w:hAnsi="Times New Roman"/>
          <w:sz w:val="26"/>
          <w:szCs w:val="26"/>
        </w:rPr>
        <w:t>Основные расходы бюджета в 202</w:t>
      </w:r>
      <w:r w:rsidR="009E6444" w:rsidRPr="00713C68">
        <w:rPr>
          <w:rFonts w:ascii="Times New Roman" w:hAnsi="Times New Roman"/>
          <w:sz w:val="26"/>
          <w:szCs w:val="26"/>
        </w:rPr>
        <w:t>4</w:t>
      </w:r>
      <w:r w:rsidRPr="00713C68">
        <w:rPr>
          <w:rFonts w:ascii="Times New Roman" w:hAnsi="Times New Roman"/>
          <w:sz w:val="26"/>
          <w:szCs w:val="26"/>
        </w:rPr>
        <w:t xml:space="preserve"> году в муниципальном образовании город Мурманск приходились на 1</w:t>
      </w:r>
      <w:r w:rsidR="00236320" w:rsidRPr="00713C68">
        <w:rPr>
          <w:rFonts w:ascii="Times New Roman" w:hAnsi="Times New Roman"/>
          <w:sz w:val="26"/>
          <w:szCs w:val="26"/>
        </w:rPr>
        <w:t>6</w:t>
      </w:r>
      <w:r w:rsidRPr="00713C68">
        <w:rPr>
          <w:rFonts w:ascii="Times New Roman" w:hAnsi="Times New Roman"/>
          <w:sz w:val="26"/>
          <w:szCs w:val="26"/>
        </w:rPr>
        <w:t xml:space="preserve"> МП</w:t>
      </w:r>
      <w:r w:rsidRPr="00713C68">
        <w:rPr>
          <w:rFonts w:ascii="Times New Roman" w:hAnsi="Times New Roman"/>
          <w:bCs/>
          <w:sz w:val="26"/>
          <w:szCs w:val="26"/>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694"/>
        <w:gridCol w:w="992"/>
        <w:gridCol w:w="1417"/>
        <w:gridCol w:w="1418"/>
        <w:gridCol w:w="1417"/>
        <w:gridCol w:w="1418"/>
      </w:tblGrid>
      <w:tr w:rsidR="009E6444" w:rsidRPr="00713C68" w14:paraId="678CC4E5" w14:textId="77777777" w:rsidTr="000F4F97">
        <w:trPr>
          <w:trHeight w:val="344"/>
          <w:tblHeader/>
        </w:trPr>
        <w:tc>
          <w:tcPr>
            <w:tcW w:w="567" w:type="dxa"/>
            <w:vMerge w:val="restart"/>
            <w:tcBorders>
              <w:top w:val="single" w:sz="4" w:space="0" w:color="000000"/>
              <w:left w:val="single" w:sz="4" w:space="0" w:color="000000"/>
              <w:right w:val="single" w:sz="4" w:space="0" w:color="000000"/>
            </w:tcBorders>
            <w:vAlign w:val="center"/>
          </w:tcPr>
          <w:p w14:paraId="25E55DF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w:t>
            </w:r>
          </w:p>
        </w:tc>
        <w:tc>
          <w:tcPr>
            <w:tcW w:w="2694" w:type="dxa"/>
            <w:vMerge w:val="restart"/>
            <w:tcBorders>
              <w:top w:val="single" w:sz="4" w:space="0" w:color="000000"/>
              <w:left w:val="single" w:sz="4" w:space="0" w:color="000000"/>
              <w:right w:val="single" w:sz="4" w:space="0" w:color="000000"/>
            </w:tcBorders>
            <w:vAlign w:val="center"/>
          </w:tcPr>
          <w:p w14:paraId="6B53A805"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Наименование МП</w:t>
            </w:r>
          </w:p>
        </w:tc>
        <w:tc>
          <w:tcPr>
            <w:tcW w:w="992" w:type="dxa"/>
            <w:vMerge w:val="restart"/>
            <w:tcBorders>
              <w:top w:val="single" w:sz="4" w:space="0" w:color="000000"/>
              <w:left w:val="single" w:sz="4" w:space="0" w:color="000000"/>
              <w:right w:val="single" w:sz="4" w:space="0" w:color="000000"/>
            </w:tcBorders>
            <w:vAlign w:val="center"/>
          </w:tcPr>
          <w:p w14:paraId="0361C45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Коли-чество подпро-грамм</w:t>
            </w:r>
          </w:p>
        </w:tc>
        <w:tc>
          <w:tcPr>
            <w:tcW w:w="5670" w:type="dxa"/>
            <w:gridSpan w:val="4"/>
            <w:tcBorders>
              <w:top w:val="single" w:sz="4" w:space="0" w:color="000000"/>
              <w:left w:val="single" w:sz="4" w:space="0" w:color="000000"/>
              <w:bottom w:val="single" w:sz="4" w:space="0" w:color="auto"/>
              <w:right w:val="single" w:sz="4" w:space="0" w:color="000000"/>
            </w:tcBorders>
            <w:vAlign w:val="center"/>
          </w:tcPr>
          <w:p w14:paraId="58B65FF9" w14:textId="5BA85381"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Объем финансирования, тыс. руб</w:t>
            </w:r>
            <w:r w:rsidR="00B86415" w:rsidRPr="00713C68">
              <w:rPr>
                <w:rFonts w:ascii="Times New Roman" w:hAnsi="Times New Roman"/>
                <w:bCs/>
                <w:color w:val="000000"/>
              </w:rPr>
              <w:t>.</w:t>
            </w:r>
          </w:p>
        </w:tc>
      </w:tr>
      <w:tr w:rsidR="009E6444" w:rsidRPr="00713C68" w14:paraId="34177AE8" w14:textId="77777777" w:rsidTr="000F4F97">
        <w:trPr>
          <w:trHeight w:val="204"/>
          <w:tblHeader/>
        </w:trPr>
        <w:tc>
          <w:tcPr>
            <w:tcW w:w="567" w:type="dxa"/>
            <w:vMerge/>
            <w:tcBorders>
              <w:left w:val="single" w:sz="4" w:space="0" w:color="000000"/>
              <w:right w:val="single" w:sz="4" w:space="0" w:color="000000"/>
            </w:tcBorders>
            <w:vAlign w:val="center"/>
          </w:tcPr>
          <w:p w14:paraId="1E6A858C"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2694" w:type="dxa"/>
            <w:vMerge/>
            <w:tcBorders>
              <w:left w:val="single" w:sz="4" w:space="0" w:color="000000"/>
              <w:right w:val="single" w:sz="4" w:space="0" w:color="000000"/>
            </w:tcBorders>
            <w:vAlign w:val="center"/>
          </w:tcPr>
          <w:p w14:paraId="7792051A"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992" w:type="dxa"/>
            <w:vMerge/>
            <w:tcBorders>
              <w:left w:val="single" w:sz="4" w:space="0" w:color="000000"/>
              <w:right w:val="single" w:sz="4" w:space="0" w:color="000000"/>
            </w:tcBorders>
            <w:vAlign w:val="center"/>
          </w:tcPr>
          <w:p w14:paraId="37DAADF5"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2835" w:type="dxa"/>
            <w:gridSpan w:val="2"/>
            <w:tcBorders>
              <w:top w:val="single" w:sz="4" w:space="0" w:color="auto"/>
              <w:left w:val="single" w:sz="4" w:space="0" w:color="000000"/>
              <w:bottom w:val="single" w:sz="4" w:space="0" w:color="000000"/>
              <w:right w:val="single" w:sz="4" w:space="0" w:color="auto"/>
            </w:tcBorders>
            <w:vAlign w:val="center"/>
          </w:tcPr>
          <w:p w14:paraId="5B505F0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 xml:space="preserve">предусмотрено </w:t>
            </w:r>
          </w:p>
          <w:p w14:paraId="355B67C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на 2024 год</w:t>
            </w:r>
          </w:p>
        </w:tc>
        <w:tc>
          <w:tcPr>
            <w:tcW w:w="2835" w:type="dxa"/>
            <w:gridSpan w:val="2"/>
            <w:tcBorders>
              <w:top w:val="single" w:sz="4" w:space="0" w:color="auto"/>
              <w:left w:val="single" w:sz="4" w:space="0" w:color="auto"/>
              <w:bottom w:val="single" w:sz="4" w:space="0" w:color="000000"/>
              <w:right w:val="single" w:sz="4" w:space="0" w:color="000000"/>
            </w:tcBorders>
            <w:vAlign w:val="center"/>
          </w:tcPr>
          <w:p w14:paraId="0EA88F3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 xml:space="preserve">кассовый расход </w:t>
            </w:r>
          </w:p>
          <w:p w14:paraId="738AEF9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за 2024 год</w:t>
            </w:r>
          </w:p>
        </w:tc>
      </w:tr>
      <w:tr w:rsidR="009E6444" w:rsidRPr="00713C68" w14:paraId="5EA07374" w14:textId="77777777" w:rsidTr="002C0E36">
        <w:trPr>
          <w:trHeight w:val="204"/>
          <w:tblHeader/>
        </w:trPr>
        <w:tc>
          <w:tcPr>
            <w:tcW w:w="567" w:type="dxa"/>
            <w:vMerge/>
            <w:tcBorders>
              <w:left w:val="single" w:sz="4" w:space="0" w:color="000000"/>
              <w:bottom w:val="single" w:sz="4" w:space="0" w:color="000000"/>
              <w:right w:val="single" w:sz="4" w:space="0" w:color="000000"/>
            </w:tcBorders>
            <w:vAlign w:val="center"/>
          </w:tcPr>
          <w:p w14:paraId="03D2EF86"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2694" w:type="dxa"/>
            <w:vMerge/>
            <w:tcBorders>
              <w:left w:val="single" w:sz="4" w:space="0" w:color="000000"/>
              <w:bottom w:val="single" w:sz="4" w:space="0" w:color="000000"/>
              <w:right w:val="single" w:sz="4" w:space="0" w:color="000000"/>
            </w:tcBorders>
            <w:vAlign w:val="center"/>
          </w:tcPr>
          <w:p w14:paraId="4E3BA7F8"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992" w:type="dxa"/>
            <w:vMerge/>
            <w:tcBorders>
              <w:left w:val="single" w:sz="4" w:space="0" w:color="000000"/>
              <w:bottom w:val="single" w:sz="4" w:space="0" w:color="000000"/>
              <w:right w:val="single" w:sz="4" w:space="0" w:color="000000"/>
            </w:tcBorders>
            <w:vAlign w:val="center"/>
          </w:tcPr>
          <w:p w14:paraId="61A7A916" w14:textId="77777777" w:rsidR="009E6444" w:rsidRPr="00713C68" w:rsidRDefault="009E6444" w:rsidP="00B80C39">
            <w:pPr>
              <w:tabs>
                <w:tab w:val="left" w:pos="4536"/>
              </w:tabs>
              <w:spacing w:after="0" w:line="240" w:lineRule="auto"/>
              <w:jc w:val="center"/>
              <w:rPr>
                <w:rFonts w:ascii="Times New Roman" w:hAnsi="Times New Roman"/>
                <w:bCs/>
                <w:color w:val="000000"/>
              </w:rPr>
            </w:pPr>
          </w:p>
        </w:tc>
        <w:tc>
          <w:tcPr>
            <w:tcW w:w="1417" w:type="dxa"/>
            <w:tcBorders>
              <w:top w:val="single" w:sz="4" w:space="0" w:color="auto"/>
              <w:left w:val="single" w:sz="4" w:space="0" w:color="000000"/>
              <w:bottom w:val="single" w:sz="4" w:space="0" w:color="000000"/>
              <w:right w:val="single" w:sz="4" w:space="0" w:color="auto"/>
            </w:tcBorders>
            <w:vAlign w:val="center"/>
          </w:tcPr>
          <w:p w14:paraId="780EA295"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всего</w:t>
            </w:r>
          </w:p>
        </w:tc>
        <w:tc>
          <w:tcPr>
            <w:tcW w:w="1418" w:type="dxa"/>
            <w:tcBorders>
              <w:top w:val="single" w:sz="4" w:space="0" w:color="auto"/>
              <w:left w:val="single" w:sz="4" w:space="0" w:color="000000"/>
              <w:bottom w:val="single" w:sz="4" w:space="0" w:color="000000"/>
              <w:right w:val="single" w:sz="4" w:space="0" w:color="auto"/>
            </w:tcBorders>
            <w:vAlign w:val="center"/>
          </w:tcPr>
          <w:p w14:paraId="6480160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в том числе городской бюджет</w:t>
            </w:r>
          </w:p>
        </w:tc>
        <w:tc>
          <w:tcPr>
            <w:tcW w:w="1417" w:type="dxa"/>
            <w:tcBorders>
              <w:top w:val="single" w:sz="4" w:space="0" w:color="auto"/>
              <w:left w:val="single" w:sz="4" w:space="0" w:color="auto"/>
              <w:bottom w:val="single" w:sz="4" w:space="0" w:color="000000"/>
              <w:right w:val="single" w:sz="4" w:space="0" w:color="auto"/>
            </w:tcBorders>
            <w:vAlign w:val="center"/>
          </w:tcPr>
          <w:p w14:paraId="20DAEE8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всего</w:t>
            </w:r>
          </w:p>
        </w:tc>
        <w:tc>
          <w:tcPr>
            <w:tcW w:w="1418" w:type="dxa"/>
            <w:tcBorders>
              <w:top w:val="single" w:sz="4" w:space="0" w:color="auto"/>
              <w:left w:val="single" w:sz="4" w:space="0" w:color="auto"/>
              <w:bottom w:val="single" w:sz="4" w:space="0" w:color="000000"/>
              <w:right w:val="single" w:sz="4" w:space="0" w:color="auto"/>
            </w:tcBorders>
            <w:vAlign w:val="center"/>
          </w:tcPr>
          <w:p w14:paraId="09FD89E9"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в том числе городской бюджет</w:t>
            </w:r>
          </w:p>
        </w:tc>
      </w:tr>
      <w:tr w:rsidR="009E6444" w:rsidRPr="00713C68" w14:paraId="2EF22119" w14:textId="77777777" w:rsidTr="002C0E3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11B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2076F62"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bCs/>
                <w:color w:val="000000"/>
              </w:rPr>
              <w:t>МП «Развитие образования» на 2023-2028 годы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8AF6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697E1A73"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13 664 661,4</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5C98D50"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5 312 850,1</w:t>
            </w: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center"/>
          </w:tcPr>
          <w:p w14:paraId="403F003E"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13 552 770,9</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4BF91D9E"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5 278 000,9</w:t>
            </w:r>
          </w:p>
        </w:tc>
      </w:tr>
      <w:tr w:rsidR="009E6444" w:rsidRPr="00713C68" w14:paraId="547C868B"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19EC88B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w:t>
            </w:r>
          </w:p>
        </w:tc>
        <w:tc>
          <w:tcPr>
            <w:tcW w:w="2694" w:type="dxa"/>
            <w:tcBorders>
              <w:top w:val="single" w:sz="4" w:space="0" w:color="000000"/>
              <w:left w:val="single" w:sz="4" w:space="0" w:color="000000"/>
              <w:bottom w:val="single" w:sz="4" w:space="0" w:color="000000"/>
              <w:right w:val="single" w:sz="4" w:space="0" w:color="000000"/>
            </w:tcBorders>
          </w:tcPr>
          <w:p w14:paraId="2246672B"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bCs/>
                <w:color w:val="000000"/>
              </w:rPr>
              <w:t>МП «Охрана здоровья населения города Мурманска»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1F0B26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w:t>
            </w:r>
          </w:p>
        </w:tc>
        <w:tc>
          <w:tcPr>
            <w:tcW w:w="1417" w:type="dxa"/>
            <w:tcBorders>
              <w:top w:val="single" w:sz="4" w:space="0" w:color="000000"/>
              <w:left w:val="single" w:sz="4" w:space="0" w:color="000000"/>
              <w:bottom w:val="single" w:sz="4" w:space="0" w:color="000000"/>
              <w:right w:val="single" w:sz="4" w:space="0" w:color="auto"/>
            </w:tcBorders>
            <w:vAlign w:val="center"/>
          </w:tcPr>
          <w:p w14:paraId="09F9658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4 738,2</w:t>
            </w:r>
          </w:p>
        </w:tc>
        <w:tc>
          <w:tcPr>
            <w:tcW w:w="1418" w:type="dxa"/>
            <w:tcBorders>
              <w:top w:val="single" w:sz="4" w:space="0" w:color="000000"/>
              <w:left w:val="single" w:sz="4" w:space="0" w:color="000000"/>
              <w:bottom w:val="single" w:sz="4" w:space="0" w:color="000000"/>
              <w:right w:val="single" w:sz="4" w:space="0" w:color="auto"/>
            </w:tcBorders>
            <w:vAlign w:val="center"/>
          </w:tcPr>
          <w:p w14:paraId="3FB8976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4 738,2</w:t>
            </w:r>
          </w:p>
        </w:tc>
        <w:tc>
          <w:tcPr>
            <w:tcW w:w="1417" w:type="dxa"/>
            <w:tcBorders>
              <w:top w:val="single" w:sz="4" w:space="0" w:color="000000"/>
              <w:left w:val="single" w:sz="4" w:space="0" w:color="auto"/>
              <w:bottom w:val="single" w:sz="4" w:space="0" w:color="000000"/>
              <w:right w:val="single" w:sz="4" w:space="0" w:color="auto"/>
            </w:tcBorders>
            <w:vAlign w:val="center"/>
          </w:tcPr>
          <w:p w14:paraId="279627F3"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4 196,7</w:t>
            </w:r>
          </w:p>
        </w:tc>
        <w:tc>
          <w:tcPr>
            <w:tcW w:w="1418" w:type="dxa"/>
            <w:tcBorders>
              <w:top w:val="single" w:sz="4" w:space="0" w:color="000000"/>
              <w:left w:val="single" w:sz="4" w:space="0" w:color="auto"/>
              <w:bottom w:val="single" w:sz="4" w:space="0" w:color="000000"/>
              <w:right w:val="single" w:sz="4" w:space="0" w:color="000000"/>
            </w:tcBorders>
            <w:vAlign w:val="center"/>
          </w:tcPr>
          <w:p w14:paraId="46876D65"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4 196,7</w:t>
            </w:r>
          </w:p>
        </w:tc>
      </w:tr>
      <w:tr w:rsidR="009E6444" w:rsidRPr="00713C68" w14:paraId="1A440764" w14:textId="77777777" w:rsidTr="002C0E36">
        <w:trPr>
          <w:trHeight w:val="946"/>
        </w:trPr>
        <w:tc>
          <w:tcPr>
            <w:tcW w:w="567" w:type="dxa"/>
            <w:tcBorders>
              <w:top w:val="single" w:sz="4" w:space="0" w:color="000000"/>
              <w:left w:val="single" w:sz="4" w:space="0" w:color="000000"/>
              <w:bottom w:val="single" w:sz="4" w:space="0" w:color="000000"/>
              <w:right w:val="single" w:sz="4" w:space="0" w:color="000000"/>
            </w:tcBorders>
            <w:vAlign w:val="center"/>
          </w:tcPr>
          <w:p w14:paraId="48426DF1"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2694" w:type="dxa"/>
            <w:tcBorders>
              <w:top w:val="single" w:sz="4" w:space="0" w:color="000000"/>
              <w:left w:val="single" w:sz="4" w:space="0" w:color="000000"/>
              <w:bottom w:val="single" w:sz="4" w:space="0" w:color="000000"/>
              <w:right w:val="single" w:sz="4" w:space="0" w:color="000000"/>
            </w:tcBorders>
          </w:tcPr>
          <w:p w14:paraId="3780A286"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bCs/>
                <w:color w:val="000000"/>
              </w:rPr>
              <w:t>МП «Социальная поддержка»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CE7BEB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418BD8E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948 370,9</w:t>
            </w:r>
          </w:p>
        </w:tc>
        <w:tc>
          <w:tcPr>
            <w:tcW w:w="1418" w:type="dxa"/>
            <w:tcBorders>
              <w:top w:val="single" w:sz="4" w:space="0" w:color="000000"/>
              <w:left w:val="single" w:sz="4" w:space="0" w:color="000000"/>
              <w:bottom w:val="single" w:sz="4" w:space="0" w:color="000000"/>
              <w:right w:val="single" w:sz="4" w:space="0" w:color="auto"/>
            </w:tcBorders>
            <w:vAlign w:val="center"/>
          </w:tcPr>
          <w:p w14:paraId="2D0DFEA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108 903,7</w:t>
            </w:r>
          </w:p>
        </w:tc>
        <w:tc>
          <w:tcPr>
            <w:tcW w:w="1417" w:type="dxa"/>
            <w:tcBorders>
              <w:top w:val="single" w:sz="4" w:space="0" w:color="000000"/>
              <w:left w:val="single" w:sz="4" w:space="0" w:color="auto"/>
              <w:bottom w:val="single" w:sz="4" w:space="0" w:color="000000"/>
              <w:right w:val="single" w:sz="4" w:space="0" w:color="auto"/>
            </w:tcBorders>
            <w:vAlign w:val="center"/>
          </w:tcPr>
          <w:p w14:paraId="0CEE03A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956 704,1</w:t>
            </w:r>
          </w:p>
        </w:tc>
        <w:tc>
          <w:tcPr>
            <w:tcW w:w="1418" w:type="dxa"/>
            <w:tcBorders>
              <w:top w:val="single" w:sz="4" w:space="0" w:color="000000"/>
              <w:left w:val="single" w:sz="4" w:space="0" w:color="auto"/>
              <w:bottom w:val="single" w:sz="4" w:space="0" w:color="000000"/>
              <w:right w:val="single" w:sz="4" w:space="0" w:color="000000"/>
            </w:tcBorders>
            <w:vAlign w:val="center"/>
          </w:tcPr>
          <w:p w14:paraId="220E50F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107 835,2</w:t>
            </w:r>
          </w:p>
        </w:tc>
      </w:tr>
      <w:tr w:rsidR="009E6444" w:rsidRPr="00713C68" w14:paraId="63609E18"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3EDC590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w:t>
            </w:r>
          </w:p>
        </w:tc>
        <w:tc>
          <w:tcPr>
            <w:tcW w:w="2694" w:type="dxa"/>
            <w:tcBorders>
              <w:top w:val="single" w:sz="4" w:space="0" w:color="000000"/>
              <w:left w:val="single" w:sz="4" w:space="0" w:color="000000"/>
              <w:bottom w:val="single" w:sz="4" w:space="0" w:color="000000"/>
              <w:right w:val="single" w:sz="4" w:space="0" w:color="000000"/>
            </w:tcBorders>
          </w:tcPr>
          <w:p w14:paraId="264F2E64"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«Развитие культуры»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46B3808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6F57935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1 962 490,8</w:t>
            </w:r>
          </w:p>
        </w:tc>
        <w:tc>
          <w:tcPr>
            <w:tcW w:w="1418" w:type="dxa"/>
            <w:tcBorders>
              <w:top w:val="single" w:sz="4" w:space="0" w:color="000000"/>
              <w:left w:val="single" w:sz="4" w:space="0" w:color="000000"/>
              <w:bottom w:val="single" w:sz="4" w:space="0" w:color="000000"/>
              <w:right w:val="single" w:sz="4" w:space="0" w:color="auto"/>
            </w:tcBorders>
            <w:vAlign w:val="center"/>
          </w:tcPr>
          <w:p w14:paraId="0DBC3C9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1 676 968,1</w:t>
            </w:r>
          </w:p>
        </w:tc>
        <w:tc>
          <w:tcPr>
            <w:tcW w:w="1417" w:type="dxa"/>
            <w:tcBorders>
              <w:top w:val="single" w:sz="4" w:space="0" w:color="000000"/>
              <w:left w:val="single" w:sz="4" w:space="0" w:color="auto"/>
              <w:bottom w:val="single" w:sz="4" w:space="0" w:color="000000"/>
              <w:right w:val="single" w:sz="4" w:space="0" w:color="auto"/>
            </w:tcBorders>
            <w:vAlign w:val="center"/>
          </w:tcPr>
          <w:p w14:paraId="096D012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1 810 924,6</w:t>
            </w:r>
          </w:p>
        </w:tc>
        <w:tc>
          <w:tcPr>
            <w:tcW w:w="1418" w:type="dxa"/>
            <w:tcBorders>
              <w:top w:val="single" w:sz="4" w:space="0" w:color="000000"/>
              <w:left w:val="single" w:sz="4" w:space="0" w:color="auto"/>
              <w:bottom w:val="single" w:sz="4" w:space="0" w:color="000000"/>
              <w:right w:val="single" w:sz="4" w:space="0" w:color="000000"/>
            </w:tcBorders>
            <w:vAlign w:val="center"/>
          </w:tcPr>
          <w:p w14:paraId="35D2645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1 601 961,7</w:t>
            </w:r>
          </w:p>
        </w:tc>
      </w:tr>
      <w:tr w:rsidR="009E6444" w:rsidRPr="00713C68" w14:paraId="121D9A26"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0C9DF0E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w:t>
            </w:r>
          </w:p>
        </w:tc>
        <w:tc>
          <w:tcPr>
            <w:tcW w:w="2694" w:type="dxa"/>
            <w:tcBorders>
              <w:top w:val="single" w:sz="4" w:space="0" w:color="000000"/>
              <w:left w:val="single" w:sz="4" w:space="0" w:color="000000"/>
              <w:bottom w:val="single" w:sz="4" w:space="0" w:color="000000"/>
              <w:right w:val="single" w:sz="4" w:space="0" w:color="000000"/>
            </w:tcBorders>
          </w:tcPr>
          <w:p w14:paraId="222FED98"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«Развитие физической культуры и спорта»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3BA969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4831004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659 619,7</w:t>
            </w:r>
          </w:p>
        </w:tc>
        <w:tc>
          <w:tcPr>
            <w:tcW w:w="1418" w:type="dxa"/>
            <w:tcBorders>
              <w:top w:val="single" w:sz="4" w:space="0" w:color="000000"/>
              <w:left w:val="single" w:sz="4" w:space="0" w:color="000000"/>
              <w:bottom w:val="single" w:sz="4" w:space="0" w:color="000000"/>
              <w:right w:val="single" w:sz="4" w:space="0" w:color="auto"/>
            </w:tcBorders>
            <w:vAlign w:val="center"/>
          </w:tcPr>
          <w:p w14:paraId="1AE50F5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591 486,3</w:t>
            </w:r>
          </w:p>
        </w:tc>
        <w:tc>
          <w:tcPr>
            <w:tcW w:w="1417" w:type="dxa"/>
            <w:tcBorders>
              <w:top w:val="single" w:sz="4" w:space="0" w:color="000000"/>
              <w:left w:val="single" w:sz="4" w:space="0" w:color="auto"/>
              <w:bottom w:val="single" w:sz="4" w:space="0" w:color="000000"/>
              <w:right w:val="single" w:sz="4" w:space="0" w:color="auto"/>
            </w:tcBorders>
            <w:vAlign w:val="center"/>
          </w:tcPr>
          <w:p w14:paraId="608B65F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659 520,8</w:t>
            </w:r>
          </w:p>
        </w:tc>
        <w:tc>
          <w:tcPr>
            <w:tcW w:w="1418" w:type="dxa"/>
            <w:tcBorders>
              <w:top w:val="single" w:sz="4" w:space="0" w:color="000000"/>
              <w:left w:val="single" w:sz="4" w:space="0" w:color="auto"/>
              <w:bottom w:val="single" w:sz="4" w:space="0" w:color="000000"/>
              <w:right w:val="single" w:sz="4" w:space="0" w:color="000000"/>
            </w:tcBorders>
            <w:vAlign w:val="center"/>
          </w:tcPr>
          <w:p w14:paraId="5ED4506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591 429,1</w:t>
            </w:r>
          </w:p>
        </w:tc>
      </w:tr>
      <w:tr w:rsidR="009E6444" w:rsidRPr="00713C68" w14:paraId="094F440F"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14AF5AA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w:t>
            </w:r>
          </w:p>
        </w:tc>
        <w:tc>
          <w:tcPr>
            <w:tcW w:w="2694" w:type="dxa"/>
            <w:tcBorders>
              <w:top w:val="single" w:sz="4" w:space="0" w:color="000000"/>
              <w:left w:val="single" w:sz="4" w:space="0" w:color="000000"/>
              <w:bottom w:val="single" w:sz="4" w:space="0" w:color="000000"/>
              <w:right w:val="single" w:sz="4" w:space="0" w:color="000000"/>
            </w:tcBorders>
          </w:tcPr>
          <w:p w14:paraId="26359103"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«Развитие конкурентоспособной экономики»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7008D97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1E8C492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66 766,5</w:t>
            </w:r>
          </w:p>
        </w:tc>
        <w:tc>
          <w:tcPr>
            <w:tcW w:w="1418" w:type="dxa"/>
            <w:tcBorders>
              <w:top w:val="single" w:sz="4" w:space="0" w:color="000000"/>
              <w:left w:val="single" w:sz="4" w:space="0" w:color="000000"/>
              <w:bottom w:val="single" w:sz="4" w:space="0" w:color="000000"/>
              <w:right w:val="single" w:sz="4" w:space="0" w:color="auto"/>
            </w:tcBorders>
            <w:vAlign w:val="center"/>
          </w:tcPr>
          <w:p w14:paraId="06DE642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66 494,1</w:t>
            </w:r>
          </w:p>
        </w:tc>
        <w:tc>
          <w:tcPr>
            <w:tcW w:w="1417" w:type="dxa"/>
            <w:tcBorders>
              <w:top w:val="single" w:sz="4" w:space="0" w:color="000000"/>
              <w:left w:val="single" w:sz="4" w:space="0" w:color="auto"/>
              <w:bottom w:val="single" w:sz="4" w:space="0" w:color="000000"/>
              <w:right w:val="single" w:sz="4" w:space="0" w:color="auto"/>
            </w:tcBorders>
            <w:vAlign w:val="center"/>
          </w:tcPr>
          <w:p w14:paraId="1CB54553"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66 839,8</w:t>
            </w:r>
          </w:p>
        </w:tc>
        <w:tc>
          <w:tcPr>
            <w:tcW w:w="1418" w:type="dxa"/>
            <w:tcBorders>
              <w:top w:val="single" w:sz="4" w:space="0" w:color="000000"/>
              <w:left w:val="single" w:sz="4" w:space="0" w:color="auto"/>
              <w:bottom w:val="single" w:sz="4" w:space="0" w:color="000000"/>
              <w:right w:val="single" w:sz="4" w:space="0" w:color="000000"/>
            </w:tcBorders>
            <w:vAlign w:val="center"/>
          </w:tcPr>
          <w:p w14:paraId="71313F1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66 567,4</w:t>
            </w:r>
          </w:p>
        </w:tc>
      </w:tr>
      <w:tr w:rsidR="009E6444" w:rsidRPr="00713C68" w14:paraId="7162CBB1"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40F2A52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7</w:t>
            </w:r>
          </w:p>
        </w:tc>
        <w:tc>
          <w:tcPr>
            <w:tcW w:w="2694" w:type="dxa"/>
            <w:tcBorders>
              <w:top w:val="single" w:sz="4" w:space="0" w:color="000000"/>
              <w:left w:val="single" w:sz="4" w:space="0" w:color="000000"/>
              <w:bottom w:val="single" w:sz="4" w:space="0" w:color="000000"/>
              <w:right w:val="single" w:sz="4" w:space="0" w:color="000000"/>
            </w:tcBorders>
          </w:tcPr>
          <w:p w14:paraId="37B5A6E0"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«Развитие транспортной системы»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4ECFA89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0F83215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4 231 660,3</w:t>
            </w:r>
          </w:p>
        </w:tc>
        <w:tc>
          <w:tcPr>
            <w:tcW w:w="1418" w:type="dxa"/>
            <w:tcBorders>
              <w:top w:val="single" w:sz="4" w:space="0" w:color="000000"/>
              <w:left w:val="single" w:sz="4" w:space="0" w:color="000000"/>
              <w:bottom w:val="single" w:sz="4" w:space="0" w:color="000000"/>
              <w:right w:val="single" w:sz="4" w:space="0" w:color="auto"/>
            </w:tcBorders>
            <w:vAlign w:val="center"/>
          </w:tcPr>
          <w:p w14:paraId="34A3C055"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2 089 775,4</w:t>
            </w:r>
          </w:p>
        </w:tc>
        <w:tc>
          <w:tcPr>
            <w:tcW w:w="1417" w:type="dxa"/>
            <w:tcBorders>
              <w:top w:val="single" w:sz="4" w:space="0" w:color="000000"/>
              <w:left w:val="single" w:sz="4" w:space="0" w:color="auto"/>
              <w:bottom w:val="single" w:sz="4" w:space="0" w:color="000000"/>
              <w:right w:val="single" w:sz="4" w:space="0" w:color="auto"/>
            </w:tcBorders>
            <w:vAlign w:val="center"/>
          </w:tcPr>
          <w:p w14:paraId="091644A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3 856 448,3</w:t>
            </w:r>
          </w:p>
        </w:tc>
        <w:tc>
          <w:tcPr>
            <w:tcW w:w="1418" w:type="dxa"/>
            <w:tcBorders>
              <w:top w:val="single" w:sz="4" w:space="0" w:color="000000"/>
              <w:left w:val="single" w:sz="4" w:space="0" w:color="auto"/>
              <w:bottom w:val="single" w:sz="4" w:space="0" w:color="000000"/>
              <w:right w:val="single" w:sz="4" w:space="0" w:color="000000"/>
            </w:tcBorders>
            <w:vAlign w:val="center"/>
          </w:tcPr>
          <w:p w14:paraId="3654E1A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2 030 547,8</w:t>
            </w:r>
          </w:p>
        </w:tc>
      </w:tr>
      <w:tr w:rsidR="009E6444" w:rsidRPr="00713C68" w14:paraId="1AC826C8"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762D2C53"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8</w:t>
            </w:r>
          </w:p>
        </w:tc>
        <w:tc>
          <w:tcPr>
            <w:tcW w:w="2694" w:type="dxa"/>
            <w:tcBorders>
              <w:top w:val="single" w:sz="4" w:space="0" w:color="000000"/>
              <w:left w:val="single" w:sz="4" w:space="0" w:color="000000"/>
              <w:bottom w:val="single" w:sz="4" w:space="0" w:color="000000"/>
              <w:right w:val="single" w:sz="4" w:space="0" w:color="000000"/>
            </w:tcBorders>
          </w:tcPr>
          <w:p w14:paraId="3E0A6310"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«Управление имуществом»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F8740D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72CF64C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616 799,5</w:t>
            </w:r>
          </w:p>
        </w:tc>
        <w:tc>
          <w:tcPr>
            <w:tcW w:w="1418" w:type="dxa"/>
            <w:tcBorders>
              <w:top w:val="single" w:sz="4" w:space="0" w:color="000000"/>
              <w:left w:val="single" w:sz="4" w:space="0" w:color="000000"/>
              <w:bottom w:val="single" w:sz="4" w:space="0" w:color="000000"/>
              <w:right w:val="single" w:sz="4" w:space="0" w:color="auto"/>
            </w:tcBorders>
            <w:vAlign w:val="center"/>
          </w:tcPr>
          <w:p w14:paraId="19590221"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616 125,6</w:t>
            </w:r>
          </w:p>
        </w:tc>
        <w:tc>
          <w:tcPr>
            <w:tcW w:w="1417" w:type="dxa"/>
            <w:tcBorders>
              <w:top w:val="single" w:sz="4" w:space="0" w:color="000000"/>
              <w:left w:val="single" w:sz="4" w:space="0" w:color="auto"/>
              <w:bottom w:val="single" w:sz="4" w:space="0" w:color="000000"/>
              <w:right w:val="single" w:sz="4" w:space="0" w:color="auto"/>
            </w:tcBorders>
            <w:vAlign w:val="center"/>
          </w:tcPr>
          <w:p w14:paraId="06B3608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583 584,3</w:t>
            </w:r>
          </w:p>
        </w:tc>
        <w:tc>
          <w:tcPr>
            <w:tcW w:w="1418" w:type="dxa"/>
            <w:tcBorders>
              <w:top w:val="single" w:sz="4" w:space="0" w:color="000000"/>
              <w:left w:val="single" w:sz="4" w:space="0" w:color="auto"/>
              <w:bottom w:val="single" w:sz="4" w:space="0" w:color="000000"/>
              <w:right w:val="single" w:sz="4" w:space="0" w:color="000000"/>
            </w:tcBorders>
            <w:vAlign w:val="center"/>
          </w:tcPr>
          <w:p w14:paraId="2A8A681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583 142,2</w:t>
            </w:r>
          </w:p>
        </w:tc>
      </w:tr>
      <w:tr w:rsidR="009E6444" w:rsidRPr="00713C68" w14:paraId="444A45BB"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0B8473C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9</w:t>
            </w:r>
          </w:p>
        </w:tc>
        <w:tc>
          <w:tcPr>
            <w:tcW w:w="2694" w:type="dxa"/>
            <w:tcBorders>
              <w:top w:val="single" w:sz="4" w:space="0" w:color="000000"/>
              <w:left w:val="single" w:sz="4" w:space="0" w:color="000000"/>
              <w:bottom w:val="single" w:sz="4" w:space="0" w:color="000000"/>
              <w:right w:val="single" w:sz="4" w:space="0" w:color="000000"/>
            </w:tcBorders>
          </w:tcPr>
          <w:p w14:paraId="7359E703" w14:textId="77777777" w:rsidR="009E6444" w:rsidRPr="00713C68" w:rsidRDefault="009E6444" w:rsidP="00B80C39">
            <w:pPr>
              <w:tabs>
                <w:tab w:val="left" w:pos="4536"/>
              </w:tabs>
              <w:spacing w:after="0" w:line="240" w:lineRule="auto"/>
              <w:rPr>
                <w:rFonts w:ascii="Times New Roman" w:hAnsi="Times New Roman"/>
              </w:rPr>
            </w:pPr>
            <w:r w:rsidRPr="00713C68">
              <w:rPr>
                <w:rFonts w:ascii="Times New Roman" w:hAnsi="Times New Roman"/>
              </w:rPr>
              <w:t>МП «Жилищная политика»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B0062D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38DD8D0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1 019 807,0</w:t>
            </w:r>
          </w:p>
        </w:tc>
        <w:tc>
          <w:tcPr>
            <w:tcW w:w="1418" w:type="dxa"/>
            <w:tcBorders>
              <w:top w:val="single" w:sz="4" w:space="0" w:color="000000"/>
              <w:left w:val="single" w:sz="4" w:space="0" w:color="000000"/>
              <w:bottom w:val="single" w:sz="4" w:space="0" w:color="000000"/>
              <w:right w:val="single" w:sz="4" w:space="0" w:color="auto"/>
            </w:tcBorders>
            <w:vAlign w:val="center"/>
          </w:tcPr>
          <w:p w14:paraId="2678301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399 423,3</w:t>
            </w:r>
          </w:p>
        </w:tc>
        <w:tc>
          <w:tcPr>
            <w:tcW w:w="1417" w:type="dxa"/>
            <w:tcBorders>
              <w:top w:val="single" w:sz="4" w:space="0" w:color="000000"/>
              <w:left w:val="single" w:sz="4" w:space="0" w:color="auto"/>
              <w:bottom w:val="single" w:sz="4" w:space="0" w:color="000000"/>
              <w:right w:val="single" w:sz="4" w:space="0" w:color="auto"/>
            </w:tcBorders>
            <w:vAlign w:val="center"/>
          </w:tcPr>
          <w:p w14:paraId="6BD9C76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723 740,8</w:t>
            </w:r>
          </w:p>
        </w:tc>
        <w:tc>
          <w:tcPr>
            <w:tcW w:w="1418" w:type="dxa"/>
            <w:tcBorders>
              <w:top w:val="single" w:sz="4" w:space="0" w:color="000000"/>
              <w:left w:val="single" w:sz="4" w:space="0" w:color="auto"/>
              <w:bottom w:val="single" w:sz="4" w:space="0" w:color="000000"/>
              <w:right w:val="single" w:sz="4" w:space="0" w:color="000000"/>
            </w:tcBorders>
            <w:vAlign w:val="center"/>
          </w:tcPr>
          <w:p w14:paraId="1CC4C871"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349 037,1</w:t>
            </w:r>
          </w:p>
        </w:tc>
      </w:tr>
      <w:tr w:rsidR="009E6444" w:rsidRPr="00713C68" w14:paraId="0962328B"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7061F6F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10</w:t>
            </w:r>
          </w:p>
        </w:tc>
        <w:tc>
          <w:tcPr>
            <w:tcW w:w="2694" w:type="dxa"/>
            <w:tcBorders>
              <w:top w:val="single" w:sz="4" w:space="0" w:color="000000"/>
              <w:left w:val="single" w:sz="4" w:space="0" w:color="000000"/>
              <w:bottom w:val="single" w:sz="4" w:space="0" w:color="000000"/>
              <w:right w:val="single" w:sz="4" w:space="0" w:color="000000"/>
            </w:tcBorders>
          </w:tcPr>
          <w:p w14:paraId="794D42DD"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«Градостроительная политика»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40B1B5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5924803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168 778,2</w:t>
            </w:r>
          </w:p>
        </w:tc>
        <w:tc>
          <w:tcPr>
            <w:tcW w:w="1418" w:type="dxa"/>
            <w:tcBorders>
              <w:top w:val="single" w:sz="4" w:space="0" w:color="000000"/>
              <w:left w:val="single" w:sz="4" w:space="0" w:color="000000"/>
              <w:bottom w:val="single" w:sz="4" w:space="0" w:color="000000"/>
              <w:right w:val="single" w:sz="4" w:space="0" w:color="auto"/>
            </w:tcBorders>
            <w:vAlign w:val="center"/>
          </w:tcPr>
          <w:p w14:paraId="6858A7B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97 192,6</w:t>
            </w:r>
          </w:p>
        </w:tc>
        <w:tc>
          <w:tcPr>
            <w:tcW w:w="1417" w:type="dxa"/>
            <w:tcBorders>
              <w:top w:val="single" w:sz="4" w:space="0" w:color="000000"/>
              <w:left w:val="single" w:sz="4" w:space="0" w:color="auto"/>
              <w:bottom w:val="single" w:sz="4" w:space="0" w:color="000000"/>
              <w:right w:val="single" w:sz="4" w:space="0" w:color="auto"/>
            </w:tcBorders>
            <w:vAlign w:val="center"/>
          </w:tcPr>
          <w:p w14:paraId="2C27AFA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94 874,1</w:t>
            </w:r>
          </w:p>
        </w:tc>
        <w:tc>
          <w:tcPr>
            <w:tcW w:w="1418" w:type="dxa"/>
            <w:tcBorders>
              <w:top w:val="single" w:sz="4" w:space="0" w:color="000000"/>
              <w:left w:val="single" w:sz="4" w:space="0" w:color="auto"/>
              <w:bottom w:val="single" w:sz="4" w:space="0" w:color="000000"/>
              <w:right w:val="single" w:sz="4" w:space="0" w:color="000000"/>
            </w:tcBorders>
            <w:vAlign w:val="center"/>
          </w:tcPr>
          <w:p w14:paraId="0989DFF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74 955,5</w:t>
            </w:r>
          </w:p>
        </w:tc>
      </w:tr>
      <w:tr w:rsidR="009E6444" w:rsidRPr="00713C68" w14:paraId="47D43712"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1739C53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11</w:t>
            </w:r>
          </w:p>
        </w:tc>
        <w:tc>
          <w:tcPr>
            <w:tcW w:w="2694" w:type="dxa"/>
            <w:tcBorders>
              <w:top w:val="single" w:sz="4" w:space="0" w:color="000000"/>
              <w:left w:val="single" w:sz="4" w:space="0" w:color="000000"/>
              <w:bottom w:val="single" w:sz="4" w:space="0" w:color="000000"/>
              <w:right w:val="single" w:sz="4" w:space="0" w:color="000000"/>
            </w:tcBorders>
          </w:tcPr>
          <w:p w14:paraId="1E502DE5"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«Жилищно-коммунальное хозяйство»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4FD6C48"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092FC19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322 970,2</w:t>
            </w:r>
          </w:p>
        </w:tc>
        <w:tc>
          <w:tcPr>
            <w:tcW w:w="1418" w:type="dxa"/>
            <w:tcBorders>
              <w:top w:val="single" w:sz="4" w:space="0" w:color="000000"/>
              <w:left w:val="single" w:sz="4" w:space="0" w:color="000000"/>
              <w:bottom w:val="single" w:sz="4" w:space="0" w:color="000000"/>
              <w:right w:val="single" w:sz="4" w:space="0" w:color="auto"/>
            </w:tcBorders>
            <w:vAlign w:val="center"/>
          </w:tcPr>
          <w:p w14:paraId="0821FFD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262 648,3</w:t>
            </w:r>
          </w:p>
        </w:tc>
        <w:tc>
          <w:tcPr>
            <w:tcW w:w="1417" w:type="dxa"/>
            <w:tcBorders>
              <w:top w:val="single" w:sz="4" w:space="0" w:color="000000"/>
              <w:left w:val="single" w:sz="4" w:space="0" w:color="auto"/>
              <w:bottom w:val="single" w:sz="4" w:space="0" w:color="000000"/>
              <w:right w:val="single" w:sz="4" w:space="0" w:color="auto"/>
            </w:tcBorders>
            <w:vAlign w:val="center"/>
          </w:tcPr>
          <w:p w14:paraId="1B5FBF7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320 711,1</w:t>
            </w:r>
          </w:p>
        </w:tc>
        <w:tc>
          <w:tcPr>
            <w:tcW w:w="1418" w:type="dxa"/>
            <w:tcBorders>
              <w:top w:val="single" w:sz="4" w:space="0" w:color="000000"/>
              <w:left w:val="single" w:sz="4" w:space="0" w:color="auto"/>
              <w:bottom w:val="single" w:sz="4" w:space="0" w:color="000000"/>
              <w:right w:val="single" w:sz="4" w:space="0" w:color="000000"/>
            </w:tcBorders>
            <w:vAlign w:val="center"/>
          </w:tcPr>
          <w:p w14:paraId="4341A14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260 389,2</w:t>
            </w:r>
          </w:p>
        </w:tc>
      </w:tr>
      <w:tr w:rsidR="009E6444" w:rsidRPr="00713C68" w14:paraId="2BA837FA"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33517C11"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12</w:t>
            </w:r>
          </w:p>
        </w:tc>
        <w:tc>
          <w:tcPr>
            <w:tcW w:w="2694" w:type="dxa"/>
            <w:tcBorders>
              <w:top w:val="single" w:sz="4" w:space="0" w:color="000000"/>
              <w:left w:val="single" w:sz="4" w:space="0" w:color="000000"/>
              <w:bottom w:val="single" w:sz="4" w:space="0" w:color="000000"/>
              <w:right w:val="single" w:sz="4" w:space="0" w:color="000000"/>
            </w:tcBorders>
          </w:tcPr>
          <w:p w14:paraId="58115970" w14:textId="77777777" w:rsidR="009E6444" w:rsidRPr="00713C68" w:rsidRDefault="009E6444" w:rsidP="00B80C39">
            <w:pPr>
              <w:tabs>
                <w:tab w:val="left" w:pos="4536"/>
              </w:tabs>
              <w:spacing w:after="0" w:line="240" w:lineRule="auto"/>
              <w:rPr>
                <w:rFonts w:ascii="Times New Roman" w:hAnsi="Times New Roman"/>
              </w:rPr>
            </w:pPr>
            <w:r w:rsidRPr="00713C68">
              <w:rPr>
                <w:rFonts w:ascii="Times New Roman" w:hAnsi="Times New Roman"/>
              </w:rPr>
              <w:t>МП «Обеспечение экологической безопасности и улучшение окружающей среды муниципального образования город Мурманск»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2CA0FF8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377859E1"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463 080,6</w:t>
            </w:r>
          </w:p>
        </w:tc>
        <w:tc>
          <w:tcPr>
            <w:tcW w:w="1418" w:type="dxa"/>
            <w:tcBorders>
              <w:top w:val="single" w:sz="4" w:space="0" w:color="000000"/>
              <w:left w:val="single" w:sz="4" w:space="0" w:color="000000"/>
              <w:bottom w:val="single" w:sz="4" w:space="0" w:color="000000"/>
              <w:right w:val="single" w:sz="4" w:space="0" w:color="auto"/>
            </w:tcBorders>
            <w:vAlign w:val="center"/>
          </w:tcPr>
          <w:p w14:paraId="1F1CD32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445 238,9</w:t>
            </w:r>
          </w:p>
        </w:tc>
        <w:tc>
          <w:tcPr>
            <w:tcW w:w="1417" w:type="dxa"/>
            <w:tcBorders>
              <w:top w:val="single" w:sz="4" w:space="0" w:color="000000"/>
              <w:left w:val="single" w:sz="4" w:space="0" w:color="auto"/>
              <w:bottom w:val="single" w:sz="4" w:space="0" w:color="000000"/>
              <w:right w:val="single" w:sz="4" w:space="0" w:color="auto"/>
            </w:tcBorders>
            <w:vAlign w:val="center"/>
          </w:tcPr>
          <w:p w14:paraId="2FDE0EE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399 177,2</w:t>
            </w:r>
          </w:p>
        </w:tc>
        <w:tc>
          <w:tcPr>
            <w:tcW w:w="1418" w:type="dxa"/>
            <w:tcBorders>
              <w:top w:val="single" w:sz="4" w:space="0" w:color="000000"/>
              <w:left w:val="single" w:sz="4" w:space="0" w:color="auto"/>
              <w:bottom w:val="single" w:sz="4" w:space="0" w:color="000000"/>
              <w:right w:val="single" w:sz="4" w:space="0" w:color="000000"/>
            </w:tcBorders>
            <w:vAlign w:val="center"/>
          </w:tcPr>
          <w:p w14:paraId="74EFB964"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386 508,1</w:t>
            </w:r>
          </w:p>
        </w:tc>
      </w:tr>
      <w:tr w:rsidR="009E6444" w:rsidRPr="00713C68" w14:paraId="7DCA61DC"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6F78350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13</w:t>
            </w:r>
          </w:p>
        </w:tc>
        <w:tc>
          <w:tcPr>
            <w:tcW w:w="2694" w:type="dxa"/>
            <w:tcBorders>
              <w:top w:val="single" w:sz="4" w:space="0" w:color="000000"/>
              <w:left w:val="single" w:sz="4" w:space="0" w:color="000000"/>
              <w:bottom w:val="single" w:sz="4" w:space="0" w:color="000000"/>
              <w:right w:val="single" w:sz="4" w:space="0" w:color="000000"/>
            </w:tcBorders>
          </w:tcPr>
          <w:p w14:paraId="71974B1F" w14:textId="77777777" w:rsidR="009E6444" w:rsidRPr="00713C68" w:rsidRDefault="009E6444" w:rsidP="00B80C39">
            <w:pPr>
              <w:tabs>
                <w:tab w:val="left" w:pos="4536"/>
              </w:tabs>
              <w:spacing w:after="0" w:line="240" w:lineRule="auto"/>
              <w:rPr>
                <w:rFonts w:ascii="Times New Roman" w:hAnsi="Times New Roman"/>
              </w:rPr>
            </w:pPr>
            <w:r w:rsidRPr="00713C68">
              <w:rPr>
                <w:rFonts w:ascii="Times New Roman" w:hAnsi="Times New Roman"/>
              </w:rPr>
              <w:t>МП «Обеспечение безопасности проживания»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5429CE9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62E720B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70 009,5</w:t>
            </w:r>
          </w:p>
        </w:tc>
        <w:tc>
          <w:tcPr>
            <w:tcW w:w="1418" w:type="dxa"/>
            <w:tcBorders>
              <w:top w:val="single" w:sz="4" w:space="0" w:color="000000"/>
              <w:left w:val="single" w:sz="4" w:space="0" w:color="000000"/>
              <w:bottom w:val="single" w:sz="4" w:space="0" w:color="000000"/>
              <w:right w:val="single" w:sz="4" w:space="0" w:color="auto"/>
            </w:tcBorders>
            <w:vAlign w:val="center"/>
          </w:tcPr>
          <w:p w14:paraId="57DFE11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69 709,5</w:t>
            </w:r>
          </w:p>
        </w:tc>
        <w:tc>
          <w:tcPr>
            <w:tcW w:w="1417" w:type="dxa"/>
            <w:tcBorders>
              <w:top w:val="single" w:sz="4" w:space="0" w:color="000000"/>
              <w:left w:val="single" w:sz="4" w:space="0" w:color="auto"/>
              <w:bottom w:val="single" w:sz="4" w:space="0" w:color="000000"/>
              <w:right w:val="single" w:sz="4" w:space="0" w:color="auto"/>
            </w:tcBorders>
            <w:vAlign w:val="center"/>
          </w:tcPr>
          <w:p w14:paraId="42CB989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70 009,5</w:t>
            </w:r>
          </w:p>
        </w:tc>
        <w:tc>
          <w:tcPr>
            <w:tcW w:w="1418" w:type="dxa"/>
            <w:tcBorders>
              <w:top w:val="single" w:sz="4" w:space="0" w:color="000000"/>
              <w:left w:val="single" w:sz="4" w:space="0" w:color="auto"/>
              <w:bottom w:val="single" w:sz="4" w:space="0" w:color="000000"/>
              <w:right w:val="single" w:sz="4" w:space="0" w:color="000000"/>
            </w:tcBorders>
            <w:vAlign w:val="center"/>
          </w:tcPr>
          <w:p w14:paraId="17AA5D4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69 709,5</w:t>
            </w:r>
          </w:p>
        </w:tc>
      </w:tr>
      <w:tr w:rsidR="009E6444" w:rsidRPr="00713C68" w14:paraId="3B657C69"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58191DA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14</w:t>
            </w:r>
          </w:p>
        </w:tc>
        <w:tc>
          <w:tcPr>
            <w:tcW w:w="2694" w:type="dxa"/>
            <w:tcBorders>
              <w:top w:val="single" w:sz="4" w:space="0" w:color="000000"/>
              <w:left w:val="single" w:sz="4" w:space="0" w:color="000000"/>
              <w:bottom w:val="single" w:sz="4" w:space="0" w:color="000000"/>
              <w:right w:val="single" w:sz="4" w:space="0" w:color="000000"/>
            </w:tcBorders>
          </w:tcPr>
          <w:p w14:paraId="569426ED"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«Управление муниципальными финансами»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0CA62AF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2</w:t>
            </w:r>
          </w:p>
        </w:tc>
        <w:tc>
          <w:tcPr>
            <w:tcW w:w="1417" w:type="dxa"/>
            <w:tcBorders>
              <w:top w:val="single" w:sz="4" w:space="0" w:color="000000"/>
              <w:left w:val="single" w:sz="4" w:space="0" w:color="000000"/>
              <w:bottom w:val="single" w:sz="4" w:space="0" w:color="000000"/>
              <w:right w:val="single" w:sz="4" w:space="0" w:color="auto"/>
            </w:tcBorders>
            <w:vAlign w:val="center"/>
          </w:tcPr>
          <w:p w14:paraId="5DCB098A"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593 572,9</w:t>
            </w:r>
          </w:p>
        </w:tc>
        <w:tc>
          <w:tcPr>
            <w:tcW w:w="1418" w:type="dxa"/>
            <w:tcBorders>
              <w:top w:val="single" w:sz="4" w:space="0" w:color="000000"/>
              <w:left w:val="single" w:sz="4" w:space="0" w:color="000000"/>
              <w:bottom w:val="single" w:sz="4" w:space="0" w:color="000000"/>
              <w:right w:val="single" w:sz="4" w:space="0" w:color="auto"/>
            </w:tcBorders>
            <w:vAlign w:val="center"/>
          </w:tcPr>
          <w:p w14:paraId="5139DBBB"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593 572,9</w:t>
            </w:r>
          </w:p>
        </w:tc>
        <w:tc>
          <w:tcPr>
            <w:tcW w:w="1417" w:type="dxa"/>
            <w:tcBorders>
              <w:top w:val="single" w:sz="4" w:space="0" w:color="000000"/>
              <w:left w:val="single" w:sz="4" w:space="0" w:color="auto"/>
              <w:bottom w:val="single" w:sz="4" w:space="0" w:color="000000"/>
              <w:right w:val="single" w:sz="4" w:space="0" w:color="auto"/>
            </w:tcBorders>
            <w:vAlign w:val="center"/>
          </w:tcPr>
          <w:p w14:paraId="33AF84A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496 651,8</w:t>
            </w:r>
          </w:p>
        </w:tc>
        <w:tc>
          <w:tcPr>
            <w:tcW w:w="1418" w:type="dxa"/>
            <w:tcBorders>
              <w:top w:val="single" w:sz="4" w:space="0" w:color="000000"/>
              <w:left w:val="single" w:sz="4" w:space="0" w:color="auto"/>
              <w:bottom w:val="single" w:sz="4" w:space="0" w:color="000000"/>
              <w:right w:val="single" w:sz="4" w:space="0" w:color="000000"/>
            </w:tcBorders>
            <w:vAlign w:val="center"/>
          </w:tcPr>
          <w:p w14:paraId="6F80CDD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496 651,8</w:t>
            </w:r>
          </w:p>
        </w:tc>
      </w:tr>
      <w:tr w:rsidR="009E6444" w:rsidRPr="00713C68" w14:paraId="55382886"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3F6290C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15</w:t>
            </w:r>
          </w:p>
        </w:tc>
        <w:tc>
          <w:tcPr>
            <w:tcW w:w="2694" w:type="dxa"/>
            <w:tcBorders>
              <w:top w:val="single" w:sz="4" w:space="0" w:color="000000"/>
              <w:left w:val="single" w:sz="4" w:space="0" w:color="000000"/>
              <w:bottom w:val="single" w:sz="4" w:space="0" w:color="000000"/>
              <w:right w:val="single" w:sz="4" w:space="0" w:color="000000"/>
            </w:tcBorders>
          </w:tcPr>
          <w:p w14:paraId="4357EFF7" w14:textId="77777777" w:rsidR="009E6444" w:rsidRPr="00713C68" w:rsidRDefault="009E6444" w:rsidP="00B80C39">
            <w:pPr>
              <w:tabs>
                <w:tab w:val="left" w:pos="4536"/>
              </w:tabs>
              <w:spacing w:after="0" w:line="240" w:lineRule="auto"/>
              <w:rPr>
                <w:rFonts w:ascii="Times New Roman" w:hAnsi="Times New Roman"/>
                <w:bCs/>
                <w:color w:val="000000"/>
              </w:rPr>
            </w:pPr>
            <w:r w:rsidRPr="00713C68">
              <w:rPr>
                <w:rFonts w:ascii="Times New Roman" w:hAnsi="Times New Roman"/>
              </w:rPr>
              <w:t>МП «Развитие муниципального самоуправления и гражданского общества» на 2023-2028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1F9DA4E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6</w:t>
            </w:r>
          </w:p>
        </w:tc>
        <w:tc>
          <w:tcPr>
            <w:tcW w:w="1417" w:type="dxa"/>
            <w:tcBorders>
              <w:top w:val="single" w:sz="4" w:space="0" w:color="000000"/>
              <w:left w:val="single" w:sz="4" w:space="0" w:color="000000"/>
              <w:bottom w:val="single" w:sz="4" w:space="0" w:color="000000"/>
              <w:right w:val="single" w:sz="4" w:space="0" w:color="auto"/>
            </w:tcBorders>
            <w:vAlign w:val="center"/>
          </w:tcPr>
          <w:p w14:paraId="7DCB36E2"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1 082 022,5</w:t>
            </w:r>
          </w:p>
        </w:tc>
        <w:tc>
          <w:tcPr>
            <w:tcW w:w="1418" w:type="dxa"/>
            <w:tcBorders>
              <w:top w:val="single" w:sz="4" w:space="0" w:color="000000"/>
              <w:left w:val="single" w:sz="4" w:space="0" w:color="000000"/>
              <w:bottom w:val="single" w:sz="4" w:space="0" w:color="000000"/>
              <w:right w:val="single" w:sz="4" w:space="0" w:color="auto"/>
            </w:tcBorders>
            <w:vAlign w:val="center"/>
          </w:tcPr>
          <w:p w14:paraId="7805728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1 029 589,3</w:t>
            </w:r>
          </w:p>
        </w:tc>
        <w:tc>
          <w:tcPr>
            <w:tcW w:w="1417" w:type="dxa"/>
            <w:tcBorders>
              <w:top w:val="single" w:sz="4" w:space="0" w:color="000000"/>
              <w:left w:val="single" w:sz="4" w:space="0" w:color="auto"/>
              <w:bottom w:val="single" w:sz="4" w:space="0" w:color="000000"/>
              <w:right w:val="single" w:sz="4" w:space="0" w:color="auto"/>
            </w:tcBorders>
            <w:vAlign w:val="center"/>
          </w:tcPr>
          <w:p w14:paraId="0408DEE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1 089 363,6</w:t>
            </w:r>
          </w:p>
        </w:tc>
        <w:tc>
          <w:tcPr>
            <w:tcW w:w="1418" w:type="dxa"/>
            <w:tcBorders>
              <w:top w:val="single" w:sz="4" w:space="0" w:color="000000"/>
              <w:left w:val="single" w:sz="4" w:space="0" w:color="auto"/>
              <w:bottom w:val="single" w:sz="4" w:space="0" w:color="000000"/>
              <w:right w:val="single" w:sz="4" w:space="0" w:color="000000"/>
            </w:tcBorders>
            <w:vAlign w:val="center"/>
          </w:tcPr>
          <w:p w14:paraId="635BD646"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1 038 626,1</w:t>
            </w:r>
          </w:p>
        </w:tc>
      </w:tr>
      <w:tr w:rsidR="009E6444" w:rsidRPr="00713C68" w14:paraId="0D820EDD" w14:textId="77777777" w:rsidTr="002C0E36">
        <w:tc>
          <w:tcPr>
            <w:tcW w:w="567" w:type="dxa"/>
            <w:tcBorders>
              <w:top w:val="single" w:sz="4" w:space="0" w:color="000000"/>
              <w:left w:val="single" w:sz="4" w:space="0" w:color="000000"/>
              <w:bottom w:val="single" w:sz="4" w:space="0" w:color="000000"/>
              <w:right w:val="single" w:sz="4" w:space="0" w:color="000000"/>
            </w:tcBorders>
            <w:vAlign w:val="center"/>
          </w:tcPr>
          <w:p w14:paraId="66778880"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16</w:t>
            </w:r>
          </w:p>
        </w:tc>
        <w:tc>
          <w:tcPr>
            <w:tcW w:w="2694" w:type="dxa"/>
            <w:tcBorders>
              <w:top w:val="single" w:sz="4" w:space="0" w:color="000000"/>
              <w:left w:val="single" w:sz="4" w:space="0" w:color="000000"/>
              <w:bottom w:val="single" w:sz="4" w:space="0" w:color="000000"/>
              <w:right w:val="single" w:sz="4" w:space="0" w:color="000000"/>
            </w:tcBorders>
          </w:tcPr>
          <w:p w14:paraId="12BC7EF4" w14:textId="77777777" w:rsidR="009E6444" w:rsidRPr="00713C68" w:rsidRDefault="009E6444" w:rsidP="00B80C39">
            <w:pPr>
              <w:tabs>
                <w:tab w:val="left" w:pos="4536"/>
              </w:tabs>
              <w:spacing w:after="0" w:line="240" w:lineRule="auto"/>
              <w:rPr>
                <w:rFonts w:ascii="Times New Roman" w:hAnsi="Times New Roman"/>
              </w:rPr>
            </w:pPr>
            <w:r w:rsidRPr="00713C68">
              <w:rPr>
                <w:rFonts w:ascii="Times New Roman" w:hAnsi="Times New Roman"/>
              </w:rPr>
              <w:t>МП «Формирование современной городской среды на территории муниципального образования город Мурманск» на 2023-2024 годы</w:t>
            </w:r>
          </w:p>
        </w:tc>
        <w:tc>
          <w:tcPr>
            <w:tcW w:w="992" w:type="dxa"/>
            <w:tcBorders>
              <w:top w:val="single" w:sz="4" w:space="0" w:color="000000"/>
              <w:left w:val="single" w:sz="4" w:space="0" w:color="000000"/>
              <w:bottom w:val="single" w:sz="4" w:space="0" w:color="000000"/>
              <w:right w:val="single" w:sz="4" w:space="0" w:color="000000"/>
            </w:tcBorders>
            <w:vAlign w:val="center"/>
          </w:tcPr>
          <w:p w14:paraId="645F120F"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2E44A4DD"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541 222,1</w:t>
            </w:r>
          </w:p>
        </w:tc>
        <w:tc>
          <w:tcPr>
            <w:tcW w:w="1418" w:type="dxa"/>
            <w:tcBorders>
              <w:top w:val="single" w:sz="4" w:space="0" w:color="000000"/>
              <w:left w:val="single" w:sz="4" w:space="0" w:color="000000"/>
              <w:bottom w:val="single" w:sz="4" w:space="0" w:color="000000"/>
              <w:right w:val="single" w:sz="4" w:space="0" w:color="auto"/>
            </w:tcBorders>
            <w:vAlign w:val="center"/>
          </w:tcPr>
          <w:p w14:paraId="1A757CD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181 554,0</w:t>
            </w:r>
          </w:p>
        </w:tc>
        <w:tc>
          <w:tcPr>
            <w:tcW w:w="1417" w:type="dxa"/>
            <w:tcBorders>
              <w:top w:val="single" w:sz="4" w:space="0" w:color="000000"/>
              <w:left w:val="single" w:sz="4" w:space="0" w:color="auto"/>
              <w:bottom w:val="single" w:sz="4" w:space="0" w:color="000000"/>
              <w:right w:val="single" w:sz="4" w:space="0" w:color="auto"/>
            </w:tcBorders>
            <w:vAlign w:val="center"/>
          </w:tcPr>
          <w:p w14:paraId="284313A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511 685,2</w:t>
            </w:r>
          </w:p>
        </w:tc>
        <w:tc>
          <w:tcPr>
            <w:tcW w:w="1418" w:type="dxa"/>
            <w:tcBorders>
              <w:top w:val="single" w:sz="4" w:space="0" w:color="000000"/>
              <w:left w:val="single" w:sz="4" w:space="0" w:color="auto"/>
              <w:bottom w:val="single" w:sz="4" w:space="0" w:color="000000"/>
              <w:right w:val="single" w:sz="4" w:space="0" w:color="000000"/>
            </w:tcBorders>
            <w:vAlign w:val="center"/>
          </w:tcPr>
          <w:p w14:paraId="3056D04E"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176 895,5</w:t>
            </w:r>
          </w:p>
        </w:tc>
      </w:tr>
      <w:tr w:rsidR="009E6444" w:rsidRPr="00713C68" w14:paraId="20F136DC" w14:textId="77777777" w:rsidTr="002C0E36">
        <w:trPr>
          <w:trHeight w:val="338"/>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5180F58C"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Итого</w:t>
            </w:r>
          </w:p>
        </w:tc>
        <w:tc>
          <w:tcPr>
            <w:tcW w:w="992" w:type="dxa"/>
            <w:tcBorders>
              <w:top w:val="single" w:sz="4" w:space="0" w:color="000000"/>
              <w:left w:val="single" w:sz="4" w:space="0" w:color="000000"/>
              <w:bottom w:val="single" w:sz="4" w:space="0" w:color="000000"/>
              <w:right w:val="single" w:sz="4" w:space="0" w:color="000000"/>
            </w:tcBorders>
            <w:vAlign w:val="center"/>
          </w:tcPr>
          <w:p w14:paraId="5B58DDB7" w14:textId="77777777" w:rsidR="009E6444" w:rsidRPr="00713C68" w:rsidRDefault="009E6444" w:rsidP="00B80C39">
            <w:pPr>
              <w:tabs>
                <w:tab w:val="left" w:pos="4536"/>
              </w:tabs>
              <w:spacing w:after="0" w:line="240" w:lineRule="auto"/>
              <w:jc w:val="center"/>
              <w:rPr>
                <w:rFonts w:ascii="Times New Roman" w:hAnsi="Times New Roman"/>
                <w:bCs/>
                <w:color w:val="000000"/>
              </w:rPr>
            </w:pPr>
            <w:r w:rsidRPr="00713C68">
              <w:rPr>
                <w:rFonts w:ascii="Times New Roman" w:hAnsi="Times New Roman"/>
                <w:bCs/>
                <w:color w:val="000000"/>
              </w:rPr>
              <w:t>58</w:t>
            </w:r>
          </w:p>
        </w:tc>
        <w:tc>
          <w:tcPr>
            <w:tcW w:w="1417" w:type="dxa"/>
            <w:tcBorders>
              <w:top w:val="single" w:sz="4" w:space="0" w:color="000000"/>
              <w:left w:val="single" w:sz="4" w:space="0" w:color="000000"/>
              <w:bottom w:val="single" w:sz="4" w:space="0" w:color="000000"/>
              <w:right w:val="single" w:sz="4" w:space="0" w:color="auto"/>
            </w:tcBorders>
            <w:vAlign w:val="center"/>
          </w:tcPr>
          <w:p w14:paraId="7B3E97DC"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26 416 570,3</w:t>
            </w:r>
          </w:p>
        </w:tc>
        <w:tc>
          <w:tcPr>
            <w:tcW w:w="1418" w:type="dxa"/>
            <w:tcBorders>
              <w:top w:val="single" w:sz="4" w:space="0" w:color="000000"/>
              <w:left w:val="single" w:sz="4" w:space="0" w:color="000000"/>
              <w:bottom w:val="single" w:sz="4" w:space="0" w:color="000000"/>
              <w:right w:val="single" w:sz="4" w:space="0" w:color="auto"/>
            </w:tcBorders>
            <w:vAlign w:val="center"/>
          </w:tcPr>
          <w:p w14:paraId="2B54BFB8"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13 546 270,3</w:t>
            </w: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center"/>
          </w:tcPr>
          <w:p w14:paraId="6D4BC5CA"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25 197 202,8</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0EEFCF52" w14:textId="77777777" w:rsidR="009E6444" w:rsidRPr="00713C68" w:rsidRDefault="009E6444" w:rsidP="00B80C39">
            <w:pPr>
              <w:tabs>
                <w:tab w:val="left" w:pos="4536"/>
              </w:tabs>
              <w:spacing w:after="0" w:line="240" w:lineRule="auto"/>
              <w:jc w:val="center"/>
              <w:rPr>
                <w:rFonts w:ascii="Times New Roman" w:hAnsi="Times New Roman"/>
                <w:bCs/>
              </w:rPr>
            </w:pPr>
            <w:r w:rsidRPr="00713C68">
              <w:rPr>
                <w:rFonts w:ascii="Times New Roman" w:hAnsi="Times New Roman"/>
                <w:bCs/>
              </w:rPr>
              <w:t>13 116 453,8</w:t>
            </w:r>
          </w:p>
        </w:tc>
      </w:tr>
    </w:tbl>
    <w:p w14:paraId="69D78BA7" w14:textId="77777777" w:rsidR="00236320" w:rsidRPr="00713C68" w:rsidRDefault="00236320">
      <w:pPr>
        <w:spacing w:line="240" w:lineRule="auto"/>
        <w:ind w:firstLine="709"/>
        <w:contextualSpacing/>
        <w:jc w:val="both"/>
        <w:rPr>
          <w:rFonts w:ascii="Times New Roman" w:hAnsi="Times New Roman"/>
          <w:sz w:val="26"/>
          <w:szCs w:val="26"/>
        </w:rPr>
      </w:pPr>
    </w:p>
    <w:p w14:paraId="37681FD2" w14:textId="7891491D" w:rsidR="005825D4" w:rsidRPr="00713C68" w:rsidRDefault="00020417" w:rsidP="00236320">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24710E" w:rsidRPr="00713C68">
        <w:rPr>
          <w:rFonts w:ascii="Times New Roman" w:hAnsi="Times New Roman"/>
          <w:sz w:val="26"/>
          <w:szCs w:val="26"/>
        </w:rPr>
        <w:t>4</w:t>
      </w:r>
      <w:r w:rsidRPr="00713C68">
        <w:rPr>
          <w:rFonts w:ascii="Times New Roman" w:hAnsi="Times New Roman"/>
          <w:sz w:val="26"/>
          <w:szCs w:val="26"/>
        </w:rPr>
        <w:t xml:space="preserve"> году в сфере муниципальных финансов осуществлялась реализация подпрограммы «</w:t>
      </w:r>
      <w:r w:rsidR="00236320" w:rsidRPr="00713C68">
        <w:rPr>
          <w:rFonts w:ascii="Times New Roman" w:hAnsi="Times New Roman"/>
          <w:sz w:val="26"/>
          <w:szCs w:val="26"/>
        </w:rPr>
        <w:t>Совершенствование организации деятельности органов местного самоуправления</w:t>
      </w:r>
      <w:r w:rsidRPr="00713C68">
        <w:rPr>
          <w:rFonts w:ascii="Times New Roman" w:hAnsi="Times New Roman"/>
          <w:sz w:val="26"/>
          <w:szCs w:val="26"/>
        </w:rPr>
        <w:t>» МП «Управление муниципальными финансами» на 20</w:t>
      </w:r>
      <w:r w:rsidR="00236320" w:rsidRPr="00713C68">
        <w:rPr>
          <w:rFonts w:ascii="Times New Roman" w:hAnsi="Times New Roman"/>
          <w:sz w:val="26"/>
          <w:szCs w:val="26"/>
        </w:rPr>
        <w:t>23</w:t>
      </w:r>
      <w:r w:rsidRPr="00713C68">
        <w:rPr>
          <w:rFonts w:ascii="Times New Roman" w:hAnsi="Times New Roman"/>
          <w:sz w:val="26"/>
          <w:szCs w:val="26"/>
        </w:rPr>
        <w:t>-202</w:t>
      </w:r>
      <w:r w:rsidR="00236320"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данной подпрограммы в 202</w:t>
      </w:r>
      <w:r w:rsidR="0024710E"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763B75" w:rsidRPr="00713C68">
        <w:rPr>
          <w:rFonts w:ascii="Times New Roman" w:hAnsi="Times New Roman"/>
          <w:sz w:val="26"/>
          <w:szCs w:val="26"/>
        </w:rPr>
        <w:br/>
      </w:r>
      <w:r w:rsidR="0024710E" w:rsidRPr="00713C68">
        <w:rPr>
          <w:rFonts w:ascii="Times New Roman" w:hAnsi="Times New Roman"/>
          <w:sz w:val="26"/>
          <w:szCs w:val="26"/>
        </w:rPr>
        <w:t>56 809,1</w:t>
      </w:r>
      <w:r w:rsidR="00883976" w:rsidRPr="00713C68">
        <w:rPr>
          <w:rFonts w:ascii="Times New Roman" w:hAnsi="Times New Roman"/>
          <w:sz w:val="28"/>
          <w:szCs w:val="28"/>
        </w:rPr>
        <w:t xml:space="preserve"> </w:t>
      </w:r>
      <w:r w:rsidRPr="00713C68">
        <w:rPr>
          <w:rFonts w:ascii="Times New Roman" w:hAnsi="Times New Roman"/>
          <w:sz w:val="26"/>
          <w:szCs w:val="26"/>
        </w:rPr>
        <w:t>тыс. руб.</w:t>
      </w:r>
    </w:p>
    <w:p w14:paraId="2B0A532C"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в рамках мероприятий подпрограммы органами местного самоуправления города Мурманска:</w:t>
      </w:r>
    </w:p>
    <w:p w14:paraId="462590BB"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в целях повышения технической оснащенности рабочих мест муниципальных служащих приобреталась (модернизировалась) компьютерная техника и оргтехника, приобретались и обновлялись информационно-справочные системы и программное обеспечение;</w:t>
      </w:r>
    </w:p>
    <w:p w14:paraId="2A2E364B"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 целях повышения уровня квалификации муниципальных служащих проводились обучающие семинары, курсы повышения квалификации и аттестация рабочих мест муниципальных служащих. </w:t>
      </w:r>
    </w:p>
    <w:p w14:paraId="49E5A55A"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обеспечивалось:</w:t>
      </w:r>
    </w:p>
    <w:p w14:paraId="0A0539D3"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составление проекта бюджета муниципального образования город Мурманск в установленные сроки в соответствии с бюджетным законодательством;</w:t>
      </w:r>
    </w:p>
    <w:p w14:paraId="05881C1D"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публикация в сети Интернет бюджета для граждан;</w:t>
      </w:r>
    </w:p>
    <w:p w14:paraId="51AB2A73"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размещение сведений о муниципальных учреждениях на официальном сайте в сети Интернет bus.gov.ru;</w:t>
      </w:r>
    </w:p>
    <w:p w14:paraId="2E88542C"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 проведение проверок (ревизий);</w:t>
      </w:r>
    </w:p>
    <w:p w14:paraId="3F11E005"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проведение оценки результатов качества финансового менеджмента главных распорядителей средств бюджета и формирование их ежегодного рейтинга на основе утвержденной Методики;</w:t>
      </w:r>
    </w:p>
    <w:p w14:paraId="2BCBF6F6"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w:t>
      </w:r>
    </w:p>
    <w:p w14:paraId="4ACDF85C" w14:textId="77777777"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реализации подпрограммы достигнуты следующие значения основных целевых показателей (индикаторов):</w:t>
      </w:r>
    </w:p>
    <w:p w14:paraId="5ABDB5B7" w14:textId="50E8A7AE"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доля муниципальных служащих, прошедших курсы повышения квалификации, от общего числа планируемых к обучению составила 99,0%;</w:t>
      </w:r>
    </w:p>
    <w:p w14:paraId="5E580CE7" w14:textId="7961C8F0" w:rsidR="0024710E" w:rsidRPr="00713C68" w:rsidRDefault="0024710E"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уровень технической оснащенности рабочих мест муниципальных служащих составил 99,0%.</w:t>
      </w:r>
    </w:p>
    <w:p w14:paraId="1B07E365" w14:textId="4DAF6F92" w:rsidR="005825D4" w:rsidRPr="00713C68" w:rsidRDefault="00020417" w:rsidP="0024710E">
      <w:pPr>
        <w:spacing w:after="0" w:line="240" w:lineRule="auto"/>
        <w:ind w:firstLine="709"/>
        <w:jc w:val="both"/>
        <w:rPr>
          <w:rFonts w:ascii="Times New Roman" w:hAnsi="Times New Roman"/>
          <w:sz w:val="26"/>
          <w:szCs w:val="26"/>
        </w:rPr>
      </w:pPr>
      <w:r w:rsidRPr="00713C68">
        <w:rPr>
          <w:rFonts w:ascii="Times New Roman" w:hAnsi="Times New Roman"/>
          <w:sz w:val="26"/>
          <w:szCs w:val="26"/>
        </w:rPr>
        <w:t>Реализация указанных мероприятий способствовала созданию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w:t>
      </w:r>
    </w:p>
    <w:p w14:paraId="18AB5377" w14:textId="77777777" w:rsidR="005825D4" w:rsidRPr="00713C68" w:rsidRDefault="005825D4">
      <w:pPr>
        <w:spacing w:after="0" w:line="240" w:lineRule="auto"/>
        <w:ind w:firstLine="709"/>
        <w:jc w:val="both"/>
        <w:rPr>
          <w:rFonts w:ascii="Times New Roman" w:hAnsi="Times New Roman"/>
          <w:sz w:val="26"/>
          <w:szCs w:val="26"/>
        </w:rPr>
      </w:pPr>
    </w:p>
    <w:p w14:paraId="7FADB16D" w14:textId="77777777" w:rsidR="005825D4" w:rsidRPr="00713C68" w:rsidRDefault="00020417" w:rsidP="00410EC2">
      <w:pPr>
        <w:pStyle w:val="3"/>
        <w:rPr>
          <w:b/>
          <w:bCs w:val="0"/>
        </w:rPr>
      </w:pPr>
      <w:bookmarkStart w:id="86" w:name="_Toc352954471"/>
      <w:bookmarkStart w:id="87" w:name="_Toc353289491"/>
      <w:bookmarkStart w:id="88" w:name="_Toc383618026"/>
      <w:bookmarkStart w:id="89" w:name="_Toc416265612"/>
      <w:bookmarkStart w:id="90" w:name="_Toc4511245"/>
      <w:bookmarkStart w:id="91" w:name="_Toc198218013"/>
      <w:r w:rsidRPr="00713C68">
        <w:rPr>
          <w:b/>
          <w:bCs w:val="0"/>
        </w:rPr>
        <w:t>2.4.2. Муниципальное имущество</w:t>
      </w:r>
      <w:bookmarkEnd w:id="86"/>
      <w:bookmarkEnd w:id="87"/>
      <w:bookmarkEnd w:id="88"/>
      <w:bookmarkEnd w:id="89"/>
      <w:bookmarkEnd w:id="90"/>
      <w:bookmarkEnd w:id="91"/>
    </w:p>
    <w:p w14:paraId="457CA174" w14:textId="77777777" w:rsidR="005825D4" w:rsidRPr="00713C68" w:rsidRDefault="005825D4">
      <w:pPr>
        <w:spacing w:after="0" w:line="240" w:lineRule="auto"/>
        <w:ind w:firstLine="709"/>
        <w:jc w:val="both"/>
        <w:rPr>
          <w:rFonts w:ascii="Times New Roman" w:hAnsi="Times New Roman"/>
          <w:sz w:val="26"/>
          <w:szCs w:val="26"/>
        </w:rPr>
      </w:pPr>
    </w:p>
    <w:p w14:paraId="594AA68C" w14:textId="77777777" w:rsidR="005825D4" w:rsidRPr="00713C68" w:rsidRDefault="00020417">
      <w:pPr>
        <w:spacing w:after="0" w:line="240" w:lineRule="auto"/>
        <w:ind w:firstLine="709"/>
        <w:jc w:val="both"/>
        <w:rPr>
          <w:rFonts w:ascii="Times New Roman" w:hAnsi="Times New Roman"/>
          <w:sz w:val="26"/>
          <w:szCs w:val="26"/>
        </w:rPr>
      </w:pPr>
      <w:bookmarkStart w:id="92" w:name="_Toc352954472"/>
      <w:bookmarkStart w:id="93" w:name="_Toc353289492"/>
      <w:bookmarkStart w:id="94" w:name="_Toc383618027"/>
      <w:r w:rsidRPr="00713C68">
        <w:rPr>
          <w:rFonts w:ascii="Times New Roman" w:hAnsi="Times New Roman"/>
          <w:sz w:val="26"/>
          <w:szCs w:val="26"/>
        </w:rPr>
        <w:t>В целях учета муниципального имущества ведется реестр муниципального имущества города Мурманска. Объектами учёта в реестре являются недвижимое имущество, находящееся в муниципальной собственности, движимое имущество, муниципальные унитарные предприятия, муниципальные учреждения, хозяйственные общества, товарищества, акции, доли (вклады) в уставном капитале которых принадлежат муниципальному образованию город Мурманск.</w:t>
      </w:r>
    </w:p>
    <w:p w14:paraId="1FE426AC" w14:textId="11EC6244"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31.12.202</w:t>
      </w:r>
      <w:r w:rsidR="007C25D1" w:rsidRPr="00713C68">
        <w:rPr>
          <w:rFonts w:ascii="Times New Roman" w:hAnsi="Times New Roman"/>
          <w:sz w:val="26"/>
          <w:szCs w:val="26"/>
        </w:rPr>
        <w:t>4</w:t>
      </w:r>
      <w:r w:rsidRPr="00713C68">
        <w:rPr>
          <w:rFonts w:ascii="Times New Roman" w:hAnsi="Times New Roman"/>
          <w:sz w:val="26"/>
          <w:szCs w:val="26"/>
        </w:rPr>
        <w:t xml:space="preserve"> количество объектов муниципального имущества, включенных в реестр</w:t>
      </w:r>
      <w:r w:rsidR="007C25D1" w:rsidRPr="00713C68">
        <w:rPr>
          <w:rFonts w:ascii="Times New Roman" w:hAnsi="Times New Roman"/>
          <w:sz w:val="26"/>
          <w:szCs w:val="26"/>
        </w:rPr>
        <w:t xml:space="preserve"> муниципального имущества города Мурманска, составило:</w:t>
      </w:r>
      <w:r w:rsidRPr="00713C68">
        <w:rPr>
          <w:rFonts w:ascii="Times New Roman" w:hAnsi="Times New Roman"/>
          <w:sz w:val="26"/>
          <w:szCs w:val="26"/>
        </w:rPr>
        <w:t xml:space="preserve"> </w:t>
      </w:r>
    </w:p>
    <w:p w14:paraId="0EAC57D9" w14:textId="611927E4"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7C25D1" w:rsidRPr="00713C68">
        <w:rPr>
          <w:rFonts w:ascii="Times New Roman" w:hAnsi="Times New Roman"/>
          <w:sz w:val="26"/>
          <w:szCs w:val="26"/>
        </w:rPr>
        <w:t>13 826</w:t>
      </w:r>
      <w:r w:rsidRPr="00713C68">
        <w:rPr>
          <w:rFonts w:ascii="Times New Roman" w:hAnsi="Times New Roman"/>
          <w:sz w:val="26"/>
          <w:szCs w:val="26"/>
        </w:rPr>
        <w:t xml:space="preserve"> объектов недвижимого имущества; </w:t>
      </w:r>
    </w:p>
    <w:p w14:paraId="04B2DEA0" w14:textId="7C0C7D3E"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7C25D1" w:rsidRPr="00713C68">
        <w:rPr>
          <w:rFonts w:ascii="Times New Roman" w:hAnsi="Times New Roman"/>
          <w:sz w:val="26"/>
          <w:szCs w:val="26"/>
        </w:rPr>
        <w:t>6 620</w:t>
      </w:r>
      <w:r w:rsidRPr="00713C68">
        <w:rPr>
          <w:rFonts w:ascii="Times New Roman" w:hAnsi="Times New Roman"/>
          <w:sz w:val="26"/>
          <w:szCs w:val="26"/>
        </w:rPr>
        <w:t xml:space="preserve"> единиц движимого имущества;</w:t>
      </w:r>
    </w:p>
    <w:p w14:paraId="5D135BD7"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два муниципальных унитарных предприятия;</w:t>
      </w:r>
    </w:p>
    <w:p w14:paraId="4AB73E64" w14:textId="5ABBC782"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- 19</w:t>
      </w:r>
      <w:r w:rsidR="007C25D1" w:rsidRPr="00713C68">
        <w:rPr>
          <w:rFonts w:ascii="Times New Roman" w:hAnsi="Times New Roman"/>
          <w:sz w:val="26"/>
          <w:szCs w:val="26"/>
        </w:rPr>
        <w:t>1</w:t>
      </w:r>
      <w:r w:rsidRPr="00713C68">
        <w:rPr>
          <w:rFonts w:ascii="Times New Roman" w:hAnsi="Times New Roman"/>
          <w:sz w:val="26"/>
          <w:szCs w:val="26"/>
        </w:rPr>
        <w:t xml:space="preserve"> муниципальн</w:t>
      </w:r>
      <w:r w:rsidR="007C25D1" w:rsidRPr="00713C68">
        <w:rPr>
          <w:rFonts w:ascii="Times New Roman" w:hAnsi="Times New Roman"/>
          <w:sz w:val="26"/>
          <w:szCs w:val="26"/>
        </w:rPr>
        <w:t>ое</w:t>
      </w:r>
      <w:r w:rsidRPr="00713C68">
        <w:rPr>
          <w:rFonts w:ascii="Times New Roman" w:hAnsi="Times New Roman"/>
          <w:sz w:val="26"/>
          <w:szCs w:val="26"/>
        </w:rPr>
        <w:t xml:space="preserve"> учреждени</w:t>
      </w:r>
      <w:r w:rsidR="007C25D1" w:rsidRPr="00713C68">
        <w:rPr>
          <w:rFonts w:ascii="Times New Roman" w:hAnsi="Times New Roman"/>
          <w:sz w:val="26"/>
          <w:szCs w:val="26"/>
        </w:rPr>
        <w:t>е</w:t>
      </w:r>
      <w:r w:rsidRPr="00713C68">
        <w:rPr>
          <w:rFonts w:ascii="Times New Roman" w:hAnsi="Times New Roman"/>
          <w:sz w:val="26"/>
          <w:szCs w:val="26"/>
        </w:rPr>
        <w:t>;</w:t>
      </w:r>
    </w:p>
    <w:p w14:paraId="72E162C2" w14:textId="1A7BC13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7C25D1" w:rsidRPr="00713C68">
        <w:rPr>
          <w:rFonts w:ascii="Times New Roman" w:hAnsi="Times New Roman"/>
          <w:sz w:val="26"/>
          <w:szCs w:val="26"/>
        </w:rPr>
        <w:t>9</w:t>
      </w:r>
      <w:r w:rsidRPr="00713C68">
        <w:rPr>
          <w:rFonts w:ascii="Times New Roman" w:hAnsi="Times New Roman"/>
          <w:sz w:val="26"/>
          <w:szCs w:val="26"/>
        </w:rPr>
        <w:t xml:space="preserve"> хозяйственных обществ, товариществ, акции, доли (вклады) в уставном капитале которых принадлежат муниципалитету.</w:t>
      </w:r>
    </w:p>
    <w:p w14:paraId="6D1B1029" w14:textId="09FF0AA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BF0678" w:rsidRPr="00713C68">
        <w:rPr>
          <w:rFonts w:ascii="Times New Roman" w:hAnsi="Times New Roman"/>
          <w:sz w:val="26"/>
          <w:szCs w:val="26"/>
        </w:rPr>
        <w:t>4</w:t>
      </w:r>
      <w:r w:rsidRPr="00713C68">
        <w:rPr>
          <w:rFonts w:ascii="Times New Roman" w:hAnsi="Times New Roman"/>
          <w:sz w:val="26"/>
          <w:szCs w:val="26"/>
        </w:rPr>
        <w:t xml:space="preserve"> году в сфере управления муниципальным имуществом действовала одна подпрограмма.</w:t>
      </w:r>
    </w:p>
    <w:p w14:paraId="4247F206" w14:textId="05620791"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«Создание условий для эффективного использования муниципального имущества города Мурманска» МП «Управление имуществом» на 20</w:t>
      </w:r>
      <w:r w:rsidR="00173393" w:rsidRPr="00713C68">
        <w:rPr>
          <w:rFonts w:ascii="Times New Roman" w:hAnsi="Times New Roman"/>
          <w:sz w:val="26"/>
          <w:szCs w:val="26"/>
        </w:rPr>
        <w:t>23</w:t>
      </w:r>
      <w:r w:rsidRPr="00713C68">
        <w:rPr>
          <w:rFonts w:ascii="Times New Roman" w:hAnsi="Times New Roman"/>
          <w:sz w:val="26"/>
          <w:szCs w:val="26"/>
        </w:rPr>
        <w:t>-202</w:t>
      </w:r>
      <w:r w:rsidR="00173393" w:rsidRPr="00713C68">
        <w:rPr>
          <w:rFonts w:ascii="Times New Roman" w:hAnsi="Times New Roman"/>
          <w:sz w:val="26"/>
          <w:szCs w:val="26"/>
        </w:rPr>
        <w:t>8</w:t>
      </w:r>
      <w:r w:rsidRPr="00713C68">
        <w:rPr>
          <w:rFonts w:ascii="Times New Roman" w:hAnsi="Times New Roman"/>
          <w:sz w:val="26"/>
          <w:szCs w:val="26"/>
        </w:rPr>
        <w:t xml:space="preserve"> годы в 202</w:t>
      </w:r>
      <w:r w:rsidR="00BF0678"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BF0678" w:rsidRPr="00713C68">
        <w:rPr>
          <w:rFonts w:ascii="Times New Roman" w:hAnsi="Times New Roman"/>
          <w:sz w:val="26"/>
          <w:szCs w:val="26"/>
        </w:rPr>
        <w:t>424 135,0</w:t>
      </w:r>
      <w:r w:rsidRPr="00713C68">
        <w:rPr>
          <w:rFonts w:ascii="Times New Roman" w:hAnsi="Times New Roman"/>
          <w:sz w:val="26"/>
          <w:szCs w:val="26"/>
        </w:rPr>
        <w:t xml:space="preserve"> тыс. руб.</w:t>
      </w:r>
    </w:p>
    <w:p w14:paraId="575112FA" w14:textId="77777777"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рамках реализации программных мероприятий:</w:t>
      </w:r>
    </w:p>
    <w:p w14:paraId="5C51EB24" w14:textId="174FE623"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1. Приобретено одно жилое помещение для отнесения к специализированным жилым помещениям.</w:t>
      </w:r>
    </w:p>
    <w:p w14:paraId="4DB6BA9D" w14:textId="2E4E4B58"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2. Выполнено 360 мероприятий по обеспечению сохранности пустующих муниципальных помещений и нежилых зданий.</w:t>
      </w:r>
    </w:p>
    <w:p w14:paraId="76220082" w14:textId="1DE77491"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Оформлены наследственные права на 88 единиц выморочного имущества.</w:t>
      </w:r>
    </w:p>
    <w:p w14:paraId="117A7583" w14:textId="3BAB4902"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4. Изготовлена техническая документация на 126 объектов недвижимости.</w:t>
      </w:r>
    </w:p>
    <w:p w14:paraId="21FAE6DA" w14:textId="25AA935E"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5. Проведена оценка рыночной стоимости, экспертиза оценки рыночной стоимости 730 объектов муниципального, бесхозяйного и иного имущества.</w:t>
      </w:r>
    </w:p>
    <w:p w14:paraId="3D1CD4BB" w14:textId="77777777"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6. Выполнены модернизация и сопровождение семи модулей программных комплексов по учету имущества и правоотношений. Кроме того, заключен муниципальный контракт на оказание услуг по модернизации адаптера системы межведомственного электронного взаимодействия с государственной информационной системой «Государственные и муниципальные платежи». Также выплачен аванс по заключенному муниципальному контракту на выполнение работ по развитию и модернизации автоматизированной системы «Учет муниципального имущества» (интеграции функционала по учету земельных участков в границах города Мурманска, правоотношений по ним и начислений платы по ним). </w:t>
      </w:r>
    </w:p>
    <w:p w14:paraId="1619DF5B" w14:textId="77777777"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7. В полном объеме обеспечена деятельность ММКУ «ЦКИМИ» и ММКУ «Управление капитального строительства».</w:t>
      </w:r>
    </w:p>
    <w:p w14:paraId="799A5C3B" w14:textId="77777777"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8. Своевременно производилась оплата счетов согласно заключенным муниципальным контрактам на внесение платы за жилищно-коммунальные услуги, оказанные уполномоченными юридическими лицами.</w:t>
      </w:r>
    </w:p>
    <w:p w14:paraId="31D129C9" w14:textId="77777777"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9. Установлено 174 индивидуальных прибора учета в пустующих муниципальных помещениях, расположенных в многоквартирных домах города Мурманска.</w:t>
      </w:r>
    </w:p>
    <w:p w14:paraId="403CE2A7" w14:textId="1BE4375F"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10. Своевременно выполнялись работы по техническому обслуживанию внутриквартирного газового оборудования в пустующих муниципальных жилых помещениях в многоквартирных домах.</w:t>
      </w:r>
    </w:p>
    <w:p w14:paraId="7AD00A50" w14:textId="1D2CF029" w:rsidR="00BF0678" w:rsidRPr="00713C68" w:rsidRDefault="00BF0678" w:rsidP="00BF067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11. Выполнен капитальный и текущий ремонт 81 муниципального жилого и нежилого помещения, проведены работы по техническому обследованию и проверке достоверности определения сметной стоимости.</w:t>
      </w:r>
    </w:p>
    <w:p w14:paraId="46C244F0" w14:textId="274A0A0D" w:rsidR="005825D4" w:rsidRPr="00713C68" w:rsidRDefault="00020417" w:rsidP="00B44E80">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Доходы от приватизации муниципального имущества города Мурманска в 202</w:t>
      </w:r>
      <w:r w:rsidR="006F692B" w:rsidRPr="00713C68">
        <w:rPr>
          <w:rFonts w:ascii="Times New Roman" w:hAnsi="Times New Roman"/>
          <w:sz w:val="26"/>
          <w:szCs w:val="26"/>
        </w:rPr>
        <w:t>4</w:t>
      </w:r>
      <w:r w:rsidRPr="00713C68">
        <w:rPr>
          <w:rFonts w:ascii="Times New Roman" w:hAnsi="Times New Roman"/>
          <w:sz w:val="26"/>
          <w:szCs w:val="26"/>
        </w:rPr>
        <w:t xml:space="preserve"> году составили </w:t>
      </w:r>
      <w:r w:rsidR="006F692B" w:rsidRPr="00713C68">
        <w:rPr>
          <w:rFonts w:ascii="Times New Roman" w:hAnsi="Times New Roman"/>
          <w:sz w:val="26"/>
          <w:szCs w:val="26"/>
        </w:rPr>
        <w:t xml:space="preserve">54,0 </w:t>
      </w:r>
      <w:r w:rsidRPr="00713C68">
        <w:rPr>
          <w:rFonts w:ascii="Times New Roman" w:hAnsi="Times New Roman"/>
          <w:sz w:val="26"/>
          <w:szCs w:val="26"/>
        </w:rPr>
        <w:t>млн. руб</w:t>
      </w:r>
      <w:r w:rsidR="00B86415" w:rsidRPr="00713C68">
        <w:rPr>
          <w:rFonts w:ascii="Times New Roman" w:hAnsi="Times New Roman"/>
          <w:sz w:val="26"/>
          <w:szCs w:val="26"/>
        </w:rPr>
        <w:t>.</w:t>
      </w:r>
      <w:r w:rsidRPr="00713C68">
        <w:rPr>
          <w:rFonts w:ascii="Times New Roman" w:hAnsi="Times New Roman"/>
          <w:sz w:val="26"/>
          <w:szCs w:val="26"/>
        </w:rPr>
        <w:t xml:space="preserve"> </w:t>
      </w:r>
      <w:r w:rsidR="00B44E80" w:rsidRPr="00713C68">
        <w:rPr>
          <w:rFonts w:ascii="Times New Roman" w:hAnsi="Times New Roman"/>
          <w:sz w:val="26"/>
          <w:szCs w:val="26"/>
        </w:rPr>
        <w:t xml:space="preserve">На 2024 год решение Совета депутатов города Мурманска от 19.12.2023 № 53-731 «О бюджете муниципального образования город Мурманск на 2024 год и на плановый период 2025 и 2026 годов» был установлен плановый показатель объема поступлений доходов от приватизации объектов муниципального нежилого фонда в размере 24,1 млн руб., решением Совета депутатов города Мурманска </w:t>
      </w:r>
      <w:r w:rsidR="00B44E80" w:rsidRPr="00713C68">
        <w:rPr>
          <w:rFonts w:ascii="Times New Roman" w:hAnsi="Times New Roman"/>
          <w:sz w:val="26"/>
          <w:szCs w:val="26"/>
        </w:rPr>
        <w:br/>
        <w:t>от 29.11.2024 № 5-64 «О внесении изменений в решение Совета депутатов города Мурманска от 19.12.2023 № 53-731 «О бюджете муниципального образования город Мурманск на 2024 год и плановый период 2025 и 2026 годов» плановый показатель был изменен до 53,0 млн руб. Процент выполнения плана составил – 101,92%.</w:t>
      </w:r>
      <w:r w:rsidRPr="00713C68">
        <w:rPr>
          <w:rFonts w:ascii="Times New Roman" w:hAnsi="Times New Roman"/>
          <w:sz w:val="26"/>
          <w:szCs w:val="26"/>
        </w:rPr>
        <w:t xml:space="preserve"> </w:t>
      </w:r>
    </w:p>
    <w:p w14:paraId="25DB79A4" w14:textId="026A0A03"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Доходы, поступившие в бюджет </w:t>
      </w:r>
      <w:r w:rsidR="00D55160" w:rsidRPr="00713C68">
        <w:rPr>
          <w:rFonts w:ascii="Times New Roman" w:hAnsi="Times New Roman"/>
          <w:sz w:val="26"/>
          <w:szCs w:val="26"/>
        </w:rPr>
        <w:t xml:space="preserve">города </w:t>
      </w:r>
      <w:r w:rsidRPr="00713C68">
        <w:rPr>
          <w:rFonts w:ascii="Times New Roman" w:hAnsi="Times New Roman"/>
          <w:sz w:val="26"/>
          <w:szCs w:val="26"/>
        </w:rPr>
        <w:t>от муниципальных унитарных предприятий в части отчисления от прибыли за пользование муниципальным имуществом, в 202</w:t>
      </w:r>
      <w:r w:rsidR="006F692B" w:rsidRPr="00713C68">
        <w:rPr>
          <w:rFonts w:ascii="Times New Roman" w:hAnsi="Times New Roman"/>
          <w:sz w:val="26"/>
          <w:szCs w:val="26"/>
        </w:rPr>
        <w:t>4</w:t>
      </w:r>
      <w:r w:rsidRPr="00713C68">
        <w:rPr>
          <w:rFonts w:ascii="Times New Roman" w:hAnsi="Times New Roman"/>
          <w:sz w:val="26"/>
          <w:szCs w:val="26"/>
        </w:rPr>
        <w:t xml:space="preserve"> году отсутствуют. </w:t>
      </w:r>
    </w:p>
    <w:p w14:paraId="6FD642DF" w14:textId="54B3F653"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составили </w:t>
      </w:r>
      <w:r w:rsidR="009F3319" w:rsidRPr="00713C68">
        <w:rPr>
          <w:rFonts w:ascii="Times New Roman" w:hAnsi="Times New Roman"/>
          <w:sz w:val="26"/>
          <w:szCs w:val="26"/>
        </w:rPr>
        <w:t>65,9</w:t>
      </w:r>
      <w:r w:rsidR="00E02BAA" w:rsidRPr="00713C68">
        <w:rPr>
          <w:rFonts w:ascii="Times New Roman" w:hAnsi="Times New Roman"/>
          <w:sz w:val="26"/>
          <w:szCs w:val="26"/>
        </w:rPr>
        <w:t xml:space="preserve"> млн</w:t>
      </w:r>
      <w:r w:rsidRPr="00713C68">
        <w:rPr>
          <w:rFonts w:ascii="Times New Roman" w:hAnsi="Times New Roman"/>
          <w:sz w:val="26"/>
          <w:szCs w:val="26"/>
        </w:rPr>
        <w:t xml:space="preserve"> руб</w:t>
      </w:r>
      <w:r w:rsidR="00B86415" w:rsidRPr="00713C68">
        <w:rPr>
          <w:rFonts w:ascii="Times New Roman" w:hAnsi="Times New Roman"/>
          <w:sz w:val="26"/>
          <w:szCs w:val="26"/>
        </w:rPr>
        <w:t>.</w:t>
      </w:r>
      <w:r w:rsidR="003A352F" w:rsidRPr="00713C68">
        <w:rPr>
          <w:rFonts w:ascii="Times New Roman" w:hAnsi="Times New Roman"/>
          <w:sz w:val="26"/>
          <w:szCs w:val="26"/>
        </w:rPr>
        <w:t xml:space="preserve"> (</w:t>
      </w:r>
      <w:r w:rsidR="00E02BAA" w:rsidRPr="00713C68">
        <w:rPr>
          <w:rFonts w:ascii="Times New Roman" w:hAnsi="Times New Roman"/>
          <w:sz w:val="26"/>
          <w:szCs w:val="26"/>
        </w:rPr>
        <w:t>в 1</w:t>
      </w:r>
      <w:r w:rsidR="009F3319" w:rsidRPr="00713C68">
        <w:rPr>
          <w:rFonts w:ascii="Times New Roman" w:hAnsi="Times New Roman"/>
          <w:sz w:val="26"/>
          <w:szCs w:val="26"/>
        </w:rPr>
        <w:t>3</w:t>
      </w:r>
      <w:r w:rsidR="00E02BAA" w:rsidRPr="00713C68">
        <w:rPr>
          <w:rFonts w:ascii="Times New Roman" w:hAnsi="Times New Roman"/>
          <w:sz w:val="26"/>
          <w:szCs w:val="26"/>
        </w:rPr>
        <w:t>,7 раза</w:t>
      </w:r>
      <w:r w:rsidR="003A352F" w:rsidRPr="00713C68">
        <w:rPr>
          <w:rFonts w:ascii="Times New Roman" w:hAnsi="Times New Roman"/>
          <w:sz w:val="26"/>
          <w:szCs w:val="26"/>
        </w:rPr>
        <w:t xml:space="preserve"> к 202</w:t>
      </w:r>
      <w:r w:rsidR="00E02BAA" w:rsidRPr="00713C68">
        <w:rPr>
          <w:rFonts w:ascii="Times New Roman" w:hAnsi="Times New Roman"/>
          <w:sz w:val="26"/>
          <w:szCs w:val="26"/>
        </w:rPr>
        <w:t>3</w:t>
      </w:r>
      <w:r w:rsidR="003A352F" w:rsidRPr="00713C68">
        <w:rPr>
          <w:rFonts w:ascii="Times New Roman" w:hAnsi="Times New Roman"/>
          <w:sz w:val="26"/>
          <w:szCs w:val="26"/>
        </w:rPr>
        <w:t xml:space="preserve"> году)</w:t>
      </w:r>
      <w:r w:rsidRPr="00713C68">
        <w:rPr>
          <w:rFonts w:ascii="Times New Roman" w:hAnsi="Times New Roman"/>
          <w:sz w:val="26"/>
          <w:szCs w:val="26"/>
        </w:rPr>
        <w:t>.</w:t>
      </w:r>
    </w:p>
    <w:p w14:paraId="09D04AFE" w14:textId="7C5D00B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Доходы от сдачи в аренду муниципального имущества составили </w:t>
      </w:r>
      <w:r w:rsidR="00E02BAA" w:rsidRPr="00713C68">
        <w:rPr>
          <w:rFonts w:ascii="Times New Roman" w:hAnsi="Times New Roman"/>
          <w:sz w:val="26"/>
          <w:szCs w:val="26"/>
        </w:rPr>
        <w:t xml:space="preserve">30,9 </w:t>
      </w:r>
      <w:r w:rsidRPr="00713C68">
        <w:rPr>
          <w:rFonts w:ascii="Times New Roman" w:hAnsi="Times New Roman"/>
          <w:sz w:val="26"/>
          <w:szCs w:val="26"/>
        </w:rPr>
        <w:t xml:space="preserve">млн </w:t>
      </w:r>
      <w:r w:rsidR="0005013E" w:rsidRPr="00713C68">
        <w:rPr>
          <w:rFonts w:ascii="Times New Roman" w:hAnsi="Times New Roman"/>
          <w:sz w:val="26"/>
          <w:szCs w:val="26"/>
        </w:rPr>
        <w:t>руб.</w:t>
      </w:r>
      <w:r w:rsidR="003A352F" w:rsidRPr="00713C68">
        <w:rPr>
          <w:rFonts w:ascii="Times New Roman" w:hAnsi="Times New Roman"/>
          <w:sz w:val="26"/>
          <w:szCs w:val="26"/>
        </w:rPr>
        <w:t xml:space="preserve"> (</w:t>
      </w:r>
      <w:r w:rsidR="00E02BAA" w:rsidRPr="00713C68">
        <w:rPr>
          <w:rFonts w:ascii="Times New Roman" w:hAnsi="Times New Roman"/>
          <w:sz w:val="26"/>
          <w:szCs w:val="26"/>
        </w:rPr>
        <w:t>89,0</w:t>
      </w:r>
      <w:r w:rsidR="003A352F" w:rsidRPr="00713C68">
        <w:rPr>
          <w:rFonts w:ascii="Times New Roman" w:hAnsi="Times New Roman"/>
          <w:sz w:val="26"/>
          <w:szCs w:val="26"/>
        </w:rPr>
        <w:t>% к 202</w:t>
      </w:r>
      <w:r w:rsidR="00E02BAA" w:rsidRPr="00713C68">
        <w:rPr>
          <w:rFonts w:ascii="Times New Roman" w:hAnsi="Times New Roman"/>
          <w:sz w:val="26"/>
          <w:szCs w:val="26"/>
        </w:rPr>
        <w:t>3</w:t>
      </w:r>
      <w:r w:rsidR="003A352F" w:rsidRPr="00713C68">
        <w:rPr>
          <w:rFonts w:ascii="Times New Roman" w:hAnsi="Times New Roman"/>
          <w:sz w:val="26"/>
          <w:szCs w:val="26"/>
        </w:rPr>
        <w:t xml:space="preserve"> году)</w:t>
      </w:r>
      <w:r w:rsidR="00EF52C2" w:rsidRPr="00713C68">
        <w:rPr>
          <w:rFonts w:ascii="Times New Roman" w:hAnsi="Times New Roman"/>
          <w:sz w:val="26"/>
          <w:szCs w:val="26"/>
        </w:rPr>
        <w:t>.</w:t>
      </w:r>
    </w:p>
    <w:p w14:paraId="16D9ADFE" w14:textId="6C569AAB"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Снижение плановых поступлений в 202</w:t>
      </w:r>
      <w:r w:rsidR="00E11F0D" w:rsidRPr="00713C68">
        <w:rPr>
          <w:rFonts w:ascii="Times New Roman" w:hAnsi="Times New Roman"/>
          <w:sz w:val="26"/>
          <w:szCs w:val="26"/>
        </w:rPr>
        <w:t>4</w:t>
      </w:r>
      <w:r w:rsidRPr="00713C68">
        <w:rPr>
          <w:rFonts w:ascii="Times New Roman" w:hAnsi="Times New Roman"/>
          <w:sz w:val="26"/>
          <w:szCs w:val="26"/>
        </w:rPr>
        <w:t xml:space="preserve"> году по сравнению с 202</w:t>
      </w:r>
      <w:r w:rsidR="00E11F0D" w:rsidRPr="00713C68">
        <w:rPr>
          <w:rFonts w:ascii="Times New Roman" w:hAnsi="Times New Roman"/>
          <w:sz w:val="26"/>
          <w:szCs w:val="26"/>
        </w:rPr>
        <w:t>3</w:t>
      </w:r>
      <w:r w:rsidRPr="00713C68">
        <w:rPr>
          <w:rFonts w:ascii="Times New Roman" w:hAnsi="Times New Roman"/>
          <w:sz w:val="26"/>
          <w:szCs w:val="26"/>
        </w:rPr>
        <w:t xml:space="preserve"> годом связано с сокращением площадей муниципального имущества, сдаваемых в аренду, а именно - реализаци</w:t>
      </w:r>
      <w:r w:rsidR="009B15EE" w:rsidRPr="00713C68">
        <w:rPr>
          <w:rFonts w:ascii="Times New Roman" w:hAnsi="Times New Roman"/>
          <w:sz w:val="26"/>
          <w:szCs w:val="26"/>
        </w:rPr>
        <w:t>ей</w:t>
      </w:r>
      <w:r w:rsidRPr="00713C68">
        <w:rPr>
          <w:rFonts w:ascii="Times New Roman" w:hAnsi="Times New Roman"/>
          <w:sz w:val="26"/>
          <w:szCs w:val="26"/>
        </w:rPr>
        <w:t xml:space="preserve"> Федеральных законов от 21.12.2001 № 178-ФЗ «О приватизации государственного и муниципального имущества»,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также отказом арендаторов от арендуемых площадей.</w:t>
      </w:r>
    </w:p>
    <w:p w14:paraId="68CBCFCB" w14:textId="1E89B146" w:rsidR="001E199E" w:rsidRPr="00713C68" w:rsidRDefault="00020417" w:rsidP="001E199E">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Доходы, получаемые в виде арендной платы за земельные участки, находящиеся в муниципальной собственности, в 202</w:t>
      </w:r>
      <w:r w:rsidR="00E11F0D" w:rsidRPr="00713C68">
        <w:rPr>
          <w:rFonts w:ascii="Times New Roman" w:hAnsi="Times New Roman"/>
          <w:sz w:val="26"/>
          <w:szCs w:val="26"/>
        </w:rPr>
        <w:t>4</w:t>
      </w:r>
      <w:r w:rsidRPr="00713C68">
        <w:rPr>
          <w:rFonts w:ascii="Times New Roman" w:hAnsi="Times New Roman"/>
          <w:sz w:val="26"/>
          <w:szCs w:val="26"/>
        </w:rPr>
        <w:t xml:space="preserve"> году составили </w:t>
      </w:r>
      <w:r w:rsidR="00E11F0D" w:rsidRPr="00713C68">
        <w:rPr>
          <w:rFonts w:ascii="Times New Roman" w:hAnsi="Times New Roman"/>
          <w:sz w:val="26"/>
          <w:szCs w:val="26"/>
        </w:rPr>
        <w:t xml:space="preserve">22 841,15 </w:t>
      </w:r>
      <w:r w:rsidR="001E199E" w:rsidRPr="00713C68">
        <w:rPr>
          <w:rFonts w:ascii="Times New Roman" w:hAnsi="Times New Roman"/>
          <w:sz w:val="26"/>
          <w:szCs w:val="26"/>
        </w:rPr>
        <w:t>тыс. руб</w:t>
      </w:r>
      <w:r w:rsidR="00B86415" w:rsidRPr="00713C68">
        <w:rPr>
          <w:rFonts w:ascii="Times New Roman" w:hAnsi="Times New Roman"/>
          <w:sz w:val="26"/>
          <w:szCs w:val="26"/>
        </w:rPr>
        <w:t>.</w:t>
      </w:r>
      <w:r w:rsidR="001E199E" w:rsidRPr="00713C68">
        <w:rPr>
          <w:rFonts w:ascii="Times New Roman" w:hAnsi="Times New Roman"/>
          <w:sz w:val="26"/>
          <w:szCs w:val="26"/>
        </w:rPr>
        <w:t xml:space="preserve"> </w:t>
      </w:r>
      <w:r w:rsidRPr="00713C68">
        <w:rPr>
          <w:rFonts w:ascii="Times New Roman" w:hAnsi="Times New Roman"/>
          <w:sz w:val="26"/>
          <w:szCs w:val="26"/>
        </w:rPr>
        <w:t>(</w:t>
      </w:r>
      <w:r w:rsidR="00E11F0D" w:rsidRPr="00713C68">
        <w:rPr>
          <w:rFonts w:ascii="Times New Roman" w:hAnsi="Times New Roman"/>
          <w:sz w:val="26"/>
          <w:szCs w:val="26"/>
        </w:rPr>
        <w:t>108,1</w:t>
      </w:r>
      <w:r w:rsidRPr="00713C68">
        <w:rPr>
          <w:rFonts w:ascii="Times New Roman" w:hAnsi="Times New Roman"/>
          <w:sz w:val="26"/>
          <w:szCs w:val="26"/>
        </w:rPr>
        <w:t>% к 202</w:t>
      </w:r>
      <w:r w:rsidR="00E11F0D" w:rsidRPr="00713C68">
        <w:rPr>
          <w:rFonts w:ascii="Times New Roman" w:hAnsi="Times New Roman"/>
          <w:sz w:val="26"/>
          <w:szCs w:val="26"/>
        </w:rPr>
        <w:t>3</w:t>
      </w:r>
      <w:r w:rsidRPr="00713C68">
        <w:rPr>
          <w:rFonts w:ascii="Times New Roman" w:hAnsi="Times New Roman"/>
          <w:sz w:val="26"/>
          <w:szCs w:val="26"/>
        </w:rPr>
        <w:t xml:space="preserve"> году). </w:t>
      </w:r>
      <w:r w:rsidR="001E199E" w:rsidRPr="00713C68">
        <w:rPr>
          <w:rFonts w:ascii="Times New Roman" w:hAnsi="Times New Roman"/>
          <w:sz w:val="26"/>
          <w:szCs w:val="26"/>
        </w:rPr>
        <w:t>Поступления у</w:t>
      </w:r>
      <w:r w:rsidR="009F3319" w:rsidRPr="00713C68">
        <w:rPr>
          <w:rFonts w:ascii="Times New Roman" w:hAnsi="Times New Roman"/>
          <w:sz w:val="26"/>
          <w:szCs w:val="26"/>
        </w:rPr>
        <w:t>величились</w:t>
      </w:r>
      <w:r w:rsidR="001E199E" w:rsidRPr="00713C68">
        <w:rPr>
          <w:rFonts w:ascii="Times New Roman" w:hAnsi="Times New Roman"/>
          <w:sz w:val="26"/>
          <w:szCs w:val="26"/>
        </w:rPr>
        <w:t xml:space="preserve"> в результате:</w:t>
      </w:r>
    </w:p>
    <w:p w14:paraId="188CF1AC" w14:textId="7D35AA75" w:rsidR="001E199E" w:rsidRPr="00713C68" w:rsidRDefault="001E199E" w:rsidP="009F331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9F3319" w:rsidRPr="00713C68">
        <w:rPr>
          <w:rFonts w:ascii="Times New Roman" w:hAnsi="Times New Roman"/>
          <w:sz w:val="26"/>
          <w:szCs w:val="26"/>
        </w:rPr>
        <w:t>оплаты некоторыми арендаторами задолженности прошлых лет (возникшая до 01.01.2024) по арендной плате за землю;</w:t>
      </w:r>
    </w:p>
    <w:p w14:paraId="7E27D2BC" w14:textId="4EA81C0F" w:rsidR="009F3319" w:rsidRPr="00713C68" w:rsidRDefault="009F3319" w:rsidP="009F331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претензионно-исковой работы с недобросовестными арендаторами земельных участков.</w:t>
      </w:r>
    </w:p>
    <w:p w14:paraId="4AD16B09" w14:textId="1484FEF5"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Доходы, получаемые в виде арендной платы за земельные участки, государственная собственность на которые не разграничена, в 202</w:t>
      </w:r>
      <w:r w:rsidR="009F3319" w:rsidRPr="00713C68">
        <w:rPr>
          <w:rFonts w:ascii="Times New Roman" w:hAnsi="Times New Roman"/>
          <w:sz w:val="26"/>
          <w:szCs w:val="26"/>
        </w:rPr>
        <w:t>4</w:t>
      </w:r>
      <w:r w:rsidRPr="00713C68">
        <w:rPr>
          <w:rFonts w:ascii="Times New Roman" w:hAnsi="Times New Roman"/>
          <w:sz w:val="26"/>
          <w:szCs w:val="26"/>
        </w:rPr>
        <w:t xml:space="preserve"> году составили </w:t>
      </w:r>
      <w:r w:rsidR="009F3319" w:rsidRPr="00713C68">
        <w:rPr>
          <w:rFonts w:ascii="Times New Roman" w:hAnsi="Times New Roman"/>
          <w:sz w:val="26"/>
          <w:szCs w:val="26"/>
        </w:rPr>
        <w:br/>
        <w:t>273,1 млн</w:t>
      </w:r>
      <w:r w:rsidRPr="00713C68">
        <w:rPr>
          <w:rFonts w:ascii="Times New Roman" w:hAnsi="Times New Roman"/>
          <w:sz w:val="26"/>
          <w:szCs w:val="26"/>
        </w:rPr>
        <w:t xml:space="preserve"> руб</w:t>
      </w:r>
      <w:r w:rsidR="00B86415" w:rsidRPr="00713C68">
        <w:rPr>
          <w:rFonts w:ascii="Times New Roman" w:hAnsi="Times New Roman"/>
          <w:sz w:val="26"/>
          <w:szCs w:val="26"/>
        </w:rPr>
        <w:t>.</w:t>
      </w:r>
      <w:r w:rsidRPr="00713C68">
        <w:rPr>
          <w:rFonts w:ascii="Times New Roman" w:hAnsi="Times New Roman"/>
          <w:sz w:val="26"/>
          <w:szCs w:val="26"/>
        </w:rPr>
        <w:t xml:space="preserve"> (</w:t>
      </w:r>
      <w:r w:rsidR="009F3319" w:rsidRPr="00713C68">
        <w:rPr>
          <w:rFonts w:ascii="Times New Roman" w:hAnsi="Times New Roman"/>
          <w:sz w:val="26"/>
          <w:szCs w:val="26"/>
        </w:rPr>
        <w:t>101,3</w:t>
      </w:r>
      <w:r w:rsidRPr="00713C68">
        <w:rPr>
          <w:rFonts w:ascii="Times New Roman" w:hAnsi="Times New Roman"/>
          <w:sz w:val="26"/>
          <w:szCs w:val="26"/>
        </w:rPr>
        <w:t>% к 202</w:t>
      </w:r>
      <w:r w:rsidR="009F3319" w:rsidRPr="00713C68">
        <w:rPr>
          <w:rFonts w:ascii="Times New Roman" w:hAnsi="Times New Roman"/>
          <w:sz w:val="26"/>
          <w:szCs w:val="26"/>
        </w:rPr>
        <w:t>3</w:t>
      </w:r>
      <w:r w:rsidRPr="00713C68">
        <w:rPr>
          <w:rFonts w:ascii="Times New Roman" w:hAnsi="Times New Roman"/>
          <w:sz w:val="26"/>
          <w:szCs w:val="26"/>
        </w:rPr>
        <w:t xml:space="preserve"> году). У</w:t>
      </w:r>
      <w:r w:rsidR="009F3319" w:rsidRPr="00713C68">
        <w:rPr>
          <w:rFonts w:ascii="Times New Roman" w:hAnsi="Times New Roman"/>
          <w:sz w:val="26"/>
          <w:szCs w:val="26"/>
        </w:rPr>
        <w:t>величение</w:t>
      </w:r>
      <w:r w:rsidRPr="00713C68">
        <w:rPr>
          <w:rFonts w:ascii="Times New Roman" w:hAnsi="Times New Roman"/>
          <w:sz w:val="26"/>
          <w:szCs w:val="26"/>
        </w:rPr>
        <w:t xml:space="preserve"> сложилось в результате:</w:t>
      </w:r>
    </w:p>
    <w:p w14:paraId="3D6AC8FC" w14:textId="58B9574B" w:rsidR="005825D4" w:rsidRPr="00713C68" w:rsidRDefault="00020417" w:rsidP="009F331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9F3319" w:rsidRPr="00713C68">
        <w:rPr>
          <w:rFonts w:ascii="Times New Roman" w:hAnsi="Times New Roman"/>
          <w:sz w:val="26"/>
          <w:szCs w:val="26"/>
        </w:rPr>
        <w:t>оплаты некоторыми арендаторами задолженности прошлых лет (возникшая до 01.01.2024) по арендной плате за землю;</w:t>
      </w:r>
    </w:p>
    <w:p w14:paraId="71EE9A23" w14:textId="691735A9" w:rsidR="009F3319" w:rsidRPr="00713C68" w:rsidRDefault="009F3319" w:rsidP="009F331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претензионно-исковой работы с недобросовестными арендаторами земельных участков.</w:t>
      </w:r>
    </w:p>
    <w:p w14:paraId="19D1AE26" w14:textId="74455303" w:rsidR="003F36D8" w:rsidRPr="00713C68" w:rsidRDefault="003F36D8" w:rsidP="003F36D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Площадь 8</w:t>
      </w:r>
      <w:r w:rsidR="00F97723" w:rsidRPr="00713C68">
        <w:rPr>
          <w:rFonts w:ascii="Times New Roman" w:hAnsi="Times New Roman"/>
          <w:sz w:val="26"/>
          <w:szCs w:val="26"/>
        </w:rPr>
        <w:t>9</w:t>
      </w:r>
      <w:r w:rsidRPr="00713C68">
        <w:rPr>
          <w:rFonts w:ascii="Times New Roman" w:hAnsi="Times New Roman"/>
          <w:sz w:val="26"/>
          <w:szCs w:val="26"/>
        </w:rPr>
        <w:t xml:space="preserve"> объектов, включенных в перечень </w:t>
      </w:r>
      <w:r w:rsidR="00020417" w:rsidRPr="00713C68">
        <w:rPr>
          <w:rFonts w:ascii="Times New Roman" w:hAnsi="Times New Roman"/>
          <w:sz w:val="26"/>
          <w:szCs w:val="26"/>
        </w:rPr>
        <w:t xml:space="preserve">муниципального имущества </w:t>
      </w:r>
      <w:r w:rsidRPr="00713C68">
        <w:rPr>
          <w:rFonts w:ascii="Times New Roman" w:hAnsi="Times New Roman"/>
          <w:sz w:val="26"/>
          <w:szCs w:val="26"/>
        </w:rPr>
        <w:t xml:space="preserve">города Мурманска, свободного от </w:t>
      </w:r>
      <w:r w:rsidR="00A72660" w:rsidRPr="00713C68">
        <w:rPr>
          <w:rFonts w:ascii="Times New Roman" w:hAnsi="Times New Roman"/>
          <w:sz w:val="26"/>
          <w:szCs w:val="26"/>
        </w:rPr>
        <w:t>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- 9,</w:t>
      </w:r>
      <w:r w:rsidR="00F97723" w:rsidRPr="00713C68">
        <w:rPr>
          <w:rFonts w:ascii="Times New Roman" w:hAnsi="Times New Roman"/>
          <w:sz w:val="26"/>
          <w:szCs w:val="26"/>
        </w:rPr>
        <w:t>36</w:t>
      </w:r>
      <w:r w:rsidR="00A72660" w:rsidRPr="00713C68">
        <w:rPr>
          <w:rFonts w:ascii="Times New Roman" w:hAnsi="Times New Roman"/>
          <w:sz w:val="26"/>
          <w:szCs w:val="26"/>
        </w:rPr>
        <w:t xml:space="preserve"> тыс. кв.м, общий объем муниципального имущества на 01.01.202</w:t>
      </w:r>
      <w:r w:rsidR="00F97723" w:rsidRPr="00713C68">
        <w:rPr>
          <w:rFonts w:ascii="Times New Roman" w:hAnsi="Times New Roman"/>
          <w:sz w:val="26"/>
          <w:szCs w:val="26"/>
        </w:rPr>
        <w:t>5</w:t>
      </w:r>
      <w:r w:rsidR="00A72660" w:rsidRPr="00713C68">
        <w:rPr>
          <w:rFonts w:ascii="Times New Roman" w:hAnsi="Times New Roman"/>
          <w:sz w:val="26"/>
          <w:szCs w:val="26"/>
        </w:rPr>
        <w:t xml:space="preserve"> – </w:t>
      </w:r>
      <w:r w:rsidR="00F97723" w:rsidRPr="00713C68">
        <w:rPr>
          <w:rFonts w:ascii="Times New Roman" w:hAnsi="Times New Roman"/>
          <w:sz w:val="26"/>
          <w:szCs w:val="26"/>
        </w:rPr>
        <w:t>480,7</w:t>
      </w:r>
      <w:r w:rsidR="00A72660" w:rsidRPr="00713C68">
        <w:rPr>
          <w:rFonts w:ascii="Times New Roman" w:hAnsi="Times New Roman"/>
          <w:sz w:val="26"/>
          <w:szCs w:val="26"/>
        </w:rPr>
        <w:t xml:space="preserve"> тыс. кв.м.</w:t>
      </w:r>
    </w:p>
    <w:p w14:paraId="4870BFEF" w14:textId="77777777" w:rsidR="005825D4"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Таким образом, реализация мероприятий по управлению муниципальным имуществом позволяет создать условия для вовлечения в хозяйственный оборот объектов муниципального имущества, увеличения поступлений налоговых и неналоговых доходов в бюджет города Мурманска.</w:t>
      </w:r>
    </w:p>
    <w:p w14:paraId="0F17A591" w14:textId="77777777" w:rsidR="0049413E" w:rsidRPr="00713C68" w:rsidRDefault="0049413E">
      <w:pPr>
        <w:spacing w:after="0" w:line="240" w:lineRule="auto"/>
        <w:ind w:firstLine="709"/>
        <w:jc w:val="both"/>
        <w:rPr>
          <w:rFonts w:ascii="Times New Roman" w:hAnsi="Times New Roman"/>
          <w:sz w:val="26"/>
          <w:szCs w:val="26"/>
        </w:rPr>
      </w:pPr>
    </w:p>
    <w:p w14:paraId="564DC543" w14:textId="5E706A4A" w:rsidR="005825D4" w:rsidRPr="00713C68" w:rsidRDefault="00020417" w:rsidP="00410EC2">
      <w:pPr>
        <w:pStyle w:val="3"/>
        <w:rPr>
          <w:b/>
          <w:bCs w:val="0"/>
        </w:rPr>
      </w:pPr>
      <w:bookmarkStart w:id="95" w:name="_Toc416265613"/>
      <w:bookmarkStart w:id="96" w:name="_Toc447726646"/>
      <w:bookmarkStart w:id="97" w:name="_Toc4511246"/>
      <w:bookmarkStart w:id="98" w:name="_Toc198218014"/>
      <w:bookmarkEnd w:id="92"/>
      <w:bookmarkEnd w:id="93"/>
      <w:bookmarkEnd w:id="94"/>
      <w:r w:rsidRPr="00713C68">
        <w:rPr>
          <w:b/>
          <w:bCs w:val="0"/>
        </w:rPr>
        <w:t>2</w:t>
      </w:r>
      <w:r w:rsidRPr="00713C68">
        <w:rPr>
          <w:rStyle w:val="aff9"/>
          <w:b/>
          <w:bCs w:val="0"/>
        </w:rPr>
        <w:t>.4.3. Муниципальная экономика</w:t>
      </w:r>
      <w:bookmarkEnd w:id="95"/>
      <w:bookmarkEnd w:id="96"/>
      <w:bookmarkEnd w:id="97"/>
      <w:bookmarkEnd w:id="98"/>
    </w:p>
    <w:p w14:paraId="00957901" w14:textId="77777777" w:rsidR="005825D4" w:rsidRPr="00713C68" w:rsidRDefault="005825D4">
      <w:pPr>
        <w:spacing w:after="0" w:line="240" w:lineRule="auto"/>
        <w:ind w:firstLine="709"/>
        <w:jc w:val="both"/>
        <w:rPr>
          <w:rFonts w:ascii="Times New Roman" w:hAnsi="Times New Roman"/>
          <w:sz w:val="26"/>
          <w:szCs w:val="26"/>
        </w:rPr>
      </w:pPr>
    </w:p>
    <w:p w14:paraId="014FD0CB" w14:textId="44AA8FAC"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31.12.202</w:t>
      </w:r>
      <w:r w:rsidR="005E39BD" w:rsidRPr="00713C68">
        <w:rPr>
          <w:rFonts w:ascii="Times New Roman" w:hAnsi="Times New Roman"/>
          <w:sz w:val="26"/>
          <w:szCs w:val="26"/>
        </w:rPr>
        <w:t>4</w:t>
      </w:r>
      <w:r w:rsidRPr="00713C68">
        <w:rPr>
          <w:rFonts w:ascii="Times New Roman" w:hAnsi="Times New Roman"/>
          <w:sz w:val="26"/>
          <w:szCs w:val="26"/>
        </w:rPr>
        <w:t xml:space="preserve"> по данным комитета имущественных отношений города Мурманска в реестре муниципального имущества города Мурманска числилось </w:t>
      </w:r>
      <w:r w:rsidR="0031618A" w:rsidRPr="00713C68">
        <w:rPr>
          <w:rFonts w:ascii="Times New Roman" w:hAnsi="Times New Roman"/>
          <w:sz w:val="26"/>
          <w:szCs w:val="26"/>
        </w:rPr>
        <w:t>19</w:t>
      </w:r>
      <w:r w:rsidR="005E39BD" w:rsidRPr="00713C68">
        <w:rPr>
          <w:rFonts w:ascii="Times New Roman" w:hAnsi="Times New Roman"/>
          <w:sz w:val="26"/>
          <w:szCs w:val="26"/>
        </w:rPr>
        <w:t>3</w:t>
      </w:r>
      <w:r w:rsidRPr="00713C68">
        <w:rPr>
          <w:rFonts w:ascii="Times New Roman" w:hAnsi="Times New Roman"/>
          <w:sz w:val="26"/>
          <w:szCs w:val="26"/>
        </w:rPr>
        <w:t xml:space="preserve"> организаци</w:t>
      </w:r>
      <w:r w:rsidR="005E39BD" w:rsidRPr="00713C68">
        <w:rPr>
          <w:rFonts w:ascii="Times New Roman" w:hAnsi="Times New Roman"/>
          <w:sz w:val="26"/>
          <w:szCs w:val="26"/>
        </w:rPr>
        <w:t>и</w:t>
      </w:r>
      <w:r w:rsidRPr="00713C68">
        <w:rPr>
          <w:rFonts w:ascii="Times New Roman" w:hAnsi="Times New Roman"/>
          <w:sz w:val="26"/>
          <w:szCs w:val="26"/>
        </w:rPr>
        <w:t xml:space="preserve"> муниципальной формы собственности и </w:t>
      </w:r>
      <w:r w:rsidR="005E39BD" w:rsidRPr="00713C68">
        <w:rPr>
          <w:rFonts w:ascii="Times New Roman" w:hAnsi="Times New Roman"/>
          <w:sz w:val="26"/>
          <w:szCs w:val="26"/>
        </w:rPr>
        <w:t>9</w:t>
      </w:r>
      <w:r w:rsidRPr="00713C68">
        <w:rPr>
          <w:rFonts w:ascii="Times New Roman" w:hAnsi="Times New Roman"/>
          <w:sz w:val="26"/>
          <w:szCs w:val="26"/>
        </w:rPr>
        <w:t xml:space="preserve"> акционерных обществ с вкладом (долей) муниципальной собственности города Мурманска в их уставный капитал, из них:</w:t>
      </w:r>
    </w:p>
    <w:p w14:paraId="6E099C6A" w14:textId="0B5C04A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w:t>
      </w:r>
      <w:r w:rsidR="005E39BD" w:rsidRPr="00713C68">
        <w:rPr>
          <w:rFonts w:ascii="Times New Roman" w:hAnsi="Times New Roman"/>
          <w:sz w:val="26"/>
          <w:szCs w:val="26"/>
        </w:rPr>
        <w:t>26</w:t>
      </w:r>
      <w:r w:rsidRPr="00713C68">
        <w:rPr>
          <w:rFonts w:ascii="Times New Roman" w:hAnsi="Times New Roman"/>
          <w:sz w:val="26"/>
          <w:szCs w:val="26"/>
        </w:rPr>
        <w:t xml:space="preserve"> муниципальн</w:t>
      </w:r>
      <w:r w:rsidR="00E9075A" w:rsidRPr="00713C68">
        <w:rPr>
          <w:rFonts w:ascii="Times New Roman" w:hAnsi="Times New Roman"/>
          <w:sz w:val="26"/>
          <w:szCs w:val="26"/>
        </w:rPr>
        <w:t>ых</w:t>
      </w:r>
      <w:r w:rsidRPr="00713C68">
        <w:rPr>
          <w:rFonts w:ascii="Times New Roman" w:hAnsi="Times New Roman"/>
          <w:sz w:val="26"/>
          <w:szCs w:val="26"/>
        </w:rPr>
        <w:t xml:space="preserve"> учреждени</w:t>
      </w:r>
      <w:r w:rsidR="00E9075A" w:rsidRPr="00713C68">
        <w:rPr>
          <w:rFonts w:ascii="Times New Roman" w:hAnsi="Times New Roman"/>
          <w:sz w:val="26"/>
          <w:szCs w:val="26"/>
        </w:rPr>
        <w:t>й</w:t>
      </w:r>
      <w:r w:rsidRPr="00713C68">
        <w:rPr>
          <w:rFonts w:ascii="Times New Roman" w:hAnsi="Times New Roman"/>
          <w:sz w:val="26"/>
          <w:szCs w:val="26"/>
        </w:rPr>
        <w:t xml:space="preserve"> образования;</w:t>
      </w:r>
    </w:p>
    <w:p w14:paraId="01C27B58" w14:textId="7A97303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5E39BD" w:rsidRPr="00713C68">
        <w:rPr>
          <w:rFonts w:ascii="Times New Roman" w:hAnsi="Times New Roman"/>
          <w:sz w:val="26"/>
          <w:szCs w:val="26"/>
        </w:rPr>
        <w:t>4</w:t>
      </w:r>
      <w:r w:rsidR="0031618A" w:rsidRPr="00713C68">
        <w:rPr>
          <w:rFonts w:ascii="Times New Roman" w:hAnsi="Times New Roman"/>
          <w:sz w:val="26"/>
          <w:szCs w:val="26"/>
        </w:rPr>
        <w:t xml:space="preserve"> </w:t>
      </w:r>
      <w:r w:rsidRPr="00713C68">
        <w:rPr>
          <w:rFonts w:ascii="Times New Roman" w:hAnsi="Times New Roman"/>
          <w:sz w:val="26"/>
          <w:szCs w:val="26"/>
        </w:rPr>
        <w:t>организаци</w:t>
      </w:r>
      <w:r w:rsidR="00E3065D" w:rsidRPr="00713C68">
        <w:rPr>
          <w:rFonts w:ascii="Times New Roman" w:hAnsi="Times New Roman"/>
          <w:sz w:val="26"/>
          <w:szCs w:val="26"/>
        </w:rPr>
        <w:t>и</w:t>
      </w:r>
      <w:r w:rsidRPr="00713C68">
        <w:rPr>
          <w:rFonts w:ascii="Times New Roman" w:hAnsi="Times New Roman"/>
          <w:sz w:val="26"/>
          <w:szCs w:val="26"/>
        </w:rPr>
        <w:t xml:space="preserve"> здравоохранения и предоставления социальных услуг;</w:t>
      </w:r>
    </w:p>
    <w:p w14:paraId="1D028842" w14:textId="4807541D"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5E39BD" w:rsidRPr="00713C68">
        <w:rPr>
          <w:rFonts w:ascii="Times New Roman" w:hAnsi="Times New Roman"/>
          <w:sz w:val="26"/>
          <w:szCs w:val="26"/>
        </w:rPr>
        <w:t>18</w:t>
      </w:r>
      <w:r w:rsidRPr="00713C68">
        <w:rPr>
          <w:rFonts w:ascii="Times New Roman" w:hAnsi="Times New Roman"/>
          <w:sz w:val="26"/>
          <w:szCs w:val="26"/>
        </w:rPr>
        <w:t xml:space="preserve"> организаци</w:t>
      </w:r>
      <w:r w:rsidR="00E3065D" w:rsidRPr="00713C68">
        <w:rPr>
          <w:rFonts w:ascii="Times New Roman" w:hAnsi="Times New Roman"/>
          <w:sz w:val="26"/>
          <w:szCs w:val="26"/>
        </w:rPr>
        <w:t>й</w:t>
      </w:r>
      <w:r w:rsidR="0031618A" w:rsidRPr="00713C68">
        <w:rPr>
          <w:rFonts w:ascii="Times New Roman" w:hAnsi="Times New Roman"/>
          <w:sz w:val="26"/>
          <w:szCs w:val="26"/>
        </w:rPr>
        <w:t xml:space="preserve"> </w:t>
      </w:r>
      <w:r w:rsidRPr="00713C68">
        <w:rPr>
          <w:rFonts w:ascii="Times New Roman" w:hAnsi="Times New Roman"/>
          <w:sz w:val="26"/>
          <w:szCs w:val="26"/>
        </w:rPr>
        <w:t>культуры и искусства;</w:t>
      </w:r>
    </w:p>
    <w:p w14:paraId="053202AE" w14:textId="714EA35C"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5E39BD" w:rsidRPr="00713C68">
        <w:rPr>
          <w:rFonts w:ascii="Times New Roman" w:hAnsi="Times New Roman"/>
          <w:sz w:val="26"/>
          <w:szCs w:val="26"/>
        </w:rPr>
        <w:t>1</w:t>
      </w:r>
      <w:r w:rsidR="0031618A" w:rsidRPr="00713C68">
        <w:rPr>
          <w:rFonts w:ascii="Times New Roman" w:hAnsi="Times New Roman"/>
          <w:sz w:val="26"/>
          <w:szCs w:val="26"/>
        </w:rPr>
        <w:t>7</w:t>
      </w:r>
      <w:r w:rsidRPr="00713C68">
        <w:rPr>
          <w:rFonts w:ascii="Times New Roman" w:hAnsi="Times New Roman"/>
          <w:sz w:val="26"/>
          <w:szCs w:val="26"/>
        </w:rPr>
        <w:t xml:space="preserve"> организаций физической культуры и спорта;</w:t>
      </w:r>
    </w:p>
    <w:p w14:paraId="6A9D8841" w14:textId="0DA2FBA2"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w:t>
      </w:r>
      <w:r w:rsidR="005E39BD" w:rsidRPr="00713C68">
        <w:rPr>
          <w:rFonts w:ascii="Times New Roman" w:hAnsi="Times New Roman"/>
          <w:sz w:val="26"/>
          <w:szCs w:val="26"/>
        </w:rPr>
        <w:t>2</w:t>
      </w:r>
      <w:r w:rsidRPr="00713C68">
        <w:rPr>
          <w:rFonts w:ascii="Times New Roman" w:hAnsi="Times New Roman"/>
          <w:sz w:val="26"/>
          <w:szCs w:val="26"/>
        </w:rPr>
        <w:t xml:space="preserve"> организаций жилищно-коммунального хозяйства;</w:t>
      </w:r>
    </w:p>
    <w:p w14:paraId="3881048C" w14:textId="664997B1"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31618A" w:rsidRPr="00713C68">
        <w:rPr>
          <w:rFonts w:ascii="Times New Roman" w:hAnsi="Times New Roman"/>
          <w:sz w:val="26"/>
          <w:szCs w:val="26"/>
        </w:rPr>
        <w:t>2</w:t>
      </w:r>
      <w:r w:rsidRPr="00713C68">
        <w:rPr>
          <w:rFonts w:ascii="Times New Roman" w:hAnsi="Times New Roman"/>
          <w:sz w:val="26"/>
          <w:szCs w:val="26"/>
        </w:rPr>
        <w:t xml:space="preserve"> организаци</w:t>
      </w:r>
      <w:r w:rsidR="0031618A" w:rsidRPr="00713C68">
        <w:rPr>
          <w:rFonts w:ascii="Times New Roman" w:hAnsi="Times New Roman"/>
          <w:sz w:val="26"/>
          <w:szCs w:val="26"/>
        </w:rPr>
        <w:t xml:space="preserve">и </w:t>
      </w:r>
      <w:r w:rsidRPr="00713C68">
        <w:rPr>
          <w:rFonts w:ascii="Times New Roman" w:hAnsi="Times New Roman"/>
          <w:sz w:val="26"/>
          <w:szCs w:val="26"/>
        </w:rPr>
        <w:t>бытового обслуживания населения;</w:t>
      </w:r>
    </w:p>
    <w:p w14:paraId="48984E05" w14:textId="21609D8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31618A" w:rsidRPr="00713C68">
        <w:rPr>
          <w:rFonts w:ascii="Times New Roman" w:hAnsi="Times New Roman"/>
          <w:sz w:val="26"/>
          <w:szCs w:val="26"/>
        </w:rPr>
        <w:t>1</w:t>
      </w:r>
      <w:r w:rsidRPr="00713C68">
        <w:rPr>
          <w:rFonts w:ascii="Times New Roman" w:hAnsi="Times New Roman"/>
          <w:sz w:val="26"/>
          <w:szCs w:val="26"/>
        </w:rPr>
        <w:t xml:space="preserve"> организация градостроительства;</w:t>
      </w:r>
    </w:p>
    <w:p w14:paraId="15F5E385" w14:textId="4417F419"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5E39BD" w:rsidRPr="00713C68">
        <w:rPr>
          <w:rFonts w:ascii="Times New Roman" w:hAnsi="Times New Roman"/>
          <w:sz w:val="26"/>
          <w:szCs w:val="26"/>
        </w:rPr>
        <w:t>9</w:t>
      </w:r>
      <w:r w:rsidRPr="00713C68">
        <w:rPr>
          <w:rFonts w:ascii="Times New Roman" w:hAnsi="Times New Roman"/>
          <w:sz w:val="26"/>
          <w:szCs w:val="26"/>
        </w:rPr>
        <w:t xml:space="preserve"> организаций прочих сфер деятельности;</w:t>
      </w:r>
    </w:p>
    <w:p w14:paraId="1005B1C2" w14:textId="77777777" w:rsidR="005E39BD"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w:t>
      </w:r>
      <w:r w:rsidR="005E39BD" w:rsidRPr="00713C68">
        <w:rPr>
          <w:rFonts w:ascii="Times New Roman" w:hAnsi="Times New Roman"/>
          <w:sz w:val="26"/>
          <w:szCs w:val="26"/>
        </w:rPr>
        <w:t xml:space="preserve">3 органа местного самоуправления: Совет депутатов города Мурманска, </w:t>
      </w:r>
      <w:r w:rsidRPr="00713C68">
        <w:rPr>
          <w:rFonts w:ascii="Times New Roman" w:hAnsi="Times New Roman"/>
          <w:sz w:val="26"/>
          <w:szCs w:val="26"/>
        </w:rPr>
        <w:t>АГМ</w:t>
      </w:r>
      <w:r w:rsidR="005E39BD" w:rsidRPr="00713C68">
        <w:rPr>
          <w:rFonts w:ascii="Times New Roman" w:hAnsi="Times New Roman"/>
          <w:sz w:val="26"/>
          <w:szCs w:val="26"/>
        </w:rPr>
        <w:t>, Контрольно-счетная палата города Мурманска;</w:t>
      </w:r>
    </w:p>
    <w:p w14:paraId="152626A8" w14:textId="7B11F6C9" w:rsidR="005825D4" w:rsidRPr="00713C68" w:rsidRDefault="005E39BD">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w:t>
      </w:r>
      <w:r w:rsidR="00020417" w:rsidRPr="00713C68">
        <w:rPr>
          <w:rFonts w:ascii="Times New Roman" w:hAnsi="Times New Roman"/>
          <w:sz w:val="26"/>
          <w:szCs w:val="26"/>
        </w:rPr>
        <w:t xml:space="preserve"> </w:t>
      </w:r>
      <w:r w:rsidRPr="00713C68">
        <w:rPr>
          <w:rFonts w:ascii="Times New Roman" w:hAnsi="Times New Roman"/>
          <w:sz w:val="26"/>
          <w:szCs w:val="26"/>
        </w:rPr>
        <w:t>10</w:t>
      </w:r>
      <w:r w:rsidR="00020417" w:rsidRPr="00713C68">
        <w:rPr>
          <w:rFonts w:ascii="Times New Roman" w:hAnsi="Times New Roman"/>
          <w:sz w:val="26"/>
          <w:szCs w:val="26"/>
        </w:rPr>
        <w:t xml:space="preserve"> структурных подразделений АГМ.</w:t>
      </w:r>
    </w:p>
    <w:p w14:paraId="73A5BD7D" w14:textId="24C4DE58" w:rsidR="005825D4" w:rsidRPr="00713C68" w:rsidRDefault="00020417">
      <w:pPr>
        <w:spacing w:after="0" w:line="240" w:lineRule="auto"/>
        <w:ind w:firstLine="709"/>
        <w:jc w:val="both"/>
        <w:rPr>
          <w:rFonts w:ascii="Times New Roman" w:eastAsia="Calibri" w:hAnsi="Times New Roman"/>
          <w:color w:val="000000"/>
          <w:sz w:val="26"/>
          <w:szCs w:val="26"/>
        </w:rPr>
      </w:pPr>
      <w:r w:rsidRPr="00713C68">
        <w:rPr>
          <w:rFonts w:ascii="Times New Roman" w:eastAsia="Calibri" w:hAnsi="Times New Roman"/>
          <w:color w:val="000000"/>
          <w:sz w:val="26"/>
          <w:szCs w:val="26"/>
        </w:rPr>
        <w:t>В целях повышения эффективности деятельности муниципальных унитарных предприятий города Мурманска и рационального использования муниципального имущества в 202</w:t>
      </w:r>
      <w:r w:rsidR="003562AF" w:rsidRPr="00713C68">
        <w:rPr>
          <w:rFonts w:ascii="Times New Roman" w:eastAsia="Calibri" w:hAnsi="Times New Roman"/>
          <w:color w:val="000000"/>
          <w:sz w:val="26"/>
          <w:szCs w:val="26"/>
        </w:rPr>
        <w:t>4</w:t>
      </w:r>
      <w:r w:rsidRPr="00713C68">
        <w:rPr>
          <w:rFonts w:ascii="Times New Roman" w:eastAsia="Calibri" w:hAnsi="Times New Roman"/>
          <w:color w:val="000000"/>
          <w:sz w:val="26"/>
          <w:szCs w:val="26"/>
        </w:rPr>
        <w:t xml:space="preserve"> году проведено одно заседание единой городской балансовой комиссии по оценке деятельности </w:t>
      </w:r>
      <w:r w:rsidR="00D53125" w:rsidRPr="00713C68">
        <w:rPr>
          <w:rFonts w:ascii="Times New Roman" w:eastAsia="Calibri" w:hAnsi="Times New Roman"/>
          <w:color w:val="000000"/>
          <w:sz w:val="26"/>
          <w:szCs w:val="26"/>
        </w:rPr>
        <w:t>одного</w:t>
      </w:r>
      <w:r w:rsidRPr="00713C68">
        <w:rPr>
          <w:rFonts w:ascii="Times New Roman" w:eastAsia="Calibri" w:hAnsi="Times New Roman"/>
          <w:color w:val="000000"/>
          <w:sz w:val="26"/>
          <w:szCs w:val="26"/>
        </w:rPr>
        <w:t xml:space="preserve"> муниципального унитарного предприятия города Мурманска (МУП «Мурманская управляющая компания») за 202</w:t>
      </w:r>
      <w:r w:rsidR="003562AF" w:rsidRPr="00713C68">
        <w:rPr>
          <w:rFonts w:ascii="Times New Roman" w:eastAsia="Calibri" w:hAnsi="Times New Roman"/>
          <w:color w:val="000000"/>
          <w:sz w:val="26"/>
          <w:szCs w:val="26"/>
        </w:rPr>
        <w:t>3</w:t>
      </w:r>
      <w:r w:rsidRPr="00713C68">
        <w:rPr>
          <w:rFonts w:ascii="Times New Roman" w:eastAsia="Calibri" w:hAnsi="Times New Roman"/>
          <w:color w:val="000000"/>
          <w:sz w:val="26"/>
          <w:szCs w:val="26"/>
        </w:rPr>
        <w:t xml:space="preserve"> год.</w:t>
      </w:r>
    </w:p>
    <w:p w14:paraId="38636909" w14:textId="7B00C60A" w:rsidR="005825D4" w:rsidRPr="00713C68" w:rsidRDefault="00020417" w:rsidP="007A75BD">
      <w:pPr>
        <w:spacing w:after="0" w:line="240" w:lineRule="auto"/>
        <w:ind w:firstLine="709"/>
        <w:jc w:val="both"/>
        <w:rPr>
          <w:rFonts w:ascii="Times New Roman" w:eastAsia="Calibri" w:hAnsi="Times New Roman"/>
          <w:color w:val="000000"/>
          <w:sz w:val="26"/>
          <w:szCs w:val="26"/>
        </w:rPr>
      </w:pPr>
      <w:r w:rsidRPr="00713C68">
        <w:rPr>
          <w:rFonts w:ascii="Times New Roman" w:eastAsia="Calibri" w:hAnsi="Times New Roman"/>
          <w:color w:val="000000"/>
          <w:sz w:val="26"/>
          <w:szCs w:val="26"/>
        </w:rPr>
        <w:t xml:space="preserve">В целях проведения единой тарифной </w:t>
      </w:r>
      <w:r w:rsidR="00A57460" w:rsidRPr="00713C68">
        <w:rPr>
          <w:rFonts w:ascii="Times New Roman" w:eastAsia="Calibri" w:hAnsi="Times New Roman"/>
          <w:color w:val="000000"/>
          <w:sz w:val="26"/>
          <w:szCs w:val="26"/>
        </w:rPr>
        <w:t>политики в 202</w:t>
      </w:r>
      <w:r w:rsidR="00B85590" w:rsidRPr="00713C68">
        <w:rPr>
          <w:rFonts w:ascii="Times New Roman" w:eastAsia="Calibri" w:hAnsi="Times New Roman"/>
          <w:color w:val="000000"/>
          <w:sz w:val="26"/>
          <w:szCs w:val="26"/>
        </w:rPr>
        <w:t>4</w:t>
      </w:r>
      <w:r w:rsidR="00A57460" w:rsidRPr="00713C68">
        <w:rPr>
          <w:rFonts w:ascii="Times New Roman" w:eastAsia="Calibri" w:hAnsi="Times New Roman"/>
          <w:color w:val="000000"/>
          <w:sz w:val="26"/>
          <w:szCs w:val="26"/>
        </w:rPr>
        <w:t xml:space="preserve"> году проведено </w:t>
      </w:r>
      <w:r w:rsidR="003562AF" w:rsidRPr="00713C68">
        <w:rPr>
          <w:rFonts w:ascii="Times New Roman" w:eastAsia="Calibri" w:hAnsi="Times New Roman"/>
          <w:color w:val="000000"/>
          <w:sz w:val="26"/>
          <w:szCs w:val="26"/>
        </w:rPr>
        <w:t>два</w:t>
      </w:r>
      <w:r w:rsidRPr="00713C68">
        <w:rPr>
          <w:rFonts w:ascii="Times New Roman" w:eastAsia="Calibri" w:hAnsi="Times New Roman"/>
          <w:color w:val="000000"/>
          <w:sz w:val="26"/>
          <w:szCs w:val="26"/>
        </w:rPr>
        <w:t xml:space="preserve"> заседания тарифной комиссии.</w:t>
      </w:r>
      <w:r w:rsidR="007A75BD" w:rsidRPr="00713C68">
        <w:rPr>
          <w:rFonts w:ascii="Times New Roman" w:eastAsia="Calibri" w:hAnsi="Times New Roman"/>
          <w:color w:val="000000"/>
          <w:sz w:val="26"/>
          <w:szCs w:val="26"/>
        </w:rPr>
        <w:t xml:space="preserve"> </w:t>
      </w:r>
      <w:r w:rsidRPr="00713C68">
        <w:rPr>
          <w:rFonts w:ascii="Times New Roman" w:eastAsia="Calibri" w:hAnsi="Times New Roman"/>
          <w:color w:val="000000"/>
          <w:sz w:val="26"/>
          <w:szCs w:val="26"/>
        </w:rPr>
        <w:t>На основании рекомендаций тарифной комиссии были изданы постановления АГМ об установлении тарифов на оказание платных услуг муниципальными учреждениями в сферах образования, культуры, бытового обслуживания и физической культуры и спорта.</w:t>
      </w:r>
      <w:bookmarkStart w:id="99" w:name="_Toc352954473"/>
      <w:bookmarkStart w:id="100" w:name="_Toc353289493"/>
      <w:bookmarkStart w:id="101" w:name="_Toc383618028"/>
      <w:bookmarkStart w:id="102" w:name="_Toc416265614"/>
      <w:bookmarkStart w:id="103" w:name="_Toc4511247"/>
    </w:p>
    <w:p w14:paraId="58C1453A" w14:textId="77777777" w:rsidR="005825D4" w:rsidRPr="00713C68" w:rsidRDefault="005825D4">
      <w:pPr>
        <w:spacing w:after="0"/>
      </w:pPr>
    </w:p>
    <w:p w14:paraId="09899C70" w14:textId="77777777" w:rsidR="005825D4" w:rsidRPr="00713C68" w:rsidRDefault="00020417" w:rsidP="00410EC2">
      <w:pPr>
        <w:pStyle w:val="3"/>
        <w:rPr>
          <w:b/>
          <w:bCs w:val="0"/>
        </w:rPr>
      </w:pPr>
      <w:bookmarkStart w:id="104" w:name="_Toc198218015"/>
      <w:r w:rsidRPr="00713C68">
        <w:rPr>
          <w:b/>
          <w:bCs w:val="0"/>
        </w:rPr>
        <w:t>2.4.4. Иные вопросы в области муниципального управления</w:t>
      </w:r>
      <w:bookmarkEnd w:id="99"/>
      <w:bookmarkEnd w:id="100"/>
      <w:bookmarkEnd w:id="101"/>
      <w:bookmarkEnd w:id="102"/>
      <w:bookmarkEnd w:id="103"/>
      <w:bookmarkEnd w:id="104"/>
    </w:p>
    <w:p w14:paraId="7F432A68" w14:textId="77777777" w:rsidR="005825D4" w:rsidRPr="00713C68" w:rsidRDefault="005825D4">
      <w:pPr>
        <w:spacing w:after="0" w:line="240" w:lineRule="auto"/>
        <w:ind w:firstLine="709"/>
        <w:jc w:val="both"/>
        <w:rPr>
          <w:rFonts w:ascii="Times New Roman" w:hAnsi="Times New Roman"/>
          <w:sz w:val="26"/>
          <w:szCs w:val="26"/>
        </w:rPr>
      </w:pPr>
    </w:p>
    <w:p w14:paraId="4EBEE10D" w14:textId="1565711B" w:rsidR="005825D4" w:rsidRPr="00713C68" w:rsidRDefault="00020417">
      <w:pPr>
        <w:spacing w:after="0" w:line="240" w:lineRule="auto"/>
        <w:ind w:firstLine="709"/>
        <w:jc w:val="both"/>
        <w:rPr>
          <w:rFonts w:ascii="Times New Roman" w:hAnsi="Times New Roman"/>
          <w:sz w:val="26"/>
          <w:szCs w:val="26"/>
        </w:rPr>
      </w:pPr>
      <w:bookmarkStart w:id="105" w:name="_Toc322006458"/>
      <w:r w:rsidRPr="00713C68">
        <w:rPr>
          <w:rFonts w:ascii="Times New Roman" w:hAnsi="Times New Roman"/>
          <w:sz w:val="26"/>
          <w:szCs w:val="26"/>
        </w:rPr>
        <w:t>В целях обеспечения конституционного права жителей города Мурманска на получение объективной информации о деятельности органов местного самоуправления муниципального образования город Мурманск, информации, касающейся культурного, экономического и социального развития города Мурманска, разработана подпрограмма «Информирование населения о деятельности органов местного самоуправления муниципального образования город Мурманск», входящая в состав МП «Развитие муниципального самоуправления и гражданского общества» на 20</w:t>
      </w:r>
      <w:r w:rsidR="0085021D" w:rsidRPr="00713C68">
        <w:rPr>
          <w:rFonts w:ascii="Times New Roman" w:hAnsi="Times New Roman"/>
          <w:sz w:val="26"/>
          <w:szCs w:val="26"/>
        </w:rPr>
        <w:t>23</w:t>
      </w:r>
      <w:r w:rsidRPr="00713C68">
        <w:rPr>
          <w:rFonts w:ascii="Times New Roman" w:hAnsi="Times New Roman"/>
          <w:sz w:val="26"/>
          <w:szCs w:val="26"/>
        </w:rPr>
        <w:t>-202</w:t>
      </w:r>
      <w:r w:rsidR="0085021D"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данной подпрограммы в 202</w:t>
      </w:r>
      <w:r w:rsidR="00D65785"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D65785" w:rsidRPr="00713C68">
        <w:rPr>
          <w:rFonts w:ascii="Times New Roman" w:hAnsi="Times New Roman"/>
          <w:sz w:val="26"/>
          <w:szCs w:val="26"/>
        </w:rPr>
        <w:t>101 032,7</w:t>
      </w:r>
      <w:r w:rsidRPr="00713C68">
        <w:rPr>
          <w:rFonts w:ascii="Times New Roman" w:hAnsi="Times New Roman"/>
          <w:sz w:val="26"/>
          <w:szCs w:val="26"/>
        </w:rPr>
        <w:t xml:space="preserve"> тыс. руб.</w:t>
      </w:r>
    </w:p>
    <w:p w14:paraId="3F04D37B" w14:textId="77777777" w:rsidR="00D65785" w:rsidRPr="00713C68" w:rsidRDefault="00D65785"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газета «Вечерний Мурманск» издавалась регулярно и своевременно доставлялась читателям. </w:t>
      </w:r>
    </w:p>
    <w:p w14:paraId="3731EE79" w14:textId="1FCEAA0B" w:rsidR="00D65785" w:rsidRPr="00713C68" w:rsidRDefault="00D65785"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Доля опубликованной информации о деятельности ОМСУ муниципального образования город Мурманск и социально значимой информации в общем объеме публикаций газеты «Вечерний Мурманск» в 2024 году составила 93,4%. Печатные площади для опубликования нормативных правовых актов органов местного самоуправления предоставлялись в необходимых объемах.</w:t>
      </w:r>
    </w:p>
    <w:p w14:paraId="728D3660" w14:textId="77777777" w:rsidR="00D65785" w:rsidRPr="00713C68" w:rsidRDefault="00D65785"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МАУ «Редакция газеты «Вечерний Мурманск» проводилась регулярная информационно-аналитическая работа по актуальным и интересующим население вопросам, отчеты (информация) публиковались в газете. </w:t>
      </w:r>
    </w:p>
    <w:p w14:paraId="5C6A3C0E" w14:textId="41DF1983" w:rsidR="005825D4" w:rsidRPr="00713C68" w:rsidRDefault="00020417"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целях создания условий для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 реализуется подпрограмма «Наружная реклама города Мурманска» МП «Градостроительная политика» на 20</w:t>
      </w:r>
      <w:r w:rsidR="003A28CA" w:rsidRPr="00713C68">
        <w:rPr>
          <w:rFonts w:ascii="Times New Roman" w:hAnsi="Times New Roman"/>
          <w:sz w:val="26"/>
          <w:szCs w:val="26"/>
        </w:rPr>
        <w:t>23</w:t>
      </w:r>
      <w:r w:rsidRPr="00713C68">
        <w:rPr>
          <w:rFonts w:ascii="Times New Roman" w:hAnsi="Times New Roman"/>
          <w:sz w:val="26"/>
          <w:szCs w:val="26"/>
        </w:rPr>
        <w:t>-202</w:t>
      </w:r>
      <w:r w:rsidR="003A28CA"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программы в 202</w:t>
      </w:r>
      <w:r w:rsidR="00D65785"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D65785" w:rsidRPr="00713C68">
        <w:rPr>
          <w:rFonts w:ascii="Times New Roman" w:hAnsi="Times New Roman"/>
          <w:sz w:val="26"/>
          <w:szCs w:val="26"/>
        </w:rPr>
        <w:t>3 988,1</w:t>
      </w:r>
      <w:r w:rsidRPr="00713C68">
        <w:rPr>
          <w:rFonts w:ascii="Times New Roman" w:hAnsi="Times New Roman"/>
          <w:sz w:val="26"/>
          <w:szCs w:val="26"/>
        </w:rPr>
        <w:t xml:space="preserve"> тыс. руб.</w:t>
      </w:r>
    </w:p>
    <w:p w14:paraId="75EE1423" w14:textId="77777777" w:rsidR="00D65785" w:rsidRPr="00713C68" w:rsidRDefault="00D65785"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реализации программных мероприятий в 2024 году изготовлено 120 рекламных материалов (100,0% от плана), размещена социальная реклама государственных и городских праздников, мероприятий и программ.</w:t>
      </w:r>
    </w:p>
    <w:p w14:paraId="071B2136" w14:textId="49878AC9" w:rsidR="005825D4" w:rsidRPr="00713C68" w:rsidRDefault="00D65785" w:rsidP="00D6578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 выдано 187 разрешений на установку и эксплуатацию рекламных конструкций (100,0% от плана), 270 предписаний о демонтаже рекламных конструкций (рекламные конструкции демонтированы). В соответствии с заключенными муниципальными контрактами демонтировано 74 незаконно установленных рекламных конструкций.</w:t>
      </w:r>
    </w:p>
    <w:p w14:paraId="36D5CA57" w14:textId="77777777" w:rsidR="005825D4" w:rsidRPr="00713C68" w:rsidRDefault="005825D4">
      <w:pPr>
        <w:spacing w:line="240" w:lineRule="auto"/>
        <w:ind w:firstLine="709"/>
        <w:contextualSpacing/>
        <w:jc w:val="both"/>
        <w:rPr>
          <w:rFonts w:ascii="Times New Roman" w:hAnsi="Times New Roman"/>
          <w:sz w:val="26"/>
          <w:szCs w:val="26"/>
        </w:rPr>
      </w:pPr>
    </w:p>
    <w:p w14:paraId="42C04E83"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Исполнение отдельных государственных полномочий</w:t>
      </w:r>
    </w:p>
    <w:p w14:paraId="6690C86F" w14:textId="6BF1E29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Объем субвенций, направленных в 202</w:t>
      </w:r>
      <w:r w:rsidR="0066385F" w:rsidRPr="00713C68">
        <w:rPr>
          <w:rFonts w:ascii="Times New Roman" w:hAnsi="Times New Roman"/>
          <w:sz w:val="26"/>
          <w:szCs w:val="26"/>
        </w:rPr>
        <w:t>4</w:t>
      </w:r>
      <w:r w:rsidRPr="00713C68">
        <w:rPr>
          <w:rFonts w:ascii="Times New Roman" w:hAnsi="Times New Roman"/>
          <w:sz w:val="26"/>
          <w:szCs w:val="26"/>
        </w:rPr>
        <w:t xml:space="preserve"> году на реализацию отдельных государственных полномочий, составил:</w:t>
      </w:r>
    </w:p>
    <w:p w14:paraId="5B664A27" w14:textId="68DEE11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области регистрации актов гражданского состояния – </w:t>
      </w:r>
      <w:r w:rsidR="003A28CA" w:rsidRPr="00713C68">
        <w:rPr>
          <w:rFonts w:ascii="Times New Roman" w:hAnsi="Times New Roman"/>
          <w:sz w:val="26"/>
          <w:szCs w:val="26"/>
        </w:rPr>
        <w:t>2</w:t>
      </w:r>
      <w:r w:rsidR="0066385F" w:rsidRPr="00713C68">
        <w:rPr>
          <w:rFonts w:ascii="Times New Roman" w:hAnsi="Times New Roman"/>
          <w:sz w:val="26"/>
          <w:szCs w:val="26"/>
        </w:rPr>
        <w:t>4 674,1</w:t>
      </w:r>
      <w:r w:rsidRPr="00713C68">
        <w:rPr>
          <w:rFonts w:ascii="Times New Roman" w:hAnsi="Times New Roman"/>
          <w:sz w:val="26"/>
          <w:szCs w:val="26"/>
        </w:rPr>
        <w:t>тыс. руб</w:t>
      </w:r>
      <w:bookmarkStart w:id="106" w:name="_Toc322006459"/>
      <w:bookmarkEnd w:id="105"/>
      <w:r w:rsidR="0066385F" w:rsidRPr="00713C68">
        <w:rPr>
          <w:rFonts w:ascii="Times New Roman" w:hAnsi="Times New Roman"/>
          <w:sz w:val="26"/>
          <w:szCs w:val="26"/>
        </w:rPr>
        <w:t>.</w:t>
      </w:r>
    </w:p>
    <w:p w14:paraId="3A2D9739" w14:textId="77777777" w:rsidR="005825D4" w:rsidRPr="00713C68" w:rsidRDefault="005825D4">
      <w:pPr>
        <w:spacing w:after="0" w:line="240" w:lineRule="auto"/>
        <w:ind w:firstLine="709"/>
        <w:jc w:val="both"/>
        <w:rPr>
          <w:rFonts w:ascii="Times New Roman" w:hAnsi="Times New Roman"/>
          <w:sz w:val="26"/>
          <w:szCs w:val="26"/>
        </w:rPr>
      </w:pPr>
      <w:bookmarkStart w:id="107" w:name="_Toc383618030"/>
      <w:bookmarkEnd w:id="106"/>
    </w:p>
    <w:p w14:paraId="2DFC2CEF" w14:textId="77777777" w:rsidR="00170B0B" w:rsidRPr="00713C68" w:rsidRDefault="00170B0B">
      <w:pPr>
        <w:spacing w:after="0" w:line="240" w:lineRule="auto"/>
        <w:ind w:firstLine="709"/>
        <w:jc w:val="both"/>
        <w:rPr>
          <w:rFonts w:ascii="Times New Roman" w:hAnsi="Times New Roman"/>
          <w:sz w:val="26"/>
          <w:szCs w:val="26"/>
        </w:rPr>
      </w:pPr>
    </w:p>
    <w:p w14:paraId="020F4312" w14:textId="77777777" w:rsidR="005825D4" w:rsidRPr="00713C68" w:rsidRDefault="00020417" w:rsidP="00006CDF">
      <w:pPr>
        <w:pStyle w:val="2"/>
        <w:rPr>
          <w:b/>
          <w:bCs w:val="0"/>
        </w:rPr>
      </w:pPr>
      <w:bookmarkStart w:id="108" w:name="_Toc4511248"/>
      <w:bookmarkStart w:id="109" w:name="_Toc198218016"/>
      <w:r w:rsidRPr="00713C68">
        <w:rPr>
          <w:b/>
          <w:bCs w:val="0"/>
        </w:rPr>
        <w:t>2.5. Образование</w:t>
      </w:r>
      <w:bookmarkEnd w:id="107"/>
      <w:bookmarkEnd w:id="108"/>
      <w:bookmarkEnd w:id="109"/>
    </w:p>
    <w:p w14:paraId="5F95B162" w14:textId="77777777" w:rsidR="00170B0B" w:rsidRPr="00713C68" w:rsidRDefault="00170B0B" w:rsidP="00006CDF">
      <w:pPr>
        <w:spacing w:after="0" w:line="240" w:lineRule="auto"/>
        <w:ind w:firstLine="709"/>
        <w:jc w:val="both"/>
        <w:rPr>
          <w:rFonts w:ascii="Times New Roman" w:hAnsi="Times New Roman"/>
          <w:sz w:val="26"/>
          <w:szCs w:val="26"/>
        </w:rPr>
      </w:pPr>
    </w:p>
    <w:p w14:paraId="5ED3E2FF" w14:textId="1623342F" w:rsidR="00006CDF" w:rsidRPr="00713C68" w:rsidRDefault="00006CDF" w:rsidP="00006CDF">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Приоритетами муниципальной системы образования являются формирование образовательного пространства города Мурманска, действующего в интересах социально-экономического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 создание условий для успешного развития потенциала и интеграции молодежи в экономическую, культурную и общественно-политическую жизнь города Мурманска.</w:t>
      </w:r>
    </w:p>
    <w:p w14:paraId="75EF5B87" w14:textId="77777777" w:rsidR="00F27F2A"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Система образования города Мурманска представлена дифференцированной сетью образовательных учреждений. </w:t>
      </w:r>
    </w:p>
    <w:p w14:paraId="01B82F20" w14:textId="2393BE11" w:rsidR="00006CDF" w:rsidRPr="00713C68" w:rsidRDefault="00E9075A"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w:t>
      </w:r>
      <w:r w:rsidR="00006CDF" w:rsidRPr="00713C68">
        <w:rPr>
          <w:rFonts w:ascii="Times New Roman" w:hAnsi="Times New Roman"/>
          <w:sz w:val="26"/>
          <w:szCs w:val="26"/>
        </w:rPr>
        <w:t xml:space="preserve"> конец 202</w:t>
      </w:r>
      <w:r w:rsidR="009A592F" w:rsidRPr="00713C68">
        <w:rPr>
          <w:rFonts w:ascii="Times New Roman" w:hAnsi="Times New Roman"/>
          <w:sz w:val="26"/>
          <w:szCs w:val="26"/>
        </w:rPr>
        <w:t>4</w:t>
      </w:r>
      <w:r w:rsidR="00006CDF" w:rsidRPr="00713C68">
        <w:rPr>
          <w:rFonts w:ascii="Times New Roman" w:hAnsi="Times New Roman"/>
          <w:sz w:val="26"/>
          <w:szCs w:val="26"/>
        </w:rPr>
        <w:t xml:space="preserve"> года функционировало:</w:t>
      </w:r>
    </w:p>
    <w:p w14:paraId="11F493FA" w14:textId="77777777" w:rsidR="00006CDF"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общеобразовательных учреждений – 50, из них: 33 общеобразовательные школы, девять гимназий, четыре лицея, четыре прогимназии;</w:t>
      </w:r>
    </w:p>
    <w:p w14:paraId="6EDD9DE2" w14:textId="29870311" w:rsidR="00006CDF"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дошкольных ОУ – 6</w:t>
      </w:r>
      <w:r w:rsidR="009A592F" w:rsidRPr="00713C68">
        <w:rPr>
          <w:rFonts w:ascii="Times New Roman" w:hAnsi="Times New Roman"/>
          <w:sz w:val="26"/>
          <w:szCs w:val="26"/>
        </w:rPr>
        <w:t>5</w:t>
      </w:r>
      <w:r w:rsidRPr="00713C68">
        <w:rPr>
          <w:rFonts w:ascii="Times New Roman" w:hAnsi="Times New Roman"/>
          <w:sz w:val="26"/>
          <w:szCs w:val="26"/>
        </w:rPr>
        <w:t xml:space="preserve"> единиц;</w:t>
      </w:r>
    </w:p>
    <w:p w14:paraId="46FEE38F" w14:textId="48A6EF4C" w:rsidR="00006CDF"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дополнительного образования –</w:t>
      </w:r>
      <w:r w:rsidR="009A592F" w:rsidRPr="00713C68">
        <w:rPr>
          <w:rFonts w:ascii="Times New Roman" w:hAnsi="Times New Roman"/>
          <w:sz w:val="26"/>
          <w:szCs w:val="26"/>
        </w:rPr>
        <w:t xml:space="preserve"> </w:t>
      </w:r>
      <w:r w:rsidRPr="00713C68">
        <w:rPr>
          <w:rFonts w:ascii="Times New Roman" w:hAnsi="Times New Roman"/>
          <w:sz w:val="26"/>
          <w:szCs w:val="26"/>
        </w:rPr>
        <w:t>8 учреждений, из них: МБУ ДО г. Мурманска ЦДЮТ – одно; детский морской центр – один; дома детского творчества – три; центр патриотического воспитания «Юная Гвардия» – один; центр профессиональной ориентации «ПрофСтарт» – один; муниципальное бюджетное учреждение дополнительного образования г. Мурманска «Центр психолого-педагогической, медицинской и социальной помощи» – одно;</w:t>
      </w:r>
    </w:p>
    <w:p w14:paraId="3B6CB38D" w14:textId="77777777" w:rsidR="00006CDF"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муниципальное бюджетное учреждение дополнительного профессионального образования города Мурманска «Городской информационно-методический центр работников образования» (далее - МБУ ДПО г. Мурманска ГИМЦ РО) – одно;</w:t>
      </w:r>
    </w:p>
    <w:p w14:paraId="6E9C483E" w14:textId="5C32BFBD" w:rsidR="005825D4" w:rsidRPr="00713C68" w:rsidRDefault="00006CDF" w:rsidP="00006CDF">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прочих учреждений, обеспечивающих предоставление услуг (выполнение работ) в сфере образования</w:t>
      </w:r>
      <w:r w:rsidR="00E3065D" w:rsidRPr="00713C68">
        <w:rPr>
          <w:rFonts w:ascii="Times New Roman" w:hAnsi="Times New Roman"/>
          <w:sz w:val="26"/>
          <w:szCs w:val="26"/>
        </w:rPr>
        <w:t>,</w:t>
      </w:r>
      <w:r w:rsidRPr="00713C68">
        <w:rPr>
          <w:rFonts w:ascii="Times New Roman" w:hAnsi="Times New Roman"/>
          <w:sz w:val="26"/>
          <w:szCs w:val="26"/>
        </w:rPr>
        <w:t xml:space="preserve"> – четыре.</w:t>
      </w:r>
    </w:p>
    <w:p w14:paraId="29CCB241" w14:textId="77777777" w:rsidR="00D229DB" w:rsidRPr="00713C68" w:rsidRDefault="00D229DB" w:rsidP="00D229DB">
      <w:pPr>
        <w:spacing w:after="0" w:line="240" w:lineRule="auto"/>
        <w:ind w:firstLine="708"/>
        <w:jc w:val="both"/>
        <w:rPr>
          <w:rFonts w:ascii="Times New Roman" w:hAnsi="Times New Roman"/>
          <w:sz w:val="26"/>
          <w:szCs w:val="26"/>
          <w:lang w:eastAsia="en-US"/>
        </w:rPr>
      </w:pPr>
      <w:r w:rsidRPr="00713C68">
        <w:rPr>
          <w:rFonts w:ascii="Times New Roman" w:hAnsi="Times New Roman"/>
          <w:bCs/>
          <w:iCs/>
          <w:kern w:val="2"/>
          <w:sz w:val="26"/>
          <w:szCs w:val="26"/>
          <w14:ligatures w14:val="standardContextual"/>
        </w:rPr>
        <w:t>Администрация города Мурманска неизменно уделяет особое внимание сфере образования, традиционно считающейся одной из лучших в нашей стране</w:t>
      </w:r>
      <w:r w:rsidRPr="00713C68">
        <w:rPr>
          <w:rFonts w:ascii="Times New Roman" w:hAnsi="Times New Roman"/>
          <w:sz w:val="26"/>
          <w:szCs w:val="26"/>
          <w:lang w:eastAsia="en-US"/>
        </w:rPr>
        <w:t>.</w:t>
      </w:r>
    </w:p>
    <w:p w14:paraId="2CDF1F5D" w14:textId="77777777" w:rsidR="00D229DB" w:rsidRPr="00713C68" w:rsidRDefault="00D229DB" w:rsidP="00D229DB">
      <w:pPr>
        <w:spacing w:after="0" w:line="240" w:lineRule="auto"/>
        <w:ind w:firstLine="708"/>
        <w:jc w:val="both"/>
        <w:rPr>
          <w:rFonts w:ascii="Times New Roman" w:hAnsi="Times New Roman"/>
          <w:sz w:val="26"/>
          <w:szCs w:val="26"/>
          <w:lang w:eastAsia="en-US"/>
        </w:rPr>
      </w:pPr>
      <w:r w:rsidRPr="00713C68">
        <w:rPr>
          <w:rFonts w:ascii="Times New Roman" w:hAnsi="Times New Roman"/>
          <w:sz w:val="26"/>
          <w:szCs w:val="26"/>
          <w:lang w:eastAsia="en-US"/>
        </w:rPr>
        <w:t>Традиционно муниципальные дошкольные образовательные учреждения добиваются высоких результатов на площадках международных, российских и региональных конкурсов: ДОУ № 131 – победитель (3 место) регионального конкурса «Лучший детский сад Мурманской области – 2024»; ДОУ 80,93,123 - лауреаты Всероссийского конкурса «Образовательная организация XXI века. Лига лидеров – 2024» в рамках VIII Невской образовательной Ассамблеи; ДОУ № 125 – победитель международного педагогический конкурс «Методическая разработка» научно - образовательного центра педагогических проектов г. Москва.</w:t>
      </w:r>
    </w:p>
    <w:p w14:paraId="06C2EBA9" w14:textId="77777777" w:rsidR="00D229DB" w:rsidRPr="00713C68" w:rsidRDefault="00D229DB" w:rsidP="00D229DB">
      <w:pPr>
        <w:spacing w:after="0" w:line="240" w:lineRule="auto"/>
        <w:ind w:firstLine="709"/>
        <w:jc w:val="both"/>
        <w:rPr>
          <w:rFonts w:ascii="Times New Roman" w:hAnsi="Times New Roman"/>
          <w:sz w:val="26"/>
          <w:szCs w:val="26"/>
        </w:rPr>
      </w:pPr>
      <w:r w:rsidRPr="00713C68">
        <w:rPr>
          <w:rFonts w:ascii="Times New Roman" w:hAnsi="Times New Roman"/>
          <w:sz w:val="26"/>
          <w:szCs w:val="26"/>
        </w:rPr>
        <w:t>Участниками регионального этапа Всероссийской олимпиады школьников стали 268 обучающихся 9-11-х классов общеобразовательных учреждений г. Мурманска, из них 12 – победителями и 75 – призёрами. 18 обучающихся 7-8-х классов приняли участие в предметных региональных олимпиадах по астрономии, математике и физике, из них  – 2 победителя и 5 призеров. Всего призерами и победителями регионального этапа всероссийской олимпиады школьников в 2025 году стали 94 мурманских школьника из 18 общеобразовательных учреждений! Призером заключительного этапа олимпиады по китайскому языку стала обучающаяся гимназии № 9 София Мельникова.</w:t>
      </w:r>
    </w:p>
    <w:p w14:paraId="7C8C75CB" w14:textId="27D4EE10"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047F5C" w:rsidRPr="00713C68">
        <w:rPr>
          <w:rFonts w:ascii="Times New Roman" w:hAnsi="Times New Roman"/>
          <w:sz w:val="26"/>
          <w:szCs w:val="26"/>
        </w:rPr>
        <w:t>4</w:t>
      </w:r>
      <w:r w:rsidRPr="00713C68">
        <w:rPr>
          <w:rFonts w:ascii="Times New Roman" w:hAnsi="Times New Roman"/>
          <w:sz w:val="26"/>
          <w:szCs w:val="26"/>
        </w:rPr>
        <w:t xml:space="preserve"> году в сфере образования действовали </w:t>
      </w:r>
      <w:r w:rsidR="00CE0BA2" w:rsidRPr="00713C68">
        <w:rPr>
          <w:rFonts w:ascii="Times New Roman" w:hAnsi="Times New Roman"/>
          <w:sz w:val="26"/>
          <w:szCs w:val="26"/>
        </w:rPr>
        <w:t>пять</w:t>
      </w:r>
      <w:r w:rsidRPr="00713C68">
        <w:rPr>
          <w:rFonts w:ascii="Times New Roman" w:hAnsi="Times New Roman"/>
          <w:sz w:val="26"/>
          <w:szCs w:val="26"/>
        </w:rPr>
        <w:t xml:space="preserve"> подпрограмм, входящих в состав МП «Развитие образования» на 20</w:t>
      </w:r>
      <w:r w:rsidR="00CE0BA2" w:rsidRPr="00713C68">
        <w:rPr>
          <w:rFonts w:ascii="Times New Roman" w:hAnsi="Times New Roman"/>
          <w:sz w:val="26"/>
          <w:szCs w:val="26"/>
        </w:rPr>
        <w:t>23</w:t>
      </w:r>
      <w:r w:rsidRPr="00713C68">
        <w:rPr>
          <w:rFonts w:ascii="Times New Roman" w:hAnsi="Times New Roman"/>
          <w:sz w:val="26"/>
          <w:szCs w:val="26"/>
        </w:rPr>
        <w:t>-202</w:t>
      </w:r>
      <w:r w:rsidR="00CE0BA2" w:rsidRPr="00713C68">
        <w:rPr>
          <w:rFonts w:ascii="Times New Roman" w:hAnsi="Times New Roman"/>
          <w:sz w:val="26"/>
          <w:szCs w:val="26"/>
        </w:rPr>
        <w:t>8</w:t>
      </w:r>
      <w:r w:rsidRPr="00713C68">
        <w:rPr>
          <w:rFonts w:ascii="Times New Roman" w:hAnsi="Times New Roman"/>
          <w:sz w:val="26"/>
          <w:szCs w:val="26"/>
        </w:rPr>
        <w:t xml:space="preserve"> годы.</w:t>
      </w:r>
    </w:p>
    <w:p w14:paraId="338FF5F1"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Ежегодно проводятся мероприятия, направленные на модернизацию существующих ОУ, поддержание современного уровня материально-технической базы ОУ и использование актуальных образовательных технологий. </w:t>
      </w:r>
    </w:p>
    <w:p w14:paraId="34DAE882" w14:textId="171E614A"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«Модернизация образования в городе Мурманске» в 202</w:t>
      </w:r>
      <w:r w:rsidR="00047F5C"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047F5C" w:rsidRPr="00713C68">
        <w:rPr>
          <w:rFonts w:ascii="Times New Roman" w:hAnsi="Times New Roman"/>
          <w:sz w:val="26"/>
          <w:szCs w:val="26"/>
        </w:rPr>
        <w:t>1 840 176,5</w:t>
      </w:r>
      <w:r w:rsidRPr="00713C68">
        <w:rPr>
          <w:rFonts w:ascii="Times New Roman" w:hAnsi="Times New Roman"/>
          <w:sz w:val="26"/>
          <w:szCs w:val="26"/>
        </w:rPr>
        <w:t xml:space="preserve"> тыс. руб. </w:t>
      </w:r>
    </w:p>
    <w:p w14:paraId="4D16816B"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Основным приоритетом в указанной деятельности является решение проблем, связанных с устаревшей материально-технической базой учреждений всех уровней образования. С этой целью проводятся мероприятия по ремонту зданий и помещений, ежегодно приобретается необходимое оборудование, учебные материалы с учетом обеспечения доступности для лиц с ограниченными возможностями. </w:t>
      </w:r>
    </w:p>
    <w:p w14:paraId="75A613E5" w14:textId="5C8B4077" w:rsidR="00B4099E" w:rsidRPr="00713C68" w:rsidRDefault="00B4099E" w:rsidP="00B4099E">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Осуществляются мероприятия по обеспечению комплексной безопасности, которые позволяют обеспечить нормальное функционирование учреждений, безопасность проведения образовательного процесса, комфортные условия нахождения детей в </w:t>
      </w:r>
      <w:r w:rsidR="004A691A" w:rsidRPr="00713C68">
        <w:rPr>
          <w:rFonts w:ascii="Times New Roman" w:hAnsi="Times New Roman"/>
          <w:sz w:val="26"/>
          <w:szCs w:val="26"/>
        </w:rPr>
        <w:t>ОУ</w:t>
      </w:r>
      <w:r w:rsidRPr="00713C68">
        <w:rPr>
          <w:rFonts w:ascii="Times New Roman" w:hAnsi="Times New Roman"/>
          <w:sz w:val="26"/>
          <w:szCs w:val="26"/>
        </w:rPr>
        <w:t xml:space="preserve">. На сегодняшний день все </w:t>
      </w:r>
      <w:r w:rsidR="004A691A" w:rsidRPr="00713C68">
        <w:rPr>
          <w:rFonts w:ascii="Times New Roman" w:hAnsi="Times New Roman"/>
          <w:sz w:val="26"/>
          <w:szCs w:val="26"/>
        </w:rPr>
        <w:t>ОУ</w:t>
      </w:r>
      <w:r w:rsidRPr="00713C68">
        <w:rPr>
          <w:rFonts w:ascii="Times New Roman" w:hAnsi="Times New Roman"/>
          <w:sz w:val="26"/>
          <w:szCs w:val="26"/>
        </w:rPr>
        <w:t xml:space="preserve"> города Мурманска оснащены периметральным ограждением, кнопкой тревожной сигнализации, системами автоматической пожарной сигнализации и речевого оповещения о пожаре.</w:t>
      </w:r>
    </w:p>
    <w:p w14:paraId="7166ECE4" w14:textId="3835EB92"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федеральных программ и регионального Плана «На Севере - жить!» в Мурманске реализуются меры, способствующие поощрению сотрудников учреждений образования, привлечению новых кадров (ежемесячные надбавки и выплаты, поддержка специалистов, переехавших из других регионов в части предоставления или компенсации аренды жилья, поощрительные выплаты молодым педагогам). </w:t>
      </w:r>
    </w:p>
    <w:p w14:paraId="149AC95D"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марте 2024 года проведен городской праздник по подведению итогов муниципальных этапов всероссийских конкурсов профессионального мастерства педагогов образовательных учреждений «Воспитать человека», «Сердце отдаю детям», городского конкурса педагогов дошкольных образовательных учреждений «Ступеньки мастерства», фестиваля учителей-молодых специалистов общеобразовательных учреждений «Педагогические надежды». В сентябре 2024 года состоялся муниципальный конкурс профессионального мастерства «Учитель города Мурманска - 2024». Кроме того, в феврале 2024 года проведен муниципальный конкурс профессионального мастерства педагогов «Педагог-психолог города». Поддержка талантливых педагогов стала одним из приоритетных направлений в национальной образовательной инициативе «Наша новая школа».</w:t>
      </w:r>
    </w:p>
    <w:p w14:paraId="5213ED53" w14:textId="0E1A0646"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городского праздника выпускников общеобразовательных учреждений «Последний звонок» организована торжественная встреча лучших выпускников общеобразовательных учреждений города Мурманска 2024 года. Двадцать шесть выпускников награждены подарками и памятными медалями.</w:t>
      </w:r>
    </w:p>
    <w:p w14:paraId="6184585A"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декабре 2024 года проведена торжественная церемония награждения грантами публичного акционерного общества «НОВАТЭК» 15 обучающихся и одного педагога общеобразовательных учреждений города Мурманска.</w:t>
      </w:r>
    </w:p>
    <w:p w14:paraId="2D3E4E50"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мероприятий, направленных на создание современной образовательной инфраструктуры, выполнено:</w:t>
      </w:r>
    </w:p>
    <w:p w14:paraId="4A4F0FD4"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Ремонтные работы по ликвидации аварийных ситуаций и замене оборудования, находящегося в аварийном состоянии в 44 образовательных учреждениях. </w:t>
      </w:r>
    </w:p>
    <w:p w14:paraId="561F1DC4"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2. Текущий ремонт помещений в 16 образовательных учреждениях. </w:t>
      </w:r>
    </w:p>
    <w:p w14:paraId="7B89056F" w14:textId="10DF7045" w:rsidR="00047F5C" w:rsidRPr="00713C68" w:rsidRDefault="001C03A6"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3</w:t>
      </w:r>
      <w:r w:rsidR="00047F5C" w:rsidRPr="00713C68">
        <w:rPr>
          <w:rFonts w:ascii="Times New Roman" w:hAnsi="Times New Roman"/>
          <w:sz w:val="26"/>
          <w:szCs w:val="26"/>
        </w:rPr>
        <w:t xml:space="preserve">. Технологическое присоединение к электрическим сетям здания Центра детского и юношеского туризма. </w:t>
      </w:r>
    </w:p>
    <w:p w14:paraId="3EA6DA2A" w14:textId="6A52A55A" w:rsidR="00047F5C" w:rsidRPr="00713C68" w:rsidRDefault="001C03A6" w:rsidP="001C03A6">
      <w:pPr>
        <w:spacing w:after="0" w:line="240" w:lineRule="auto"/>
        <w:ind w:firstLine="709"/>
        <w:jc w:val="both"/>
        <w:rPr>
          <w:rFonts w:ascii="Times New Roman" w:hAnsi="Times New Roman"/>
          <w:sz w:val="26"/>
          <w:szCs w:val="26"/>
        </w:rPr>
      </w:pPr>
      <w:r w:rsidRPr="00713C68">
        <w:rPr>
          <w:rFonts w:ascii="Times New Roman" w:hAnsi="Times New Roman"/>
          <w:sz w:val="26"/>
          <w:szCs w:val="26"/>
        </w:rPr>
        <w:t>4</w:t>
      </w:r>
      <w:r w:rsidR="00047F5C" w:rsidRPr="00713C68">
        <w:rPr>
          <w:rFonts w:ascii="Times New Roman" w:hAnsi="Times New Roman"/>
          <w:sz w:val="26"/>
          <w:szCs w:val="26"/>
        </w:rPr>
        <w:t>. Работы по обслуживанию школьных стадионов, спортивных площадок, кортов, расположенных на территориях общеобразовательных организаций в 42 общеобразовательных учреждениях.</w:t>
      </w:r>
    </w:p>
    <w:p w14:paraId="220C572D" w14:textId="53A0AEC4" w:rsidR="00047F5C" w:rsidRPr="00713C68" w:rsidRDefault="001C03A6"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5</w:t>
      </w:r>
      <w:r w:rsidR="00047F5C" w:rsidRPr="00713C68">
        <w:rPr>
          <w:rFonts w:ascii="Times New Roman" w:hAnsi="Times New Roman"/>
          <w:sz w:val="26"/>
          <w:szCs w:val="26"/>
        </w:rPr>
        <w:t xml:space="preserve">. </w:t>
      </w:r>
      <w:r w:rsidRPr="00713C68">
        <w:rPr>
          <w:rFonts w:ascii="Times New Roman" w:hAnsi="Times New Roman"/>
          <w:sz w:val="26"/>
          <w:szCs w:val="26"/>
        </w:rPr>
        <w:t>М</w:t>
      </w:r>
      <w:r w:rsidR="00047F5C" w:rsidRPr="00713C68">
        <w:rPr>
          <w:rFonts w:ascii="Times New Roman" w:hAnsi="Times New Roman"/>
          <w:sz w:val="26"/>
          <w:szCs w:val="26"/>
        </w:rPr>
        <w:t>ероприятия по обеспечению антитеррористической защищенности объектов образования в четырех дошкольных образовательных учреждениях.</w:t>
      </w:r>
    </w:p>
    <w:p w14:paraId="4E790BA0" w14:textId="3B0E86CF" w:rsidR="00047F5C" w:rsidRPr="00713C68" w:rsidRDefault="001C03A6"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6</w:t>
      </w:r>
      <w:r w:rsidR="00047F5C" w:rsidRPr="00713C68">
        <w:rPr>
          <w:rFonts w:ascii="Times New Roman" w:hAnsi="Times New Roman"/>
          <w:sz w:val="26"/>
          <w:szCs w:val="26"/>
        </w:rPr>
        <w:t>. Мероприятия по подготовке 95 образовательных учреждений к новому учебному году (ремонтные работы и работы по подготовке к отопительному сезону).</w:t>
      </w:r>
    </w:p>
    <w:p w14:paraId="14BFCE65" w14:textId="0BE107AA" w:rsidR="00047F5C" w:rsidRPr="00713C68" w:rsidRDefault="001C03A6"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7</w:t>
      </w:r>
      <w:r w:rsidR="00047F5C" w:rsidRPr="00713C68">
        <w:rPr>
          <w:rFonts w:ascii="Times New Roman" w:hAnsi="Times New Roman"/>
          <w:sz w:val="26"/>
          <w:szCs w:val="26"/>
        </w:rPr>
        <w:t>. Установка региональной и государственной символики Российской Федерации в 52 образовательных учреждениях.</w:t>
      </w:r>
    </w:p>
    <w:p w14:paraId="1D5DC74B" w14:textId="589B9A70" w:rsidR="00047F5C" w:rsidRPr="00713C68" w:rsidRDefault="001C03A6"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8</w:t>
      </w:r>
      <w:r w:rsidR="00047F5C" w:rsidRPr="00713C68">
        <w:rPr>
          <w:rFonts w:ascii="Times New Roman" w:hAnsi="Times New Roman"/>
          <w:sz w:val="26"/>
          <w:szCs w:val="26"/>
        </w:rPr>
        <w:t xml:space="preserve">. </w:t>
      </w:r>
      <w:r w:rsidRPr="00713C68">
        <w:rPr>
          <w:rFonts w:ascii="Times New Roman" w:hAnsi="Times New Roman"/>
          <w:sz w:val="26"/>
          <w:szCs w:val="26"/>
        </w:rPr>
        <w:t>Осуществлена доставка оборудования с места хранения для оснащения материально-технической базы школы по улице Советской в городе Мурманске</w:t>
      </w:r>
      <w:r w:rsidR="00047F5C" w:rsidRPr="00713C68">
        <w:rPr>
          <w:rFonts w:ascii="Times New Roman" w:hAnsi="Times New Roman"/>
          <w:sz w:val="26"/>
          <w:szCs w:val="26"/>
        </w:rPr>
        <w:t>.</w:t>
      </w:r>
    </w:p>
    <w:p w14:paraId="4723360E" w14:textId="49E0A130" w:rsidR="00047F5C" w:rsidRPr="00713C68" w:rsidRDefault="001C03A6" w:rsidP="001C03A6">
      <w:pPr>
        <w:spacing w:after="0" w:line="240" w:lineRule="auto"/>
        <w:ind w:firstLine="709"/>
        <w:jc w:val="both"/>
        <w:rPr>
          <w:rFonts w:ascii="Times New Roman" w:hAnsi="Times New Roman"/>
          <w:sz w:val="26"/>
          <w:szCs w:val="26"/>
        </w:rPr>
      </w:pPr>
      <w:r w:rsidRPr="00713C68">
        <w:rPr>
          <w:rFonts w:ascii="Times New Roman" w:hAnsi="Times New Roman"/>
          <w:sz w:val="26"/>
          <w:szCs w:val="26"/>
        </w:rPr>
        <w:t>9</w:t>
      </w:r>
      <w:r w:rsidR="00047F5C" w:rsidRPr="00713C68">
        <w:rPr>
          <w:rFonts w:ascii="Times New Roman" w:hAnsi="Times New Roman"/>
          <w:sz w:val="26"/>
          <w:szCs w:val="26"/>
        </w:rPr>
        <w:t xml:space="preserve">. Работы по замене оконных блоков в общеобразовательных учреждениях в рамках программы </w:t>
      </w:r>
      <w:r w:rsidR="00047F5C" w:rsidRPr="00713C68">
        <w:rPr>
          <w:rFonts w:ascii="Times New Roman" w:hAnsi="Times New Roman"/>
          <w:b/>
          <w:bCs/>
          <w:sz w:val="26"/>
          <w:szCs w:val="26"/>
        </w:rPr>
        <w:t>«Теплое окно».</w:t>
      </w:r>
      <w:r w:rsidR="00047F5C" w:rsidRPr="00713C68">
        <w:rPr>
          <w:rFonts w:ascii="Times New Roman" w:hAnsi="Times New Roman"/>
          <w:sz w:val="26"/>
          <w:szCs w:val="26"/>
        </w:rPr>
        <w:t xml:space="preserve"> </w:t>
      </w:r>
    </w:p>
    <w:p w14:paraId="3D978E8C" w14:textId="77777777" w:rsidR="00CF0BF6" w:rsidRPr="00713C68" w:rsidRDefault="00CF0BF6" w:rsidP="00CF0BF6">
      <w:pPr>
        <w:spacing w:after="0" w:line="240" w:lineRule="auto"/>
        <w:ind w:firstLine="709"/>
        <w:jc w:val="both"/>
        <w:rPr>
          <w:rFonts w:ascii="Times New Roman" w:hAnsi="Times New Roman"/>
          <w:sz w:val="26"/>
          <w:szCs w:val="26"/>
        </w:rPr>
      </w:pPr>
      <w:r w:rsidRPr="00713C68">
        <w:rPr>
          <w:rFonts w:ascii="Times New Roman" w:hAnsi="Times New Roman"/>
          <w:sz w:val="26"/>
          <w:szCs w:val="26"/>
        </w:rPr>
        <w:t>Следует отметить, что с 2014 года по программе «Теплое окно» в городе Мурманске ведутся работы по комплексной замене оконных блоков в зданиях образовательных учреждений.</w:t>
      </w:r>
    </w:p>
    <w:p w14:paraId="7A4469DF" w14:textId="77777777" w:rsidR="00CF0BF6" w:rsidRPr="00713C68" w:rsidRDefault="00CF0BF6" w:rsidP="00CF0BF6">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2021 году данные работы по комплексной замене оконных блоков завершены во всех дошкольных учреждениях (10 229 окон).</w:t>
      </w:r>
    </w:p>
    <w:p w14:paraId="44E26DB5" w14:textId="2D9E8820" w:rsidR="00CF0BF6" w:rsidRPr="00713C68" w:rsidRDefault="00CF0BF6" w:rsidP="00CF0BF6">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Программа отлично себя зарекомендовала и с 2021 года приступили к работам по комплексной замене оконных блоков в общеобразовательных учреждениях.</w:t>
      </w:r>
    </w:p>
    <w:p w14:paraId="5E2396BC" w14:textId="6258DF39" w:rsidR="00CF0BF6" w:rsidRPr="00713C68" w:rsidRDefault="00CF0BF6" w:rsidP="00CF0BF6">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 2022 года программа реализуется в рамках регионального пана «На Севере - жить!». </w:t>
      </w:r>
      <w:r w:rsidR="00B85590" w:rsidRPr="00713C68">
        <w:rPr>
          <w:rFonts w:ascii="Times New Roman" w:hAnsi="Times New Roman"/>
          <w:sz w:val="26"/>
          <w:szCs w:val="26"/>
        </w:rPr>
        <w:t>В 2024 году работы по комплексной замене оконных блоков завершены во всех общеобразовательных учреждениях.</w:t>
      </w:r>
    </w:p>
    <w:p w14:paraId="177863D7" w14:textId="7427A74D" w:rsidR="00B24714" w:rsidRPr="00713C68" w:rsidRDefault="00B24714" w:rsidP="00CF0BF6">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Работы по комплексной </w:t>
      </w:r>
      <w:r w:rsidR="004C235C" w:rsidRPr="00713C68">
        <w:rPr>
          <w:rFonts w:ascii="Times New Roman" w:hAnsi="Times New Roman"/>
          <w:sz w:val="26"/>
          <w:szCs w:val="26"/>
        </w:rPr>
        <w:t>замене оконных блоков продолжены учреждениях дополнительного образования.</w:t>
      </w:r>
    </w:p>
    <w:p w14:paraId="4C63B661" w14:textId="31F62694" w:rsidR="00047F5C" w:rsidRPr="00713C68" w:rsidRDefault="00047F5C" w:rsidP="00B85590">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B85590" w:rsidRPr="00713C68">
        <w:rPr>
          <w:rFonts w:ascii="Times New Roman" w:hAnsi="Times New Roman"/>
          <w:sz w:val="26"/>
          <w:szCs w:val="26"/>
        </w:rPr>
        <w:t>0</w:t>
      </w:r>
      <w:r w:rsidRPr="00713C68">
        <w:rPr>
          <w:rFonts w:ascii="Times New Roman" w:hAnsi="Times New Roman"/>
          <w:sz w:val="26"/>
          <w:szCs w:val="26"/>
        </w:rPr>
        <w:t xml:space="preserve">. Обновление образовательных пространств 25 общеобразовательных учреждений, а также одного дошкольного образовательного учреждения в рамках </w:t>
      </w:r>
      <w:r w:rsidRPr="00713C68">
        <w:rPr>
          <w:rFonts w:ascii="Times New Roman" w:hAnsi="Times New Roman"/>
          <w:b/>
          <w:bCs/>
          <w:sz w:val="26"/>
          <w:szCs w:val="26"/>
        </w:rPr>
        <w:t>проекта «Арктическая школа»</w:t>
      </w:r>
      <w:r w:rsidRPr="00713C68">
        <w:rPr>
          <w:rFonts w:ascii="Times New Roman" w:hAnsi="Times New Roman"/>
          <w:sz w:val="26"/>
          <w:szCs w:val="26"/>
        </w:rPr>
        <w:t xml:space="preserve">. </w:t>
      </w:r>
    </w:p>
    <w:p w14:paraId="1F77F431" w14:textId="38A3088B" w:rsidR="00085429" w:rsidRPr="00713C68" w:rsidRDefault="00085429"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Благодаря областной поддержке в рамках регионального плана «На Севере — жить!» к новому учебному году в школах города Мурманска преобразились 6 кабинетов информатики, 4 кабинета химии, 4 спортзала, 2 столовые, 2 актовых зала, а также кабинеты биологии, физики, английского языка, библиотека и мастерские, рекреация, появился кабинет кванториум.</w:t>
      </w:r>
    </w:p>
    <w:p w14:paraId="57DFAE00" w14:textId="77777777" w:rsidR="00085429" w:rsidRPr="00713C68" w:rsidRDefault="00085429"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Еще одно пространство обновлено в детском саду № 101 — здесь отремонтировали и оснастили музыкальный зал. </w:t>
      </w:r>
    </w:p>
    <w:p w14:paraId="3B232AAA" w14:textId="77777777" w:rsidR="00085429" w:rsidRPr="00713C68" w:rsidRDefault="00085429"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Программа работает в Мурманской области с 2021 года, с тех пор только в областном центре преобразились 66 пространств в школах и детских садах.</w:t>
      </w:r>
    </w:p>
    <w:p w14:paraId="4F288E7A" w14:textId="77777777" w:rsidR="00085429" w:rsidRPr="00713C68" w:rsidRDefault="00085429"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на реализацию проекта было предусмотрено 137 412,7 тыс. руб., в том числе за счет средств областного гранта 101 586,0 тыс. руб., за счет средств местного бюджета и за счет собственных и спонсорских средств 35 826,7 тыс. руб.</w:t>
      </w:r>
    </w:p>
    <w:p w14:paraId="097A401C" w14:textId="61EECC8A" w:rsidR="00B85590" w:rsidRPr="00713C68" w:rsidRDefault="00085429"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С 2025 года участие в конкурсе на предоставление гранта смогут принять и учреждения дополнительного образования.</w:t>
      </w:r>
    </w:p>
    <w:p w14:paraId="675E047D" w14:textId="3C07C133" w:rsidR="002A4D81" w:rsidRPr="00713C68" w:rsidRDefault="00047F5C" w:rsidP="002A4D81">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2A4D81" w:rsidRPr="00713C68">
        <w:rPr>
          <w:rFonts w:ascii="Times New Roman" w:hAnsi="Times New Roman"/>
          <w:sz w:val="26"/>
          <w:szCs w:val="26"/>
        </w:rPr>
        <w:t>1</w:t>
      </w:r>
      <w:r w:rsidRPr="00713C68">
        <w:rPr>
          <w:rFonts w:ascii="Times New Roman" w:hAnsi="Times New Roman"/>
          <w:sz w:val="26"/>
          <w:szCs w:val="26"/>
        </w:rPr>
        <w:t xml:space="preserve">. </w:t>
      </w:r>
      <w:r w:rsidR="002A4D81" w:rsidRPr="00713C68">
        <w:rPr>
          <w:rFonts w:ascii="Times New Roman" w:hAnsi="Times New Roman"/>
          <w:sz w:val="26"/>
          <w:szCs w:val="26"/>
        </w:rPr>
        <w:t xml:space="preserve">Благодаря победе </w:t>
      </w:r>
      <w:r w:rsidR="004A691A" w:rsidRPr="00713C68">
        <w:rPr>
          <w:rFonts w:ascii="Times New Roman" w:hAnsi="Times New Roman"/>
          <w:sz w:val="26"/>
          <w:szCs w:val="26"/>
        </w:rPr>
        <w:t>ОУ</w:t>
      </w:r>
      <w:r w:rsidR="002A4D81" w:rsidRPr="00713C68">
        <w:rPr>
          <w:rFonts w:ascii="Times New Roman" w:hAnsi="Times New Roman"/>
          <w:sz w:val="26"/>
          <w:szCs w:val="26"/>
        </w:rPr>
        <w:t xml:space="preserve"> в программе </w:t>
      </w:r>
      <w:bookmarkStart w:id="110" w:name="_Hlk198135234"/>
      <w:r w:rsidR="002A4D81" w:rsidRPr="00713C68">
        <w:rPr>
          <w:rFonts w:ascii="Times New Roman" w:hAnsi="Times New Roman"/>
          <w:b/>
          <w:bCs/>
          <w:sz w:val="26"/>
          <w:szCs w:val="26"/>
        </w:rPr>
        <w:t>«На Севере – твой проект</w:t>
      </w:r>
      <w:bookmarkEnd w:id="110"/>
      <w:r w:rsidR="002A4D81" w:rsidRPr="00713C68">
        <w:rPr>
          <w:rFonts w:ascii="Times New Roman" w:hAnsi="Times New Roman"/>
          <w:b/>
          <w:bCs/>
          <w:sz w:val="26"/>
          <w:szCs w:val="26"/>
        </w:rPr>
        <w:t>»</w:t>
      </w:r>
      <w:r w:rsidR="002A4D81" w:rsidRPr="00713C68">
        <w:rPr>
          <w:rFonts w:ascii="Times New Roman" w:hAnsi="Times New Roman"/>
          <w:sz w:val="26"/>
          <w:szCs w:val="26"/>
        </w:rPr>
        <w:t xml:space="preserve">, инициированной </w:t>
      </w:r>
      <w:r w:rsidR="00E3065D" w:rsidRPr="00713C68">
        <w:rPr>
          <w:rFonts w:ascii="Times New Roman" w:hAnsi="Times New Roman"/>
          <w:sz w:val="26"/>
          <w:szCs w:val="26"/>
        </w:rPr>
        <w:t>Г</w:t>
      </w:r>
      <w:r w:rsidR="002A4D81" w:rsidRPr="00713C68">
        <w:rPr>
          <w:rFonts w:ascii="Times New Roman" w:hAnsi="Times New Roman"/>
          <w:sz w:val="26"/>
          <w:szCs w:val="26"/>
        </w:rPr>
        <w:t>убернатором Мурманской области, в 2024 году выполнены работы в 4-х школах и 3-х ДОУ. На реализацию проекта в 2024 году было предусмотрено всего 72 051,6 тыс. руб., в том числе из областного бюджета 47 505,1 тыс. руб., в том числе из Резервного фонда Правительства Мурманской области 11 700,</w:t>
      </w:r>
      <w:r w:rsidR="00E3065D" w:rsidRPr="00713C68">
        <w:rPr>
          <w:rFonts w:ascii="Times New Roman" w:hAnsi="Times New Roman"/>
          <w:sz w:val="26"/>
          <w:szCs w:val="26"/>
        </w:rPr>
        <w:t>0 тыс. руб.,</w:t>
      </w:r>
      <w:r w:rsidR="002A4D81" w:rsidRPr="00713C68">
        <w:rPr>
          <w:rFonts w:ascii="Times New Roman" w:hAnsi="Times New Roman"/>
          <w:sz w:val="26"/>
          <w:szCs w:val="26"/>
        </w:rPr>
        <w:t xml:space="preserve"> местного бюджета 24 546,5 тыс. руб.</w:t>
      </w:r>
    </w:p>
    <w:p w14:paraId="6AB7393D" w14:textId="36750B43" w:rsidR="002A4D81" w:rsidRPr="00713C68" w:rsidRDefault="00047F5C"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проекта «На Севере – твой проект»</w:t>
      </w:r>
      <w:r w:rsidR="002A4D81" w:rsidRPr="00713C68">
        <w:rPr>
          <w:rFonts w:ascii="Times New Roman" w:hAnsi="Times New Roman"/>
          <w:sz w:val="26"/>
          <w:szCs w:val="26"/>
        </w:rPr>
        <w:t xml:space="preserve"> выполнены следующие работы</w:t>
      </w:r>
      <w:r w:rsidRPr="00713C68">
        <w:rPr>
          <w:rFonts w:ascii="Times New Roman" w:hAnsi="Times New Roman"/>
          <w:sz w:val="26"/>
          <w:szCs w:val="26"/>
        </w:rPr>
        <w:t xml:space="preserve">: </w:t>
      </w:r>
    </w:p>
    <w:p w14:paraId="7409F557" w14:textId="33311C7D"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ремонт актового зала </w:t>
      </w:r>
      <w:r w:rsidR="00085429" w:rsidRPr="00713C68">
        <w:rPr>
          <w:rFonts w:ascii="Times New Roman" w:hAnsi="Times New Roman"/>
          <w:sz w:val="26"/>
          <w:szCs w:val="26"/>
        </w:rPr>
        <w:t xml:space="preserve">МБОУ «СОШ № 45» </w:t>
      </w:r>
      <w:r w:rsidRPr="00713C68">
        <w:rPr>
          <w:rFonts w:ascii="Times New Roman" w:hAnsi="Times New Roman"/>
          <w:sz w:val="26"/>
          <w:szCs w:val="26"/>
        </w:rPr>
        <w:t>(«Точка притяжения»)</w:t>
      </w:r>
      <w:r w:rsidR="00085429" w:rsidRPr="00713C68">
        <w:rPr>
          <w:rFonts w:ascii="Times New Roman" w:hAnsi="Times New Roman"/>
          <w:sz w:val="26"/>
          <w:szCs w:val="26"/>
        </w:rPr>
        <w:t>;</w:t>
      </w:r>
    </w:p>
    <w:p w14:paraId="3D16002B" w14:textId="14EE41F5"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ремонт актового зала МБОУ </w:t>
      </w:r>
      <w:r w:rsidR="00085429" w:rsidRPr="00713C68">
        <w:rPr>
          <w:rFonts w:ascii="Times New Roman" w:hAnsi="Times New Roman"/>
          <w:sz w:val="26"/>
          <w:szCs w:val="26"/>
        </w:rPr>
        <w:t xml:space="preserve">ММЛ </w:t>
      </w:r>
      <w:r w:rsidRPr="00713C68">
        <w:rPr>
          <w:rFonts w:ascii="Times New Roman" w:hAnsi="Times New Roman"/>
          <w:sz w:val="26"/>
          <w:szCs w:val="26"/>
        </w:rPr>
        <w:t>(«УникУмы Арктики»)</w:t>
      </w:r>
      <w:r w:rsidR="00085429" w:rsidRPr="00713C68">
        <w:rPr>
          <w:rFonts w:ascii="Times New Roman" w:hAnsi="Times New Roman"/>
          <w:sz w:val="26"/>
          <w:szCs w:val="26"/>
        </w:rPr>
        <w:t>;</w:t>
      </w:r>
    </w:p>
    <w:p w14:paraId="10114B50" w14:textId="5CC4CD14"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устройство спортивного городка с элементами препятствий для военно-патриотического воспитания </w:t>
      </w:r>
      <w:r w:rsidR="00085429" w:rsidRPr="00713C68">
        <w:rPr>
          <w:rFonts w:ascii="Times New Roman" w:hAnsi="Times New Roman"/>
          <w:sz w:val="26"/>
          <w:szCs w:val="26"/>
        </w:rPr>
        <w:t xml:space="preserve">МБОУ Гимназия № 7 </w:t>
      </w:r>
      <w:r w:rsidRPr="00713C68">
        <w:rPr>
          <w:rFonts w:ascii="Times New Roman" w:hAnsi="Times New Roman"/>
          <w:sz w:val="26"/>
          <w:szCs w:val="26"/>
        </w:rPr>
        <w:t>(«Мы за спорт!»)</w:t>
      </w:r>
      <w:r w:rsidR="00085429" w:rsidRPr="00713C68">
        <w:rPr>
          <w:rFonts w:ascii="Times New Roman" w:hAnsi="Times New Roman"/>
          <w:sz w:val="26"/>
          <w:szCs w:val="26"/>
        </w:rPr>
        <w:t>;</w:t>
      </w:r>
    </w:p>
    <w:p w14:paraId="0282FFCD" w14:textId="589D6286"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благоустройство 3-х прогулочных площадок </w:t>
      </w:r>
      <w:r w:rsidR="00085429" w:rsidRPr="00713C68">
        <w:rPr>
          <w:rFonts w:ascii="Times New Roman" w:hAnsi="Times New Roman"/>
          <w:sz w:val="26"/>
          <w:szCs w:val="26"/>
        </w:rPr>
        <w:t xml:space="preserve">МБДОУ № 90 </w:t>
      </w:r>
      <w:r w:rsidRPr="00713C68">
        <w:rPr>
          <w:rFonts w:ascii="Times New Roman" w:hAnsi="Times New Roman"/>
          <w:sz w:val="26"/>
          <w:szCs w:val="26"/>
        </w:rPr>
        <w:t>(«Северный островок детства»)</w:t>
      </w:r>
      <w:r w:rsidR="00085429" w:rsidRPr="00713C68">
        <w:rPr>
          <w:rFonts w:ascii="Times New Roman" w:hAnsi="Times New Roman"/>
          <w:sz w:val="26"/>
          <w:szCs w:val="26"/>
        </w:rPr>
        <w:t>;</w:t>
      </w:r>
    </w:p>
    <w:p w14:paraId="769C16BD" w14:textId="4A4317F4"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устройство спортивной и прогулочных площадок </w:t>
      </w:r>
      <w:r w:rsidR="00085429" w:rsidRPr="00713C68">
        <w:rPr>
          <w:rFonts w:ascii="Times New Roman" w:hAnsi="Times New Roman"/>
          <w:sz w:val="26"/>
          <w:szCs w:val="26"/>
        </w:rPr>
        <w:t xml:space="preserve">МБДОУ № 50 </w:t>
      </w:r>
      <w:r w:rsidRPr="00713C68">
        <w:rPr>
          <w:rFonts w:ascii="Times New Roman" w:hAnsi="Times New Roman"/>
          <w:sz w:val="26"/>
          <w:szCs w:val="26"/>
        </w:rPr>
        <w:t>(«Мурманск на волне детства»)</w:t>
      </w:r>
      <w:r w:rsidR="00085429" w:rsidRPr="00713C68">
        <w:rPr>
          <w:rFonts w:ascii="Times New Roman" w:hAnsi="Times New Roman"/>
          <w:sz w:val="26"/>
          <w:szCs w:val="26"/>
        </w:rPr>
        <w:t>;</w:t>
      </w:r>
    </w:p>
    <w:p w14:paraId="5D214480" w14:textId="7D0A501B" w:rsidR="00085429" w:rsidRPr="00713C68" w:rsidRDefault="002A4D81" w:rsidP="00085429">
      <w:pPr>
        <w:shd w:val="clear" w:color="auto" w:fill="FFFFFF"/>
        <w:spacing w:after="0" w:line="240" w:lineRule="auto"/>
        <w:ind w:firstLine="709"/>
        <w:jc w:val="both"/>
        <w:rPr>
          <w:rFonts w:ascii="Times New Roman" w:hAnsi="Times New Roman"/>
          <w:sz w:val="26"/>
          <w:szCs w:val="26"/>
        </w:rPr>
      </w:pPr>
      <w:r w:rsidRPr="00713C68">
        <w:rPr>
          <w:rFonts w:ascii="Times New Roman" w:hAnsi="Times New Roman"/>
          <w:sz w:val="26"/>
          <w:szCs w:val="26"/>
        </w:rPr>
        <w:t>- устройство детской и спортивной площадок с освещением и благоустройством территории МБОУ Гимназия № 3 (</w:t>
      </w:r>
      <w:r w:rsidR="00085429" w:rsidRPr="00713C68">
        <w:rPr>
          <w:rFonts w:ascii="Times New Roman" w:hAnsi="Times New Roman"/>
          <w:sz w:val="26"/>
          <w:szCs w:val="26"/>
        </w:rPr>
        <w:t>«Мурманск - мир спорта - наш мир»</w:t>
      </w:r>
      <w:r w:rsidRPr="00713C68">
        <w:rPr>
          <w:rFonts w:ascii="Times New Roman" w:hAnsi="Times New Roman"/>
          <w:sz w:val="26"/>
          <w:szCs w:val="26"/>
        </w:rPr>
        <w:t>)</w:t>
      </w:r>
      <w:r w:rsidR="00085429" w:rsidRPr="00713C68">
        <w:rPr>
          <w:rFonts w:ascii="Times New Roman" w:hAnsi="Times New Roman"/>
          <w:sz w:val="26"/>
          <w:szCs w:val="26"/>
        </w:rPr>
        <w:t>;</w:t>
      </w:r>
    </w:p>
    <w:p w14:paraId="604DCC5F" w14:textId="07CFFB4A" w:rsidR="00085429" w:rsidRPr="00713C68" w:rsidRDefault="002A4D81" w:rsidP="0008542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устройство детских игровых площадок и комплексов </w:t>
      </w:r>
      <w:r w:rsidR="00085429" w:rsidRPr="00713C68">
        <w:rPr>
          <w:rFonts w:ascii="Times New Roman" w:hAnsi="Times New Roman"/>
          <w:sz w:val="26"/>
          <w:szCs w:val="26"/>
        </w:rPr>
        <w:t xml:space="preserve">МБДОУ № 18 </w:t>
      </w:r>
      <w:r w:rsidRPr="00713C68">
        <w:rPr>
          <w:rFonts w:ascii="Times New Roman" w:hAnsi="Times New Roman"/>
          <w:sz w:val="26"/>
          <w:szCs w:val="26"/>
        </w:rPr>
        <w:t>(«Северная сказка»)</w:t>
      </w:r>
      <w:r w:rsidR="00085429" w:rsidRPr="00713C68">
        <w:rPr>
          <w:rFonts w:ascii="Times New Roman" w:hAnsi="Times New Roman"/>
          <w:sz w:val="26"/>
          <w:szCs w:val="26"/>
        </w:rPr>
        <w:t>.</w:t>
      </w:r>
    </w:p>
    <w:p w14:paraId="70FD11C5" w14:textId="7702D11E"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2A4D81" w:rsidRPr="00713C68">
        <w:rPr>
          <w:rFonts w:ascii="Times New Roman" w:hAnsi="Times New Roman"/>
          <w:sz w:val="26"/>
          <w:szCs w:val="26"/>
        </w:rPr>
        <w:t>2</w:t>
      </w:r>
      <w:r w:rsidRPr="00713C68">
        <w:rPr>
          <w:rFonts w:ascii="Times New Roman" w:hAnsi="Times New Roman"/>
          <w:sz w:val="26"/>
          <w:szCs w:val="26"/>
        </w:rPr>
        <w:t>.</w:t>
      </w:r>
      <w:r w:rsidR="00D848B8" w:rsidRPr="00713C68">
        <w:rPr>
          <w:rFonts w:ascii="Times New Roman" w:hAnsi="Times New Roman"/>
          <w:sz w:val="26"/>
          <w:szCs w:val="26"/>
        </w:rPr>
        <w:t> </w:t>
      </w:r>
      <w:r w:rsidRPr="00713C68">
        <w:rPr>
          <w:rFonts w:ascii="Times New Roman" w:hAnsi="Times New Roman"/>
          <w:sz w:val="26"/>
          <w:szCs w:val="26"/>
        </w:rPr>
        <w:t>Ремонт асфальтобетонного покрытия на территории трех общеобразовательных учреждений в рамках федеральной программы «Формирование комфортной городской среды»</w:t>
      </w:r>
      <w:r w:rsidR="00D848B8" w:rsidRPr="00713C68">
        <w:rPr>
          <w:rFonts w:ascii="Times New Roman" w:hAnsi="Times New Roman"/>
          <w:sz w:val="26"/>
          <w:szCs w:val="26"/>
        </w:rPr>
        <w:t xml:space="preserve"> (МБОУ г. Мурманска СОШ № 18, МБОУ г. Мурманска СОШ № 56, МБОУ г. Мурманска Гимназия № 5)</w:t>
      </w:r>
      <w:r w:rsidRPr="00713C68">
        <w:rPr>
          <w:rFonts w:ascii="Times New Roman" w:hAnsi="Times New Roman"/>
          <w:sz w:val="26"/>
          <w:szCs w:val="26"/>
        </w:rPr>
        <w:t>, а также замена элементов наружного освещения.</w:t>
      </w:r>
    </w:p>
    <w:p w14:paraId="003EB37F" w14:textId="421D576C" w:rsidR="00047F5C" w:rsidRPr="00713C68" w:rsidRDefault="00047F5C" w:rsidP="00D848B8">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2A4D81" w:rsidRPr="00713C68">
        <w:rPr>
          <w:rFonts w:ascii="Times New Roman" w:hAnsi="Times New Roman"/>
          <w:sz w:val="26"/>
          <w:szCs w:val="26"/>
        </w:rPr>
        <w:t>3</w:t>
      </w:r>
      <w:r w:rsidRPr="00713C68">
        <w:rPr>
          <w:rFonts w:ascii="Times New Roman" w:hAnsi="Times New Roman"/>
          <w:sz w:val="26"/>
          <w:szCs w:val="26"/>
        </w:rPr>
        <w:t>. Ремонтные работы по устранению предписаний надзорных органов в 25 образовательных организациях.</w:t>
      </w:r>
    </w:p>
    <w:p w14:paraId="0078BCD9" w14:textId="4F01E406"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D848B8" w:rsidRPr="00713C68">
        <w:rPr>
          <w:rFonts w:ascii="Times New Roman" w:hAnsi="Times New Roman"/>
          <w:sz w:val="26"/>
          <w:szCs w:val="26"/>
        </w:rPr>
        <w:t>4</w:t>
      </w:r>
      <w:r w:rsidRPr="00713C68">
        <w:rPr>
          <w:rFonts w:ascii="Times New Roman" w:hAnsi="Times New Roman"/>
          <w:sz w:val="26"/>
          <w:szCs w:val="26"/>
        </w:rPr>
        <w:t>. Мероприятия по созданию новых мест для реализации программ дополнительного образования (приобретение мебели, учебного оборудования, инвентаря) в семи общеобразовательных учреждениях.</w:t>
      </w:r>
    </w:p>
    <w:p w14:paraId="782DF9BE" w14:textId="07067459" w:rsidR="00047F5C" w:rsidRPr="00713C68" w:rsidRDefault="00047F5C" w:rsidP="00D848B8">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D848B8" w:rsidRPr="00713C68">
        <w:rPr>
          <w:rFonts w:ascii="Times New Roman" w:hAnsi="Times New Roman"/>
          <w:sz w:val="26"/>
          <w:szCs w:val="26"/>
        </w:rPr>
        <w:t>5</w:t>
      </w:r>
      <w:r w:rsidRPr="00713C68">
        <w:rPr>
          <w:rFonts w:ascii="Times New Roman" w:hAnsi="Times New Roman"/>
          <w:sz w:val="26"/>
          <w:szCs w:val="26"/>
        </w:rPr>
        <w:t xml:space="preserve">. Проведение государственной экспертизы проектной документации в части проверки достоверности определения сметной стоимости работ по капитальному ремонту в 16 </w:t>
      </w:r>
      <w:r w:rsidR="004A691A" w:rsidRPr="00713C68">
        <w:rPr>
          <w:rFonts w:ascii="Times New Roman" w:hAnsi="Times New Roman"/>
          <w:sz w:val="26"/>
          <w:szCs w:val="26"/>
        </w:rPr>
        <w:t>ОУ</w:t>
      </w:r>
      <w:r w:rsidRPr="00713C68">
        <w:rPr>
          <w:rFonts w:ascii="Times New Roman" w:hAnsi="Times New Roman"/>
          <w:sz w:val="26"/>
          <w:szCs w:val="26"/>
        </w:rPr>
        <w:t>:</w:t>
      </w:r>
    </w:p>
    <w:p w14:paraId="16D2D9D9"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инженерных сетей ДОУ № 83, лицея № 2, СОШ № 28; </w:t>
      </w:r>
    </w:p>
    <w:p w14:paraId="31FC1BFF"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крыш ДОУ №№ 87, 57, 58, СОШ № 28, прогимназии № 40;</w:t>
      </w:r>
    </w:p>
    <w:p w14:paraId="2FCAC806"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фасадов МБОУ №№ 57, 58, 83, 87, СОШ № 28, прогимназии № 40;</w:t>
      </w:r>
    </w:p>
    <w:p w14:paraId="11686579" w14:textId="77777777" w:rsidR="00047F5C" w:rsidRPr="00713C68" w:rsidRDefault="00047F5C" w:rsidP="00047F5C">
      <w:pPr>
        <w:spacing w:after="0" w:line="240" w:lineRule="auto"/>
        <w:ind w:firstLine="709"/>
        <w:jc w:val="both"/>
        <w:rPr>
          <w:rFonts w:ascii="Times New Roman" w:hAnsi="Times New Roman"/>
          <w:sz w:val="26"/>
          <w:szCs w:val="26"/>
        </w:rPr>
      </w:pPr>
      <w:r w:rsidRPr="00713C68">
        <w:rPr>
          <w:rFonts w:ascii="Times New Roman" w:hAnsi="Times New Roman"/>
          <w:sz w:val="26"/>
          <w:szCs w:val="26"/>
        </w:rPr>
        <w:t>- части фасада детско-юношеской спортивно-адаптивной школы (далее – ДЮСАШ) № 15.</w:t>
      </w:r>
    </w:p>
    <w:p w14:paraId="24FAD985" w14:textId="25203A25" w:rsidR="00047F5C" w:rsidRPr="00713C68" w:rsidRDefault="00047F5C" w:rsidP="00D848B8">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D848B8" w:rsidRPr="00713C68">
        <w:rPr>
          <w:rFonts w:ascii="Times New Roman" w:hAnsi="Times New Roman"/>
          <w:sz w:val="26"/>
          <w:szCs w:val="26"/>
        </w:rPr>
        <w:t>6</w:t>
      </w:r>
      <w:r w:rsidRPr="00713C68">
        <w:rPr>
          <w:rFonts w:ascii="Times New Roman" w:hAnsi="Times New Roman"/>
          <w:sz w:val="26"/>
          <w:szCs w:val="26"/>
        </w:rPr>
        <w:t>. Капитальный ремонт фасада гимназии № 2 (в том числе работы по авторскому и техническому надзору).</w:t>
      </w:r>
    </w:p>
    <w:p w14:paraId="7231831A" w14:textId="23F9F7E4" w:rsidR="00047F5C" w:rsidRPr="00713C68" w:rsidRDefault="00047F5C" w:rsidP="00980889">
      <w:pPr>
        <w:spacing w:after="0" w:line="240" w:lineRule="auto"/>
        <w:ind w:firstLine="709"/>
        <w:jc w:val="both"/>
        <w:rPr>
          <w:rFonts w:ascii="Times New Roman" w:hAnsi="Times New Roman"/>
          <w:sz w:val="26"/>
          <w:szCs w:val="26"/>
        </w:rPr>
      </w:pPr>
      <w:r w:rsidRPr="00713C68">
        <w:rPr>
          <w:rFonts w:ascii="Times New Roman" w:hAnsi="Times New Roman"/>
          <w:sz w:val="26"/>
          <w:szCs w:val="26"/>
        </w:rPr>
        <w:t>1</w:t>
      </w:r>
      <w:r w:rsidR="00D848B8" w:rsidRPr="00713C68">
        <w:rPr>
          <w:rFonts w:ascii="Times New Roman" w:hAnsi="Times New Roman"/>
          <w:sz w:val="26"/>
          <w:szCs w:val="26"/>
        </w:rPr>
        <w:t>7</w:t>
      </w:r>
      <w:r w:rsidRPr="00713C68">
        <w:rPr>
          <w:rFonts w:ascii="Times New Roman" w:hAnsi="Times New Roman"/>
          <w:sz w:val="26"/>
          <w:szCs w:val="26"/>
        </w:rPr>
        <w:t>. Инженерно-геодезические изыскания после выполнения работ по капитальному ремонту фасада основной общеобразовательной школы № 26.</w:t>
      </w:r>
    </w:p>
    <w:p w14:paraId="5DA900BE" w14:textId="08444085" w:rsidR="00047F5C" w:rsidRPr="00713C68" w:rsidRDefault="00047F5C" w:rsidP="00B40D8D">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регионального проекта «Современная школа» завершено строительство первого этапа здания школы на ул. Советской</w:t>
      </w:r>
      <w:r w:rsidR="00224837" w:rsidRPr="00713C68">
        <w:rPr>
          <w:rFonts w:ascii="Times New Roman" w:hAnsi="Times New Roman"/>
          <w:sz w:val="26"/>
          <w:szCs w:val="26"/>
        </w:rPr>
        <w:t xml:space="preserve"> («Губернаторский лицей», объект передан в областную собственность)</w:t>
      </w:r>
      <w:r w:rsidRPr="00713C68">
        <w:rPr>
          <w:rFonts w:ascii="Times New Roman" w:hAnsi="Times New Roman"/>
          <w:sz w:val="26"/>
          <w:szCs w:val="26"/>
        </w:rPr>
        <w:t xml:space="preserve">, получено разрешение на ввод объекта в эксплуатацию. </w:t>
      </w:r>
    </w:p>
    <w:p w14:paraId="5909FAF4" w14:textId="77777777" w:rsidR="00157EDF" w:rsidRPr="00713C68" w:rsidRDefault="00157EDF" w:rsidP="00157EDF">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bookmarkStart w:id="111" w:name="_Hlk199427131"/>
      <w:r w:rsidRPr="00713C68">
        <w:rPr>
          <w:rFonts w:ascii="Times New Roman" w:hAnsi="Times New Roman"/>
          <w:sz w:val="26"/>
          <w:szCs w:val="26"/>
        </w:rPr>
        <w:t xml:space="preserve">Благодаря </w:t>
      </w:r>
      <w:r w:rsidRPr="00713C68">
        <w:rPr>
          <w:rFonts w:ascii="Times New Roman" w:hAnsi="Times New Roman"/>
          <w:b/>
          <w:bCs/>
          <w:sz w:val="26"/>
          <w:szCs w:val="26"/>
        </w:rPr>
        <w:t>региональному проекту «Уникум»</w:t>
      </w:r>
      <w:r w:rsidRPr="00713C68">
        <w:rPr>
          <w:rFonts w:ascii="Times New Roman" w:hAnsi="Times New Roman"/>
          <w:sz w:val="26"/>
          <w:szCs w:val="26"/>
        </w:rPr>
        <w:t xml:space="preserve"> в Мурманском академическом лицее, Мурманском политехническом лицее и Мурманском международном лицее созданы 12 площадок олимпиадной подготовки по физике, информатике, биологии и химии.</w:t>
      </w:r>
    </w:p>
    <w:bookmarkEnd w:id="111"/>
    <w:p w14:paraId="2044AAF7" w14:textId="326C85EC" w:rsidR="005825D4" w:rsidRPr="00713C68" w:rsidRDefault="00020417" w:rsidP="00157EDF">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8"/>
          <w:szCs w:val="28"/>
        </w:rPr>
      </w:pPr>
      <w:r w:rsidRPr="00713C68">
        <w:rPr>
          <w:rFonts w:ascii="Times New Roman" w:hAnsi="Times New Roman"/>
          <w:sz w:val="26"/>
          <w:szCs w:val="26"/>
        </w:rPr>
        <w:t>На реализацию подпрограммы «</w:t>
      </w:r>
      <w:r w:rsidR="00FA6488" w:rsidRPr="00713C68">
        <w:rPr>
          <w:rFonts w:ascii="Times New Roman" w:hAnsi="Times New Roman"/>
          <w:sz w:val="26"/>
          <w:szCs w:val="26"/>
        </w:rPr>
        <w:t>Обеспечение предоставления муниципальных услуг (работ) в сфере дошкольного, общего и дополнительного образования</w:t>
      </w:r>
      <w:r w:rsidRPr="00713C68">
        <w:rPr>
          <w:rFonts w:ascii="Times New Roman" w:hAnsi="Times New Roman"/>
          <w:sz w:val="26"/>
          <w:szCs w:val="26"/>
        </w:rPr>
        <w:t>» на 20</w:t>
      </w:r>
      <w:r w:rsidR="00FA6488" w:rsidRPr="00713C68">
        <w:rPr>
          <w:rFonts w:ascii="Times New Roman" w:hAnsi="Times New Roman"/>
          <w:sz w:val="26"/>
          <w:szCs w:val="26"/>
        </w:rPr>
        <w:t>23</w:t>
      </w:r>
      <w:r w:rsidRPr="00713C68">
        <w:rPr>
          <w:rFonts w:ascii="Times New Roman" w:hAnsi="Times New Roman"/>
          <w:sz w:val="26"/>
          <w:szCs w:val="26"/>
        </w:rPr>
        <w:t>-202</w:t>
      </w:r>
      <w:r w:rsidR="00FA6488" w:rsidRPr="00713C68">
        <w:rPr>
          <w:rFonts w:ascii="Times New Roman" w:hAnsi="Times New Roman"/>
          <w:sz w:val="26"/>
          <w:szCs w:val="26"/>
        </w:rPr>
        <w:t>8</w:t>
      </w:r>
      <w:r w:rsidRPr="00713C68">
        <w:rPr>
          <w:rFonts w:ascii="Times New Roman" w:hAnsi="Times New Roman"/>
          <w:sz w:val="26"/>
          <w:szCs w:val="26"/>
        </w:rPr>
        <w:t xml:space="preserve"> годы в 202</w:t>
      </w:r>
      <w:r w:rsidR="004A5A5D"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4A5A5D" w:rsidRPr="00713C68">
        <w:rPr>
          <w:rFonts w:ascii="Times New Roman" w:hAnsi="Times New Roman"/>
          <w:sz w:val="26"/>
          <w:szCs w:val="26"/>
        </w:rPr>
        <w:t xml:space="preserve">10 788 031,1 </w:t>
      </w:r>
      <w:r w:rsidRPr="00713C68">
        <w:rPr>
          <w:rFonts w:ascii="Times New Roman" w:hAnsi="Times New Roman"/>
          <w:sz w:val="26"/>
          <w:szCs w:val="26"/>
        </w:rPr>
        <w:t>тыс. руб.</w:t>
      </w:r>
    </w:p>
    <w:p w14:paraId="06D139B1" w14:textId="77777777" w:rsidR="00F21043" w:rsidRPr="00713C68" w:rsidRDefault="00F21043" w:rsidP="004A5A5D">
      <w:pPr>
        <w:spacing w:line="240" w:lineRule="auto"/>
        <w:ind w:firstLine="709"/>
        <w:contextualSpacing/>
        <w:jc w:val="both"/>
        <w:rPr>
          <w:rFonts w:ascii="Times New Roman" w:hAnsi="Times New Roman"/>
          <w:sz w:val="26"/>
          <w:szCs w:val="26"/>
        </w:rPr>
      </w:pPr>
      <w:bookmarkStart w:id="112" w:name="_Hlk194919599"/>
      <w:r w:rsidRPr="00713C68">
        <w:rPr>
          <w:rFonts w:ascii="Times New Roman" w:hAnsi="Times New Roman"/>
          <w:sz w:val="26"/>
          <w:szCs w:val="26"/>
        </w:rPr>
        <w:t xml:space="preserve">Высокое качество дошкольного образования и развитие инновационных образовательных практик в Мурманске отмечено на федеральном уровне. По данным на начало 2024 года система дошкольного образования города Мурманска остается в пятерке лучших из 38 столиц субъектов Российской Федерации. </w:t>
      </w:r>
    </w:p>
    <w:p w14:paraId="51D1716E" w14:textId="6CDF8D5A" w:rsidR="007E1D9C" w:rsidRPr="00713C68" w:rsidRDefault="007E1D9C" w:rsidP="007E1D9C">
      <w:pPr>
        <w:spacing w:after="0" w:line="240" w:lineRule="auto"/>
        <w:ind w:firstLine="709"/>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2024 году услугу дошкольного образования получили 13 148 воспитанников в 65 МДОУ. В 2024 году продолжена работа по обеспечению доступной среды для детей-инвалидов: в отчетный период МДОУ посещали 175 детей-инвалидов.</w:t>
      </w:r>
    </w:p>
    <w:p w14:paraId="72E28740" w14:textId="5A659364" w:rsidR="004A5A5D" w:rsidRPr="00713C68" w:rsidRDefault="004A5A5D" w:rsidP="004A5A5D">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городе Мурманске полностью решена проблема предоставления мест в муниципальные дошкольные образовательные учреждения. Одним из наиболее эффективных направлений повышения доступности дошкольного образования является внедрение его вариативных форм. В 2024 году в муниципальных ДОУ </w:t>
      </w:r>
      <w:r w:rsidR="00F83A07" w:rsidRPr="00713C68">
        <w:rPr>
          <w:rFonts w:ascii="Times New Roman" w:hAnsi="Times New Roman"/>
          <w:sz w:val="26"/>
          <w:szCs w:val="26"/>
        </w:rPr>
        <w:t>осуществляли деятельность</w:t>
      </w:r>
      <w:r w:rsidRPr="00713C68">
        <w:rPr>
          <w:rFonts w:ascii="Times New Roman" w:hAnsi="Times New Roman"/>
          <w:sz w:val="26"/>
          <w:szCs w:val="26"/>
        </w:rPr>
        <w:t xml:space="preserve">: </w:t>
      </w:r>
    </w:p>
    <w:p w14:paraId="776B927D" w14:textId="77777777" w:rsidR="004A5A5D" w:rsidRPr="00713C68" w:rsidRDefault="004A5A5D" w:rsidP="004A5A5D">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- 24 центра игровой поддержки детей; </w:t>
      </w:r>
    </w:p>
    <w:p w14:paraId="74DFC981" w14:textId="77777777" w:rsidR="004A5A5D" w:rsidRPr="00713C68" w:rsidRDefault="004A5A5D" w:rsidP="004A5A5D">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восемь консультационных центров для семей, чьи дети не посещают дошкольные учреждения;</w:t>
      </w:r>
    </w:p>
    <w:p w14:paraId="166E127B" w14:textId="4842630F" w:rsidR="00FA6488" w:rsidRPr="00713C68" w:rsidRDefault="004A5A5D" w:rsidP="004A5A5D">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- 36 логопедических пунктов с более 800 обучающимися.</w:t>
      </w:r>
      <w:bookmarkEnd w:id="112"/>
    </w:p>
    <w:p w14:paraId="17C7C7A9" w14:textId="717249D2" w:rsidR="00FA6488" w:rsidRPr="00713C68" w:rsidRDefault="004A5A5D" w:rsidP="00FA6488">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Обеспечено функционирование 50 общеобразовательных учреждений. </w:t>
      </w:r>
      <w:bookmarkStart w:id="113" w:name="_Hlk194918933"/>
      <w:r w:rsidRPr="00713C68">
        <w:rPr>
          <w:rFonts w:ascii="Times New Roman" w:hAnsi="Times New Roman"/>
          <w:sz w:val="26"/>
          <w:szCs w:val="26"/>
        </w:rPr>
        <w:t>Численность обучающихся муниципальных общеобразовательных учреждений города Мурманска за 2024 год составила 30 55</w:t>
      </w:r>
      <w:r w:rsidR="007E1D9C" w:rsidRPr="00713C68">
        <w:rPr>
          <w:rFonts w:ascii="Times New Roman" w:hAnsi="Times New Roman"/>
          <w:sz w:val="26"/>
          <w:szCs w:val="26"/>
        </w:rPr>
        <w:t>4</w:t>
      </w:r>
      <w:r w:rsidRPr="00713C68">
        <w:rPr>
          <w:rFonts w:ascii="Times New Roman" w:hAnsi="Times New Roman"/>
          <w:sz w:val="26"/>
          <w:szCs w:val="26"/>
        </w:rPr>
        <w:t xml:space="preserve"> человек</w:t>
      </w:r>
      <w:bookmarkEnd w:id="113"/>
      <w:r w:rsidRPr="00713C68">
        <w:rPr>
          <w:rFonts w:ascii="Times New Roman" w:hAnsi="Times New Roman"/>
          <w:sz w:val="26"/>
          <w:szCs w:val="26"/>
        </w:rPr>
        <w:t>. Полностью завершен переход общеобразовательных учреждений на пятидневный режим учебной недели. В 42 школах (84% школ) действуют группы продленного дня (формируются по необходимости, исходя из запроса родителей).</w:t>
      </w:r>
    </w:p>
    <w:p w14:paraId="7614737E" w14:textId="3F1DD4D1" w:rsidR="004A5A5D" w:rsidRPr="00713C68" w:rsidRDefault="004A5A5D" w:rsidP="004A5A5D">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2024-2025 учебном году 19 общеобразовательных учреждений города Мурманска реализуют программы профильного обучения по направлениям, предусмотренным федеральным государственным образовательным стандартам среднего общего образования: естественно-научному, технологическому, социально-экономическому, гуманитарному, универсальному (в том числе оборонно-спортивному)</w:t>
      </w:r>
      <w:r w:rsidR="004A691A" w:rsidRPr="00713C68">
        <w:rPr>
          <w:rFonts w:ascii="Times New Roman" w:hAnsi="Times New Roman"/>
          <w:sz w:val="26"/>
          <w:szCs w:val="26"/>
        </w:rPr>
        <w:t>:</w:t>
      </w:r>
      <w:r w:rsidRPr="00713C68">
        <w:rPr>
          <w:rFonts w:ascii="Times New Roman" w:hAnsi="Times New Roman"/>
          <w:sz w:val="26"/>
          <w:szCs w:val="26"/>
        </w:rPr>
        <w:t xml:space="preserve"> </w:t>
      </w:r>
    </w:p>
    <w:p w14:paraId="3110D061" w14:textId="77777777" w:rsidR="00F83A07" w:rsidRPr="00713C68" w:rsidRDefault="00F83A07" w:rsidP="004A5A5D">
      <w:pPr>
        <w:tabs>
          <w:tab w:val="left" w:pos="0"/>
        </w:tabs>
        <w:spacing w:after="0" w:line="240" w:lineRule="auto"/>
        <w:ind w:firstLine="709"/>
        <w:jc w:val="both"/>
        <w:rPr>
          <w:rFonts w:ascii="Times New Roman" w:hAnsi="Times New Roman"/>
          <w:bCs/>
          <w:sz w:val="26"/>
          <w:szCs w:val="26"/>
          <w:lang w:eastAsia="ar-S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237"/>
      </w:tblGrid>
      <w:tr w:rsidR="004A5A5D" w:rsidRPr="00713C68" w14:paraId="5275B55C" w14:textId="77777777" w:rsidTr="005D0F7C">
        <w:trPr>
          <w:trHeight w:val="505"/>
        </w:trPr>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AA42D47" w14:textId="77777777" w:rsidR="004A5A5D" w:rsidRPr="00713C68" w:rsidRDefault="004A5A5D" w:rsidP="00B80C39">
            <w:pPr>
              <w:tabs>
                <w:tab w:val="left" w:pos="0"/>
              </w:tabs>
              <w:spacing w:after="0" w:line="240" w:lineRule="auto"/>
              <w:jc w:val="center"/>
              <w:rPr>
                <w:rFonts w:ascii="Times New Roman" w:hAnsi="Times New Roman"/>
                <w:b/>
                <w:bCs/>
                <w:sz w:val="24"/>
                <w:szCs w:val="24"/>
                <w:lang w:eastAsia="ar-SA"/>
              </w:rPr>
            </w:pPr>
            <w:r w:rsidRPr="00713C68">
              <w:rPr>
                <w:rFonts w:ascii="Times New Roman" w:hAnsi="Times New Roman"/>
                <w:b/>
                <w:bCs/>
                <w:sz w:val="24"/>
                <w:szCs w:val="24"/>
                <w:lang w:eastAsia="ar-SA"/>
              </w:rPr>
              <w:t>Образовательное учреждение</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769D74F" w14:textId="77777777" w:rsidR="004A5A5D" w:rsidRPr="00713C68" w:rsidRDefault="004A5A5D" w:rsidP="00B80C39">
            <w:pPr>
              <w:tabs>
                <w:tab w:val="left" w:pos="0"/>
              </w:tabs>
              <w:spacing w:after="0" w:line="240" w:lineRule="auto"/>
              <w:jc w:val="center"/>
              <w:rPr>
                <w:rFonts w:ascii="Times New Roman" w:hAnsi="Times New Roman"/>
                <w:b/>
                <w:bCs/>
                <w:sz w:val="24"/>
                <w:szCs w:val="24"/>
                <w:lang w:eastAsia="ar-SA"/>
              </w:rPr>
            </w:pPr>
            <w:r w:rsidRPr="00713C68">
              <w:rPr>
                <w:rFonts w:ascii="Times New Roman" w:hAnsi="Times New Roman"/>
                <w:b/>
                <w:bCs/>
                <w:sz w:val="24"/>
                <w:szCs w:val="24"/>
                <w:lang w:eastAsia="ar-SA"/>
              </w:rPr>
              <w:t>Стратегический партнер</w:t>
            </w:r>
          </w:p>
        </w:tc>
      </w:tr>
      <w:tr w:rsidR="004A5A5D" w:rsidRPr="00713C68" w14:paraId="61715F74"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8BB6517"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МПЛ</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3AAFB23" w14:textId="3EEA26DA"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Мурманское региональное отделение ООО «Союз машиностроителей России»</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АО «10 СРЗ»</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ФГАОУ ВО «Российский национальный исследовательский медицинский университет им. Н.И. Пирогова»</w:t>
            </w:r>
          </w:p>
        </w:tc>
      </w:tr>
      <w:tr w:rsidR="004A5A5D" w:rsidRPr="00713C68" w14:paraId="7B6C820E"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5567DB00"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 xml:space="preserve">МБОУ г. Мурманска «Гимназия </w:t>
            </w:r>
            <w:r w:rsidRPr="00713C68">
              <w:rPr>
                <w:rFonts w:ascii="Times New Roman" w:hAnsi="Times New Roman"/>
                <w:bCs/>
                <w:sz w:val="24"/>
                <w:szCs w:val="24"/>
                <w:lang w:eastAsia="ar-SA"/>
              </w:rPr>
              <w:br/>
              <w:t>№ 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C49847E" w14:textId="4421F146" w:rsidR="004A5A5D" w:rsidRPr="00713C68" w:rsidRDefault="00F83A07"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ФГАОУ</w:t>
            </w:r>
            <w:r w:rsidR="004A5A5D"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ВО</w:t>
            </w:r>
            <w:r w:rsidR="004A5A5D" w:rsidRPr="00713C68">
              <w:rPr>
                <w:rFonts w:ascii="Times New Roman" w:hAnsi="Times New Roman"/>
                <w:bCs/>
                <w:sz w:val="24"/>
                <w:szCs w:val="24"/>
                <w:lang w:eastAsia="ar-SA"/>
              </w:rPr>
              <w:t xml:space="preserve"> «Мурманский арктический университет»</w:t>
            </w:r>
          </w:p>
        </w:tc>
      </w:tr>
      <w:tr w:rsidR="004A5A5D" w:rsidRPr="00713C68" w14:paraId="1CACEF47"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CC63A57"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F618EB8" w14:textId="13C3324D"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ПАО «НК «Роснефть»</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ГОБУЗ «Мурманский областной клинический многопрофильный центр»</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Мурманская областная стоматологическая поликлиника</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 xml:space="preserve">Мурманская областная детская клиническая больница </w:t>
            </w:r>
          </w:p>
        </w:tc>
      </w:tr>
      <w:tr w:rsidR="004A5A5D" w:rsidRPr="00713C68" w14:paraId="064E0414"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316446BE"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6</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AEDC81" w14:textId="6AC93752"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Рыбопромышленный холдинг «Норебо»</w:t>
            </w:r>
            <w:r w:rsidR="00F83A07" w:rsidRPr="00713C68">
              <w:rPr>
                <w:rFonts w:ascii="Times New Roman" w:hAnsi="Times New Roman"/>
                <w:bCs/>
                <w:sz w:val="24"/>
                <w:szCs w:val="24"/>
                <w:lang w:eastAsia="ar-SA"/>
              </w:rPr>
              <w:t xml:space="preserve">; ФГАОУ ВО </w:t>
            </w:r>
            <w:r w:rsidRPr="00713C68">
              <w:rPr>
                <w:rFonts w:ascii="Times New Roman" w:hAnsi="Times New Roman"/>
                <w:bCs/>
                <w:sz w:val="24"/>
                <w:szCs w:val="24"/>
                <w:lang w:eastAsia="ar-SA"/>
              </w:rPr>
              <w:t>«Мурманский арктический университет»</w:t>
            </w:r>
          </w:p>
        </w:tc>
      </w:tr>
      <w:tr w:rsidR="004A5A5D" w:rsidRPr="00713C68" w14:paraId="08E5C3F5"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79FF241E"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7</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C197D39" w14:textId="77777777"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АО «ЦС «Звездочка» филиал «35 СРЗ»</w:t>
            </w:r>
          </w:p>
        </w:tc>
      </w:tr>
      <w:tr w:rsidR="004A5A5D" w:rsidRPr="00713C68" w14:paraId="5F7B8574"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19B5615"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8»</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F4259CA" w14:textId="77777777"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ПАО «Мурманский морской торговый порт»</w:t>
            </w:r>
          </w:p>
        </w:tc>
      </w:tr>
      <w:tr w:rsidR="004A5A5D" w:rsidRPr="00713C68" w14:paraId="334EEF4E"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20BBA2B6"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10»</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234813F" w14:textId="576FDD1E"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ООО «Газпром добыча шельф»</w:t>
            </w:r>
            <w:r w:rsidR="00F83A07" w:rsidRPr="00713C68">
              <w:rPr>
                <w:rFonts w:ascii="Times New Roman" w:hAnsi="Times New Roman"/>
                <w:bCs/>
                <w:sz w:val="24"/>
                <w:szCs w:val="24"/>
                <w:lang w:eastAsia="ar-SA"/>
              </w:rPr>
              <w:t>; ФГАОУ ВО</w:t>
            </w:r>
            <w:r w:rsidRPr="00713C68">
              <w:rPr>
                <w:rFonts w:ascii="Times New Roman" w:hAnsi="Times New Roman"/>
                <w:bCs/>
                <w:sz w:val="24"/>
                <w:szCs w:val="24"/>
                <w:lang w:eastAsia="ar-SA"/>
              </w:rPr>
              <w:t xml:space="preserve"> «Мурманский арктический университет»</w:t>
            </w:r>
          </w:p>
        </w:tc>
      </w:tr>
      <w:tr w:rsidR="004A5A5D" w:rsidRPr="00713C68" w14:paraId="256B004F"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763F5DA0"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 xml:space="preserve">МБОУ г. Мурманска ММЛ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6E5B55A" w14:textId="547AA0F1" w:rsidR="004A5A5D" w:rsidRPr="00713C68" w:rsidRDefault="004A5A5D" w:rsidP="00F83A07">
            <w:pPr>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АО «АтомЭнергоСбыт»</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ГОБУЗ «Мурманский областной клинический многопрофильный центр»</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ФГАОУ ВО «Российский национальный исследовательский медицинский университет им. Н.И. Пирогова»</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НИУ «Высшая школа Экономики»</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РХТУ им. Д.И. Менделеева</w:t>
            </w:r>
          </w:p>
        </w:tc>
      </w:tr>
      <w:tr w:rsidR="004A5A5D" w:rsidRPr="00713C68" w14:paraId="0E00C887"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14F79C89" w14:textId="47A7B22E"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лицей № 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3181595" w14:textId="1111D867"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Центр профессиональной подготовки УМВД по Мурманской области</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Мурманская таможня</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Управление ФСБ по Мурманской области</w:t>
            </w:r>
            <w:r w:rsidR="00F83A07" w:rsidRPr="00713C68">
              <w:rPr>
                <w:rFonts w:ascii="Times New Roman" w:hAnsi="Times New Roman"/>
                <w:bCs/>
                <w:sz w:val="24"/>
                <w:szCs w:val="24"/>
                <w:lang w:eastAsia="ar-SA"/>
              </w:rPr>
              <w:t>; С</w:t>
            </w:r>
            <w:r w:rsidRPr="00713C68">
              <w:rPr>
                <w:rFonts w:ascii="Times New Roman" w:hAnsi="Times New Roman"/>
                <w:bCs/>
                <w:sz w:val="24"/>
                <w:szCs w:val="24"/>
                <w:lang w:eastAsia="ar-SA"/>
              </w:rPr>
              <w:t>ледственное управление СК РФ по Мурманской области</w:t>
            </w:r>
          </w:p>
        </w:tc>
      </w:tr>
      <w:tr w:rsidR="004A5A5D" w:rsidRPr="00713C68" w14:paraId="433AB56F"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4F199CE3"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 xml:space="preserve">МБОУ МАЛ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8A81501" w14:textId="7390AC9C"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Авиакомпания «Россия»</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ФГБОУ ВО «Санкт-Петербургский Государственный университет гражданской авиации»</w:t>
            </w:r>
          </w:p>
        </w:tc>
      </w:tr>
      <w:tr w:rsidR="004A5A5D" w:rsidRPr="00713C68" w14:paraId="3C9B985D"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3E4F36A5"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«Гимназия № 3»</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FF0312D" w14:textId="77777777"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Мурманское региональное отделение Общероссийской общественной организации «Российское объединение судей»</w:t>
            </w:r>
          </w:p>
        </w:tc>
      </w:tr>
      <w:tr w:rsidR="004A5A5D" w:rsidRPr="00713C68" w14:paraId="149F7451"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3830FBEE"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СОШ № 36</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FA83CF" w14:textId="2CFF1FD1"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ПАО НОВАТЭК</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ГОБУЗ «Мурманский областной клинический многопрофильный центр»</w:t>
            </w:r>
          </w:p>
        </w:tc>
      </w:tr>
      <w:tr w:rsidR="004A5A5D" w:rsidRPr="00713C68" w14:paraId="3CCE5960"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443E1247"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СОШ № 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E52522" w14:textId="3EE45719" w:rsidR="004A5A5D" w:rsidRPr="00713C68" w:rsidRDefault="004A5A5D" w:rsidP="00B80C39">
            <w:pPr>
              <w:tabs>
                <w:tab w:val="left" w:pos="0"/>
              </w:tabs>
              <w:spacing w:after="0" w:line="240" w:lineRule="auto"/>
              <w:jc w:val="both"/>
              <w:rPr>
                <w:rFonts w:ascii="Times New Roman" w:hAnsi="Times New Roman"/>
                <w:bCs/>
                <w:sz w:val="24"/>
                <w:szCs w:val="24"/>
                <w:lang w:eastAsia="ar-SA"/>
              </w:rPr>
            </w:pPr>
            <w:r w:rsidRPr="00713C68">
              <w:rPr>
                <w:rFonts w:ascii="Times New Roman" w:hAnsi="Times New Roman"/>
                <w:bCs/>
                <w:sz w:val="24"/>
                <w:szCs w:val="24"/>
                <w:lang w:eastAsia="ar-SA"/>
              </w:rPr>
              <w:t>ГОБУЗ «Мурманский областной клинический многопрофильный центр»</w:t>
            </w:r>
            <w:r w:rsidR="00F83A07" w:rsidRPr="00713C68">
              <w:rPr>
                <w:rFonts w:ascii="Times New Roman" w:hAnsi="Times New Roman"/>
                <w:bCs/>
                <w:sz w:val="24"/>
                <w:szCs w:val="24"/>
                <w:lang w:eastAsia="ar-SA"/>
              </w:rPr>
              <w:t xml:space="preserve">; </w:t>
            </w:r>
            <w:r w:rsidRPr="00713C68">
              <w:rPr>
                <w:rFonts w:ascii="Times New Roman" w:hAnsi="Times New Roman"/>
                <w:bCs/>
                <w:sz w:val="24"/>
                <w:szCs w:val="24"/>
                <w:lang w:eastAsia="ar-SA"/>
              </w:rPr>
              <w:t>УФСИН по Мурманской области</w:t>
            </w:r>
          </w:p>
        </w:tc>
      </w:tr>
      <w:tr w:rsidR="004A5A5D" w:rsidRPr="00713C68" w14:paraId="210968FF"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5347916A"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МБОУ г. Мурманска СОШ № 49</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BA26BAB"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ОАО «Российские железные дороги»</w:t>
            </w:r>
          </w:p>
        </w:tc>
      </w:tr>
      <w:tr w:rsidR="004A5A5D" w:rsidRPr="00713C68" w14:paraId="53AF9DB0" w14:textId="77777777" w:rsidTr="005D0F7C">
        <w:tc>
          <w:tcPr>
            <w:tcW w:w="3652" w:type="dxa"/>
            <w:tcBorders>
              <w:top w:val="single" w:sz="4" w:space="0" w:color="auto"/>
              <w:left w:val="single" w:sz="4" w:space="0" w:color="auto"/>
              <w:bottom w:val="single" w:sz="4" w:space="0" w:color="auto"/>
              <w:right w:val="single" w:sz="4" w:space="0" w:color="auto"/>
            </w:tcBorders>
            <w:shd w:val="clear" w:color="auto" w:fill="auto"/>
          </w:tcPr>
          <w:p w14:paraId="010DCB71"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 xml:space="preserve">МБОУ г. Мурманска СОШ № 57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426880" w14:textId="77777777" w:rsidR="004A5A5D" w:rsidRPr="00713C68" w:rsidRDefault="004A5A5D" w:rsidP="00B80C39">
            <w:pPr>
              <w:tabs>
                <w:tab w:val="left" w:pos="0"/>
              </w:tabs>
              <w:spacing w:after="0" w:line="240" w:lineRule="auto"/>
              <w:rPr>
                <w:rFonts w:ascii="Times New Roman" w:hAnsi="Times New Roman"/>
                <w:bCs/>
                <w:sz w:val="24"/>
                <w:szCs w:val="24"/>
                <w:lang w:eastAsia="ar-SA"/>
              </w:rPr>
            </w:pPr>
            <w:r w:rsidRPr="00713C68">
              <w:rPr>
                <w:rFonts w:ascii="Times New Roman" w:hAnsi="Times New Roman"/>
                <w:bCs/>
                <w:sz w:val="24"/>
                <w:szCs w:val="24"/>
                <w:lang w:eastAsia="ar-SA"/>
              </w:rPr>
              <w:t>АО «ЦС «Звездочка» филиал «35 СРЗ»</w:t>
            </w:r>
          </w:p>
        </w:tc>
      </w:tr>
    </w:tbl>
    <w:p w14:paraId="3343829C" w14:textId="77777777" w:rsidR="00E171A4" w:rsidRPr="00713C68" w:rsidRDefault="00E171A4" w:rsidP="004A5A5D">
      <w:pPr>
        <w:spacing w:after="0" w:line="240" w:lineRule="auto"/>
        <w:ind w:firstLine="567"/>
        <w:jc w:val="both"/>
        <w:rPr>
          <w:rFonts w:ascii="Times New Roman" w:hAnsi="Times New Roman"/>
          <w:sz w:val="26"/>
          <w:szCs w:val="26"/>
        </w:rPr>
      </w:pPr>
    </w:p>
    <w:p w14:paraId="13414E35" w14:textId="33DCA8C6" w:rsidR="004A5A5D" w:rsidRPr="00713C68" w:rsidRDefault="004A5A5D" w:rsidP="004A5A5D">
      <w:pPr>
        <w:spacing w:after="0" w:line="240" w:lineRule="auto"/>
        <w:ind w:firstLine="567"/>
        <w:jc w:val="both"/>
        <w:rPr>
          <w:rFonts w:ascii="Times New Roman" w:hAnsi="Times New Roman"/>
          <w:sz w:val="26"/>
          <w:szCs w:val="26"/>
        </w:rPr>
      </w:pPr>
      <w:r w:rsidRPr="00713C68">
        <w:rPr>
          <w:rFonts w:ascii="Times New Roman" w:hAnsi="Times New Roman"/>
          <w:sz w:val="26"/>
          <w:szCs w:val="26"/>
        </w:rPr>
        <w:t xml:space="preserve">В городе Мурманске функционирует шесть психолого-педагогических классов, открытых в соответствии с заключенным трехсторонним соглашением между ФГБОУ ВО МАУ, комитетом по образованию </w:t>
      </w:r>
      <w:r w:rsidR="004A691A" w:rsidRPr="00713C68">
        <w:rPr>
          <w:rFonts w:ascii="Times New Roman" w:hAnsi="Times New Roman"/>
          <w:sz w:val="26"/>
          <w:szCs w:val="26"/>
        </w:rPr>
        <w:t>АГМ</w:t>
      </w:r>
      <w:r w:rsidRPr="00713C68">
        <w:rPr>
          <w:rFonts w:ascii="Times New Roman" w:hAnsi="Times New Roman"/>
          <w:sz w:val="26"/>
          <w:szCs w:val="26"/>
        </w:rPr>
        <w:t xml:space="preserve"> и гимназиями №№ 2, 6, 9. </w:t>
      </w:r>
    </w:p>
    <w:p w14:paraId="4B61FA34" w14:textId="5D0DF4A8" w:rsidR="004A5A5D" w:rsidRPr="00713C68" w:rsidRDefault="004A5A5D" w:rsidP="004A5A5D">
      <w:pPr>
        <w:shd w:val="clear" w:color="auto" w:fill="FFFFFF"/>
        <w:spacing w:after="0" w:line="240" w:lineRule="auto"/>
        <w:ind w:firstLine="567"/>
        <w:jc w:val="both"/>
        <w:rPr>
          <w:rFonts w:ascii="Times New Roman" w:hAnsi="Times New Roman"/>
          <w:sz w:val="26"/>
          <w:szCs w:val="26"/>
        </w:rPr>
      </w:pPr>
      <w:r w:rsidRPr="00713C68">
        <w:rPr>
          <w:rFonts w:ascii="Times New Roman" w:hAnsi="Times New Roman"/>
          <w:sz w:val="26"/>
          <w:szCs w:val="26"/>
        </w:rPr>
        <w:t xml:space="preserve">В числе общеобразовательных учреждений - участников проекта по созданию и функционированию инженерных классов по направлению «Судостроение» в муниципальных общеобразовательных организациях Мурманской области функционируют инженерные классы в гимназии № 7 и в МБОУ г. Мурманска СОШ </w:t>
      </w:r>
      <w:r w:rsidR="005D0F7C" w:rsidRPr="00713C68">
        <w:rPr>
          <w:rFonts w:ascii="Times New Roman" w:hAnsi="Times New Roman"/>
          <w:sz w:val="26"/>
          <w:szCs w:val="26"/>
        </w:rPr>
        <w:br/>
      </w:r>
      <w:r w:rsidRPr="00713C68">
        <w:rPr>
          <w:rFonts w:ascii="Times New Roman" w:hAnsi="Times New Roman"/>
          <w:sz w:val="26"/>
          <w:szCs w:val="26"/>
        </w:rPr>
        <w:t>№ 57.</w:t>
      </w:r>
    </w:p>
    <w:p w14:paraId="291A5E82" w14:textId="3E33E6C6" w:rsidR="005D0F7C" w:rsidRPr="00713C68" w:rsidRDefault="004A5A5D" w:rsidP="004A5A5D">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Получила дальнейшее развитие реализация программы «Атомкласс» в рамках трехстороннего соглашения между АО «АтомЭнгергоСбыт», комитетом по образованию </w:t>
      </w:r>
      <w:r w:rsidR="004A691A" w:rsidRPr="00713C68">
        <w:rPr>
          <w:rFonts w:ascii="Times New Roman" w:hAnsi="Times New Roman"/>
          <w:sz w:val="26"/>
          <w:szCs w:val="26"/>
        </w:rPr>
        <w:t>АГМ</w:t>
      </w:r>
      <w:r w:rsidRPr="00713C68">
        <w:rPr>
          <w:rFonts w:ascii="Times New Roman" w:hAnsi="Times New Roman"/>
          <w:sz w:val="26"/>
          <w:szCs w:val="26"/>
        </w:rPr>
        <w:t xml:space="preserve"> и </w:t>
      </w:r>
      <w:r w:rsidR="005D0F7C" w:rsidRPr="00713C68">
        <w:rPr>
          <w:rFonts w:ascii="Times New Roman" w:hAnsi="Times New Roman"/>
          <w:sz w:val="26"/>
          <w:szCs w:val="26"/>
        </w:rPr>
        <w:t>М</w:t>
      </w:r>
      <w:r w:rsidRPr="00713C68">
        <w:rPr>
          <w:rFonts w:ascii="Times New Roman" w:hAnsi="Times New Roman"/>
          <w:sz w:val="26"/>
          <w:szCs w:val="26"/>
        </w:rPr>
        <w:t>урманским международным лицеем (ММЛ).</w:t>
      </w:r>
    </w:p>
    <w:p w14:paraId="69896258" w14:textId="41CE7990" w:rsidR="00D20DFF" w:rsidRPr="00713C68" w:rsidRDefault="00D20DFF" w:rsidP="004A5A5D">
      <w:pPr>
        <w:spacing w:after="0" w:line="240" w:lineRule="auto"/>
        <w:ind w:firstLine="709"/>
        <w:jc w:val="both"/>
        <w:rPr>
          <w:rFonts w:ascii="Times New Roman" w:hAnsi="Times New Roman"/>
          <w:sz w:val="26"/>
          <w:szCs w:val="26"/>
        </w:rPr>
      </w:pPr>
      <w:r w:rsidRPr="00713C68">
        <w:rPr>
          <w:rFonts w:ascii="Times New Roman" w:hAnsi="Times New Roman"/>
          <w:sz w:val="26"/>
          <w:szCs w:val="26"/>
        </w:rPr>
        <w:t>Система профильной подготовки обучающихся в городе Мурманске предоставляет широкие возможности для профессионального самоопределения выпускников с целью решения задач кадрового обеспечения предприятий и учреждений Мурманской области.</w:t>
      </w:r>
    </w:p>
    <w:p w14:paraId="78B4935A" w14:textId="77777777" w:rsidR="00051F66" w:rsidRPr="00713C68" w:rsidRDefault="00051F66"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 01.09.2022 в общеобразовательных учреждениях города Мурманска реализуется проект «Разговор о важном» для обучающихся с 1 по 11 класс, а также Всероссийский проект «Навигаторы детства». Кроме того, во всех общеобразовательных учреждений города Мурманска реализуется курс внеурочной деятельности «Россия – мои горизонты» с использованием регионального компонента.</w:t>
      </w:r>
    </w:p>
    <w:p w14:paraId="4285EF5D" w14:textId="432B6ED9" w:rsidR="00051F66" w:rsidRPr="00713C68" w:rsidRDefault="00051F66"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w:t>
      </w:r>
      <w:r w:rsidR="00F83A07" w:rsidRPr="00713C68">
        <w:rPr>
          <w:rFonts w:ascii="Times New Roman" w:hAnsi="Times New Roman"/>
          <w:sz w:val="26"/>
          <w:szCs w:val="26"/>
        </w:rPr>
        <w:t>р</w:t>
      </w:r>
      <w:r w:rsidRPr="00713C68">
        <w:rPr>
          <w:rFonts w:ascii="Times New Roman" w:hAnsi="Times New Roman"/>
          <w:sz w:val="26"/>
          <w:szCs w:val="26"/>
        </w:rPr>
        <w:t>егионального проекта «Патриотическое воспитание граждан Российской Федерации» осуществляются мероприятия по обеспечению деятельности советников директора по воспитанию и взаимодействию с детскими общественными объединениями во всех общеобразовательных учреждениях города Мурманска.</w:t>
      </w:r>
    </w:p>
    <w:p w14:paraId="273C8C71" w14:textId="77777777" w:rsidR="00051F66" w:rsidRPr="00713C68" w:rsidRDefault="00051F66"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течение 2024 года в рамках мероприятий Всероссийского проекта «Парта героя» по увековечиванию памяти защитников Отечества в общеобразовательных учреждениях города Мурманска установлена 51 парта.</w:t>
      </w:r>
    </w:p>
    <w:p w14:paraId="58E493BB" w14:textId="77777777" w:rsidR="00051F66" w:rsidRPr="00713C68" w:rsidRDefault="00051F66" w:rsidP="00051F66">
      <w:pPr>
        <w:spacing w:line="240" w:lineRule="auto"/>
        <w:ind w:firstLine="709"/>
        <w:contextualSpacing/>
        <w:jc w:val="both"/>
        <w:rPr>
          <w:rFonts w:ascii="Times New Roman" w:hAnsi="Times New Roman"/>
          <w:sz w:val="26"/>
          <w:szCs w:val="26"/>
        </w:rPr>
      </w:pPr>
      <w:bookmarkStart w:id="114" w:name="_Hlk194919439"/>
      <w:r w:rsidRPr="00713C68">
        <w:rPr>
          <w:rFonts w:ascii="Times New Roman" w:hAnsi="Times New Roman"/>
          <w:sz w:val="26"/>
          <w:szCs w:val="26"/>
        </w:rPr>
        <w:t xml:space="preserve">Особая роль в системе воспитания сегодня отводится детским общественным объединениям и органам ученического самоуправления школьников. В 2024 году в деятельности детских общественных объединений приняли участие 9 205 детей и подростков. В 38 общеобразовательных учреждениях открыты первичные отделения Общероссийского общественно-государственного движения детей и молодежи </w:t>
      </w:r>
      <w:r w:rsidRPr="00713C68">
        <w:rPr>
          <w:rFonts w:ascii="Times New Roman" w:hAnsi="Times New Roman"/>
          <w:b/>
          <w:bCs/>
          <w:sz w:val="26"/>
          <w:szCs w:val="26"/>
        </w:rPr>
        <w:t>«Движение Первых»</w:t>
      </w:r>
      <w:r w:rsidRPr="00713C68">
        <w:rPr>
          <w:rFonts w:ascii="Times New Roman" w:hAnsi="Times New Roman"/>
          <w:sz w:val="26"/>
          <w:szCs w:val="26"/>
        </w:rPr>
        <w:t xml:space="preserve">, с численностью обучающихся около 2 040 человек. </w:t>
      </w:r>
    </w:p>
    <w:p w14:paraId="54044E1D" w14:textId="77777777" w:rsidR="00051F66" w:rsidRPr="00713C68" w:rsidRDefault="00051F66"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состав Всероссийского детско-юношеского военно-патриотического общественного движения </w:t>
      </w:r>
      <w:r w:rsidRPr="00713C68">
        <w:rPr>
          <w:rFonts w:ascii="Times New Roman" w:hAnsi="Times New Roman"/>
          <w:b/>
          <w:bCs/>
          <w:sz w:val="26"/>
          <w:szCs w:val="26"/>
        </w:rPr>
        <w:t>«ЮНАРМИЯ»</w:t>
      </w:r>
      <w:r w:rsidRPr="00713C68">
        <w:rPr>
          <w:rFonts w:ascii="Times New Roman" w:hAnsi="Times New Roman"/>
          <w:sz w:val="26"/>
          <w:szCs w:val="26"/>
        </w:rPr>
        <w:t xml:space="preserve"> в городе Мурманске входят 27 отрядов, 596 юнармейцев. </w:t>
      </w:r>
    </w:p>
    <w:p w14:paraId="44359EED" w14:textId="41023A52" w:rsidR="00051F66" w:rsidRPr="00713C68" w:rsidRDefault="004A691A"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ОУ</w:t>
      </w:r>
      <w:r w:rsidR="00051F66" w:rsidRPr="00713C68">
        <w:rPr>
          <w:rFonts w:ascii="Times New Roman" w:hAnsi="Times New Roman"/>
          <w:sz w:val="26"/>
          <w:szCs w:val="26"/>
        </w:rPr>
        <w:t xml:space="preserve"> города Мурманска участвуют в реализации регионального проекта для детей школьного возраста по посещению музеев, достопримечательностей и предприятий Мурманской области «Приглашаем познакомиться с Мурманской областью». </w:t>
      </w:r>
    </w:p>
    <w:p w14:paraId="31F60157" w14:textId="77777777" w:rsidR="00051F66" w:rsidRPr="00713C68" w:rsidRDefault="00051F66" w:rsidP="00051F6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Продолжена реализация региональной программы патриотического воспитания «На Севере – жить». Во всех общеобразовательных учреждениях созданы музейные формирования. Все школы города обеспечены комплектами государственной символики.</w:t>
      </w:r>
      <w:bookmarkEnd w:id="114"/>
    </w:p>
    <w:p w14:paraId="459E3282" w14:textId="7ED666FD" w:rsidR="00051F66" w:rsidRPr="00713C68" w:rsidRDefault="00051F66" w:rsidP="00051F66">
      <w:pPr>
        <w:spacing w:line="240" w:lineRule="auto"/>
        <w:ind w:firstLine="709"/>
        <w:contextualSpacing/>
        <w:jc w:val="both"/>
        <w:rPr>
          <w:rFonts w:ascii="Times New Roman" w:hAnsi="Times New Roman"/>
          <w:sz w:val="26"/>
          <w:szCs w:val="26"/>
        </w:rPr>
      </w:pPr>
      <w:bookmarkStart w:id="115" w:name="_Hlk194919322"/>
      <w:r w:rsidRPr="00713C68">
        <w:rPr>
          <w:rFonts w:ascii="Times New Roman" w:hAnsi="Times New Roman"/>
          <w:sz w:val="26"/>
          <w:szCs w:val="26"/>
        </w:rPr>
        <w:t xml:space="preserve">В общеобразовательных учреждениях города Мурманска также организована деятельность спортивных клубов, вовлечено 20 104 обучающихся </w:t>
      </w:r>
      <w:bookmarkEnd w:id="115"/>
      <w:r w:rsidRPr="00713C68">
        <w:rPr>
          <w:rFonts w:ascii="Times New Roman" w:hAnsi="Times New Roman"/>
          <w:sz w:val="26"/>
          <w:szCs w:val="26"/>
        </w:rPr>
        <w:t>(на 19% больше, чем в 2023 году).</w:t>
      </w:r>
    </w:p>
    <w:p w14:paraId="71AC273C" w14:textId="61047F24" w:rsidR="00051F66" w:rsidRPr="00713C68" w:rsidRDefault="00051F66" w:rsidP="00051F66">
      <w:pPr>
        <w:spacing w:line="240" w:lineRule="auto"/>
        <w:ind w:firstLine="709"/>
        <w:contextualSpacing/>
        <w:jc w:val="both"/>
        <w:rPr>
          <w:rFonts w:ascii="Times New Roman" w:hAnsi="Times New Roman"/>
          <w:sz w:val="26"/>
          <w:szCs w:val="26"/>
        </w:rPr>
      </w:pPr>
      <w:bookmarkStart w:id="116" w:name="_Hlk194919399"/>
      <w:r w:rsidRPr="00713C68">
        <w:rPr>
          <w:rFonts w:ascii="Times New Roman" w:hAnsi="Times New Roman"/>
          <w:sz w:val="26"/>
          <w:szCs w:val="26"/>
        </w:rPr>
        <w:t>Обеспечено функционирование на территории города Мурманска 18 муниципальных учреждений дополнительного образования. Доля детей в возрасте от 5 до 18 лет, охваченных дополнительным образованием, составила 65,7%.</w:t>
      </w:r>
    </w:p>
    <w:p w14:paraId="72C56B4F" w14:textId="77777777" w:rsidR="00051F66" w:rsidRPr="00713C68" w:rsidRDefault="00051F66" w:rsidP="00051F66">
      <w:pPr>
        <w:tabs>
          <w:tab w:val="left" w:pos="851"/>
        </w:tabs>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На территории муниципального образования город Мурманск продолжают свою деятельность 50 школьных театров.</w:t>
      </w:r>
    </w:p>
    <w:bookmarkEnd w:id="116"/>
    <w:p w14:paraId="2CE0CA54" w14:textId="77777777" w:rsidR="00E36A20" w:rsidRPr="00713C68" w:rsidRDefault="00E36A20" w:rsidP="00E36A20">
      <w:pPr>
        <w:tabs>
          <w:tab w:val="left" w:pos="851"/>
        </w:tabs>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В рамках реализации регионального проекта «Успех каждого ребенка» национального проекта «Образование» за 2024 год создано 138 ед. новых мест/человеко-мест 551 ед. в общеобразовательных организациях различных типов для реализации дополнительных общеразвивающих программ на сумму всего 6 567,6 тыс. руб., в том числе областной бюджет -3 283,8 тыс. руб., местный бюджет - 3 283,8 тыс. руб.</w:t>
      </w:r>
    </w:p>
    <w:p w14:paraId="5E506CA0" w14:textId="77777777" w:rsidR="00051F66" w:rsidRPr="00713C68" w:rsidRDefault="00051F66" w:rsidP="00051F66">
      <w:pPr>
        <w:tabs>
          <w:tab w:val="left" w:pos="851"/>
        </w:tabs>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В 7 общеобразовательных учреждений города Мурманска (ООШ № 4, Гимназия № 8, Гимназия № 5, СОШ № 45, СОШ № 49, ММЛ, Прогимназия № 40) созданы новые места для реализации программ дополнительного образования: приобретены мебель, учебное оборудование, инвентарь.</w:t>
      </w:r>
    </w:p>
    <w:p w14:paraId="2E140063" w14:textId="79984B67" w:rsidR="00FA6488" w:rsidRPr="00713C68" w:rsidRDefault="0006098A" w:rsidP="0006098A">
      <w:pPr>
        <w:widowControl w:val="0"/>
        <w:autoSpaceDE w:val="0"/>
        <w:autoSpaceDN w:val="0"/>
        <w:adjustRightInd w:val="0"/>
        <w:spacing w:after="0" w:line="240" w:lineRule="auto"/>
        <w:ind w:firstLine="709"/>
        <w:jc w:val="both"/>
        <w:rPr>
          <w:rFonts w:ascii="Times New Roman" w:hAnsi="Times New Roman"/>
          <w:sz w:val="26"/>
          <w:szCs w:val="26"/>
        </w:rPr>
      </w:pPr>
      <w:r w:rsidRPr="00713C68">
        <w:rPr>
          <w:rFonts w:ascii="Times New Roman" w:hAnsi="Times New Roman"/>
          <w:sz w:val="26"/>
          <w:szCs w:val="26"/>
        </w:rPr>
        <w:t>На конец учебного года в 11-х классах обучалось 991 чел., из них допущены к итоговой аттестации 990 учащихся. Экзамены сдали все допущенные выпускники. Из 14 выпускников Мурманской области, набравших максимальное количество баллов (100), 10 человек – выпускники общеобразовательных учреждений города Мурманска (в 2023 году – 7 чел.). Вручены 174 медали (76 первой степени и 98 второй степени).</w:t>
      </w:r>
      <w:r w:rsidR="00FA6488" w:rsidRPr="00713C68">
        <w:rPr>
          <w:rFonts w:ascii="Times New Roman" w:hAnsi="Times New Roman"/>
          <w:sz w:val="26"/>
          <w:szCs w:val="26"/>
        </w:rPr>
        <w:t xml:space="preserve"> </w:t>
      </w:r>
    </w:p>
    <w:p w14:paraId="68DD391B" w14:textId="248FF67F" w:rsidR="001E351F" w:rsidRPr="00713C68" w:rsidRDefault="00CF5A56" w:rsidP="001E351F">
      <w:pPr>
        <w:spacing w:after="0" w:line="240" w:lineRule="auto"/>
        <w:ind w:firstLine="709"/>
        <w:jc w:val="both"/>
        <w:rPr>
          <w:rFonts w:ascii="Times New Roman" w:hAnsi="Times New Roman"/>
          <w:sz w:val="26"/>
          <w:szCs w:val="26"/>
        </w:rPr>
      </w:pPr>
      <w:r w:rsidRPr="00713C68">
        <w:rPr>
          <w:rFonts w:ascii="Times New Roman" w:hAnsi="Times New Roman"/>
          <w:sz w:val="26"/>
          <w:szCs w:val="26"/>
        </w:rPr>
        <w:t>В</w:t>
      </w:r>
      <w:r w:rsidR="00A71562" w:rsidRPr="00713C68">
        <w:rPr>
          <w:rFonts w:ascii="Times New Roman" w:hAnsi="Times New Roman"/>
          <w:sz w:val="26"/>
          <w:szCs w:val="26"/>
        </w:rPr>
        <w:t xml:space="preserve"> рамках регионального Плана «На Севере - жить!» </w:t>
      </w:r>
      <w:r w:rsidR="008B43DB" w:rsidRPr="00713C68">
        <w:rPr>
          <w:rFonts w:ascii="Times New Roman" w:hAnsi="Times New Roman"/>
          <w:sz w:val="26"/>
          <w:szCs w:val="26"/>
        </w:rPr>
        <w:t>з</w:t>
      </w:r>
      <w:r w:rsidR="001E351F" w:rsidRPr="00713C68">
        <w:rPr>
          <w:rFonts w:ascii="Times New Roman" w:hAnsi="Times New Roman"/>
          <w:sz w:val="26"/>
          <w:szCs w:val="26"/>
        </w:rPr>
        <w:t>аливка катков для бесплатного катания жителей в период с января по апрель 2024 года осуществлялась:</w:t>
      </w:r>
    </w:p>
    <w:p w14:paraId="09E4BADF" w14:textId="77777777" w:rsidR="001E351F" w:rsidRPr="00713C68" w:rsidRDefault="001E351F" w:rsidP="001E351F">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территориях 12 общеобразовательных учреждений города Мурманска (СОШ №№ 21, 28, 31, 41, 44, 49, 57, ООШ №№ 16, 26, 37, ММЛ, Гимназия № 7), в том числе заливка катков 5 общеобразовательных учреждений города Мурманска производится при поддержке ГОУП «Универсальный спортивно-досуговый центр»;</w:t>
      </w:r>
    </w:p>
    <w:p w14:paraId="4942B151" w14:textId="6976A808" w:rsidR="00A71562" w:rsidRPr="00713C68" w:rsidRDefault="001E351F" w:rsidP="001E351F">
      <w:pPr>
        <w:spacing w:after="0" w:line="240" w:lineRule="auto"/>
        <w:ind w:firstLine="709"/>
        <w:jc w:val="both"/>
        <w:rPr>
          <w:rFonts w:ascii="Times New Roman" w:hAnsi="Times New Roman"/>
          <w:sz w:val="26"/>
          <w:szCs w:val="26"/>
        </w:rPr>
      </w:pPr>
      <w:r w:rsidRPr="00713C68">
        <w:rPr>
          <w:rFonts w:ascii="Times New Roman" w:hAnsi="Times New Roman"/>
          <w:sz w:val="26"/>
          <w:szCs w:val="26"/>
        </w:rPr>
        <w:t>- на 7 спортивных объектах (МАУ ДО СШ № 6 по адресу Беринга, 14А, стадион «Льдинка», 12-й км автоподъезда к г. Мурманску, СК «Снежинка» Иванов ручей, Адмирала флота Лобова, д. 51 (хоккейный корт), ул. Приморская, р-н Росляково (хоккейный корт), ул. Воровского, д. 15А Стадион «Строитель», ул. Челюскинцев, 1, ООО «Центральный стадион Профсоюзов», МАУ ДО СШ № 6, ул. Героев Рыбачьего, 8).</w:t>
      </w:r>
    </w:p>
    <w:p w14:paraId="2FB78DAE" w14:textId="77777777" w:rsidR="00451F63" w:rsidRPr="00713C68" w:rsidRDefault="00451F63" w:rsidP="00451F63">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системе образования города Мурманска развиваются возможности современного дополнительного образования в области детско-юношеского туризма, обеспечивающие общее развитие обучающихся.</w:t>
      </w:r>
    </w:p>
    <w:p w14:paraId="4CFC2D49" w14:textId="16D44797" w:rsidR="00633F01" w:rsidRPr="00713C68" w:rsidRDefault="00633F01" w:rsidP="00633F01">
      <w:pPr>
        <w:tabs>
          <w:tab w:val="left" w:pos="851"/>
        </w:tabs>
        <w:spacing w:after="0" w:line="240" w:lineRule="auto"/>
        <w:ind w:firstLine="709"/>
        <w:jc w:val="both"/>
        <w:rPr>
          <w:rFonts w:ascii="Times New Roman" w:hAnsi="Times New Roman"/>
          <w:bCs/>
          <w:color w:val="000000"/>
          <w:sz w:val="26"/>
          <w:szCs w:val="26"/>
        </w:rPr>
      </w:pPr>
      <w:r w:rsidRPr="00713C68">
        <w:rPr>
          <w:rFonts w:ascii="Times New Roman" w:hAnsi="Times New Roman"/>
          <w:bCs/>
          <w:color w:val="000000"/>
          <w:sz w:val="26"/>
          <w:szCs w:val="26"/>
        </w:rPr>
        <w:t>Реализуются проекты в сфере школьного образовательного туризма для обучающихся 8 - 11 классов общеобразовательных организаций Мурманской области.</w:t>
      </w:r>
    </w:p>
    <w:p w14:paraId="25949994" w14:textId="045ED15A" w:rsidR="00633F01" w:rsidRPr="00713C68" w:rsidRDefault="00633F01" w:rsidP="00633F01">
      <w:pPr>
        <w:tabs>
          <w:tab w:val="left" w:pos="851"/>
        </w:tabs>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Количество обучающихся 8 - 11 классов общеобразовательных организаций Мурманской области, посетивших промышленные предприятия региона с экскурсией не менее 2 раз в текущем финансовом году, – 8176 человек (99,4 %, всего обучающихся – 8227 человек). Экскурсии: «Мурманский Морской Рыбный Порт», ООО «Окраина», Троллейбусное депо № 2, Оленегорский горно-обогатительный комбинат «Олкон», АО «Мурманская ТЭЦ», Мурманский хлебозавод № 1, Мурманский транспортный филиал ПАО ГМК Норильский никель, Музейно-выставочный центр «Апатит», ОАО «РЖД», Главное управление МЧС России по Мурманской области, АО «Электротранспорт города Мурманска», Кольская АЭС г. Полярные Зори, Фирма ФосАгро – российский химический холдинг», 35 СРЗ (АО ЦЗ «Звездочка»), ГОКУ ГАМО Государственный архив Мурманской области, АО Хлебокомбинат «Виктория», ГОУП «Мурманскводоканал», АО «Мурманский морской рыбный порт», ОАО «Мурманский мясокомбинат», Мурманское управление ОАО «РЖД», ООО «Норд Вест», ПАО «Роснефть», АО «Мурманэнергосбыт», ООО «Кольский край», Мурманская судоверфь – механический завод, АО «Кольская ГМК», АО «НОРЕБО Холдинг», Форелевое рыболовецкое хозяйство, Завод по производству окон «Веко», АО «Молочный завод «Латона», Фабрика по производству пряников.</w:t>
      </w:r>
    </w:p>
    <w:p w14:paraId="58319C68" w14:textId="77777777" w:rsidR="00451F63" w:rsidRPr="00713C68" w:rsidRDefault="00451F63" w:rsidP="008B7BF3">
      <w:pPr>
        <w:spacing w:line="240" w:lineRule="auto"/>
        <w:ind w:firstLine="709"/>
        <w:contextualSpacing/>
        <w:jc w:val="both"/>
        <w:rPr>
          <w:rFonts w:ascii="Times New Roman" w:hAnsi="Times New Roman"/>
          <w:sz w:val="26"/>
          <w:szCs w:val="26"/>
        </w:rPr>
      </w:pPr>
    </w:p>
    <w:p w14:paraId="5077B0B4" w14:textId="54F2EFD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Средняя заработная плата работников муниципальных дошкольных образовательных организаций в 202</w:t>
      </w:r>
      <w:r w:rsidR="007E4F80" w:rsidRPr="00713C68">
        <w:rPr>
          <w:rFonts w:ascii="Times New Roman" w:hAnsi="Times New Roman"/>
          <w:sz w:val="26"/>
          <w:szCs w:val="26"/>
        </w:rPr>
        <w:t>4</w:t>
      </w:r>
      <w:r w:rsidRPr="00713C68">
        <w:rPr>
          <w:rFonts w:ascii="Times New Roman" w:hAnsi="Times New Roman"/>
          <w:sz w:val="26"/>
          <w:szCs w:val="26"/>
        </w:rPr>
        <w:t xml:space="preserve"> году </w:t>
      </w:r>
      <w:r w:rsidR="00C049E6" w:rsidRPr="00713C68">
        <w:rPr>
          <w:rFonts w:ascii="Times New Roman" w:hAnsi="Times New Roman"/>
          <w:sz w:val="26"/>
          <w:szCs w:val="26"/>
        </w:rPr>
        <w:t xml:space="preserve">составила </w:t>
      </w:r>
      <w:r w:rsidR="00E36A20" w:rsidRPr="00713C68">
        <w:rPr>
          <w:rFonts w:ascii="Times New Roman" w:hAnsi="Times New Roman"/>
          <w:sz w:val="26"/>
          <w:szCs w:val="26"/>
        </w:rPr>
        <w:t xml:space="preserve">67 592,9 </w:t>
      </w:r>
      <w:r w:rsidRPr="00713C68">
        <w:rPr>
          <w:rFonts w:ascii="Times New Roman" w:hAnsi="Times New Roman"/>
          <w:sz w:val="26"/>
          <w:szCs w:val="26"/>
        </w:rPr>
        <w:t>руб</w:t>
      </w:r>
      <w:r w:rsidR="0005013E" w:rsidRPr="00713C68">
        <w:rPr>
          <w:rFonts w:ascii="Times New Roman" w:hAnsi="Times New Roman"/>
          <w:sz w:val="26"/>
          <w:szCs w:val="26"/>
        </w:rPr>
        <w:t>.</w:t>
      </w:r>
      <w:r w:rsidRPr="00713C68">
        <w:rPr>
          <w:rFonts w:ascii="Times New Roman" w:hAnsi="Times New Roman"/>
          <w:sz w:val="26"/>
          <w:szCs w:val="26"/>
        </w:rPr>
        <w:t xml:space="preserve"> (</w:t>
      </w:r>
      <w:r w:rsidR="00685474" w:rsidRPr="00713C68">
        <w:rPr>
          <w:rFonts w:ascii="Times New Roman" w:hAnsi="Times New Roman"/>
          <w:sz w:val="26"/>
          <w:szCs w:val="26"/>
        </w:rPr>
        <w:t>11</w:t>
      </w:r>
      <w:r w:rsidR="007E4F80" w:rsidRPr="00713C68">
        <w:rPr>
          <w:rFonts w:ascii="Times New Roman" w:hAnsi="Times New Roman"/>
          <w:sz w:val="26"/>
          <w:szCs w:val="26"/>
        </w:rPr>
        <w:t>3,2</w:t>
      </w:r>
      <w:r w:rsidRPr="00713C68">
        <w:rPr>
          <w:rFonts w:ascii="Times New Roman" w:hAnsi="Times New Roman"/>
          <w:sz w:val="26"/>
          <w:szCs w:val="26"/>
        </w:rPr>
        <w:t>% к уровню 202</w:t>
      </w:r>
      <w:r w:rsidR="007E4F80" w:rsidRPr="00713C68">
        <w:rPr>
          <w:rFonts w:ascii="Times New Roman" w:hAnsi="Times New Roman"/>
          <w:sz w:val="26"/>
          <w:szCs w:val="26"/>
        </w:rPr>
        <w:t>3</w:t>
      </w:r>
      <w:r w:rsidRPr="00713C68">
        <w:rPr>
          <w:rFonts w:ascii="Times New Roman" w:hAnsi="Times New Roman"/>
          <w:sz w:val="26"/>
          <w:szCs w:val="26"/>
        </w:rPr>
        <w:t xml:space="preserve"> года), педагогических работников муниципальных дошкольных образовательных организаций –</w:t>
      </w:r>
      <w:r w:rsidR="00E36A20" w:rsidRPr="00713C68">
        <w:rPr>
          <w:rFonts w:ascii="Times New Roman" w:hAnsi="Times New Roman"/>
          <w:sz w:val="26"/>
          <w:szCs w:val="26"/>
        </w:rPr>
        <w:t xml:space="preserve">78 873,7 </w:t>
      </w:r>
      <w:r w:rsidRPr="00713C68">
        <w:rPr>
          <w:rFonts w:ascii="Times New Roman" w:hAnsi="Times New Roman"/>
          <w:sz w:val="26"/>
          <w:szCs w:val="26"/>
        </w:rPr>
        <w:t>руб</w:t>
      </w:r>
      <w:r w:rsidR="0005013E" w:rsidRPr="00713C68">
        <w:rPr>
          <w:rFonts w:ascii="Times New Roman" w:hAnsi="Times New Roman"/>
          <w:sz w:val="26"/>
          <w:szCs w:val="26"/>
        </w:rPr>
        <w:t>.</w:t>
      </w:r>
      <w:r w:rsidRPr="00713C68">
        <w:rPr>
          <w:rFonts w:ascii="Times New Roman" w:hAnsi="Times New Roman"/>
          <w:sz w:val="26"/>
          <w:szCs w:val="26"/>
        </w:rPr>
        <w:t xml:space="preserve"> (</w:t>
      </w:r>
      <w:r w:rsidR="00685474" w:rsidRPr="00713C68">
        <w:rPr>
          <w:rFonts w:ascii="Times New Roman" w:hAnsi="Times New Roman"/>
          <w:sz w:val="26"/>
          <w:szCs w:val="26"/>
        </w:rPr>
        <w:t>1</w:t>
      </w:r>
      <w:r w:rsidR="007E4F80" w:rsidRPr="00713C68">
        <w:rPr>
          <w:rFonts w:ascii="Times New Roman" w:hAnsi="Times New Roman"/>
          <w:sz w:val="26"/>
          <w:szCs w:val="26"/>
        </w:rPr>
        <w:t>08,6</w:t>
      </w:r>
      <w:r w:rsidRPr="00713C68">
        <w:rPr>
          <w:rFonts w:ascii="Times New Roman" w:hAnsi="Times New Roman"/>
          <w:sz w:val="26"/>
          <w:szCs w:val="26"/>
        </w:rPr>
        <w:t>% к уровню 202</w:t>
      </w:r>
      <w:r w:rsidR="007E4F80" w:rsidRPr="00713C68">
        <w:rPr>
          <w:rFonts w:ascii="Times New Roman" w:hAnsi="Times New Roman"/>
          <w:sz w:val="26"/>
          <w:szCs w:val="26"/>
        </w:rPr>
        <w:t>3</w:t>
      </w:r>
      <w:r w:rsidRPr="00713C68">
        <w:rPr>
          <w:rFonts w:ascii="Times New Roman" w:hAnsi="Times New Roman"/>
          <w:sz w:val="26"/>
          <w:szCs w:val="26"/>
        </w:rPr>
        <w:t xml:space="preserve"> года). </w:t>
      </w:r>
    </w:p>
    <w:p w14:paraId="1AC2C900" w14:textId="1E15E60D"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результате проведения мероприятий по развитию системы выявления и поддержки талантливых педагогов, раскрытию творческого потенциала и развитию профессиональной активности доля лиц с </w:t>
      </w:r>
      <w:r w:rsidR="007E4F80" w:rsidRPr="00713C68">
        <w:rPr>
          <w:rFonts w:ascii="Times New Roman" w:hAnsi="Times New Roman"/>
          <w:sz w:val="26"/>
          <w:szCs w:val="26"/>
        </w:rPr>
        <w:t xml:space="preserve">первой и высшей квалификационной категорией </w:t>
      </w:r>
      <w:r w:rsidRPr="00713C68">
        <w:rPr>
          <w:rFonts w:ascii="Times New Roman" w:hAnsi="Times New Roman"/>
          <w:sz w:val="26"/>
          <w:szCs w:val="26"/>
        </w:rPr>
        <w:t xml:space="preserve">в общей численности педагогических работников муниципальных дошкольных образовательных учреждений составила </w:t>
      </w:r>
      <w:r w:rsidR="007E4F80" w:rsidRPr="00713C68">
        <w:rPr>
          <w:rFonts w:ascii="Times New Roman" w:hAnsi="Times New Roman"/>
          <w:sz w:val="26"/>
          <w:szCs w:val="26"/>
        </w:rPr>
        <w:t>76,5</w:t>
      </w:r>
      <w:r w:rsidRPr="00713C68">
        <w:rPr>
          <w:rFonts w:ascii="Times New Roman" w:hAnsi="Times New Roman"/>
          <w:sz w:val="26"/>
          <w:szCs w:val="26"/>
        </w:rPr>
        <w:t>% в 202</w:t>
      </w:r>
      <w:r w:rsidR="007E4F80" w:rsidRPr="00713C68">
        <w:rPr>
          <w:rFonts w:ascii="Times New Roman" w:hAnsi="Times New Roman"/>
          <w:sz w:val="26"/>
          <w:szCs w:val="26"/>
        </w:rPr>
        <w:t>4</w:t>
      </w:r>
      <w:r w:rsidRPr="00713C68">
        <w:rPr>
          <w:rFonts w:ascii="Times New Roman" w:hAnsi="Times New Roman"/>
          <w:sz w:val="26"/>
          <w:szCs w:val="26"/>
        </w:rPr>
        <w:t xml:space="preserve"> году.</w:t>
      </w:r>
    </w:p>
    <w:p w14:paraId="6F6A0AD9" w14:textId="41DDA4A9" w:rsidR="00572D2E" w:rsidRPr="00713C68" w:rsidRDefault="00572D2E">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Выплаты заработной платы педагогическим работникам дошкольных образовательных учреждений, педагогическим работникам образовательных учреждений общего образования города Мурманска осуществляются за счет средств единой субвенции местным бюджетам на финансовое обеспечение образовательной деятельности в рамках реализации Законов Мурманской области от 10.12.2013 </w:t>
      </w:r>
      <w:r w:rsidRPr="00713C68">
        <w:rPr>
          <w:rFonts w:ascii="Times New Roman" w:hAnsi="Times New Roman"/>
          <w:sz w:val="26"/>
          <w:szCs w:val="26"/>
        </w:rPr>
        <w:br/>
        <w:t>№ 1684-01-ЗМО «О региональных нормативах финансового обеспечения образовательной деятельности муниципальных дошкольных образовательных организаций», от 19.12.2005 № 706-01-ЗМО «О региональных нормативах финансового обеспечения образовательной деятельности в Мурманской области».</w:t>
      </w:r>
    </w:p>
    <w:p w14:paraId="67C98BFD" w14:textId="6D699A0A"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Средняя заработная плата работников муниципальных образовательных организаций общего образования </w:t>
      </w:r>
      <w:r w:rsidR="00C049E6" w:rsidRPr="00713C68">
        <w:rPr>
          <w:rFonts w:ascii="Times New Roman" w:hAnsi="Times New Roman"/>
          <w:sz w:val="26"/>
          <w:szCs w:val="26"/>
        </w:rPr>
        <w:t>в 202</w:t>
      </w:r>
      <w:r w:rsidR="007E4F80" w:rsidRPr="00713C68">
        <w:rPr>
          <w:rFonts w:ascii="Times New Roman" w:hAnsi="Times New Roman"/>
          <w:sz w:val="26"/>
          <w:szCs w:val="26"/>
        </w:rPr>
        <w:t>4</w:t>
      </w:r>
      <w:r w:rsidR="00C049E6" w:rsidRPr="00713C68">
        <w:rPr>
          <w:rFonts w:ascii="Times New Roman" w:hAnsi="Times New Roman"/>
          <w:sz w:val="26"/>
          <w:szCs w:val="26"/>
        </w:rPr>
        <w:t xml:space="preserve"> году </w:t>
      </w:r>
      <w:r w:rsidRPr="00713C68">
        <w:rPr>
          <w:rFonts w:ascii="Times New Roman" w:hAnsi="Times New Roman"/>
          <w:sz w:val="26"/>
          <w:szCs w:val="26"/>
        </w:rPr>
        <w:t xml:space="preserve">составила </w:t>
      </w:r>
      <w:r w:rsidR="00E36A20" w:rsidRPr="00713C68">
        <w:rPr>
          <w:rFonts w:ascii="Times New Roman" w:hAnsi="Times New Roman"/>
          <w:sz w:val="26"/>
          <w:szCs w:val="26"/>
        </w:rPr>
        <w:t xml:space="preserve">84 038,9 </w:t>
      </w:r>
      <w:r w:rsidRPr="00713C68">
        <w:rPr>
          <w:rFonts w:ascii="Times New Roman" w:hAnsi="Times New Roman"/>
          <w:sz w:val="26"/>
          <w:szCs w:val="26"/>
        </w:rPr>
        <w:t>руб</w:t>
      </w:r>
      <w:r w:rsidR="0005013E" w:rsidRPr="00713C68">
        <w:rPr>
          <w:rFonts w:ascii="Times New Roman" w:hAnsi="Times New Roman"/>
          <w:sz w:val="26"/>
          <w:szCs w:val="26"/>
        </w:rPr>
        <w:t>.</w:t>
      </w:r>
      <w:r w:rsidRPr="00713C68">
        <w:rPr>
          <w:rFonts w:ascii="Times New Roman" w:hAnsi="Times New Roman"/>
          <w:sz w:val="26"/>
          <w:szCs w:val="26"/>
        </w:rPr>
        <w:t xml:space="preserve"> (</w:t>
      </w:r>
      <w:r w:rsidR="00E36A20" w:rsidRPr="00713C68">
        <w:rPr>
          <w:rFonts w:ascii="Times New Roman" w:hAnsi="Times New Roman"/>
          <w:sz w:val="26"/>
          <w:szCs w:val="26"/>
        </w:rPr>
        <w:t xml:space="preserve">103,9% </w:t>
      </w:r>
      <w:r w:rsidRPr="00713C68">
        <w:rPr>
          <w:rFonts w:ascii="Times New Roman" w:hAnsi="Times New Roman"/>
          <w:sz w:val="26"/>
          <w:szCs w:val="26"/>
        </w:rPr>
        <w:t>к уровню 202</w:t>
      </w:r>
      <w:r w:rsidR="007E4F80" w:rsidRPr="00713C68">
        <w:rPr>
          <w:rFonts w:ascii="Times New Roman" w:hAnsi="Times New Roman"/>
          <w:sz w:val="26"/>
          <w:szCs w:val="26"/>
        </w:rPr>
        <w:t>3</w:t>
      </w:r>
      <w:r w:rsidRPr="00713C68">
        <w:rPr>
          <w:rFonts w:ascii="Times New Roman" w:hAnsi="Times New Roman"/>
          <w:sz w:val="26"/>
          <w:szCs w:val="26"/>
        </w:rPr>
        <w:t xml:space="preserve"> года), педагогических работников муниципальных образовательных организаций общего образования –</w:t>
      </w:r>
      <w:r w:rsidR="008B2C0F" w:rsidRPr="00713C68">
        <w:rPr>
          <w:rFonts w:ascii="Times New Roman" w:hAnsi="Times New Roman"/>
          <w:sz w:val="26"/>
          <w:szCs w:val="26"/>
        </w:rPr>
        <w:t xml:space="preserve"> </w:t>
      </w:r>
      <w:r w:rsidR="00E36A20" w:rsidRPr="00713C68">
        <w:rPr>
          <w:rFonts w:ascii="Times New Roman" w:hAnsi="Times New Roman"/>
          <w:sz w:val="26"/>
          <w:szCs w:val="26"/>
        </w:rPr>
        <w:t>91 033,55</w:t>
      </w:r>
      <w:r w:rsidRPr="00713C68">
        <w:rPr>
          <w:rFonts w:ascii="Times New Roman" w:hAnsi="Times New Roman"/>
          <w:sz w:val="26"/>
          <w:szCs w:val="26"/>
        </w:rPr>
        <w:t xml:space="preserve"> руб</w:t>
      </w:r>
      <w:r w:rsidR="0005013E" w:rsidRPr="00713C68">
        <w:rPr>
          <w:rFonts w:ascii="Times New Roman" w:hAnsi="Times New Roman"/>
          <w:sz w:val="26"/>
          <w:szCs w:val="26"/>
        </w:rPr>
        <w:t>.</w:t>
      </w:r>
      <w:r w:rsidRPr="00713C68">
        <w:rPr>
          <w:rFonts w:ascii="Times New Roman" w:hAnsi="Times New Roman"/>
          <w:sz w:val="26"/>
          <w:szCs w:val="26"/>
        </w:rPr>
        <w:t xml:space="preserve"> (</w:t>
      </w:r>
      <w:r w:rsidR="00E36A20" w:rsidRPr="00713C68">
        <w:rPr>
          <w:rFonts w:ascii="Times New Roman" w:hAnsi="Times New Roman"/>
          <w:sz w:val="26"/>
          <w:szCs w:val="26"/>
        </w:rPr>
        <w:t xml:space="preserve">106,6% </w:t>
      </w:r>
      <w:r w:rsidRPr="00713C68">
        <w:rPr>
          <w:rFonts w:ascii="Times New Roman" w:hAnsi="Times New Roman"/>
          <w:sz w:val="26"/>
          <w:szCs w:val="26"/>
        </w:rPr>
        <w:t>к уровню 202</w:t>
      </w:r>
      <w:r w:rsidR="007E4F80" w:rsidRPr="00713C68">
        <w:rPr>
          <w:rFonts w:ascii="Times New Roman" w:hAnsi="Times New Roman"/>
          <w:sz w:val="26"/>
          <w:szCs w:val="26"/>
        </w:rPr>
        <w:t>3</w:t>
      </w:r>
      <w:r w:rsidRPr="00713C68">
        <w:rPr>
          <w:rFonts w:ascii="Times New Roman" w:hAnsi="Times New Roman"/>
          <w:sz w:val="26"/>
          <w:szCs w:val="26"/>
        </w:rPr>
        <w:t xml:space="preserve"> года). </w:t>
      </w:r>
    </w:p>
    <w:p w14:paraId="1457409A" w14:textId="77777777" w:rsidR="00572D2E" w:rsidRPr="00713C68" w:rsidRDefault="00572D2E" w:rsidP="00572D2E">
      <w:pPr>
        <w:spacing w:after="0" w:line="240" w:lineRule="auto"/>
        <w:ind w:firstLine="709"/>
        <w:jc w:val="both"/>
        <w:rPr>
          <w:rFonts w:ascii="Times New Roman" w:hAnsi="Times New Roman"/>
          <w:bCs/>
          <w:sz w:val="26"/>
          <w:szCs w:val="26"/>
        </w:rPr>
      </w:pPr>
      <w:r w:rsidRPr="00713C68">
        <w:rPr>
          <w:rFonts w:ascii="Times New Roman" w:hAnsi="Times New Roman"/>
          <w:bCs/>
          <w:sz w:val="26"/>
          <w:szCs w:val="26"/>
        </w:rPr>
        <w:t>С 01.09.2024 размеры должностных окладов педагогических работников муниципальных образовательных учреждений города Мурманска доведены до уровня окладов педагогических работников государственных образовательных учреждений Мурманской области с учетом отнесения работников к соответствующим профессиональным квалификационным группам.</w:t>
      </w:r>
    </w:p>
    <w:p w14:paraId="725619A0" w14:textId="5FC919E6" w:rsidR="00572D2E" w:rsidRPr="00713C68" w:rsidRDefault="00572D2E" w:rsidP="00572D2E">
      <w:pPr>
        <w:spacing w:after="0" w:line="240" w:lineRule="auto"/>
        <w:ind w:firstLine="709"/>
        <w:jc w:val="both"/>
        <w:rPr>
          <w:rFonts w:ascii="Times New Roman" w:hAnsi="Times New Roman"/>
          <w:bCs/>
          <w:sz w:val="26"/>
          <w:szCs w:val="26"/>
        </w:rPr>
      </w:pPr>
      <w:r w:rsidRPr="00713C68">
        <w:rPr>
          <w:rFonts w:ascii="Times New Roman" w:hAnsi="Times New Roman"/>
          <w:bCs/>
          <w:sz w:val="26"/>
          <w:szCs w:val="26"/>
        </w:rPr>
        <w:t xml:space="preserve">Уровень заработной </w:t>
      </w:r>
      <w:r w:rsidR="008B43DB" w:rsidRPr="00713C68">
        <w:rPr>
          <w:rFonts w:ascii="Times New Roman" w:hAnsi="Times New Roman"/>
          <w:bCs/>
          <w:sz w:val="26"/>
          <w:szCs w:val="26"/>
        </w:rPr>
        <w:t xml:space="preserve">платы </w:t>
      </w:r>
      <w:r w:rsidRPr="00713C68">
        <w:rPr>
          <w:rFonts w:ascii="Times New Roman" w:hAnsi="Times New Roman"/>
          <w:bCs/>
          <w:sz w:val="26"/>
          <w:szCs w:val="26"/>
        </w:rPr>
        <w:t xml:space="preserve">педагогических работников дошкольных образовательных учреждений, педагогических работников образовательных учреждений общего образования определен Указом Президента Российской Федерации от 07.05.2012 № 597 «О мероприятиях по реализации государственной социальной политики» (далее – Указ Президента Российской Федерации от 07.05.2012 № 597). </w:t>
      </w:r>
    </w:p>
    <w:p w14:paraId="4D8221CB" w14:textId="28BFC0EB" w:rsidR="00572D2E" w:rsidRPr="00713C68" w:rsidRDefault="00572D2E" w:rsidP="00572D2E">
      <w:pPr>
        <w:spacing w:line="240" w:lineRule="auto"/>
        <w:ind w:firstLine="709"/>
        <w:contextualSpacing/>
        <w:jc w:val="both"/>
        <w:rPr>
          <w:rFonts w:ascii="Times New Roman" w:hAnsi="Times New Roman"/>
          <w:sz w:val="26"/>
          <w:szCs w:val="26"/>
        </w:rPr>
      </w:pPr>
      <w:r w:rsidRPr="00713C68">
        <w:rPr>
          <w:rFonts w:ascii="Times New Roman" w:hAnsi="Times New Roman"/>
          <w:bCs/>
          <w:sz w:val="26"/>
          <w:szCs w:val="26"/>
        </w:rPr>
        <w:t xml:space="preserve">Объем единой субвенции из областного бюджета на финансовое обеспечение образовательной </w:t>
      </w:r>
      <w:r w:rsidR="008B43DB" w:rsidRPr="00713C68">
        <w:rPr>
          <w:rFonts w:ascii="Times New Roman" w:hAnsi="Times New Roman"/>
          <w:bCs/>
          <w:sz w:val="26"/>
          <w:szCs w:val="26"/>
        </w:rPr>
        <w:t xml:space="preserve">деятельности </w:t>
      </w:r>
      <w:r w:rsidRPr="00713C68">
        <w:rPr>
          <w:rFonts w:ascii="Times New Roman" w:hAnsi="Times New Roman"/>
          <w:bCs/>
          <w:sz w:val="26"/>
          <w:szCs w:val="26"/>
        </w:rPr>
        <w:t>позволил в 2024 году достичь значений показателей, определенных Указом Президента Российской Федерации от 07.05.2012 № 597</w:t>
      </w:r>
      <w:r w:rsidR="008B43DB" w:rsidRPr="00713C68">
        <w:rPr>
          <w:rFonts w:ascii="Times New Roman" w:hAnsi="Times New Roman"/>
          <w:bCs/>
          <w:sz w:val="26"/>
          <w:szCs w:val="26"/>
        </w:rPr>
        <w:t>,</w:t>
      </w:r>
      <w:r w:rsidRPr="00713C68">
        <w:rPr>
          <w:rFonts w:ascii="Times New Roman" w:hAnsi="Times New Roman"/>
          <w:bCs/>
          <w:sz w:val="26"/>
          <w:szCs w:val="26"/>
        </w:rPr>
        <w:t xml:space="preserve"> в пределах допустимых 5% отклонений.</w:t>
      </w:r>
    </w:p>
    <w:p w14:paraId="0C78D613" w14:textId="45341AB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Средняя заработная плата работников организаций дополнительного образования </w:t>
      </w:r>
      <w:r w:rsidR="00C049E6" w:rsidRPr="00713C68">
        <w:rPr>
          <w:rFonts w:ascii="Times New Roman" w:hAnsi="Times New Roman"/>
          <w:sz w:val="26"/>
          <w:szCs w:val="26"/>
        </w:rPr>
        <w:t>в 202</w:t>
      </w:r>
      <w:r w:rsidR="00572D2E" w:rsidRPr="00713C68">
        <w:rPr>
          <w:rFonts w:ascii="Times New Roman" w:hAnsi="Times New Roman"/>
          <w:sz w:val="26"/>
          <w:szCs w:val="26"/>
        </w:rPr>
        <w:t>4</w:t>
      </w:r>
      <w:r w:rsidR="00C049E6" w:rsidRPr="00713C68">
        <w:rPr>
          <w:rFonts w:ascii="Times New Roman" w:hAnsi="Times New Roman"/>
          <w:sz w:val="26"/>
          <w:szCs w:val="26"/>
        </w:rPr>
        <w:t xml:space="preserve"> году </w:t>
      </w:r>
      <w:r w:rsidRPr="00713C68">
        <w:rPr>
          <w:rFonts w:ascii="Times New Roman" w:hAnsi="Times New Roman"/>
          <w:sz w:val="26"/>
          <w:szCs w:val="26"/>
        </w:rPr>
        <w:t xml:space="preserve">составила </w:t>
      </w:r>
      <w:r w:rsidR="00572D2E" w:rsidRPr="00713C68">
        <w:rPr>
          <w:rFonts w:ascii="Times New Roman" w:hAnsi="Times New Roman"/>
          <w:sz w:val="26"/>
          <w:szCs w:val="26"/>
        </w:rPr>
        <w:t>71 620,7</w:t>
      </w:r>
      <w:r w:rsidRPr="00713C68">
        <w:rPr>
          <w:rFonts w:ascii="Times New Roman" w:hAnsi="Times New Roman"/>
          <w:sz w:val="26"/>
          <w:szCs w:val="26"/>
        </w:rPr>
        <w:t xml:space="preserve"> </w:t>
      </w:r>
      <w:r w:rsidR="0005013E" w:rsidRPr="00713C68">
        <w:rPr>
          <w:rFonts w:ascii="Times New Roman" w:hAnsi="Times New Roman"/>
          <w:sz w:val="26"/>
          <w:szCs w:val="26"/>
        </w:rPr>
        <w:t>руб.</w:t>
      </w:r>
      <w:r w:rsidRPr="00713C68">
        <w:rPr>
          <w:rFonts w:ascii="Times New Roman" w:hAnsi="Times New Roman"/>
          <w:sz w:val="26"/>
          <w:szCs w:val="26"/>
        </w:rPr>
        <w:t xml:space="preserve"> (</w:t>
      </w:r>
      <w:r w:rsidR="00572D2E" w:rsidRPr="00713C68">
        <w:rPr>
          <w:rFonts w:ascii="Times New Roman" w:hAnsi="Times New Roman"/>
          <w:sz w:val="26"/>
          <w:szCs w:val="26"/>
        </w:rPr>
        <w:t>111,8</w:t>
      </w:r>
      <w:r w:rsidRPr="00713C68">
        <w:rPr>
          <w:rFonts w:ascii="Times New Roman" w:hAnsi="Times New Roman"/>
          <w:sz w:val="26"/>
          <w:szCs w:val="26"/>
        </w:rPr>
        <w:t>% к уровню 202</w:t>
      </w:r>
      <w:r w:rsidR="00572D2E" w:rsidRPr="00713C68">
        <w:rPr>
          <w:rFonts w:ascii="Times New Roman" w:hAnsi="Times New Roman"/>
          <w:sz w:val="26"/>
          <w:szCs w:val="26"/>
        </w:rPr>
        <w:t>3</w:t>
      </w:r>
      <w:r w:rsidRPr="00713C68">
        <w:rPr>
          <w:rFonts w:ascii="Times New Roman" w:hAnsi="Times New Roman"/>
          <w:sz w:val="26"/>
          <w:szCs w:val="26"/>
        </w:rPr>
        <w:t xml:space="preserve"> года), педагогических работников организаций дополнительного образования – </w:t>
      </w:r>
      <w:r w:rsidR="00572D2E" w:rsidRPr="00713C68">
        <w:rPr>
          <w:rFonts w:ascii="Times New Roman" w:hAnsi="Times New Roman"/>
          <w:sz w:val="26"/>
          <w:szCs w:val="26"/>
        </w:rPr>
        <w:t>84 734,1</w:t>
      </w:r>
      <w:r w:rsidRPr="00713C68">
        <w:rPr>
          <w:rFonts w:ascii="Times New Roman" w:hAnsi="Times New Roman"/>
          <w:sz w:val="26"/>
          <w:szCs w:val="26"/>
        </w:rPr>
        <w:t xml:space="preserve"> руб</w:t>
      </w:r>
      <w:r w:rsidR="0005013E" w:rsidRPr="00713C68">
        <w:rPr>
          <w:rFonts w:ascii="Times New Roman" w:hAnsi="Times New Roman"/>
          <w:sz w:val="26"/>
          <w:szCs w:val="26"/>
        </w:rPr>
        <w:t>.</w:t>
      </w:r>
      <w:r w:rsidRPr="00713C68">
        <w:rPr>
          <w:rFonts w:ascii="Times New Roman" w:hAnsi="Times New Roman"/>
          <w:sz w:val="26"/>
          <w:szCs w:val="26"/>
        </w:rPr>
        <w:t xml:space="preserve"> (1</w:t>
      </w:r>
      <w:r w:rsidR="00572D2E" w:rsidRPr="00713C68">
        <w:rPr>
          <w:rFonts w:ascii="Times New Roman" w:hAnsi="Times New Roman"/>
          <w:sz w:val="26"/>
          <w:szCs w:val="26"/>
        </w:rPr>
        <w:t>08,6</w:t>
      </w:r>
      <w:r w:rsidRPr="00713C68">
        <w:rPr>
          <w:rFonts w:ascii="Times New Roman" w:hAnsi="Times New Roman"/>
          <w:sz w:val="26"/>
          <w:szCs w:val="26"/>
        </w:rPr>
        <w:t>% к уровню 202</w:t>
      </w:r>
      <w:r w:rsidR="00572D2E" w:rsidRPr="00713C68">
        <w:rPr>
          <w:rFonts w:ascii="Times New Roman" w:hAnsi="Times New Roman"/>
          <w:sz w:val="26"/>
          <w:szCs w:val="26"/>
        </w:rPr>
        <w:t>3</w:t>
      </w:r>
      <w:r w:rsidRPr="00713C68">
        <w:rPr>
          <w:rFonts w:ascii="Times New Roman" w:hAnsi="Times New Roman"/>
          <w:sz w:val="26"/>
          <w:szCs w:val="26"/>
        </w:rPr>
        <w:t xml:space="preserve"> года).</w:t>
      </w:r>
    </w:p>
    <w:p w14:paraId="6DF13FAD" w14:textId="6E8D7FBB" w:rsidR="003D54C8"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«Школьное питание» на 20</w:t>
      </w:r>
      <w:r w:rsidR="00D63BD2" w:rsidRPr="00713C68">
        <w:rPr>
          <w:rFonts w:ascii="Times New Roman" w:hAnsi="Times New Roman"/>
          <w:sz w:val="26"/>
          <w:szCs w:val="26"/>
        </w:rPr>
        <w:t>23</w:t>
      </w:r>
      <w:r w:rsidRPr="00713C68">
        <w:rPr>
          <w:rFonts w:ascii="Times New Roman" w:hAnsi="Times New Roman"/>
          <w:sz w:val="26"/>
          <w:szCs w:val="26"/>
        </w:rPr>
        <w:t>-202</w:t>
      </w:r>
      <w:r w:rsidR="00D63BD2" w:rsidRPr="00713C68">
        <w:rPr>
          <w:rFonts w:ascii="Times New Roman" w:hAnsi="Times New Roman"/>
          <w:sz w:val="26"/>
          <w:szCs w:val="26"/>
        </w:rPr>
        <w:t>8</w:t>
      </w:r>
      <w:r w:rsidRPr="00713C68">
        <w:rPr>
          <w:rFonts w:ascii="Times New Roman" w:hAnsi="Times New Roman"/>
          <w:sz w:val="26"/>
          <w:szCs w:val="26"/>
        </w:rPr>
        <w:t xml:space="preserve"> годы в </w:t>
      </w:r>
      <w:r w:rsidR="008B43DB" w:rsidRPr="00713C68">
        <w:rPr>
          <w:rFonts w:ascii="Times New Roman" w:hAnsi="Times New Roman"/>
          <w:sz w:val="26"/>
          <w:szCs w:val="26"/>
        </w:rPr>
        <w:br/>
      </w:r>
      <w:r w:rsidRPr="00713C68">
        <w:rPr>
          <w:rFonts w:ascii="Times New Roman" w:hAnsi="Times New Roman"/>
          <w:sz w:val="26"/>
          <w:szCs w:val="26"/>
        </w:rPr>
        <w:t>202</w:t>
      </w:r>
      <w:r w:rsidR="004A691A"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E92B8B" w:rsidRPr="00713C68">
        <w:rPr>
          <w:rFonts w:ascii="Times New Roman" w:hAnsi="Times New Roman"/>
          <w:sz w:val="26"/>
          <w:szCs w:val="26"/>
        </w:rPr>
        <w:t xml:space="preserve">574 475,4 </w:t>
      </w:r>
      <w:r w:rsidRPr="00713C68">
        <w:rPr>
          <w:rFonts w:ascii="Times New Roman" w:hAnsi="Times New Roman"/>
          <w:sz w:val="26"/>
          <w:szCs w:val="26"/>
        </w:rPr>
        <w:t>тыс. руб.</w:t>
      </w:r>
    </w:p>
    <w:p w14:paraId="3E2F8CA3" w14:textId="77777777" w:rsidR="003D54C8" w:rsidRPr="00713C68" w:rsidRDefault="003D54C8" w:rsidP="003D54C8">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Основные задачи по улучшению и организации системы школьного питания в муниципальных общеобразовательных организациях города Мурманска решает один организатор питания МАУО г. Мурманска «Центр школьного питания» (далее - МАУО «ЦШП»).</w:t>
      </w:r>
    </w:p>
    <w:p w14:paraId="0C8438CA" w14:textId="77777777" w:rsidR="00E92B8B" w:rsidRPr="00713C68" w:rsidRDefault="003D54C8" w:rsidP="003D54C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По своей организационной сути МАУО «ЦШП» является комбинатом полного цикла. Первичная обработка сырья происходит централизованно, школьные пищеблоки осуществляют доготовочную функцию.</w:t>
      </w:r>
    </w:p>
    <w:p w14:paraId="6CE445AB" w14:textId="1C194502" w:rsidR="00E92B8B" w:rsidRPr="00713C68" w:rsidRDefault="00E92B8B" w:rsidP="00E92B8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количество обучающихся муниципальных образовательных учреждений, за исключением обучающихся начальных классов, получающих двухразовое бесплатное питание, составило 3 037 человек. </w:t>
      </w:r>
    </w:p>
    <w:p w14:paraId="0C519F0B" w14:textId="77777777" w:rsidR="00E92B8B" w:rsidRPr="00713C68" w:rsidRDefault="00E92B8B" w:rsidP="00E92B8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Количество обучающихся 1 - 4 классов муниципальных образовательных учреждений, в том числе реализующих программы дошкольного и начального общего образования, обеспеченных бесплатным цельным молоком либо питьевым молоком, составило 13 195 человек (98,0% от плана).</w:t>
      </w:r>
    </w:p>
    <w:p w14:paraId="324F2E75" w14:textId="111B75BA" w:rsidR="00E92B8B" w:rsidRPr="00713C68" w:rsidRDefault="00E92B8B" w:rsidP="00E92B8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Количество обучающихся по образовательным программам начального общего образования, получающих бесплатное одноразовое питание, составило 13 195 человек. </w:t>
      </w:r>
    </w:p>
    <w:p w14:paraId="22B60098" w14:textId="7BF232F6" w:rsidR="00E92B8B" w:rsidRPr="00713C68" w:rsidRDefault="00E92B8B" w:rsidP="00E92B8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Количество обучающихся по образовательным программам начального общего образования, получающих бесплатное двухразовое питание, составило 1 937 человека.</w:t>
      </w:r>
    </w:p>
    <w:p w14:paraId="6FA48230" w14:textId="173095A0" w:rsidR="005F171C" w:rsidRPr="00713C68" w:rsidRDefault="005F171C" w:rsidP="005F171C">
      <w:pPr>
        <w:tabs>
          <w:tab w:val="left" w:pos="851"/>
        </w:tabs>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За 2024 год доля обучающихся общеобразовательных организаций, обеспеченных организованным горячим питанием за счет всех источников финансирования, в общем количестве обучающихся, фактически посещавших данные организации, составила 97,73%.</w:t>
      </w:r>
    </w:p>
    <w:p w14:paraId="0F1B16C3" w14:textId="36596C42" w:rsidR="003D54C8" w:rsidRPr="00713C68" w:rsidRDefault="003D54C8" w:rsidP="003D54C8">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С ноября 2020 года в рамках реализации проекта «</w:t>
      </w:r>
      <w:r w:rsidR="00A745CC" w:rsidRPr="00713C68">
        <w:rPr>
          <w:rFonts w:ascii="Times New Roman" w:hAnsi="Times New Roman"/>
          <w:sz w:val="26"/>
          <w:szCs w:val="26"/>
        </w:rPr>
        <w:t>Арктическая кухня</w:t>
      </w:r>
      <w:r w:rsidRPr="00713C68">
        <w:rPr>
          <w:rFonts w:ascii="Times New Roman" w:hAnsi="Times New Roman"/>
          <w:sz w:val="26"/>
          <w:szCs w:val="26"/>
        </w:rPr>
        <w:t>» в рацион питания обучающихся общеобразовательных учреждений включена оленина, с декабря 2020 года добавлена северная ягода – брусника (в рамках регионального Плана «На Севере – жить!»).</w:t>
      </w:r>
    </w:p>
    <w:p w14:paraId="66A488B7" w14:textId="7D394CC0" w:rsidR="005825D4" w:rsidRPr="00713C68" w:rsidRDefault="00020417" w:rsidP="003D54C8">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w:t>
      </w:r>
      <w:r w:rsidR="003D54C8" w:rsidRPr="00713C68">
        <w:rPr>
          <w:rFonts w:ascii="Times New Roman" w:hAnsi="Times New Roman"/>
          <w:sz w:val="26"/>
          <w:szCs w:val="26"/>
        </w:rPr>
        <w:t>Организация отдыха, оздоровления и занятости детей и молодежи города Мурманска</w:t>
      </w:r>
      <w:r w:rsidRPr="00713C68">
        <w:rPr>
          <w:rFonts w:ascii="Times New Roman" w:hAnsi="Times New Roman"/>
          <w:sz w:val="26"/>
          <w:szCs w:val="26"/>
        </w:rPr>
        <w:t>» в 202</w:t>
      </w:r>
      <w:r w:rsidR="005F171C"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5F171C" w:rsidRPr="00713C68">
        <w:rPr>
          <w:rFonts w:ascii="Times New Roman" w:hAnsi="Times New Roman"/>
          <w:sz w:val="26"/>
          <w:szCs w:val="26"/>
        </w:rPr>
        <w:t xml:space="preserve">83 569,9 </w:t>
      </w:r>
      <w:r w:rsidRPr="00713C68">
        <w:rPr>
          <w:rFonts w:ascii="Times New Roman" w:hAnsi="Times New Roman"/>
          <w:sz w:val="26"/>
          <w:szCs w:val="26"/>
        </w:rPr>
        <w:t>тыс. руб.</w:t>
      </w:r>
    </w:p>
    <w:p w14:paraId="46927635" w14:textId="382DA9A2" w:rsidR="003D54C8" w:rsidRPr="00713C68" w:rsidRDefault="003D54C8" w:rsidP="003D54C8">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5F171C" w:rsidRPr="00713C68">
        <w:rPr>
          <w:rFonts w:ascii="Times New Roman" w:hAnsi="Times New Roman"/>
          <w:sz w:val="26"/>
          <w:szCs w:val="26"/>
        </w:rPr>
        <w:t>4</w:t>
      </w:r>
      <w:r w:rsidRPr="00713C68">
        <w:rPr>
          <w:rFonts w:ascii="Times New Roman" w:hAnsi="Times New Roman"/>
          <w:sz w:val="26"/>
          <w:szCs w:val="26"/>
        </w:rPr>
        <w:t xml:space="preserve"> году в рамках подпрограммы реализов</w:t>
      </w:r>
      <w:r w:rsidR="002A2539" w:rsidRPr="00713C68">
        <w:rPr>
          <w:rFonts w:ascii="Times New Roman" w:hAnsi="Times New Roman"/>
          <w:sz w:val="26"/>
          <w:szCs w:val="26"/>
        </w:rPr>
        <w:t>аны</w:t>
      </w:r>
      <w:r w:rsidRPr="00713C68">
        <w:rPr>
          <w:rFonts w:ascii="Times New Roman" w:hAnsi="Times New Roman"/>
          <w:sz w:val="26"/>
          <w:szCs w:val="26"/>
        </w:rPr>
        <w:t xml:space="preserve"> следующие мероприятия:</w:t>
      </w:r>
    </w:p>
    <w:p w14:paraId="62C832F3" w14:textId="77777777" w:rsidR="007B05ED" w:rsidRPr="00713C68" w:rsidRDefault="007B05ED" w:rsidP="007B05ED">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На базе 34 муниципальных общеобразовательных учреждений было открыто 39 смен городских оздоровительных лагерей с дневным пребыванием детей, в которых отдохнули 5 150 детей в возрасте от 6 до 18 лет. </w:t>
      </w:r>
    </w:p>
    <w:p w14:paraId="32453A75" w14:textId="24E0783E" w:rsidR="004A691A" w:rsidRPr="00713C68" w:rsidRDefault="007B05ED" w:rsidP="004A691A">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В филиале СОШ № 27 осуществлял работу оздоровительный лагерь для 45 детей с ограниченными возможностями здоровья.</w:t>
      </w:r>
    </w:p>
    <w:p w14:paraId="2F3CE613" w14:textId="269B6382" w:rsidR="007B05ED" w:rsidRPr="00713C68" w:rsidRDefault="007B05ED" w:rsidP="004A691A">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2. В летний период 2024 года для 240 мурманских школьников организованы профильные экспедиции по территории Кольского полуострова. </w:t>
      </w:r>
    </w:p>
    <w:p w14:paraId="4E53393F" w14:textId="77777777" w:rsidR="007B05ED" w:rsidRPr="00713C68" w:rsidRDefault="007B05ED" w:rsidP="007B05ED">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3. По путевкам Государственного автономного нетипового образовательного учреждения Мурманской области «Центр образования «Лапландия» организован отдых 2 078 детей и подростков в оздоровительных учреждениях Мурманской области и за ее пределами. </w:t>
      </w:r>
    </w:p>
    <w:p w14:paraId="3C3F4AFD" w14:textId="601E9DF9" w:rsidR="007B05ED"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оздоровительных учреждениях Мурманской области отдохнули 558 мурманских школьников, в том числе в летний период – 185 человек. </w:t>
      </w:r>
    </w:p>
    <w:p w14:paraId="7B2C4A41" w14:textId="23D038AA" w:rsidR="007B05ED"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оздоровительных учреждениях, расположенных на Черноморском побережье России, организован отдых 1 520 детей и подростков в возрасте от 6 до 18 лет, в том числе 415 детей, находящихся в трудной жизненной ситуации, и 41 ребенок-инвалид, которые находились на отдыхе в сопровождении родителей. Отдых детей проходил в оздоровительных лагерях Туапсинского района («Юбилейный», «Звездочка»), Геленджикского района («Медвежонок») и Лазаревского района города Сочи («Зарница»). </w:t>
      </w:r>
    </w:p>
    <w:p w14:paraId="729F92C1" w14:textId="061A847D" w:rsidR="007B05ED"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4. 216 мурманских школьников побывали в экскурсионных поездках в город Москву, в том числе 110 школьников посетили международную выставку-форум «Россия», которая проходила на территории Выставки достижений народного хозяйства, 12 детей участников специальной военной операции посетили экспозиции в Музее Победы.</w:t>
      </w:r>
    </w:p>
    <w:p w14:paraId="6ECDE814" w14:textId="77777777" w:rsidR="007B05ED" w:rsidRPr="00713C68" w:rsidRDefault="007B05ED" w:rsidP="007B05ED">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5. В декабре 2024 года организована профильная (экскурсионно-туристская) смена «Новогодние каникулы» (г. Москва), в которой приняли участие 94 школьника города Мурманска.</w:t>
      </w:r>
    </w:p>
    <w:p w14:paraId="6C4D2BBE" w14:textId="77777777" w:rsidR="007B05ED" w:rsidRPr="00713C68" w:rsidRDefault="007B05ED" w:rsidP="007B05ED">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6. С 10 по 12 мая 2024 года в районе Долины славы организован патриотический слет молодежи «Молодежь Мурманска – потомки солдат Великой Победы». В военно-патриотическом слете приняли участие 50 человек в возрасте от 18 до 35 лет.</w:t>
      </w:r>
    </w:p>
    <w:p w14:paraId="350B167E" w14:textId="425961C3" w:rsidR="007B05ED"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7. С 13 по 15 сентября 2024 года в районе озера Цацьюкком состоялась ежегодная молодежная военно-патриотическая экспедиция «Форпост Заполярья». В экспедиции приняли участие 50 человек в возрасте от 18 до 35 лет.</w:t>
      </w:r>
    </w:p>
    <w:p w14:paraId="5313B349" w14:textId="66941D7D" w:rsidR="007B05ED"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8. В целях обеспечения занятости несовершеннолетних граждан в возрасте от 14 до 18 лет создано 1 615 временных рабочих мест.</w:t>
      </w:r>
    </w:p>
    <w:p w14:paraId="31F555D8" w14:textId="312F9792" w:rsidR="005825D4" w:rsidRPr="00713C68" w:rsidRDefault="007B05ED" w:rsidP="007829A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Благодаря эффективной реализации программных мероприятий в 2024 году общее количество отдохнувших и оздоровленных детей и молодежи составило 7 784 человека.</w:t>
      </w:r>
    </w:p>
    <w:p w14:paraId="07EFFC26" w14:textId="277000B4" w:rsidR="007829A5" w:rsidRPr="00713C68" w:rsidRDefault="007829A5" w:rsidP="007829A5">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целях организации полезной занятости подростков на территории города Мурманска в образовательных организациях для несовершеннолетних граждан в возрасте от 14 до 18 лет в рамках реализации проекта «Работа рядом» (региональный план «На Севере – жить!») создаются временные трудовые места. Всего в 2024 году на базе </w:t>
      </w:r>
      <w:r w:rsidR="004A691A" w:rsidRPr="00713C68">
        <w:rPr>
          <w:rFonts w:ascii="Times New Roman" w:hAnsi="Times New Roman"/>
          <w:sz w:val="26"/>
          <w:szCs w:val="26"/>
        </w:rPr>
        <w:t>ОУ</w:t>
      </w:r>
      <w:r w:rsidRPr="00713C68">
        <w:rPr>
          <w:rFonts w:ascii="Times New Roman" w:hAnsi="Times New Roman"/>
          <w:sz w:val="26"/>
          <w:szCs w:val="26"/>
        </w:rPr>
        <w:t xml:space="preserve"> города Мурманска было создано 1300 рабочих мест для несовершеннолетних, из них в летний период - 961.</w:t>
      </w:r>
    </w:p>
    <w:p w14:paraId="1CA8F567" w14:textId="4E1B07F0" w:rsidR="007829A5" w:rsidRPr="00713C68" w:rsidRDefault="007829A5" w:rsidP="007829A5">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Привлечение к трудовой деятельности несовершеннолетних осуществляли также комитет по развитию городского хозяйства </w:t>
      </w:r>
      <w:r w:rsidR="004A691A" w:rsidRPr="00713C68">
        <w:rPr>
          <w:rFonts w:ascii="Times New Roman" w:hAnsi="Times New Roman"/>
          <w:sz w:val="26"/>
          <w:szCs w:val="26"/>
        </w:rPr>
        <w:t>АГМ</w:t>
      </w:r>
      <w:r w:rsidRPr="00713C68">
        <w:rPr>
          <w:rFonts w:ascii="Times New Roman" w:hAnsi="Times New Roman"/>
          <w:sz w:val="26"/>
          <w:szCs w:val="26"/>
        </w:rPr>
        <w:t xml:space="preserve">, которым в 2024 году было организовано трудоустройство 275 несовершеннолетних, и комитет по социальной поддержке, взаимодействию с общественными организациями и делам молодежи </w:t>
      </w:r>
      <w:r w:rsidR="004A691A" w:rsidRPr="00713C68">
        <w:rPr>
          <w:rFonts w:ascii="Times New Roman" w:hAnsi="Times New Roman"/>
          <w:sz w:val="26"/>
          <w:szCs w:val="26"/>
        </w:rPr>
        <w:t>АГМ</w:t>
      </w:r>
      <w:r w:rsidRPr="00713C68">
        <w:rPr>
          <w:rFonts w:ascii="Times New Roman" w:hAnsi="Times New Roman"/>
          <w:sz w:val="26"/>
          <w:szCs w:val="26"/>
        </w:rPr>
        <w:t>, который организовал трудовую деятельность 40 подростков на базе МАУ МП «Объединение молодежных центров».</w:t>
      </w:r>
    </w:p>
    <w:p w14:paraId="18DB41B8" w14:textId="77777777" w:rsidR="007829A5" w:rsidRPr="00713C68" w:rsidRDefault="007829A5" w:rsidP="007829A5">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Трудоустройство несовершеннолетних граждан осуществлялось за счет средств местного бюджета и за счет средств иного межбюджетного трансферта из областного бюджета местным бюджетам на проведение временных общественно полезных работ в Мурманской области. </w:t>
      </w:r>
    </w:p>
    <w:p w14:paraId="2E74E665" w14:textId="77777777" w:rsidR="007829A5" w:rsidRPr="00713C68" w:rsidRDefault="007829A5" w:rsidP="007829A5">
      <w:pPr>
        <w:spacing w:after="0" w:line="240" w:lineRule="auto"/>
        <w:ind w:firstLine="709"/>
        <w:jc w:val="both"/>
        <w:rPr>
          <w:rFonts w:ascii="Times New Roman" w:hAnsi="Times New Roman"/>
          <w:sz w:val="26"/>
          <w:szCs w:val="26"/>
        </w:rPr>
      </w:pPr>
      <w:r w:rsidRPr="00713C68">
        <w:rPr>
          <w:rFonts w:ascii="Times New Roman" w:hAnsi="Times New Roman"/>
          <w:sz w:val="26"/>
          <w:szCs w:val="26"/>
        </w:rPr>
        <w:t>Размер начисленной заработной платы несовершеннолетнего зависел от количества отработанных дней и составил от 18 248,02 до 38 724,53 руб.</w:t>
      </w:r>
    </w:p>
    <w:p w14:paraId="5025656E" w14:textId="14FDD41B" w:rsidR="00335B0E" w:rsidRPr="00713C68" w:rsidRDefault="00D84CBB" w:rsidP="00335B0E">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в</w:t>
      </w:r>
      <w:r w:rsidR="00335B0E" w:rsidRPr="00713C68">
        <w:rPr>
          <w:rFonts w:ascii="Times New Roman" w:hAnsi="Times New Roman"/>
          <w:sz w:val="26"/>
          <w:szCs w:val="26"/>
        </w:rPr>
        <w:t xml:space="preserve"> целях реализации проекта «Работа рядом» Мурманским кадровым центром совместно с представителями партии «Единая Россия» в мае 2024 года была проведена мини-ярмарка вакансий для школьников и студентов, в ноябре 2024 года была проведена ярмарка вакансий для безработных граждан, студентов и учащихся, на которую были приглашены представители предприятий, готовых принимать на практику и временную работу студентов и школьников.</w:t>
      </w:r>
    </w:p>
    <w:p w14:paraId="133893E2" w14:textId="6C9FD859" w:rsidR="00335B0E" w:rsidRPr="00713C68" w:rsidRDefault="00335B0E" w:rsidP="00335B0E">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2024 году по </w:t>
      </w:r>
      <w:r w:rsidRPr="00713C68">
        <w:rPr>
          <w:rFonts w:ascii="Times New Roman" w:hAnsi="Times New Roman"/>
          <w:b/>
          <w:bCs/>
          <w:sz w:val="26"/>
          <w:szCs w:val="26"/>
        </w:rPr>
        <w:t>проекту «Работа рядом»</w:t>
      </w:r>
      <w:r w:rsidRPr="00713C68">
        <w:rPr>
          <w:rFonts w:ascii="Times New Roman" w:hAnsi="Times New Roman"/>
          <w:sz w:val="26"/>
          <w:szCs w:val="26"/>
        </w:rPr>
        <w:t xml:space="preserve"> Мурманским кадровым центром трудоустроено 9 безработных гражданин и 1752 несовершеннолетних гражданина, из них 35 подростков – дети участников СВО. Для граждан из числа участников проекта «Работа рядом» предусмотрена выплата материальной поддержки: в размере 4200 руб. – для несовершеннолетних граждан, 2100 руб. – для безработных граждан. Средний размер заработной платы подростков, участвовавших в проекте «Работа рядом», составил 26</w:t>
      </w:r>
      <w:r w:rsidR="00F77D47" w:rsidRPr="00713C68">
        <w:rPr>
          <w:rFonts w:ascii="Times New Roman" w:hAnsi="Times New Roman"/>
          <w:sz w:val="26"/>
          <w:szCs w:val="26"/>
        </w:rPr>
        <w:t xml:space="preserve"> </w:t>
      </w:r>
      <w:r w:rsidRPr="00713C68">
        <w:rPr>
          <w:rFonts w:ascii="Times New Roman" w:hAnsi="Times New Roman"/>
          <w:sz w:val="26"/>
          <w:szCs w:val="26"/>
        </w:rPr>
        <w:t>996 руб.</w:t>
      </w:r>
    </w:p>
    <w:p w14:paraId="79160C98"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Таким образом, реализация мероприятий в образовательной сфере позволяет создать условия для повышения доступности качественного образования, социализации и укрепления здоровья обучающихся. </w:t>
      </w:r>
    </w:p>
    <w:p w14:paraId="5DEE1BDA" w14:textId="77777777" w:rsidR="005825D4" w:rsidRPr="00713C68" w:rsidRDefault="005825D4">
      <w:pPr>
        <w:spacing w:line="240" w:lineRule="auto"/>
        <w:ind w:firstLine="709"/>
        <w:contextualSpacing/>
        <w:jc w:val="both"/>
        <w:rPr>
          <w:rFonts w:ascii="Times New Roman" w:hAnsi="Times New Roman"/>
          <w:sz w:val="26"/>
          <w:szCs w:val="26"/>
        </w:rPr>
      </w:pPr>
    </w:p>
    <w:p w14:paraId="12AF651F"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Исполнение отдельных государственных полномочий</w:t>
      </w:r>
    </w:p>
    <w:p w14:paraId="6DC71174" w14:textId="36CCFC31"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отдельных государственных полномочий в 202</w:t>
      </w:r>
      <w:r w:rsidR="0066385F" w:rsidRPr="00713C68">
        <w:rPr>
          <w:rFonts w:ascii="Times New Roman" w:hAnsi="Times New Roman"/>
          <w:sz w:val="26"/>
          <w:szCs w:val="26"/>
        </w:rPr>
        <w:t>4</w:t>
      </w:r>
      <w:r w:rsidRPr="00713C68">
        <w:rPr>
          <w:rFonts w:ascii="Times New Roman" w:hAnsi="Times New Roman"/>
          <w:sz w:val="26"/>
          <w:szCs w:val="26"/>
        </w:rPr>
        <w:t xml:space="preserve"> году в соответствии с законами Мурманской области за счет средств субвенций из областного бюджета направлено:</w:t>
      </w:r>
    </w:p>
    <w:p w14:paraId="08F57C04" w14:textId="2E269D90"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компенсации родительской платы за присмотр и уход за детьми, посещающими образовательные организации, реализующие общеобразовательные программы дошкольного образования, - </w:t>
      </w:r>
      <w:r w:rsidR="00DB6FCA" w:rsidRPr="00713C68">
        <w:rPr>
          <w:rFonts w:ascii="Times New Roman" w:hAnsi="Times New Roman"/>
          <w:sz w:val="26"/>
          <w:szCs w:val="26"/>
        </w:rPr>
        <w:t>8</w:t>
      </w:r>
      <w:r w:rsidR="0066385F" w:rsidRPr="00713C68">
        <w:rPr>
          <w:rFonts w:ascii="Times New Roman" w:hAnsi="Times New Roman"/>
          <w:sz w:val="26"/>
          <w:szCs w:val="26"/>
        </w:rPr>
        <w:t xml:space="preserve">8 766,3 </w:t>
      </w:r>
      <w:r w:rsidRPr="00713C68">
        <w:rPr>
          <w:rFonts w:ascii="Times New Roman" w:hAnsi="Times New Roman"/>
          <w:sz w:val="26"/>
          <w:szCs w:val="26"/>
        </w:rPr>
        <w:t>тыс. руб</w:t>
      </w:r>
      <w:r w:rsidR="0005013E" w:rsidRPr="00713C68">
        <w:rPr>
          <w:rFonts w:ascii="Times New Roman" w:hAnsi="Times New Roman"/>
          <w:sz w:val="26"/>
          <w:szCs w:val="26"/>
        </w:rPr>
        <w:t>.</w:t>
      </w:r>
      <w:r w:rsidRPr="00713C68">
        <w:rPr>
          <w:rFonts w:ascii="Times New Roman" w:hAnsi="Times New Roman"/>
          <w:sz w:val="26"/>
          <w:szCs w:val="26"/>
        </w:rPr>
        <w:t>;</w:t>
      </w:r>
    </w:p>
    <w:p w14:paraId="4CA35615" w14:textId="749E7F4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расходов, связанных с выплатой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(банковские, почтовые услуги, расходы на компенсацию затрат деятельности органов местного самоуправления и учреждений, находящихся в их ведении), - </w:t>
      </w:r>
      <w:r w:rsidR="00DB6FCA" w:rsidRPr="00713C68">
        <w:rPr>
          <w:rFonts w:ascii="Times New Roman" w:hAnsi="Times New Roman"/>
          <w:sz w:val="26"/>
          <w:szCs w:val="26"/>
        </w:rPr>
        <w:t>1 </w:t>
      </w:r>
      <w:r w:rsidR="0066385F" w:rsidRPr="00713C68">
        <w:rPr>
          <w:rFonts w:ascii="Times New Roman" w:hAnsi="Times New Roman"/>
          <w:sz w:val="26"/>
          <w:szCs w:val="26"/>
        </w:rPr>
        <w:t>7</w:t>
      </w:r>
      <w:r w:rsidR="00DB6FCA" w:rsidRPr="00713C68">
        <w:rPr>
          <w:rFonts w:ascii="Times New Roman" w:hAnsi="Times New Roman"/>
          <w:sz w:val="26"/>
          <w:szCs w:val="26"/>
        </w:rPr>
        <w:t>92,</w:t>
      </w:r>
      <w:r w:rsidR="0066385F" w:rsidRPr="00713C68">
        <w:rPr>
          <w:rFonts w:ascii="Times New Roman" w:hAnsi="Times New Roman"/>
          <w:sz w:val="26"/>
          <w:szCs w:val="26"/>
        </w:rPr>
        <w:t>4</w:t>
      </w:r>
      <w:r w:rsidRPr="00713C68">
        <w:rPr>
          <w:rFonts w:ascii="Times New Roman" w:hAnsi="Times New Roman"/>
          <w:sz w:val="26"/>
          <w:szCs w:val="26"/>
        </w:rPr>
        <w:t xml:space="preserve"> тыс. руб</w:t>
      </w:r>
      <w:r w:rsidR="0005013E" w:rsidRPr="00713C68">
        <w:rPr>
          <w:rFonts w:ascii="Times New Roman" w:hAnsi="Times New Roman"/>
          <w:sz w:val="26"/>
          <w:szCs w:val="26"/>
        </w:rPr>
        <w:t>.</w:t>
      </w:r>
      <w:r w:rsidRPr="00713C68">
        <w:rPr>
          <w:rFonts w:ascii="Times New Roman" w:hAnsi="Times New Roman"/>
          <w:sz w:val="26"/>
          <w:szCs w:val="26"/>
        </w:rPr>
        <w:t>;</w:t>
      </w:r>
    </w:p>
    <w:p w14:paraId="312A390C" w14:textId="468F8015" w:rsidR="005825D4" w:rsidRPr="00713C68" w:rsidRDefault="006D6E8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w:t>
      </w:r>
      <w:r w:rsidR="00020417" w:rsidRPr="00713C68">
        <w:rPr>
          <w:rFonts w:ascii="Times New Roman" w:hAnsi="Times New Roman"/>
          <w:sz w:val="26"/>
          <w:szCs w:val="26"/>
        </w:rPr>
        <w:t xml:space="preserve">в части финансового обеспечения образовательной деятельности </w:t>
      </w:r>
      <w:r w:rsidR="00020417" w:rsidRPr="00713C68">
        <w:rPr>
          <w:rFonts w:ascii="Times New Roman" w:hAnsi="Times New Roman"/>
          <w:sz w:val="26"/>
          <w:szCs w:val="26"/>
        </w:rPr>
        <w:br/>
        <w:t xml:space="preserve">в Мурманской области и в части финансового обеспечения образовательной деятельности муниципальных дошкольных образовательных организаций, муниципальных общеобразовательных организаций – </w:t>
      </w:r>
      <w:r w:rsidR="0066385F" w:rsidRPr="00713C68">
        <w:rPr>
          <w:rFonts w:ascii="Times New Roman" w:hAnsi="Times New Roman"/>
          <w:sz w:val="26"/>
          <w:szCs w:val="26"/>
        </w:rPr>
        <w:t>6 429 867,2</w:t>
      </w:r>
      <w:r w:rsidR="00020417" w:rsidRPr="00713C68">
        <w:rPr>
          <w:rFonts w:ascii="Times New Roman" w:hAnsi="Times New Roman"/>
          <w:sz w:val="26"/>
          <w:szCs w:val="26"/>
        </w:rPr>
        <w:t xml:space="preserve"> тыс. руб</w:t>
      </w:r>
      <w:r w:rsidR="0005013E" w:rsidRPr="00713C68">
        <w:rPr>
          <w:rFonts w:ascii="Times New Roman" w:hAnsi="Times New Roman"/>
          <w:sz w:val="26"/>
          <w:szCs w:val="26"/>
        </w:rPr>
        <w:t>.</w:t>
      </w:r>
      <w:r w:rsidR="00020417" w:rsidRPr="00713C68">
        <w:rPr>
          <w:rFonts w:ascii="Times New Roman" w:hAnsi="Times New Roman"/>
          <w:sz w:val="26"/>
          <w:szCs w:val="26"/>
        </w:rPr>
        <w:t>;</w:t>
      </w:r>
    </w:p>
    <w:p w14:paraId="36E48F88" w14:textId="262804F6" w:rsidR="00DB6FCA" w:rsidRPr="00713C68" w:rsidRDefault="00DB6FCA">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компенсации расходов на оплату жилых помещений отдельным категориям педагогических работников (за счет средств резервного фонда Правительства Мурманской области) – </w:t>
      </w:r>
      <w:r w:rsidR="0066385F" w:rsidRPr="00713C68">
        <w:rPr>
          <w:rFonts w:ascii="Times New Roman" w:hAnsi="Times New Roman"/>
          <w:sz w:val="26"/>
          <w:szCs w:val="26"/>
        </w:rPr>
        <w:t>2 981,1</w:t>
      </w:r>
      <w:r w:rsidRPr="00713C68">
        <w:rPr>
          <w:rFonts w:ascii="Times New Roman" w:hAnsi="Times New Roman"/>
          <w:sz w:val="26"/>
          <w:szCs w:val="26"/>
        </w:rPr>
        <w:t xml:space="preserve"> тыс. руб</w:t>
      </w:r>
      <w:r w:rsidR="0005013E" w:rsidRPr="00713C68">
        <w:rPr>
          <w:rFonts w:ascii="Times New Roman" w:hAnsi="Times New Roman"/>
          <w:sz w:val="26"/>
          <w:szCs w:val="26"/>
        </w:rPr>
        <w:t>.</w:t>
      </w:r>
      <w:r w:rsidRPr="00713C68">
        <w:rPr>
          <w:rFonts w:ascii="Times New Roman" w:hAnsi="Times New Roman"/>
          <w:sz w:val="26"/>
          <w:szCs w:val="26"/>
        </w:rPr>
        <w:t>;</w:t>
      </w:r>
    </w:p>
    <w:p w14:paraId="3BDB5DE5" w14:textId="23800CA1"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 части обеспечения бесплатным питанием отдельных категорий обучающихся – </w:t>
      </w:r>
      <w:r w:rsidR="0066385F" w:rsidRPr="00713C68">
        <w:rPr>
          <w:rFonts w:ascii="Times New Roman" w:hAnsi="Times New Roman"/>
          <w:sz w:val="26"/>
          <w:szCs w:val="26"/>
        </w:rPr>
        <w:t>116 241,0</w:t>
      </w:r>
      <w:r w:rsidRPr="00713C68">
        <w:rPr>
          <w:rFonts w:ascii="Times New Roman" w:hAnsi="Times New Roman"/>
          <w:sz w:val="26"/>
          <w:szCs w:val="26"/>
        </w:rPr>
        <w:t xml:space="preserve"> тыс. руб.</w:t>
      </w:r>
    </w:p>
    <w:p w14:paraId="6882DD3B" w14:textId="77777777" w:rsidR="00BD31D1" w:rsidRPr="00713C68" w:rsidRDefault="00BD31D1">
      <w:pPr>
        <w:spacing w:after="0" w:line="240" w:lineRule="auto"/>
        <w:ind w:firstLine="709"/>
        <w:jc w:val="both"/>
        <w:rPr>
          <w:rFonts w:ascii="Times New Roman" w:hAnsi="Times New Roman"/>
          <w:sz w:val="26"/>
          <w:szCs w:val="26"/>
        </w:rPr>
      </w:pPr>
    </w:p>
    <w:p w14:paraId="61CC5FF5" w14:textId="627C36C2" w:rsidR="005825D4" w:rsidRPr="00713C68" w:rsidRDefault="00020417" w:rsidP="00410EC2">
      <w:pPr>
        <w:pStyle w:val="2"/>
        <w:rPr>
          <w:b/>
          <w:bCs w:val="0"/>
        </w:rPr>
      </w:pPr>
      <w:bookmarkStart w:id="117" w:name="_Toc353096028"/>
      <w:bookmarkStart w:id="118" w:name="_Toc383618032"/>
      <w:bookmarkStart w:id="119" w:name="_Toc4511250"/>
      <w:bookmarkStart w:id="120" w:name="_Toc198218017"/>
      <w:r w:rsidRPr="00713C68">
        <w:rPr>
          <w:b/>
          <w:bCs w:val="0"/>
        </w:rPr>
        <w:t>2.</w:t>
      </w:r>
      <w:r w:rsidR="005522A9" w:rsidRPr="00713C68">
        <w:rPr>
          <w:b/>
          <w:bCs w:val="0"/>
        </w:rPr>
        <w:t>6</w:t>
      </w:r>
      <w:r w:rsidRPr="00713C68">
        <w:rPr>
          <w:b/>
          <w:bCs w:val="0"/>
        </w:rPr>
        <w:t>. Культура</w:t>
      </w:r>
      <w:bookmarkEnd w:id="117"/>
      <w:bookmarkEnd w:id="118"/>
      <w:bookmarkEnd w:id="119"/>
      <w:bookmarkEnd w:id="120"/>
    </w:p>
    <w:p w14:paraId="788A346F" w14:textId="77777777" w:rsidR="005825D4" w:rsidRPr="00713C68" w:rsidRDefault="005825D4">
      <w:pPr>
        <w:spacing w:after="0" w:line="240" w:lineRule="auto"/>
        <w:rPr>
          <w:sz w:val="26"/>
          <w:szCs w:val="26"/>
        </w:rPr>
      </w:pPr>
    </w:p>
    <w:p w14:paraId="690A7EE2"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культуры направлена на достижение стратегической цели - создание условий для разностороннего развития личности путем повышения конкурентной привлекательности культурно-досуговых учреждений.</w:t>
      </w:r>
    </w:p>
    <w:p w14:paraId="534073E5" w14:textId="77777777"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городе Мурманске действовали 19 муниципальных учреждений культуры и дополнительного образования детей:</w:t>
      </w:r>
    </w:p>
    <w:p w14:paraId="6AAAF2A1" w14:textId="77777777"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две библиотеки с 29 филиалами, в т.ч. 12 детскими;</w:t>
      </w:r>
    </w:p>
    <w:p w14:paraId="3B2AED8B" w14:textId="77777777"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четыре культурно-досуговых учреждения;</w:t>
      </w:r>
    </w:p>
    <w:p w14:paraId="78E7CC47" w14:textId="77777777"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десять учреждений дополнительного образования детей, в т.ч. четыре музыкальные школы, четыре школы искусств, театральная школа, художественная школа;</w:t>
      </w:r>
    </w:p>
    <w:p w14:paraId="6F94B760" w14:textId="77777777"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МБУК «Выставочный зал г. Мурманска»;</w:t>
      </w:r>
    </w:p>
    <w:p w14:paraId="374BDA2F" w14:textId="496B00AB" w:rsidR="00823FDB"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МБУ «Централизованная бухгалтерия по обслуживанию учреждений комитета по культуре АГМ»;</w:t>
      </w:r>
    </w:p>
    <w:p w14:paraId="09338D43" w14:textId="71FC0C21" w:rsidR="005825D4" w:rsidRPr="00713C68" w:rsidRDefault="00823FDB" w:rsidP="00823FD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МАУК «Мурманские городские парки и скверы».</w:t>
      </w:r>
    </w:p>
    <w:p w14:paraId="19BF0548" w14:textId="38CA6693"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7348C0" w:rsidRPr="00713C68">
        <w:rPr>
          <w:rFonts w:ascii="Times New Roman" w:hAnsi="Times New Roman"/>
          <w:sz w:val="26"/>
          <w:szCs w:val="26"/>
        </w:rPr>
        <w:t>4</w:t>
      </w:r>
      <w:r w:rsidRPr="00713C68">
        <w:rPr>
          <w:rFonts w:ascii="Times New Roman" w:hAnsi="Times New Roman"/>
          <w:sz w:val="26"/>
          <w:szCs w:val="26"/>
        </w:rPr>
        <w:t xml:space="preserve"> году в сфере культуры действовали три подпрограммы, входящие в состав МП «Развитие культуры» на 20</w:t>
      </w:r>
      <w:r w:rsidR="00B66433" w:rsidRPr="00713C68">
        <w:rPr>
          <w:rFonts w:ascii="Times New Roman" w:hAnsi="Times New Roman"/>
          <w:sz w:val="26"/>
          <w:szCs w:val="26"/>
        </w:rPr>
        <w:t>23</w:t>
      </w:r>
      <w:r w:rsidRPr="00713C68">
        <w:rPr>
          <w:rFonts w:ascii="Times New Roman" w:hAnsi="Times New Roman"/>
          <w:sz w:val="26"/>
          <w:szCs w:val="26"/>
        </w:rPr>
        <w:t>-202</w:t>
      </w:r>
      <w:r w:rsidR="00B66433" w:rsidRPr="00713C68">
        <w:rPr>
          <w:rFonts w:ascii="Times New Roman" w:hAnsi="Times New Roman"/>
          <w:sz w:val="26"/>
          <w:szCs w:val="26"/>
        </w:rPr>
        <w:t>8</w:t>
      </w:r>
      <w:r w:rsidRPr="00713C68">
        <w:rPr>
          <w:rFonts w:ascii="Times New Roman" w:hAnsi="Times New Roman"/>
          <w:sz w:val="26"/>
          <w:szCs w:val="26"/>
        </w:rPr>
        <w:t xml:space="preserve"> годы.</w:t>
      </w:r>
    </w:p>
    <w:p w14:paraId="325C1589" w14:textId="25FDF265"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течение 2024 года на высоком творческом и организационном уровне проведено 25 общегородских праздничных мероприятия, которые пользуются большим успехом не только у для жителей города, но и у гостей столицы Заполярья. Основные из них:</w:t>
      </w:r>
    </w:p>
    <w:p w14:paraId="11B2FE6A"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театрализованное народное гулянье «Здравствуй, Солнце!»;</w:t>
      </w:r>
    </w:p>
    <w:p w14:paraId="1AD6F397"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театрализованное народное гулянье «Широкая Масленица»;</w:t>
      </w:r>
    </w:p>
    <w:p w14:paraId="434B9B7B"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праздничное мероприятие, посвященное Дню защитника Отечества;</w:t>
      </w:r>
    </w:p>
    <w:p w14:paraId="46989D4B"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праздничные мероприятия, посвященные Дню Победы;</w:t>
      </w:r>
    </w:p>
    <w:p w14:paraId="67D71764"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последний звонок;</w:t>
      </w:r>
    </w:p>
    <w:p w14:paraId="41A94CAB"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праздничные мероприятий, посвященные Дню славянской письменности и культуры;</w:t>
      </w:r>
    </w:p>
    <w:p w14:paraId="16EF00D5"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мероприятия, посвященные Дню России;</w:t>
      </w:r>
    </w:p>
    <w:p w14:paraId="69FFB482"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цикл воскресных мероприятий «Мелодии Мурманского лета»;</w:t>
      </w:r>
    </w:p>
    <w:p w14:paraId="11BCC3DC"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xml:space="preserve">- </w:t>
      </w:r>
      <w:r w:rsidRPr="00713C68">
        <w:rPr>
          <w:sz w:val="26"/>
          <w:szCs w:val="26"/>
        </w:rPr>
        <w:t xml:space="preserve"> </w:t>
      </w:r>
      <w:r w:rsidRPr="00713C68">
        <w:rPr>
          <w:rFonts w:ascii="Times New Roman" w:eastAsia="Calibri" w:hAnsi="Times New Roman"/>
          <w:sz w:val="26"/>
          <w:szCs w:val="26"/>
          <w:lang w:eastAsia="en-US"/>
        </w:rPr>
        <w:t>День Знаний. Праздник мороженого;</w:t>
      </w:r>
    </w:p>
    <w:p w14:paraId="11B2803A"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мероприятия, посвященные Дню города Мурманска;</w:t>
      </w:r>
    </w:p>
    <w:p w14:paraId="07EDF87B"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День народного единства;</w:t>
      </w:r>
    </w:p>
    <w:p w14:paraId="4F623E21" w14:textId="77777777" w:rsidR="00532482" w:rsidRPr="00713C68" w:rsidRDefault="00532482" w:rsidP="00532482">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праздничные мероприятия, посвященные встрече Нового года, открытие городской Елки.</w:t>
      </w:r>
    </w:p>
    <w:p w14:paraId="503A48A3" w14:textId="02714612"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реализацию мероприятий подпрограммы «Развитие и модернизация муниципальных учреждений в сфере культуры и искусства» </w:t>
      </w:r>
      <w:r w:rsidR="00B66433" w:rsidRPr="00713C68">
        <w:rPr>
          <w:rFonts w:ascii="Times New Roman" w:hAnsi="Times New Roman"/>
          <w:sz w:val="26"/>
          <w:szCs w:val="26"/>
        </w:rPr>
        <w:t xml:space="preserve">МП «Развитие культуры» </w:t>
      </w:r>
      <w:r w:rsidRPr="00713C68">
        <w:rPr>
          <w:rFonts w:ascii="Times New Roman" w:hAnsi="Times New Roman"/>
          <w:sz w:val="26"/>
          <w:szCs w:val="26"/>
        </w:rPr>
        <w:t>на 20</w:t>
      </w:r>
      <w:r w:rsidR="00B66433" w:rsidRPr="00713C68">
        <w:rPr>
          <w:rFonts w:ascii="Times New Roman" w:hAnsi="Times New Roman"/>
          <w:sz w:val="26"/>
          <w:szCs w:val="26"/>
        </w:rPr>
        <w:t>23</w:t>
      </w:r>
      <w:r w:rsidRPr="00713C68">
        <w:rPr>
          <w:rFonts w:ascii="Times New Roman" w:hAnsi="Times New Roman"/>
          <w:sz w:val="26"/>
          <w:szCs w:val="26"/>
        </w:rPr>
        <w:t>-202</w:t>
      </w:r>
      <w:r w:rsidR="00B66433" w:rsidRPr="00713C68">
        <w:rPr>
          <w:rFonts w:ascii="Times New Roman" w:hAnsi="Times New Roman"/>
          <w:sz w:val="26"/>
          <w:szCs w:val="26"/>
        </w:rPr>
        <w:t>8</w:t>
      </w:r>
      <w:r w:rsidRPr="00713C68">
        <w:rPr>
          <w:rFonts w:ascii="Times New Roman" w:hAnsi="Times New Roman"/>
          <w:sz w:val="26"/>
          <w:szCs w:val="26"/>
        </w:rPr>
        <w:t xml:space="preserve"> годы в 202</w:t>
      </w:r>
      <w:r w:rsidR="000F57E4"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0F57E4" w:rsidRPr="00713C68">
        <w:rPr>
          <w:rFonts w:ascii="Times New Roman" w:hAnsi="Times New Roman"/>
          <w:sz w:val="26"/>
          <w:szCs w:val="26"/>
        </w:rPr>
        <w:t>289 176,7</w:t>
      </w:r>
      <w:r w:rsidRPr="00713C68">
        <w:rPr>
          <w:rFonts w:ascii="Times New Roman" w:hAnsi="Times New Roman"/>
          <w:sz w:val="26"/>
          <w:szCs w:val="26"/>
        </w:rPr>
        <w:t xml:space="preserve"> тыс. руб.</w:t>
      </w:r>
    </w:p>
    <w:p w14:paraId="519BE0A3" w14:textId="77777777" w:rsidR="000F57E4" w:rsidRPr="00713C68" w:rsidRDefault="000F57E4"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рамках реализации программных мероприятий:</w:t>
      </w:r>
    </w:p>
    <w:p w14:paraId="67B0EA2D" w14:textId="77777777" w:rsidR="00302926" w:rsidRPr="00713C68" w:rsidRDefault="000F57E4"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1. </w:t>
      </w:r>
      <w:r w:rsidR="00302926" w:rsidRPr="00713C68">
        <w:rPr>
          <w:rFonts w:ascii="Times New Roman" w:hAnsi="Times New Roman"/>
          <w:sz w:val="26"/>
          <w:szCs w:val="26"/>
        </w:rPr>
        <w:t xml:space="preserve">Завершены работы по капитальному ремонту здания по улице Полярной Дивизии, дом 1/16 под размещение художественной школы. </w:t>
      </w:r>
    </w:p>
    <w:p w14:paraId="0914A26F"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Одним из ключевых событий в сфере культуры в 2024 году является торжественное</w:t>
      </w:r>
      <w:r w:rsidRPr="00713C68">
        <w:rPr>
          <w:rFonts w:ascii="Times New Roman" w:hAnsi="Times New Roman"/>
          <w:b/>
          <w:bCs/>
          <w:sz w:val="26"/>
          <w:szCs w:val="26"/>
        </w:rPr>
        <w:t xml:space="preserve"> открытие после капитального ремонта Детской художественной школы (Полярной дивизии, 1/16) </w:t>
      </w:r>
      <w:r w:rsidRPr="00713C68">
        <w:rPr>
          <w:rFonts w:ascii="Times New Roman" w:hAnsi="Times New Roman"/>
          <w:sz w:val="26"/>
          <w:szCs w:val="26"/>
        </w:rPr>
        <w:t xml:space="preserve">03.09.2024. </w:t>
      </w:r>
    </w:p>
    <w:p w14:paraId="77A826E1"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Ремонт производился в рамках </w:t>
      </w:r>
      <w:bookmarkStart w:id="121" w:name="_Hlk188284722"/>
      <w:r w:rsidRPr="00713C68">
        <w:rPr>
          <w:rFonts w:ascii="Times New Roman" w:hAnsi="Times New Roman"/>
          <w:sz w:val="26"/>
          <w:szCs w:val="26"/>
        </w:rPr>
        <w:t>реализации национального проекта «Культура»</w:t>
      </w:r>
      <w:bookmarkEnd w:id="121"/>
      <w:r w:rsidRPr="00713C68">
        <w:rPr>
          <w:rFonts w:ascii="Times New Roman" w:hAnsi="Times New Roman"/>
          <w:sz w:val="26"/>
          <w:szCs w:val="26"/>
        </w:rPr>
        <w:t>.</w:t>
      </w:r>
    </w:p>
    <w:p w14:paraId="08E88C8A"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Каменное здание на улице Полярной дивизии, 1/16 было построено по проекту архитектора Валентина Голли в 1937 году. До 2015 года здесь располагалась школа </w:t>
      </w:r>
      <w:r w:rsidRPr="00713C68">
        <w:rPr>
          <w:rFonts w:ascii="Times New Roman" w:hAnsi="Times New Roman"/>
          <w:sz w:val="26"/>
          <w:szCs w:val="26"/>
        </w:rPr>
        <w:br/>
        <w:t xml:space="preserve">№ 12, затем здание пустовало. </w:t>
      </w:r>
    </w:p>
    <w:p w14:paraId="5C6434EA"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ходе ремонта полностью заменили коммуникации и перекрытия, отремонтировали кровлю и внутренние помещения, восстановили разрушенную колоннаду у главного входа и установили лифт для маломобильных групп населения. Прилегающая территория была благоустроена, фасад утеплён и восстановлен.</w:t>
      </w:r>
    </w:p>
    <w:p w14:paraId="0B4EEA59"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Теперь юные мурманчане, занимающиеся раньше в Детской художественной школе на проезде Ивана Халатина 18, будут учиться в современных условиях.</w:t>
      </w:r>
    </w:p>
    <w:p w14:paraId="6D811D0A"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Детская художественная школа открылась в Мурманске в октябре 1966 года. За годы существования она стала центром художественно-эстетического развития и образования юных мурманчан и подготовила более 3000 выпускников. </w:t>
      </w:r>
    </w:p>
    <w:p w14:paraId="0D43F821"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традиционных занятий живописью, рисунком, композицией в новом здании для учащихся оборудованы классы для занятий печатной графикой, скульптурой и керамикой, графическим дизайном, класс истории искусства. В 2024/2025 учебном году открыты новые программы: «Керамика» и «Юный дизайнер».</w:t>
      </w:r>
    </w:p>
    <w:p w14:paraId="3082FC43"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2. В соответствии с заключенным в 2023 году договором на выполнение работ по приспособлению к современному использованию объекта культурного наследия здания кинотеатра «Родина», расположенного по адресу: город Мурманск, улица Ленинградская, дом 26, произведено авансирование. </w:t>
      </w:r>
    </w:p>
    <w:p w14:paraId="2C145129" w14:textId="77777777" w:rsidR="00302926" w:rsidRPr="00713C68" w:rsidRDefault="00302926" w:rsidP="00302926">
      <w:pPr>
        <w:spacing w:after="0" w:line="240" w:lineRule="auto"/>
        <w:ind w:firstLine="720"/>
        <w:jc w:val="both"/>
        <w:rPr>
          <w:rFonts w:ascii="Times New Roman" w:hAnsi="Times New Roman"/>
          <w:sz w:val="26"/>
          <w:szCs w:val="26"/>
        </w:rPr>
      </w:pPr>
      <w:r w:rsidRPr="00713C68">
        <w:rPr>
          <w:rFonts w:ascii="Times New Roman" w:hAnsi="Times New Roman"/>
          <w:sz w:val="26"/>
          <w:szCs w:val="26"/>
        </w:rPr>
        <w:t>В соответствии с разработанной концепцией планируется создание креативного инновационного пространства, в котором молодые люди смогут пройти обучение в новом формате.</w:t>
      </w:r>
    </w:p>
    <w:p w14:paraId="227A5BED" w14:textId="5D6EB219"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Работы ведутся с привлечением финансирования (500 млн рублей) ПАО «НОВАТЭК» в рамках соглашения с Правительством Мурманской области. </w:t>
      </w:r>
    </w:p>
    <w:p w14:paraId="4B255842" w14:textId="77777777"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основании заключенного дополнительного соглашения срок выполнения работ – 2025 год. </w:t>
      </w:r>
    </w:p>
    <w:p w14:paraId="034CE367" w14:textId="7DE8922F" w:rsidR="00713C68" w:rsidRPr="00713C68" w:rsidRDefault="00713C68"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Здание «Родины» — объект культурного наследия регионального значения, поэтому во время реконструкции применяют нестандартные решения. Очень важно сохранить характерные элементы здания, которое начали строить еще в 1939 году.</w:t>
      </w:r>
    </w:p>
    <w:p w14:paraId="48764F4B" w14:textId="6887F842" w:rsidR="000F57E4" w:rsidRPr="00713C68" w:rsidRDefault="00302926"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3</w:t>
      </w:r>
      <w:r w:rsidR="000F57E4" w:rsidRPr="00713C68">
        <w:rPr>
          <w:rFonts w:ascii="Times New Roman" w:hAnsi="Times New Roman"/>
          <w:sz w:val="26"/>
          <w:szCs w:val="26"/>
        </w:rPr>
        <w:t xml:space="preserve">. Заключен муниципальный контракт на выполнение работ по строительству </w:t>
      </w:r>
      <w:r w:rsidR="00823FDB" w:rsidRPr="00713C68">
        <w:rPr>
          <w:rFonts w:ascii="Times New Roman" w:hAnsi="Times New Roman"/>
          <w:sz w:val="26"/>
          <w:szCs w:val="26"/>
        </w:rPr>
        <w:t>Ц</w:t>
      </w:r>
      <w:r w:rsidR="000F57E4" w:rsidRPr="00713C68">
        <w:rPr>
          <w:rFonts w:ascii="Times New Roman" w:hAnsi="Times New Roman"/>
          <w:sz w:val="26"/>
          <w:szCs w:val="26"/>
        </w:rPr>
        <w:t xml:space="preserve">ентра культурного развития в городе Мурманске, со сроком выполнения работ в 2025 году, в соответствии с заключенными дополнительными соглашениями. Техническая готовность объекта – 60%. </w:t>
      </w:r>
    </w:p>
    <w:p w14:paraId="7DCCBB65" w14:textId="0ACA1B7E" w:rsidR="000F57E4" w:rsidRPr="00713C68" w:rsidRDefault="000F57E4"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 заключены муниципальные контракты по авторскому надзору и экспертному сопровождению проектной документации в рамках строительства Центра культурного развития в городе Мурманске</w:t>
      </w:r>
    </w:p>
    <w:p w14:paraId="36D12FCA" w14:textId="7B3AD511" w:rsidR="00302926" w:rsidRPr="00713C68" w:rsidRDefault="00302926" w:rsidP="0030292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4. Проведен частичный текущий ремонт внутренних помещений в Домах культуры «Судоремонтник», «Первомайский», детской музыкальной школе № 1, детской школе искусств № 2, частичный ремонт системы отопления МАОУДО ДТШ, частичный ремонт кровли детской школы искусств № 1. Кроме того, обеспечено приобретение учреждениями культуры материальных ресурсов и пополнение муниципальными библиотеками книжного фонда.</w:t>
      </w:r>
    </w:p>
    <w:p w14:paraId="79155730" w14:textId="7C08A520" w:rsidR="00CE1C35" w:rsidRPr="00713C68" w:rsidRDefault="000F57E4" w:rsidP="00CE1C35">
      <w:pPr>
        <w:spacing w:after="0" w:line="240" w:lineRule="auto"/>
        <w:ind w:firstLine="709"/>
        <w:contextualSpacing/>
        <w:jc w:val="both"/>
        <w:rPr>
          <w:rFonts w:ascii="Times New Roman" w:hAnsi="Times New Roman"/>
          <w:b/>
          <w:bCs/>
          <w:sz w:val="26"/>
          <w:szCs w:val="26"/>
        </w:rPr>
      </w:pPr>
      <w:r w:rsidRPr="00713C68">
        <w:rPr>
          <w:rFonts w:ascii="Times New Roman" w:hAnsi="Times New Roman"/>
          <w:sz w:val="26"/>
          <w:szCs w:val="26"/>
        </w:rPr>
        <w:t>5</w:t>
      </w:r>
      <w:r w:rsidR="00CE1C35" w:rsidRPr="00713C68">
        <w:rPr>
          <w:rFonts w:ascii="Times New Roman" w:hAnsi="Times New Roman"/>
          <w:sz w:val="26"/>
          <w:szCs w:val="26"/>
        </w:rPr>
        <w:t xml:space="preserve">. В жилом районе Росляково с 24.08.2024 года в МБУК ДК «Судоремонтник» открылось новое молодежное пространство </w:t>
      </w:r>
      <w:r w:rsidR="00CE1C35" w:rsidRPr="00713C68">
        <w:rPr>
          <w:rFonts w:ascii="Times New Roman" w:hAnsi="Times New Roman"/>
          <w:b/>
          <w:bCs/>
          <w:sz w:val="26"/>
          <w:szCs w:val="26"/>
        </w:rPr>
        <w:t xml:space="preserve">«СОПКИ_Росляково». </w:t>
      </w:r>
    </w:p>
    <w:p w14:paraId="42BECEF6" w14:textId="2B57E426" w:rsidR="00CE1C35" w:rsidRPr="00713C68" w:rsidRDefault="00CE1C35" w:rsidP="00CE1C35">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Для создания молодежное пространство «СОПКИ» на первом этаже Дворца культуры проведен масштабный ремонт, модернизированы инженерные сети, установлены рольставни для разделения помещения на 3 комфортные зоны с колоритным названием: «Морошка», «Брусничка», «Черничка». Каждая зона оснащена: интерактивными панелями, </w:t>
      </w:r>
      <w:r w:rsidRPr="00713C68">
        <w:rPr>
          <w:rFonts w:ascii="Times New Roman" w:hAnsi="Times New Roman"/>
          <w:sz w:val="26"/>
          <w:szCs w:val="26"/>
          <w:lang w:val="en-US"/>
        </w:rPr>
        <w:t>PS</w:t>
      </w:r>
      <w:r w:rsidRPr="00713C68">
        <w:rPr>
          <w:rFonts w:ascii="Times New Roman" w:hAnsi="Times New Roman"/>
          <w:sz w:val="26"/>
          <w:szCs w:val="26"/>
        </w:rPr>
        <w:t xml:space="preserve"> приставками, проектами для развлекательных игр. Для семинаров, конференция, встреч, кинопоказов созданы специальные условия (закуплено звуковое оборудование, компьютеры, столы и стулья).</w:t>
      </w:r>
    </w:p>
    <w:p w14:paraId="2D169D64" w14:textId="77777777" w:rsidR="00CE1C35" w:rsidRPr="00713C68" w:rsidRDefault="00CE1C35" w:rsidP="00CE1C35">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Отдельно предусмотрено помещение (зона «Антикафе»), где для посетителей приобретено большое количество настольных игр. Для молодежи доступны различные форматы досуга, а также самостоятельной работы, игр и отдыха.</w:t>
      </w:r>
    </w:p>
    <w:p w14:paraId="60FC141E" w14:textId="77777777" w:rsidR="000F57E4" w:rsidRPr="00713C68" w:rsidRDefault="000F57E4"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6. В рамках регионального проекта «Культурная среда» выполнено:</w:t>
      </w:r>
    </w:p>
    <w:p w14:paraId="419C9A1D" w14:textId="77777777" w:rsidR="000F57E4" w:rsidRPr="00713C68" w:rsidRDefault="000F57E4"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создание модельной библиотеки на базе муниципального бюджетного учреждения культуры «Центральная детская библиотека города Мурманска» (ул. Беринга, дом 28): приобретено специализированное оборудование, мебель, техника, книжный фонд, проведена переподготовка и повышение квалификации основного персонала.</w:t>
      </w:r>
    </w:p>
    <w:p w14:paraId="5B5580F0" w14:textId="2FD134DC" w:rsidR="005825D4" w:rsidRPr="00713C68" w:rsidRDefault="000F57E4" w:rsidP="000F57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капитальный ремонт крыши Детской школы искусств № 3 по адресу: ул. Александра Торцева, дом 14.</w:t>
      </w:r>
    </w:p>
    <w:p w14:paraId="7A406D1F" w14:textId="3961A63F"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w:t>
      </w:r>
      <w:r w:rsidR="006508C5" w:rsidRPr="00713C68">
        <w:rPr>
          <w:rFonts w:ascii="Times New Roman" w:hAnsi="Times New Roman"/>
          <w:sz w:val="26"/>
          <w:szCs w:val="26"/>
        </w:rPr>
        <w:t>Развитие творческого потенциала жителей города Мурманска</w:t>
      </w:r>
      <w:r w:rsidRPr="00713C68">
        <w:rPr>
          <w:rFonts w:ascii="Times New Roman" w:hAnsi="Times New Roman"/>
          <w:sz w:val="26"/>
          <w:szCs w:val="26"/>
        </w:rPr>
        <w:t>» на 20</w:t>
      </w:r>
      <w:r w:rsidR="006508C5" w:rsidRPr="00713C68">
        <w:rPr>
          <w:rFonts w:ascii="Times New Roman" w:hAnsi="Times New Roman"/>
          <w:sz w:val="26"/>
          <w:szCs w:val="26"/>
        </w:rPr>
        <w:t>23</w:t>
      </w:r>
      <w:r w:rsidRPr="00713C68">
        <w:rPr>
          <w:rFonts w:ascii="Times New Roman" w:hAnsi="Times New Roman"/>
          <w:sz w:val="26"/>
          <w:szCs w:val="26"/>
        </w:rPr>
        <w:t>-202</w:t>
      </w:r>
      <w:r w:rsidR="006508C5" w:rsidRPr="00713C68">
        <w:rPr>
          <w:rFonts w:ascii="Times New Roman" w:hAnsi="Times New Roman"/>
          <w:sz w:val="26"/>
          <w:szCs w:val="26"/>
        </w:rPr>
        <w:t>8</w:t>
      </w:r>
      <w:r w:rsidRPr="00713C68">
        <w:rPr>
          <w:rFonts w:ascii="Times New Roman" w:hAnsi="Times New Roman"/>
          <w:sz w:val="26"/>
          <w:szCs w:val="26"/>
        </w:rPr>
        <w:t xml:space="preserve"> годы в 202</w:t>
      </w:r>
      <w:r w:rsidR="000F57E4"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0F57E4" w:rsidRPr="00713C68">
        <w:rPr>
          <w:rFonts w:ascii="Times New Roman" w:hAnsi="Times New Roman"/>
          <w:sz w:val="26"/>
          <w:szCs w:val="26"/>
        </w:rPr>
        <w:t xml:space="preserve">1 028 110,7 </w:t>
      </w:r>
      <w:r w:rsidRPr="00713C68">
        <w:rPr>
          <w:rFonts w:ascii="Times New Roman" w:hAnsi="Times New Roman"/>
          <w:sz w:val="26"/>
          <w:szCs w:val="26"/>
        </w:rPr>
        <w:t>тыс. руб.</w:t>
      </w:r>
    </w:p>
    <w:p w14:paraId="46BC8E56" w14:textId="77777777"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в рамках подпрограммы реализован ряд мероприятий, направленных на организацию эффективного библиотечного, библиографического и информационного обслуживания, организацию выставок, поддержку творческой, культурной и досуговой деятельности самодеятельных коллективов в учреждениях культуры, а также поддержку дополнительного образования детей в области культуры и искусства, что способствовало повышению посещаемости муниципальных музеев детьми, подростками, городской молодежью, социально незащищенными слоями населения и другими категориями граждан.</w:t>
      </w:r>
    </w:p>
    <w:p w14:paraId="4AAD46CB" w14:textId="77777777"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Предусмотренные подпрограммой средства направлены на выплату заработной платы работникам учреждений культуры и дополнительного образования с начислениями, реализацию Закона Мурманской области от 19.12.2014 № 1811-01-ЗМО «О сохранении права на меры социальной поддержки отдельных категорий граждан в связи с упразднением поселка городского типа Росляково», устранение предписаний надзорных органов, оплату услуг связи, коммунальных услуг, арендной платы за пользование имуществом, работ и услуг по содержанию имущества.</w:t>
      </w:r>
    </w:p>
    <w:p w14:paraId="7481B382" w14:textId="74C15515"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Произведено комплектование фондов МБУК «Центральная детская библиотека </w:t>
      </w:r>
      <w:r w:rsidR="004A691A" w:rsidRPr="00713C68">
        <w:rPr>
          <w:rFonts w:ascii="Times New Roman" w:hAnsi="Times New Roman"/>
          <w:sz w:val="26"/>
          <w:szCs w:val="26"/>
        </w:rPr>
        <w:br/>
      </w:r>
      <w:r w:rsidRPr="00713C68">
        <w:rPr>
          <w:rFonts w:ascii="Times New Roman" w:hAnsi="Times New Roman"/>
          <w:sz w:val="26"/>
          <w:szCs w:val="26"/>
        </w:rPr>
        <w:t>г. Мурманска» (приобретена книжная продукция в количестве 502 экземпляров).</w:t>
      </w:r>
    </w:p>
    <w:p w14:paraId="2ED0734B" w14:textId="77777777"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высоком творческом и организационном уровне организовано и проведено 25 общегородских праздничных мероприятий для жителей города (в том числе три мероприятия организованы некоммерческими организациями за счет средств предоставленных субсидий).</w:t>
      </w:r>
    </w:p>
    <w:p w14:paraId="0DE3E1D6" w14:textId="77777777"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реализации мероприятия по изданию и приобретению произведений, творческих проектов, фотоальбомов, буклетов, каталогов, открыток, сувенирной и полиграфической продукции приобретена полиграфическая продукция трех видов: альбом о Мурманске, книга о городе Мурманске в футляре, книга о военном Мурманске. </w:t>
      </w:r>
    </w:p>
    <w:p w14:paraId="22DED8AF" w14:textId="77777777" w:rsidR="000F57E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проведения цикла праздничных мероприятий, посвященных Дню города Мурманска, состоялась церемония присуждения премий главы муниципального образования город Мурманск «За личный вклад в развитие культуры и искусства города Мурманска» гражданам Российской Федерации, внесшим значительный вклад в развитие культуры и искусства города Мурманска, а также подведение итогов и награждение победителей и лауреатов ежегодного конкурса детского рисунка «Я люблю мой город».</w:t>
      </w:r>
    </w:p>
    <w:p w14:paraId="3FB22BAD" w14:textId="5A2B6C3E" w:rsidR="005825D4" w:rsidRPr="00713C68" w:rsidRDefault="000F57E4" w:rsidP="000F57E4">
      <w:pPr>
        <w:spacing w:after="0" w:line="240" w:lineRule="auto"/>
        <w:ind w:firstLine="709"/>
        <w:jc w:val="both"/>
        <w:rPr>
          <w:rFonts w:ascii="Times New Roman" w:hAnsi="Times New Roman"/>
          <w:sz w:val="26"/>
          <w:szCs w:val="26"/>
        </w:rPr>
      </w:pPr>
      <w:r w:rsidRPr="00713C68">
        <w:rPr>
          <w:rFonts w:ascii="Times New Roman" w:hAnsi="Times New Roman"/>
          <w:sz w:val="26"/>
          <w:szCs w:val="26"/>
        </w:rPr>
        <w:t>Обеспечено участие мурманских творческих коллективов в городских, региональных, всероссийских, международных конкурсах, фестивалях, выставках.</w:t>
      </w:r>
    </w:p>
    <w:p w14:paraId="4474002B" w14:textId="2CA52724" w:rsidR="005825D4" w:rsidRPr="00713C68" w:rsidRDefault="00020417">
      <w:pPr>
        <w:spacing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202</w:t>
      </w:r>
      <w:r w:rsidR="000F57E4" w:rsidRPr="00713C68">
        <w:rPr>
          <w:rFonts w:ascii="Times New Roman" w:eastAsia="Calibri" w:hAnsi="Times New Roman"/>
          <w:sz w:val="26"/>
          <w:szCs w:val="26"/>
          <w:lang w:eastAsia="en-US"/>
        </w:rPr>
        <w:t>4</w:t>
      </w:r>
      <w:r w:rsidRPr="00713C68">
        <w:rPr>
          <w:rFonts w:ascii="Times New Roman" w:eastAsia="Calibri" w:hAnsi="Times New Roman"/>
          <w:sz w:val="26"/>
          <w:szCs w:val="26"/>
          <w:lang w:eastAsia="en-US"/>
        </w:rPr>
        <w:t xml:space="preserve"> году обеспеченность муниципальными общедоступными библиотеками превысила нормативную потребность и составила </w:t>
      </w:r>
      <w:r w:rsidR="00823FDB" w:rsidRPr="00713C68">
        <w:rPr>
          <w:rFonts w:ascii="Times New Roman" w:eastAsia="Calibri" w:hAnsi="Times New Roman"/>
          <w:sz w:val="26"/>
          <w:szCs w:val="26"/>
          <w:lang w:eastAsia="en-US"/>
        </w:rPr>
        <w:t>131,63%.</w:t>
      </w:r>
    </w:p>
    <w:p w14:paraId="3137404C" w14:textId="0E1314E3" w:rsidR="005825D4" w:rsidRPr="00713C68" w:rsidRDefault="00F21043">
      <w:pPr>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 xml:space="preserve">В 2023 году город-герой Мурманск заслуженно получил почетное звание - библиотечная столица России. </w:t>
      </w:r>
      <w:r w:rsidR="00020417" w:rsidRPr="00713C68">
        <w:rPr>
          <w:rFonts w:ascii="Times New Roman" w:eastAsia="Calibri" w:hAnsi="Times New Roman"/>
          <w:sz w:val="26"/>
          <w:szCs w:val="26"/>
          <w:lang w:eastAsia="en-US"/>
        </w:rPr>
        <w:t>В настоящее время в городе создана новая современная модель библиотеки – информационный интеллект-центр. Основным направлением развития библиотек является автоматизация всех информационных и библиотечно-библиографических процессов. На территории муниципального образования осуществляют свою деятельность 17 информационных интеллект-центров, обеспечивающих доступ различных категорий граждан к литературе и информации в сети интернет</w:t>
      </w:r>
      <w:r w:rsidRPr="00713C68">
        <w:rPr>
          <w:rFonts w:ascii="Times New Roman" w:eastAsia="Calibri" w:hAnsi="Times New Roman"/>
          <w:sz w:val="26"/>
          <w:szCs w:val="26"/>
          <w:lang w:eastAsia="en-US"/>
        </w:rPr>
        <w:t>, 8 модельных библиотек.</w:t>
      </w:r>
    </w:p>
    <w:p w14:paraId="03C7C0BD" w14:textId="2139C517" w:rsidR="00B90FF7" w:rsidRPr="00713C68" w:rsidRDefault="00B90FF7" w:rsidP="00137F77">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2024 году Детской библиотекой Мурманска реализован единственный в городе электронный краеведческий ресурс, предназначенный для детей от 6 лет, «Мурманск на ладони». Ресурс размещен на сайте библиотеки и содержит информацию о более 200 объектов культурного и исторического наследия (с подробным описанием, фотографиями, географическими координатами).</w:t>
      </w:r>
    </w:p>
    <w:p w14:paraId="0DC95EC9" w14:textId="4F0812D8" w:rsidR="00137F77" w:rsidRPr="00713C68" w:rsidRDefault="00137F77" w:rsidP="00137F77">
      <w:pPr>
        <w:spacing w:after="0" w:line="240" w:lineRule="auto"/>
        <w:ind w:firstLine="708"/>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2024 году 2 детские библиотеки г. Мурманска прошли конкурсный отбор и стали участниками проекта министерства культуры РФ «Гений места» по развитие креативных навыков жителей на базе творческих лабораторий, создаваемых в библиотеках. Таким образом, у детей Мурманска, на бесплатной основе и в шаговой доступности к месту жительства или учебы, появилась возможность посещать творческую лабораторию по робототехнике «РобоСтарт» на базе конструктора LEGO Education. А также получить первоначальные навыки работы на графических планшетах в студии «Цифровая палитра».</w:t>
      </w:r>
    </w:p>
    <w:p w14:paraId="5ACD3725" w14:textId="77777777" w:rsidR="00137F77" w:rsidRPr="00713C68" w:rsidRDefault="00137F77">
      <w:pPr>
        <w:spacing w:after="0" w:line="240" w:lineRule="auto"/>
        <w:ind w:firstLine="709"/>
        <w:contextualSpacing/>
        <w:jc w:val="both"/>
        <w:rPr>
          <w:rFonts w:ascii="Times New Roman" w:eastAsia="Calibri" w:hAnsi="Times New Roman"/>
          <w:sz w:val="26"/>
          <w:szCs w:val="26"/>
          <w:lang w:eastAsia="en-US"/>
        </w:rPr>
      </w:pPr>
    </w:p>
    <w:p w14:paraId="6BF80A0D" w14:textId="2562ABEC" w:rsidR="005825D4" w:rsidRPr="00713C68" w:rsidRDefault="00020417" w:rsidP="00F21043">
      <w:pPr>
        <w:spacing w:after="0" w:line="240" w:lineRule="auto"/>
        <w:ind w:firstLine="709"/>
        <w:contextualSpacing/>
        <w:jc w:val="both"/>
        <w:rPr>
          <w:rFonts w:ascii="Times New Roman" w:eastAsia="Calibri" w:hAnsi="Times New Roman"/>
          <w:sz w:val="26"/>
          <w:szCs w:val="26"/>
          <w:lang w:eastAsia="en-US"/>
        </w:rPr>
      </w:pPr>
      <w:r w:rsidRPr="00713C68">
        <w:rPr>
          <w:rFonts w:ascii="Times New Roman" w:eastAsia="Calibri" w:hAnsi="Times New Roman"/>
          <w:sz w:val="26"/>
          <w:szCs w:val="26"/>
          <w:lang w:eastAsia="en-US"/>
        </w:rPr>
        <w:t>В муниципальных культурно-досуговых учреждениях города Мурманска организована деятельность 11</w:t>
      </w:r>
      <w:r w:rsidR="00CD11B4" w:rsidRPr="00713C68">
        <w:rPr>
          <w:rFonts w:ascii="Times New Roman" w:eastAsia="Calibri" w:hAnsi="Times New Roman"/>
          <w:sz w:val="26"/>
          <w:szCs w:val="26"/>
          <w:lang w:eastAsia="en-US"/>
        </w:rPr>
        <w:t>6</w:t>
      </w:r>
      <w:r w:rsidRPr="00713C68">
        <w:rPr>
          <w:rFonts w:ascii="Times New Roman" w:eastAsia="Calibri" w:hAnsi="Times New Roman"/>
          <w:sz w:val="26"/>
          <w:szCs w:val="26"/>
          <w:lang w:eastAsia="en-US"/>
        </w:rPr>
        <w:t xml:space="preserve"> клубных формирований, участниками которых являются более </w:t>
      </w:r>
      <w:r w:rsidR="00CD11B4" w:rsidRPr="00713C68">
        <w:rPr>
          <w:rFonts w:ascii="Times New Roman" w:eastAsia="Calibri" w:hAnsi="Times New Roman"/>
          <w:sz w:val="26"/>
          <w:szCs w:val="26"/>
          <w:lang w:eastAsia="en-US"/>
        </w:rPr>
        <w:t xml:space="preserve">2 </w:t>
      </w:r>
      <w:r w:rsidR="000F57E4" w:rsidRPr="00713C68">
        <w:rPr>
          <w:rFonts w:ascii="Times New Roman" w:eastAsia="Calibri" w:hAnsi="Times New Roman"/>
          <w:sz w:val="26"/>
          <w:szCs w:val="26"/>
          <w:lang w:eastAsia="en-US"/>
        </w:rPr>
        <w:t>552</w:t>
      </w:r>
      <w:r w:rsidRPr="00713C68">
        <w:rPr>
          <w:rFonts w:ascii="Times New Roman" w:eastAsia="Calibri" w:hAnsi="Times New Roman"/>
          <w:sz w:val="26"/>
          <w:szCs w:val="26"/>
          <w:lang w:eastAsia="en-US"/>
        </w:rPr>
        <w:t xml:space="preserve"> человек. </w:t>
      </w:r>
      <w:r w:rsidR="00353F07" w:rsidRPr="00713C68">
        <w:rPr>
          <w:rFonts w:ascii="Times New Roman" w:eastAsia="Calibri" w:hAnsi="Times New Roman"/>
          <w:sz w:val="26"/>
          <w:szCs w:val="26"/>
          <w:lang w:eastAsia="en-US"/>
        </w:rPr>
        <w:t>Обеспеченность муниципального образования город Мурманск муниципальными культурно-досуговыми учреждениями составляет 1</w:t>
      </w:r>
      <w:r w:rsidR="000F57E4" w:rsidRPr="00713C68">
        <w:rPr>
          <w:rFonts w:ascii="Times New Roman" w:eastAsia="Calibri" w:hAnsi="Times New Roman"/>
          <w:sz w:val="26"/>
          <w:szCs w:val="26"/>
          <w:lang w:eastAsia="en-US"/>
        </w:rPr>
        <w:t>33,3</w:t>
      </w:r>
      <w:r w:rsidR="00353F07" w:rsidRPr="00713C68">
        <w:rPr>
          <w:rFonts w:ascii="Times New Roman" w:eastAsia="Calibri" w:hAnsi="Times New Roman"/>
          <w:sz w:val="26"/>
          <w:szCs w:val="26"/>
          <w:lang w:eastAsia="en-US"/>
        </w:rPr>
        <w:t>% от нормативной потребности из расчета 1 сетевая единица на 50 тыс. жителей городского поселения и городского округа численностью от 100 тыс. до 500 тыс. человек.</w:t>
      </w:r>
    </w:p>
    <w:p w14:paraId="25A68830" w14:textId="77777777" w:rsidR="005825D4" w:rsidRPr="00713C68" w:rsidRDefault="00020417">
      <w:pPr>
        <w:spacing w:line="240" w:lineRule="auto"/>
        <w:ind w:firstLine="709"/>
        <w:contextualSpacing/>
        <w:jc w:val="both"/>
        <w:rPr>
          <w:rFonts w:ascii="Times New Roman" w:hAnsi="Times New Roman"/>
          <w:bCs/>
          <w:sz w:val="26"/>
          <w:szCs w:val="26"/>
        </w:rPr>
      </w:pPr>
      <w:r w:rsidRPr="00713C68">
        <w:rPr>
          <w:rFonts w:ascii="Times New Roman" w:eastAsia="Calibri" w:hAnsi="Times New Roman"/>
          <w:sz w:val="26"/>
          <w:szCs w:val="26"/>
          <w:lang w:eastAsia="en-US"/>
        </w:rPr>
        <w:t xml:space="preserve">Особое внимание уделяется дополнительному образованию детей в сфере культуры и искусства. </w:t>
      </w:r>
      <w:r w:rsidRPr="00713C68">
        <w:rPr>
          <w:rFonts w:ascii="Times New Roman" w:hAnsi="Times New Roman"/>
          <w:bCs/>
          <w:sz w:val="26"/>
          <w:szCs w:val="26"/>
        </w:rPr>
        <w:t>Сеть образовательных учреждений сохранена, численность обучающихся имеет стабильную тенденцию к увеличению за счет внедрения новых образовательных программ для детей дошкольного и младшего школьного возраста.</w:t>
      </w:r>
    </w:p>
    <w:p w14:paraId="00C36FD6" w14:textId="107050F4" w:rsidR="005825D4" w:rsidRPr="00713C68" w:rsidRDefault="00020417">
      <w:pPr>
        <w:spacing w:line="240" w:lineRule="auto"/>
        <w:ind w:firstLine="709"/>
        <w:contextualSpacing/>
        <w:jc w:val="both"/>
        <w:rPr>
          <w:rFonts w:ascii="Times New Roman" w:eastAsia="Calibri" w:hAnsi="Times New Roman"/>
          <w:sz w:val="26"/>
          <w:szCs w:val="26"/>
        </w:rPr>
      </w:pPr>
      <w:r w:rsidRPr="00713C68">
        <w:rPr>
          <w:rFonts w:ascii="Times New Roman" w:hAnsi="Times New Roman"/>
          <w:bCs/>
          <w:sz w:val="26"/>
          <w:szCs w:val="26"/>
        </w:rPr>
        <w:t xml:space="preserve">В настоящее время в учреждениях дополнительного образования обучается 3 </w:t>
      </w:r>
      <w:r w:rsidR="00353F07" w:rsidRPr="00713C68">
        <w:rPr>
          <w:rFonts w:ascii="Times New Roman" w:hAnsi="Times New Roman"/>
          <w:bCs/>
          <w:sz w:val="26"/>
          <w:szCs w:val="26"/>
        </w:rPr>
        <w:t>839</w:t>
      </w:r>
      <w:r w:rsidRPr="00713C68">
        <w:rPr>
          <w:rFonts w:ascii="Times New Roman" w:hAnsi="Times New Roman"/>
          <w:bCs/>
          <w:sz w:val="26"/>
          <w:szCs w:val="26"/>
        </w:rPr>
        <w:t xml:space="preserve"> воспитанников. </w:t>
      </w:r>
      <w:r w:rsidR="00934852" w:rsidRPr="00713C68">
        <w:rPr>
          <w:rFonts w:ascii="Times New Roman" w:eastAsia="Calibri" w:hAnsi="Times New Roman"/>
          <w:sz w:val="26"/>
          <w:szCs w:val="26"/>
        </w:rPr>
        <w:t>Доля обучающихся в детских школах искусств, участвующих в творческих мероприятиях (концертах, художественных выставках, фестивалях, конкурсах и иных формах внеурочной деятельности) составляет 100% от общего числа обучающихся и 75,0% от общего числа детей, проживающих в городе Мурманске.</w:t>
      </w:r>
    </w:p>
    <w:p w14:paraId="0481986E" w14:textId="77777777" w:rsidR="00137F77" w:rsidRPr="00713C68" w:rsidRDefault="00137F77" w:rsidP="00137F77">
      <w:pPr>
        <w:suppressAutoHyphens/>
        <w:spacing w:after="0" w:line="240" w:lineRule="auto"/>
        <w:ind w:left="57" w:right="-170" w:firstLine="651"/>
        <w:jc w:val="both"/>
        <w:rPr>
          <w:rFonts w:ascii="Times New Roman" w:hAnsi="Times New Roman"/>
          <w:sz w:val="26"/>
          <w:szCs w:val="26"/>
        </w:rPr>
      </w:pPr>
      <w:r w:rsidRPr="00713C68">
        <w:rPr>
          <w:rFonts w:ascii="Times New Roman" w:hAnsi="Times New Roman"/>
          <w:sz w:val="26"/>
          <w:szCs w:val="26"/>
        </w:rPr>
        <w:t>В 2024 году обучающиеся, проявившие выдающиеся творческие способности по результатам конкурсного отбора стали участниками следующих всероссийских и региональных образовательных проектов: Образовательный центр «Юрий Башмет - молодым дарованиям России» (100 обучающихся), Образовательный центр «Сириус» (Федеральная территория Сириус) (2 обучающихся),  профильные смены регионального Центра выявления и поддержки одаренных детей и молодежи «Полярная звезда» (37 обучающихся).</w:t>
      </w:r>
    </w:p>
    <w:p w14:paraId="7AC1621D" w14:textId="77777777" w:rsidR="00137F77" w:rsidRPr="00713C68" w:rsidRDefault="00137F77" w:rsidP="00137F77">
      <w:pPr>
        <w:suppressAutoHyphens/>
        <w:spacing w:after="0" w:line="240" w:lineRule="auto"/>
        <w:ind w:left="57" w:right="-170" w:firstLine="651"/>
        <w:jc w:val="both"/>
        <w:rPr>
          <w:rFonts w:ascii="Times New Roman" w:hAnsi="Times New Roman"/>
          <w:sz w:val="26"/>
          <w:szCs w:val="26"/>
        </w:rPr>
      </w:pPr>
      <w:r w:rsidRPr="00713C68">
        <w:rPr>
          <w:rFonts w:ascii="Times New Roman" w:hAnsi="Times New Roman"/>
          <w:sz w:val="26"/>
          <w:szCs w:val="26"/>
        </w:rPr>
        <w:t xml:space="preserve">Результатами образовательной деятельности стали победы обучающихся школ искусств. В 2024 году 64,5 % от числа участников стали победителями и призерами конкурсных мероприятий различного уровня (1793 участников, 1156 победителей и призеров), в их числе: 675 участников, из них 422 победителя и призера конкурсов регионального уровня, 496  участников, из них 266 </w:t>
      </w:r>
      <w:bookmarkStart w:id="122" w:name="_Hlk200116806"/>
      <w:r w:rsidRPr="00713C68">
        <w:rPr>
          <w:rFonts w:ascii="Times New Roman" w:hAnsi="Times New Roman"/>
          <w:sz w:val="26"/>
          <w:szCs w:val="26"/>
        </w:rPr>
        <w:t xml:space="preserve">победителей и призеров </w:t>
      </w:r>
      <w:bookmarkEnd w:id="122"/>
      <w:r w:rsidRPr="00713C68">
        <w:rPr>
          <w:rFonts w:ascii="Times New Roman" w:hAnsi="Times New Roman"/>
          <w:sz w:val="26"/>
          <w:szCs w:val="26"/>
        </w:rPr>
        <w:t xml:space="preserve">на всероссийском уровне,   662 участника, из них 468 победителей и призеров  мероприятий международного уровня. </w:t>
      </w:r>
    </w:p>
    <w:p w14:paraId="1151A708" w14:textId="77777777" w:rsidR="00137F77" w:rsidRPr="00713C68" w:rsidRDefault="00137F77">
      <w:pPr>
        <w:spacing w:after="0" w:line="240" w:lineRule="auto"/>
        <w:ind w:firstLine="709"/>
        <w:jc w:val="both"/>
        <w:rPr>
          <w:rFonts w:ascii="Times New Roman" w:hAnsi="Times New Roman"/>
          <w:sz w:val="26"/>
          <w:szCs w:val="26"/>
        </w:rPr>
      </w:pPr>
    </w:p>
    <w:p w14:paraId="4FB773A6" w14:textId="5E6CDC70" w:rsidR="005825D4"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Таким образом, АГМ, реализуя мероприятия по поддержке культурных инициатив и проектов, укреплению и развитию материально-технической базы учреждений культуры, увеличению охвата населения деятельностью учреждений культуры за счет расширения перечня предоставляемых услуг, создает условия для разностороннего развития личности путем повышения конкурентной привлекательности культурно-досуговых учреждений.</w:t>
      </w:r>
    </w:p>
    <w:p w14:paraId="58D457F1" w14:textId="77777777" w:rsidR="0049413E" w:rsidRPr="00713C68" w:rsidRDefault="0049413E">
      <w:pPr>
        <w:spacing w:after="0" w:line="240" w:lineRule="auto"/>
        <w:ind w:firstLine="709"/>
        <w:jc w:val="both"/>
        <w:rPr>
          <w:rFonts w:ascii="Times New Roman" w:hAnsi="Times New Roman"/>
          <w:sz w:val="26"/>
          <w:szCs w:val="26"/>
        </w:rPr>
      </w:pPr>
    </w:p>
    <w:p w14:paraId="687815E6" w14:textId="049A8D46" w:rsidR="005825D4" w:rsidRPr="00713C68" w:rsidRDefault="00020417" w:rsidP="00410EC2">
      <w:pPr>
        <w:pStyle w:val="2"/>
        <w:rPr>
          <w:b/>
          <w:bCs w:val="0"/>
        </w:rPr>
      </w:pPr>
      <w:bookmarkStart w:id="123" w:name="_Toc383618033"/>
      <w:bookmarkStart w:id="124" w:name="_Toc4511251"/>
      <w:bookmarkStart w:id="125" w:name="_Toc198218018"/>
      <w:r w:rsidRPr="00713C68">
        <w:rPr>
          <w:b/>
          <w:bCs w:val="0"/>
        </w:rPr>
        <w:t>2.</w:t>
      </w:r>
      <w:r w:rsidR="005522A9" w:rsidRPr="00713C68">
        <w:rPr>
          <w:b/>
          <w:bCs w:val="0"/>
        </w:rPr>
        <w:t>7</w:t>
      </w:r>
      <w:r w:rsidRPr="00713C68">
        <w:rPr>
          <w:b/>
          <w:bCs w:val="0"/>
        </w:rPr>
        <w:t>. Физическая культура и спорт</w:t>
      </w:r>
      <w:bookmarkEnd w:id="123"/>
      <w:bookmarkEnd w:id="124"/>
      <w:bookmarkEnd w:id="125"/>
    </w:p>
    <w:p w14:paraId="61ED154F" w14:textId="77777777" w:rsidR="005825D4" w:rsidRPr="00713C68" w:rsidRDefault="005825D4">
      <w:pPr>
        <w:spacing w:after="0" w:line="240" w:lineRule="auto"/>
        <w:ind w:firstLine="709"/>
        <w:jc w:val="both"/>
        <w:rPr>
          <w:rFonts w:ascii="Times New Roman" w:hAnsi="Times New Roman"/>
          <w:sz w:val="26"/>
          <w:szCs w:val="26"/>
        </w:rPr>
      </w:pPr>
    </w:p>
    <w:p w14:paraId="5F576219"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физической культуры и спорта направлена на достижение стратегической цели - формирование здорового образа жизни путем создания современных условий для занятий физической культурой и спортом.</w:t>
      </w:r>
    </w:p>
    <w:p w14:paraId="759A0692" w14:textId="77777777" w:rsidR="005360DB" w:rsidRPr="00713C68" w:rsidRDefault="005360DB" w:rsidP="005360DB">
      <w:pPr>
        <w:pBdr>
          <w:top w:val="nil"/>
          <w:left w:val="nil"/>
          <w:bottom w:val="nil"/>
          <w:right w:val="nil"/>
          <w:between w:val="nil"/>
        </w:pBdr>
        <w:spacing w:after="0" w:line="240" w:lineRule="auto"/>
        <w:ind w:firstLine="709"/>
        <w:jc w:val="both"/>
        <w:rPr>
          <w:rFonts w:ascii="Times New Roman" w:hAnsi="Times New Roman"/>
          <w:sz w:val="26"/>
          <w:szCs w:val="26"/>
        </w:rPr>
      </w:pPr>
      <w:bookmarkStart w:id="126" w:name="_Hlk194934162"/>
      <w:r w:rsidRPr="00713C68">
        <w:rPr>
          <w:rFonts w:ascii="Times New Roman" w:hAnsi="Times New Roman"/>
          <w:color w:val="000000"/>
          <w:sz w:val="26"/>
          <w:szCs w:val="26"/>
        </w:rPr>
        <w:t>По итогам 2024 года основной показатель «</w:t>
      </w:r>
      <w:r w:rsidRPr="00713C68">
        <w:rPr>
          <w:rFonts w:ascii="Times New Roman" w:hAnsi="Times New Roman"/>
          <w:sz w:val="26"/>
          <w:szCs w:val="26"/>
        </w:rPr>
        <w:t>Доля граждан города Мурманска от 3 до 79 лет, систематически занимающихся физической культурой и спортом» составил 59,7% (2023 год – 56,1%).</w:t>
      </w:r>
    </w:p>
    <w:p w14:paraId="30FAF46B" w14:textId="77777777" w:rsidR="005360DB" w:rsidRPr="00713C68" w:rsidRDefault="005360DB" w:rsidP="005360DB">
      <w:pPr>
        <w:spacing w:after="0" w:line="240" w:lineRule="auto"/>
        <w:ind w:firstLine="709"/>
        <w:jc w:val="both"/>
        <w:rPr>
          <w:rFonts w:ascii="Times New Roman" w:hAnsi="Times New Roman"/>
          <w:bCs/>
          <w:spacing w:val="-2"/>
          <w:sz w:val="26"/>
          <w:szCs w:val="26"/>
        </w:rPr>
      </w:pPr>
      <w:r w:rsidRPr="00713C68">
        <w:rPr>
          <w:rFonts w:ascii="Times New Roman" w:hAnsi="Times New Roman"/>
          <w:bCs/>
          <w:spacing w:val="-2"/>
          <w:sz w:val="26"/>
          <w:szCs w:val="26"/>
        </w:rPr>
        <w:t>По численности занимающихся спортом среди населения города Мурманска:</w:t>
      </w:r>
    </w:p>
    <w:p w14:paraId="267F7D92" w14:textId="77777777" w:rsidR="005360DB" w:rsidRPr="00713C68" w:rsidRDefault="005360DB" w:rsidP="005360DB">
      <w:pPr>
        <w:spacing w:after="0" w:line="240" w:lineRule="auto"/>
        <w:ind w:firstLine="709"/>
        <w:jc w:val="both"/>
        <w:rPr>
          <w:rFonts w:ascii="Times New Roman" w:hAnsi="Times New Roman"/>
          <w:bCs/>
          <w:spacing w:val="-2"/>
          <w:sz w:val="26"/>
          <w:szCs w:val="26"/>
        </w:rPr>
      </w:pPr>
      <w:r w:rsidRPr="00713C68">
        <w:rPr>
          <w:rFonts w:ascii="Times New Roman" w:hAnsi="Times New Roman"/>
          <w:bCs/>
          <w:spacing w:val="-2"/>
          <w:sz w:val="26"/>
          <w:szCs w:val="26"/>
        </w:rPr>
        <w:t>1 место – плавание (17 196 чел.);</w:t>
      </w:r>
    </w:p>
    <w:p w14:paraId="04011592" w14:textId="77777777" w:rsidR="005360DB" w:rsidRPr="00713C68" w:rsidRDefault="005360DB" w:rsidP="005360DB">
      <w:pPr>
        <w:spacing w:after="0" w:line="240" w:lineRule="auto"/>
        <w:ind w:firstLine="709"/>
        <w:jc w:val="both"/>
        <w:rPr>
          <w:rFonts w:ascii="Times New Roman" w:hAnsi="Times New Roman"/>
          <w:bCs/>
          <w:spacing w:val="-2"/>
          <w:sz w:val="26"/>
          <w:szCs w:val="26"/>
        </w:rPr>
      </w:pPr>
      <w:r w:rsidRPr="00713C68">
        <w:rPr>
          <w:rFonts w:ascii="Times New Roman" w:hAnsi="Times New Roman"/>
          <w:bCs/>
          <w:spacing w:val="-2"/>
          <w:sz w:val="26"/>
          <w:szCs w:val="26"/>
        </w:rPr>
        <w:t>2 место – футбол (4 528 чел.);</w:t>
      </w:r>
    </w:p>
    <w:p w14:paraId="38A5391D" w14:textId="77777777" w:rsidR="005360DB" w:rsidRPr="00713C68" w:rsidRDefault="005360DB" w:rsidP="005360DB">
      <w:pPr>
        <w:spacing w:after="0" w:line="240" w:lineRule="auto"/>
        <w:ind w:firstLine="709"/>
        <w:jc w:val="both"/>
        <w:rPr>
          <w:rFonts w:ascii="Times New Roman" w:hAnsi="Times New Roman"/>
          <w:bCs/>
          <w:spacing w:val="-2"/>
          <w:sz w:val="26"/>
          <w:szCs w:val="26"/>
        </w:rPr>
      </w:pPr>
      <w:r w:rsidRPr="00713C68">
        <w:rPr>
          <w:rFonts w:ascii="Times New Roman" w:hAnsi="Times New Roman"/>
          <w:bCs/>
          <w:spacing w:val="-2"/>
          <w:sz w:val="26"/>
          <w:szCs w:val="26"/>
        </w:rPr>
        <w:t>3 место – волейбол (3 528 чел.).</w:t>
      </w:r>
    </w:p>
    <w:p w14:paraId="358CD46B" w14:textId="3D162780"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 xml:space="preserve">В течение года проведено 119 физкультурных мероприятий и спортивных соревнований, в том числе шесть физкультурных мероприятий всероссийского уровня. Спортсмены сборных спортивных команд по различным видам спорта приняли участие в 13 физкультурных мероприятиях и спортивных соревнованиях, в том числе двух соревнованиях всероссийского уровня, реализуются следующие проекты: </w:t>
      </w:r>
    </w:p>
    <w:p w14:paraId="76BDE043" w14:textId="77777777"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 «Родной двор - родной город» на спортивных площадках, находящихся на придомовой территории многоквартирных жилых домов (ежегодно принимает участие более 3000 человек);</w:t>
      </w:r>
    </w:p>
    <w:p w14:paraId="6D5170E9" w14:textId="77777777"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 «Подзарядка» (проводятся физкультурно-танцевальные мероприятия для жителей всех возрастных категорий);</w:t>
      </w:r>
    </w:p>
    <w:p w14:paraId="68657D2C" w14:textId="77777777" w:rsidR="005360DB" w:rsidRPr="00713C68" w:rsidRDefault="005360DB" w:rsidP="005360DB">
      <w:pPr>
        <w:pBdr>
          <w:top w:val="nil"/>
          <w:left w:val="nil"/>
          <w:bottom w:val="nil"/>
          <w:right w:val="nil"/>
          <w:between w:val="nil"/>
        </w:pBdr>
        <w:spacing w:after="0" w:line="240" w:lineRule="auto"/>
        <w:ind w:firstLine="709"/>
        <w:jc w:val="both"/>
        <w:rPr>
          <w:rFonts w:ascii="Times New Roman" w:hAnsi="Times New Roman"/>
          <w:color w:val="1D1B11"/>
          <w:sz w:val="26"/>
          <w:szCs w:val="26"/>
        </w:rPr>
      </w:pPr>
      <w:r w:rsidRPr="00713C68">
        <w:rPr>
          <w:rFonts w:ascii="Times New Roman" w:hAnsi="Times New Roman"/>
          <w:sz w:val="26"/>
          <w:szCs w:val="26"/>
        </w:rPr>
        <w:t xml:space="preserve">- </w:t>
      </w:r>
      <w:r w:rsidRPr="00713C68">
        <w:rPr>
          <w:rFonts w:ascii="Times New Roman" w:hAnsi="Times New Roman"/>
          <w:color w:val="1D1B11"/>
          <w:sz w:val="26"/>
          <w:szCs w:val="26"/>
        </w:rPr>
        <w:t>«Без финиша» (организация и проведение мероприятий среди жителей города Мурманска старше 50 лет);</w:t>
      </w:r>
    </w:p>
    <w:p w14:paraId="187FFBCB" w14:textId="77777777" w:rsidR="005360DB" w:rsidRPr="00713C68" w:rsidRDefault="005360DB" w:rsidP="005360DB">
      <w:pPr>
        <w:pBdr>
          <w:top w:val="nil"/>
          <w:left w:val="nil"/>
          <w:bottom w:val="nil"/>
          <w:right w:val="nil"/>
          <w:between w:val="nil"/>
        </w:pBdr>
        <w:spacing w:after="0" w:line="240" w:lineRule="auto"/>
        <w:ind w:firstLine="709"/>
        <w:jc w:val="both"/>
        <w:rPr>
          <w:rFonts w:ascii="Times New Roman" w:hAnsi="Times New Roman"/>
          <w:color w:val="1D1B11"/>
          <w:sz w:val="26"/>
          <w:szCs w:val="26"/>
        </w:rPr>
      </w:pPr>
      <w:r w:rsidRPr="00713C68">
        <w:rPr>
          <w:rFonts w:ascii="Times New Roman" w:hAnsi="Times New Roman"/>
          <w:color w:val="1D1B11"/>
          <w:sz w:val="26"/>
          <w:szCs w:val="26"/>
        </w:rPr>
        <w:t xml:space="preserve">- «Фиджитал» (проведены соревнования по футболу, баскетболу). Соревнования по фиджитал – футболу проведены впервые в центре города на Пяти углах. </w:t>
      </w:r>
    </w:p>
    <w:p w14:paraId="00EB696D" w14:textId="77777777" w:rsidR="005360DB" w:rsidRPr="00713C68" w:rsidRDefault="005360DB" w:rsidP="005360DB">
      <w:pPr>
        <w:spacing w:after="0" w:line="240" w:lineRule="auto"/>
        <w:ind w:firstLine="709"/>
        <w:jc w:val="both"/>
        <w:rPr>
          <w:rFonts w:ascii="Times New Roman" w:hAnsi="Times New Roman"/>
          <w:color w:val="1D1B11"/>
          <w:sz w:val="26"/>
          <w:szCs w:val="26"/>
        </w:rPr>
      </w:pPr>
      <w:r w:rsidRPr="00713C68">
        <w:rPr>
          <w:rFonts w:ascii="Times New Roman" w:hAnsi="Times New Roman"/>
          <w:color w:val="1D1B11"/>
          <w:sz w:val="26"/>
          <w:szCs w:val="26"/>
        </w:rPr>
        <w:t>Самыми значимыми в 2024 году стали следующие мероприятия:</w:t>
      </w:r>
    </w:p>
    <w:p w14:paraId="6238236F" w14:textId="315D3116" w:rsidR="005360DB" w:rsidRPr="00713C68" w:rsidRDefault="005360DB" w:rsidP="005360DB">
      <w:pPr>
        <w:spacing w:after="0" w:line="240" w:lineRule="auto"/>
        <w:ind w:firstLine="720"/>
        <w:jc w:val="both"/>
        <w:rPr>
          <w:rFonts w:ascii="Times New Roman" w:hAnsi="Times New Roman"/>
          <w:color w:val="1D1B11"/>
          <w:sz w:val="26"/>
          <w:szCs w:val="26"/>
        </w:rPr>
      </w:pPr>
      <w:r w:rsidRPr="00713C68">
        <w:rPr>
          <w:rFonts w:ascii="Times New Roman" w:hAnsi="Times New Roman"/>
          <w:color w:val="1D1B11"/>
          <w:sz w:val="26"/>
          <w:szCs w:val="26"/>
        </w:rPr>
        <w:t xml:space="preserve">- </w:t>
      </w:r>
      <w:r w:rsidR="00B80C39" w:rsidRPr="00713C68">
        <w:rPr>
          <w:rFonts w:ascii="Times New Roman" w:hAnsi="Times New Roman"/>
          <w:color w:val="1D1B11"/>
          <w:sz w:val="26"/>
          <w:szCs w:val="26"/>
        </w:rPr>
        <w:t>ежегодный международный</w:t>
      </w:r>
      <w:r w:rsidRPr="00713C68">
        <w:rPr>
          <w:rFonts w:ascii="Times New Roman" w:hAnsi="Times New Roman"/>
          <w:color w:val="1D1B11"/>
          <w:sz w:val="26"/>
          <w:szCs w:val="26"/>
        </w:rPr>
        <w:t xml:space="preserve"> фестиваль спорта «Гольфстрим» с участием 11 тыс. человек. В рамках фестиваля проведены соревнования по 7 видам спорта. В 2024 году впервые проведено историческое многоборье эпохи Средневековья, соревнования по боксу, баскетболу 3х3, фитнесс-челендж. Традиционный забег по Кольскому мосту, заплыв через Кольский залив, легкоатлетический забег, проезд инвалидов на инвалидных колясках, соревнования по сапсерфингу, ярмарочная торговля «Арктическая кухня» традиционно являются визитной карточкой мероприятия. Каждый год мы меняем программу фестиваля. В планах организовать вертикальный забег на лестницу, интерактивный квест «Тайны Кольского моста», фоточелендж «Кольский мост» и др.  </w:t>
      </w:r>
    </w:p>
    <w:p w14:paraId="1EB432F1" w14:textId="15F62F5F" w:rsidR="005360DB" w:rsidRPr="00713C68" w:rsidRDefault="005360DB" w:rsidP="005360DB">
      <w:pPr>
        <w:spacing w:after="0" w:line="240" w:lineRule="auto"/>
        <w:ind w:firstLine="720"/>
        <w:jc w:val="both"/>
        <w:rPr>
          <w:rFonts w:ascii="Times New Roman" w:hAnsi="Times New Roman"/>
          <w:color w:val="1D1B11"/>
          <w:sz w:val="26"/>
          <w:szCs w:val="26"/>
        </w:rPr>
      </w:pPr>
      <w:r w:rsidRPr="00713C68">
        <w:rPr>
          <w:rFonts w:ascii="Times New Roman" w:hAnsi="Times New Roman"/>
          <w:color w:val="1D1B11"/>
          <w:sz w:val="26"/>
          <w:szCs w:val="26"/>
        </w:rPr>
        <w:t>- конкурс «Лыжня зовет!», который в 2024 году получил новый формат и к обычному конкурсу добавили конкурс для молодежи и организаций путем отслеживания треков на различных трассах города Мурманска Общее количество участников мероприятия составил более 600 участников.</w:t>
      </w:r>
    </w:p>
    <w:p w14:paraId="02130FC9" w14:textId="77777777" w:rsidR="005360DB" w:rsidRPr="00713C68" w:rsidRDefault="005360DB" w:rsidP="005360DB">
      <w:pPr>
        <w:spacing w:after="0" w:line="240" w:lineRule="auto"/>
        <w:ind w:firstLine="720"/>
        <w:jc w:val="both"/>
        <w:rPr>
          <w:rFonts w:ascii="Times New Roman" w:hAnsi="Times New Roman"/>
          <w:color w:val="1D1B11"/>
          <w:sz w:val="26"/>
          <w:szCs w:val="26"/>
        </w:rPr>
      </w:pPr>
      <w:r w:rsidRPr="00713C68">
        <w:rPr>
          <w:rFonts w:ascii="Times New Roman" w:hAnsi="Times New Roman"/>
          <w:color w:val="1D1B11"/>
          <w:sz w:val="26"/>
          <w:szCs w:val="26"/>
        </w:rPr>
        <w:t>В связи с модернизацией спортивного комплекса «Снежинка» в планах проводить соревнования на этом объекте. Мы начали такой опыт с 2025 года (соревнования по ездовому спорту, кубок города Мурманска по юккигассену). В рамках Спартакиады дошколят на Кубок Главы города Мурманска, которую мы проводим впервые в 2025 году состоялись соревнования среди детей по юккигассену.</w:t>
      </w:r>
    </w:p>
    <w:p w14:paraId="30514965" w14:textId="5F30EDE2" w:rsidR="005360DB" w:rsidRPr="00713C68" w:rsidRDefault="005360DB" w:rsidP="005360DB">
      <w:pPr>
        <w:spacing w:after="0" w:line="240" w:lineRule="auto"/>
        <w:jc w:val="both"/>
        <w:rPr>
          <w:rFonts w:ascii="Times New Roman" w:hAnsi="Times New Roman"/>
          <w:sz w:val="26"/>
          <w:szCs w:val="26"/>
        </w:rPr>
      </w:pPr>
      <w:r w:rsidRPr="00713C68">
        <w:rPr>
          <w:rFonts w:ascii="Times New Roman" w:hAnsi="Times New Roman"/>
          <w:color w:val="1D1B11"/>
          <w:sz w:val="26"/>
          <w:szCs w:val="26"/>
          <w:lang w:eastAsia="en-US"/>
        </w:rPr>
        <w:tab/>
        <w:t xml:space="preserve">За счет областной субсидии, полученной в 2023 году созданы </w:t>
      </w:r>
      <w:r w:rsidRPr="00713C68">
        <w:rPr>
          <w:rFonts w:ascii="Times New Roman" w:hAnsi="Times New Roman"/>
          <w:sz w:val="26"/>
          <w:szCs w:val="26"/>
        </w:rPr>
        <w:t>две  площадки по пляжному волейболу, на которых все желающие играют в волейбол.</w:t>
      </w:r>
    </w:p>
    <w:p w14:paraId="39796416" w14:textId="77777777" w:rsidR="005360DB" w:rsidRPr="00713C68" w:rsidRDefault="005360DB" w:rsidP="005360DB">
      <w:pPr>
        <w:spacing w:after="0" w:line="240" w:lineRule="auto"/>
        <w:jc w:val="both"/>
        <w:rPr>
          <w:rFonts w:ascii="Times New Roman" w:hAnsi="Times New Roman"/>
          <w:sz w:val="26"/>
          <w:szCs w:val="26"/>
        </w:rPr>
      </w:pPr>
      <w:r w:rsidRPr="00713C68">
        <w:rPr>
          <w:rFonts w:ascii="Times New Roman" w:hAnsi="Times New Roman"/>
          <w:sz w:val="26"/>
          <w:szCs w:val="26"/>
        </w:rPr>
        <w:tab/>
        <w:t xml:space="preserve">В городе Мурманске создан Совет ветеранов спорта. В течение года ветераны спорта принимают участие в мероприятиях, выезжают на экскурсии. Комитетом организуются встречи среди ветеранов в праздничные дни. </w:t>
      </w:r>
    </w:p>
    <w:p w14:paraId="010179E9" w14:textId="77777777"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В целях поощрения спортивного актива ежегодно ветеранам спорта, спортсменам, тренерам, специалистам в сфере физической культуры и спорта  вручаются премии, знаки Главы города Мурманска.</w:t>
      </w:r>
    </w:p>
    <w:p w14:paraId="30078C1C" w14:textId="77777777" w:rsidR="005360DB" w:rsidRPr="00713C68" w:rsidRDefault="005360DB" w:rsidP="005360DB">
      <w:pPr>
        <w:spacing w:after="0" w:line="240" w:lineRule="auto"/>
        <w:ind w:firstLine="709"/>
        <w:contextualSpacing/>
        <w:jc w:val="both"/>
        <w:rPr>
          <w:rFonts w:ascii="Times New Roman" w:hAnsi="Times New Roman"/>
          <w:color w:val="000000"/>
          <w:sz w:val="26"/>
          <w:szCs w:val="26"/>
        </w:rPr>
      </w:pPr>
      <w:r w:rsidRPr="00713C68">
        <w:rPr>
          <w:rFonts w:ascii="Times New Roman" w:hAnsi="Times New Roman"/>
          <w:color w:val="000000"/>
          <w:sz w:val="26"/>
          <w:szCs w:val="26"/>
        </w:rPr>
        <w:t xml:space="preserve">По состоянию </w:t>
      </w:r>
      <w:r w:rsidRPr="00713C68">
        <w:rPr>
          <w:rFonts w:ascii="Times New Roman" w:hAnsi="Times New Roman"/>
          <w:sz w:val="26"/>
          <w:szCs w:val="26"/>
        </w:rPr>
        <w:t xml:space="preserve">на 12.11.2024 на территории города Мурманска функционировало </w:t>
      </w:r>
      <w:r w:rsidRPr="00713C68">
        <w:rPr>
          <w:rFonts w:ascii="Times New Roman" w:hAnsi="Times New Roman"/>
          <w:color w:val="000000"/>
          <w:sz w:val="26"/>
          <w:szCs w:val="26"/>
        </w:rPr>
        <w:t>19 спортивных школ, из них 4 государственные спортивные школы. 10 школ принадлежали сфере образования и 5 школ к сфере спорта.</w:t>
      </w:r>
    </w:p>
    <w:p w14:paraId="2C96EC5C" w14:textId="77777777" w:rsidR="005360DB" w:rsidRPr="00713C68" w:rsidRDefault="005360DB" w:rsidP="005360DB">
      <w:pPr>
        <w:pBdr>
          <w:top w:val="nil"/>
          <w:left w:val="nil"/>
          <w:bottom w:val="nil"/>
          <w:right w:val="nil"/>
          <w:between w:val="nil"/>
        </w:pBdr>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С 13.11.2024 все спортивные школы сферы образования переданы в сферу спорта. </w:t>
      </w:r>
    </w:p>
    <w:p w14:paraId="34F64543" w14:textId="77777777" w:rsidR="005360DB" w:rsidRPr="00713C68" w:rsidRDefault="005360DB" w:rsidP="005360DB">
      <w:pPr>
        <w:spacing w:after="0" w:line="240" w:lineRule="auto"/>
        <w:ind w:firstLine="709"/>
        <w:contextualSpacing/>
        <w:jc w:val="both"/>
        <w:rPr>
          <w:rFonts w:ascii="Times New Roman" w:hAnsi="Times New Roman"/>
          <w:sz w:val="26"/>
          <w:szCs w:val="26"/>
        </w:rPr>
      </w:pPr>
      <w:r w:rsidRPr="00713C68">
        <w:rPr>
          <w:rFonts w:ascii="Times New Roman" w:hAnsi="Times New Roman"/>
          <w:color w:val="000000"/>
          <w:sz w:val="26"/>
          <w:szCs w:val="26"/>
        </w:rPr>
        <w:t xml:space="preserve">Общая численность занимающихся в спортивных школах без учета государственных, </w:t>
      </w:r>
      <w:r w:rsidRPr="00713C68">
        <w:rPr>
          <w:rFonts w:ascii="Times New Roman" w:hAnsi="Times New Roman"/>
          <w:sz w:val="26"/>
          <w:szCs w:val="26"/>
        </w:rPr>
        <w:t xml:space="preserve">составила 7 478 человек. </w:t>
      </w:r>
    </w:p>
    <w:p w14:paraId="66CBEBE3" w14:textId="77777777"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Численность спортсменов города Мурманска, включенных в список кандидатов в спортивные сборные команды Мурманской области по видам спорта составляет 822 чел. (2023 год-794 чел.)</w:t>
      </w:r>
    </w:p>
    <w:p w14:paraId="3825476C" w14:textId="77777777" w:rsidR="005360DB" w:rsidRPr="00713C68" w:rsidRDefault="005360DB" w:rsidP="005360DB">
      <w:pPr>
        <w:spacing w:after="0" w:line="240" w:lineRule="auto"/>
        <w:ind w:firstLine="708"/>
        <w:jc w:val="both"/>
        <w:rPr>
          <w:rFonts w:ascii="Times New Roman" w:hAnsi="Times New Roman"/>
          <w:sz w:val="26"/>
          <w:szCs w:val="26"/>
        </w:rPr>
      </w:pPr>
      <w:r w:rsidRPr="00713C68">
        <w:rPr>
          <w:rFonts w:ascii="Times New Roman" w:hAnsi="Times New Roman"/>
          <w:sz w:val="26"/>
          <w:szCs w:val="26"/>
        </w:rPr>
        <w:t>50 спортсменов из города Мурманска включены в список кандидатов в спортивные сборные команды России по 20 видам спорта.</w:t>
      </w:r>
    </w:p>
    <w:p w14:paraId="0931B98D" w14:textId="1D8EE861" w:rsidR="005360DB" w:rsidRPr="00713C68" w:rsidRDefault="005360DB" w:rsidP="005360DB">
      <w:pPr>
        <w:spacing w:after="0" w:line="240" w:lineRule="auto"/>
        <w:ind w:firstLine="708"/>
        <w:jc w:val="both"/>
        <w:rPr>
          <w:rFonts w:ascii="Times New Roman" w:hAnsi="Times New Roman"/>
          <w:color w:val="1D1B11"/>
          <w:sz w:val="26"/>
          <w:szCs w:val="26"/>
          <w:lang w:eastAsia="en-US"/>
        </w:rPr>
      </w:pPr>
      <w:r w:rsidRPr="00713C68">
        <w:rPr>
          <w:rFonts w:ascii="Times New Roman" w:hAnsi="Times New Roman"/>
          <w:color w:val="1D1B11"/>
          <w:sz w:val="26"/>
          <w:szCs w:val="26"/>
          <w:lang w:eastAsia="en-US"/>
        </w:rPr>
        <w:t>С каждым годом увеличивается количество развиваемых видов спорта на территории города Мурманска (2024 г. – 86 ед., 2023 г. – 84 ед.).</w:t>
      </w:r>
    </w:p>
    <w:p w14:paraId="7354A97F" w14:textId="33C5B3F8" w:rsidR="005360DB" w:rsidRPr="00713C68" w:rsidRDefault="005360DB" w:rsidP="005360DB">
      <w:pPr>
        <w:spacing w:after="0" w:line="240" w:lineRule="auto"/>
        <w:ind w:firstLine="708"/>
        <w:jc w:val="both"/>
        <w:rPr>
          <w:rFonts w:ascii="Times New Roman" w:hAnsi="Times New Roman"/>
          <w:color w:val="1D1B11"/>
          <w:sz w:val="26"/>
          <w:szCs w:val="26"/>
          <w:lang w:eastAsia="en-US"/>
        </w:rPr>
      </w:pPr>
      <w:r w:rsidRPr="00713C68">
        <w:rPr>
          <w:rFonts w:ascii="Times New Roman" w:hAnsi="Times New Roman"/>
          <w:color w:val="1D1B11"/>
          <w:sz w:val="26"/>
          <w:szCs w:val="26"/>
          <w:lang w:eastAsia="en-US"/>
        </w:rPr>
        <w:t>Ежегодно из областного бюджета на адресную поддержку спортивных школ, осуществляющих спортивную подготовку, выделяется субсидия в размере 13 904,3 тыс. руб. В 2025 году размер субсидии увеличен и составил 28 227,3 тыс. руб. (будет приобретено 66 159 ед. оборудования и инвентаря).</w:t>
      </w:r>
    </w:p>
    <w:p w14:paraId="365B3039" w14:textId="3AC45CD9"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Материально-техническую базу спорта города Мурманска в 202</w:t>
      </w:r>
      <w:r w:rsidR="00670233" w:rsidRPr="00713C68">
        <w:rPr>
          <w:rFonts w:ascii="Times New Roman" w:hAnsi="Times New Roman"/>
          <w:sz w:val="26"/>
          <w:szCs w:val="26"/>
        </w:rPr>
        <w:t>4</w:t>
      </w:r>
      <w:r w:rsidRPr="00713C68">
        <w:rPr>
          <w:rFonts w:ascii="Times New Roman" w:hAnsi="Times New Roman"/>
          <w:sz w:val="26"/>
          <w:szCs w:val="26"/>
        </w:rPr>
        <w:t xml:space="preserve"> году составляли </w:t>
      </w:r>
      <w:r w:rsidR="00F5797D" w:rsidRPr="00713C68">
        <w:rPr>
          <w:rFonts w:ascii="Times New Roman" w:hAnsi="Times New Roman"/>
          <w:sz w:val="26"/>
          <w:szCs w:val="26"/>
        </w:rPr>
        <w:t>5</w:t>
      </w:r>
      <w:r w:rsidR="00670233" w:rsidRPr="00713C68">
        <w:rPr>
          <w:rFonts w:ascii="Times New Roman" w:hAnsi="Times New Roman"/>
          <w:sz w:val="26"/>
          <w:szCs w:val="26"/>
        </w:rPr>
        <w:t>56</w:t>
      </w:r>
      <w:r w:rsidRPr="00713C68">
        <w:rPr>
          <w:rFonts w:ascii="Times New Roman" w:hAnsi="Times New Roman"/>
          <w:sz w:val="26"/>
          <w:szCs w:val="26"/>
        </w:rPr>
        <w:t xml:space="preserve"> спортивных </w:t>
      </w:r>
      <w:r w:rsidR="00F5797D" w:rsidRPr="00713C68">
        <w:rPr>
          <w:rFonts w:ascii="Times New Roman" w:hAnsi="Times New Roman"/>
          <w:sz w:val="26"/>
          <w:szCs w:val="26"/>
        </w:rPr>
        <w:t>объектов</w:t>
      </w:r>
      <w:r w:rsidRPr="00713C68">
        <w:rPr>
          <w:rFonts w:ascii="Times New Roman" w:hAnsi="Times New Roman"/>
          <w:sz w:val="26"/>
          <w:szCs w:val="26"/>
        </w:rPr>
        <w:t xml:space="preserve"> (</w:t>
      </w:r>
      <w:r w:rsidR="008E51EC" w:rsidRPr="00713C68">
        <w:rPr>
          <w:rFonts w:ascii="Times New Roman" w:hAnsi="Times New Roman"/>
          <w:sz w:val="26"/>
          <w:szCs w:val="26"/>
        </w:rPr>
        <w:t xml:space="preserve">с </w:t>
      </w:r>
      <w:r w:rsidRPr="00713C68">
        <w:rPr>
          <w:rFonts w:ascii="Times New Roman" w:hAnsi="Times New Roman"/>
          <w:sz w:val="26"/>
          <w:szCs w:val="26"/>
        </w:rPr>
        <w:t>учетом объектов городской и рекреационной инфраструктуры, приспособленной для занятия физической культурой и спортом), из них муниципальных – 3</w:t>
      </w:r>
      <w:r w:rsidR="00670233" w:rsidRPr="00713C68">
        <w:rPr>
          <w:rFonts w:ascii="Times New Roman" w:hAnsi="Times New Roman"/>
          <w:sz w:val="26"/>
          <w:szCs w:val="26"/>
        </w:rPr>
        <w:t>92</w:t>
      </w:r>
      <w:r w:rsidRPr="00713C68">
        <w:rPr>
          <w:rFonts w:ascii="Times New Roman" w:hAnsi="Times New Roman"/>
          <w:sz w:val="26"/>
          <w:szCs w:val="26"/>
        </w:rPr>
        <w:t xml:space="preserve"> объект</w:t>
      </w:r>
      <w:r w:rsidR="00670233" w:rsidRPr="00713C68">
        <w:rPr>
          <w:rFonts w:ascii="Times New Roman" w:hAnsi="Times New Roman"/>
          <w:sz w:val="26"/>
          <w:szCs w:val="26"/>
        </w:rPr>
        <w:t>а</w:t>
      </w:r>
      <w:r w:rsidRPr="00713C68">
        <w:rPr>
          <w:rFonts w:ascii="Times New Roman" w:hAnsi="Times New Roman"/>
          <w:sz w:val="26"/>
          <w:szCs w:val="26"/>
        </w:rPr>
        <w:t>, в т.ч.:</w:t>
      </w:r>
    </w:p>
    <w:p w14:paraId="6355DE0F" w14:textId="2B478612"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- 1</w:t>
      </w:r>
      <w:r w:rsidR="00670233" w:rsidRPr="00713C68">
        <w:rPr>
          <w:rFonts w:ascii="Times New Roman" w:hAnsi="Times New Roman"/>
          <w:sz w:val="26"/>
          <w:szCs w:val="26"/>
        </w:rPr>
        <w:t>3</w:t>
      </w:r>
      <w:r w:rsidR="00F5797D" w:rsidRPr="00713C68">
        <w:rPr>
          <w:rFonts w:ascii="Times New Roman" w:hAnsi="Times New Roman"/>
          <w:sz w:val="26"/>
          <w:szCs w:val="26"/>
        </w:rPr>
        <w:t>9</w:t>
      </w:r>
      <w:r w:rsidRPr="00713C68">
        <w:rPr>
          <w:rFonts w:ascii="Times New Roman" w:hAnsi="Times New Roman"/>
          <w:sz w:val="26"/>
          <w:szCs w:val="26"/>
        </w:rPr>
        <w:t xml:space="preserve"> спортивных зал</w:t>
      </w:r>
      <w:r w:rsidR="00F5797D" w:rsidRPr="00713C68">
        <w:rPr>
          <w:rFonts w:ascii="Times New Roman" w:hAnsi="Times New Roman"/>
          <w:sz w:val="26"/>
          <w:szCs w:val="26"/>
        </w:rPr>
        <w:t>ов</w:t>
      </w:r>
      <w:r w:rsidRPr="00713C68">
        <w:rPr>
          <w:rFonts w:ascii="Times New Roman" w:hAnsi="Times New Roman"/>
          <w:sz w:val="26"/>
          <w:szCs w:val="26"/>
        </w:rPr>
        <w:t xml:space="preserve"> (в том числе </w:t>
      </w:r>
      <w:r w:rsidR="00670233" w:rsidRPr="00713C68">
        <w:rPr>
          <w:rFonts w:ascii="Times New Roman" w:hAnsi="Times New Roman"/>
          <w:sz w:val="26"/>
          <w:szCs w:val="26"/>
        </w:rPr>
        <w:t>81</w:t>
      </w:r>
      <w:r w:rsidRPr="00713C68">
        <w:rPr>
          <w:rFonts w:ascii="Times New Roman" w:hAnsi="Times New Roman"/>
          <w:sz w:val="26"/>
          <w:szCs w:val="26"/>
        </w:rPr>
        <w:t xml:space="preserve"> муниципальных);</w:t>
      </w:r>
    </w:p>
    <w:p w14:paraId="7034E01B" w14:textId="47D5751A"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- 8</w:t>
      </w:r>
      <w:r w:rsidR="00F5797D" w:rsidRPr="00713C68">
        <w:rPr>
          <w:rFonts w:ascii="Times New Roman" w:hAnsi="Times New Roman"/>
          <w:sz w:val="26"/>
          <w:szCs w:val="26"/>
        </w:rPr>
        <w:t>3</w:t>
      </w:r>
      <w:r w:rsidRPr="00713C68">
        <w:rPr>
          <w:rFonts w:ascii="Times New Roman" w:hAnsi="Times New Roman"/>
          <w:sz w:val="26"/>
          <w:szCs w:val="26"/>
        </w:rPr>
        <w:t xml:space="preserve"> плоскостных спортивных сооружени</w:t>
      </w:r>
      <w:r w:rsidR="00F5797D" w:rsidRPr="00713C68">
        <w:rPr>
          <w:rFonts w:ascii="Times New Roman" w:hAnsi="Times New Roman"/>
          <w:sz w:val="26"/>
          <w:szCs w:val="26"/>
        </w:rPr>
        <w:t>я</w:t>
      </w:r>
      <w:r w:rsidRPr="00713C68">
        <w:rPr>
          <w:rFonts w:ascii="Times New Roman" w:hAnsi="Times New Roman"/>
          <w:sz w:val="26"/>
          <w:szCs w:val="26"/>
        </w:rPr>
        <w:t xml:space="preserve"> (в том числе 7</w:t>
      </w:r>
      <w:r w:rsidR="00670233" w:rsidRPr="00713C68">
        <w:rPr>
          <w:rFonts w:ascii="Times New Roman" w:hAnsi="Times New Roman"/>
          <w:sz w:val="26"/>
          <w:szCs w:val="26"/>
        </w:rPr>
        <w:t>7</w:t>
      </w:r>
      <w:r w:rsidRPr="00713C68">
        <w:rPr>
          <w:rFonts w:ascii="Times New Roman" w:hAnsi="Times New Roman"/>
          <w:sz w:val="26"/>
          <w:szCs w:val="26"/>
        </w:rPr>
        <w:t xml:space="preserve"> муниципальных)</w:t>
      </w:r>
      <w:r w:rsidR="00F80D76" w:rsidRPr="00713C68">
        <w:rPr>
          <w:rFonts w:ascii="Times New Roman" w:hAnsi="Times New Roman"/>
          <w:sz w:val="26"/>
          <w:szCs w:val="26"/>
        </w:rPr>
        <w:t>, из них 2</w:t>
      </w:r>
      <w:r w:rsidR="00670233" w:rsidRPr="00713C68">
        <w:rPr>
          <w:rFonts w:ascii="Times New Roman" w:hAnsi="Times New Roman"/>
          <w:sz w:val="26"/>
          <w:szCs w:val="26"/>
        </w:rPr>
        <w:t>7</w:t>
      </w:r>
      <w:r w:rsidR="00F80D76" w:rsidRPr="00713C68">
        <w:rPr>
          <w:rFonts w:ascii="Times New Roman" w:hAnsi="Times New Roman"/>
          <w:sz w:val="26"/>
          <w:szCs w:val="26"/>
        </w:rPr>
        <w:t xml:space="preserve"> футбольных полей (в том числе 2</w:t>
      </w:r>
      <w:r w:rsidR="00670233" w:rsidRPr="00713C68">
        <w:rPr>
          <w:rFonts w:ascii="Times New Roman" w:hAnsi="Times New Roman"/>
          <w:sz w:val="26"/>
          <w:szCs w:val="26"/>
        </w:rPr>
        <w:t>5</w:t>
      </w:r>
      <w:r w:rsidR="00F80D76" w:rsidRPr="00713C68">
        <w:rPr>
          <w:rFonts w:ascii="Times New Roman" w:hAnsi="Times New Roman"/>
          <w:sz w:val="26"/>
          <w:szCs w:val="26"/>
        </w:rPr>
        <w:t xml:space="preserve"> муниципальных)</w:t>
      </w:r>
      <w:r w:rsidRPr="00713C68">
        <w:rPr>
          <w:rFonts w:ascii="Times New Roman" w:hAnsi="Times New Roman"/>
          <w:sz w:val="26"/>
          <w:szCs w:val="26"/>
        </w:rPr>
        <w:t>;</w:t>
      </w:r>
    </w:p>
    <w:p w14:paraId="12B4CADF" w14:textId="77777777" w:rsidR="00F80D76" w:rsidRPr="00713C68" w:rsidRDefault="00F80D76" w:rsidP="00F80D7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- 10 плавательных бассейнов (в том числе два муниципальных);</w:t>
      </w:r>
    </w:p>
    <w:p w14:paraId="3CD78030" w14:textId="77777777" w:rsidR="00F80D76" w:rsidRPr="00713C68" w:rsidRDefault="00F80D76" w:rsidP="00F80D7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 стадион;</w:t>
      </w:r>
    </w:p>
    <w:p w14:paraId="325D8D9A" w14:textId="77777777" w:rsidR="00F80D76" w:rsidRPr="00713C68" w:rsidRDefault="00F80D76" w:rsidP="00F80D7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- 3 легкоатлетических манежа, в т.ч. 1 муниципальный;</w:t>
      </w:r>
    </w:p>
    <w:p w14:paraId="4A0E1075" w14:textId="3372F9DC" w:rsidR="00F80D76" w:rsidRPr="00713C68" w:rsidRDefault="00F80D76" w:rsidP="00F80D7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- 3 крытых объекта с искусственным льдом (в том числе 1 муниципальный)</w:t>
      </w:r>
      <w:r w:rsidR="00670233" w:rsidRPr="00713C68">
        <w:rPr>
          <w:rFonts w:ascii="Times New Roman" w:hAnsi="Times New Roman"/>
          <w:sz w:val="26"/>
          <w:szCs w:val="26"/>
        </w:rPr>
        <w:t>;</w:t>
      </w:r>
    </w:p>
    <w:p w14:paraId="53E72FEB" w14:textId="6FEC7DD7" w:rsidR="00670233" w:rsidRPr="00713C68" w:rsidRDefault="00670233" w:rsidP="00F80D76">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- 115 объектов городской и рекреационной инфраструктуры (универсальные спортивные площадки, сезонные катки, велодорожки).</w:t>
      </w:r>
    </w:p>
    <w:bookmarkEnd w:id="126"/>
    <w:p w14:paraId="48A4E900" w14:textId="1BDF735B" w:rsidR="00DA56E4" w:rsidRPr="00713C68" w:rsidRDefault="005360DB" w:rsidP="00DA56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течение 2024 года создано 5 </w:t>
      </w:r>
      <w:bookmarkStart w:id="127" w:name="_Hlk194934191"/>
      <w:r w:rsidR="00263532" w:rsidRPr="00713C68">
        <w:rPr>
          <w:rFonts w:ascii="Times New Roman" w:hAnsi="Times New Roman"/>
          <w:sz w:val="26"/>
          <w:szCs w:val="26"/>
        </w:rPr>
        <w:t xml:space="preserve">молодежных спортивных пространств </w:t>
      </w:r>
      <w:r w:rsidR="00263532" w:rsidRPr="00713C68">
        <w:rPr>
          <w:rFonts w:ascii="Times New Roman" w:hAnsi="Times New Roman"/>
          <w:b/>
          <w:bCs/>
          <w:sz w:val="26"/>
          <w:szCs w:val="26"/>
        </w:rPr>
        <w:t>«СОПКИ.СПОРТ»</w:t>
      </w:r>
      <w:r w:rsidR="00263532" w:rsidRPr="00713C68">
        <w:rPr>
          <w:rFonts w:ascii="Times New Roman" w:hAnsi="Times New Roman"/>
          <w:sz w:val="26"/>
          <w:szCs w:val="26"/>
        </w:rPr>
        <w:t xml:space="preserve"> по адресам ул. Лесная, д. 39 (Абрам-мыс</w:t>
      </w:r>
      <w:r w:rsidR="00DA56E4" w:rsidRPr="00713C68">
        <w:rPr>
          <w:rFonts w:ascii="Times New Roman" w:hAnsi="Times New Roman"/>
          <w:sz w:val="26"/>
          <w:szCs w:val="26"/>
        </w:rPr>
        <w:t>, здание дома культуры</w:t>
      </w:r>
      <w:r w:rsidR="00263532" w:rsidRPr="00713C68">
        <w:rPr>
          <w:rFonts w:ascii="Times New Roman" w:hAnsi="Times New Roman"/>
          <w:sz w:val="26"/>
          <w:szCs w:val="26"/>
        </w:rPr>
        <w:t>), ул. Баумана, д. 42</w:t>
      </w:r>
      <w:r w:rsidR="00DA56E4" w:rsidRPr="00713C68">
        <w:rPr>
          <w:rFonts w:ascii="Times New Roman" w:hAnsi="Times New Roman"/>
          <w:sz w:val="26"/>
          <w:szCs w:val="26"/>
        </w:rPr>
        <w:t xml:space="preserve"> (здание детской школы искусств)</w:t>
      </w:r>
      <w:r w:rsidR="00263532" w:rsidRPr="00713C68">
        <w:rPr>
          <w:rFonts w:ascii="Times New Roman" w:hAnsi="Times New Roman"/>
          <w:sz w:val="26"/>
          <w:szCs w:val="26"/>
        </w:rPr>
        <w:t xml:space="preserve">, ул. А. Невского, д. 93 </w:t>
      </w:r>
      <w:r w:rsidR="00DA56E4" w:rsidRPr="00713C68">
        <w:rPr>
          <w:rFonts w:ascii="Times New Roman" w:hAnsi="Times New Roman"/>
          <w:sz w:val="26"/>
          <w:szCs w:val="26"/>
        </w:rPr>
        <w:t xml:space="preserve">(крыло в здании бывшей среднеобразовательной школы), </w:t>
      </w:r>
      <w:r w:rsidR="00263532" w:rsidRPr="00713C68">
        <w:rPr>
          <w:rFonts w:ascii="Times New Roman" w:hAnsi="Times New Roman"/>
          <w:sz w:val="26"/>
          <w:szCs w:val="26"/>
        </w:rPr>
        <w:t>ул. Кильдинская, д. 9</w:t>
      </w:r>
      <w:r w:rsidR="00DA56E4" w:rsidRPr="00713C68">
        <w:rPr>
          <w:rFonts w:ascii="Times New Roman" w:hAnsi="Times New Roman"/>
          <w:sz w:val="26"/>
          <w:szCs w:val="26"/>
        </w:rPr>
        <w:t xml:space="preserve"> (цокольный этаж многоквартирного жилого дома)</w:t>
      </w:r>
      <w:r w:rsidR="00263532" w:rsidRPr="00713C68">
        <w:rPr>
          <w:rFonts w:ascii="Times New Roman" w:hAnsi="Times New Roman"/>
          <w:sz w:val="26"/>
          <w:szCs w:val="26"/>
        </w:rPr>
        <w:t>, ул. Крупской, д. 52</w:t>
      </w:r>
      <w:r w:rsidR="003E79D5" w:rsidRPr="00713C68">
        <w:rPr>
          <w:rFonts w:ascii="Times New Roman" w:hAnsi="Times New Roman"/>
          <w:sz w:val="26"/>
          <w:szCs w:val="26"/>
        </w:rPr>
        <w:t xml:space="preserve"> (</w:t>
      </w:r>
      <w:r w:rsidR="00DA56E4" w:rsidRPr="00713C68">
        <w:rPr>
          <w:rFonts w:ascii="Times New Roman" w:hAnsi="Times New Roman"/>
          <w:sz w:val="26"/>
          <w:szCs w:val="26"/>
        </w:rPr>
        <w:t>цокольный этаж многоквартирного жилого дома</w:t>
      </w:r>
      <w:r w:rsidR="003E79D5" w:rsidRPr="00713C68">
        <w:rPr>
          <w:rFonts w:ascii="Times New Roman" w:hAnsi="Times New Roman"/>
          <w:sz w:val="26"/>
          <w:szCs w:val="26"/>
        </w:rPr>
        <w:t>)</w:t>
      </w:r>
      <w:r w:rsidR="00263532" w:rsidRPr="00713C68">
        <w:rPr>
          <w:rFonts w:ascii="Times New Roman" w:hAnsi="Times New Roman"/>
          <w:sz w:val="26"/>
          <w:szCs w:val="26"/>
        </w:rPr>
        <w:t>.</w:t>
      </w:r>
      <w:bookmarkEnd w:id="127"/>
      <w:r w:rsidR="00DA56E4" w:rsidRPr="00713C68">
        <w:rPr>
          <w:rFonts w:ascii="Times New Roman" w:hAnsi="Times New Roman"/>
          <w:sz w:val="26"/>
          <w:szCs w:val="26"/>
        </w:rPr>
        <w:t xml:space="preserve"> </w:t>
      </w:r>
    </w:p>
    <w:p w14:paraId="13AA4671" w14:textId="68B41E80" w:rsidR="00263532" w:rsidRPr="00713C68" w:rsidRDefault="00DA56E4" w:rsidP="00DA56E4">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Кроме того, успешно продолжают деятельность </w:t>
      </w:r>
      <w:r w:rsidR="00A160D3" w:rsidRPr="00713C68">
        <w:rPr>
          <w:rFonts w:ascii="Times New Roman" w:hAnsi="Times New Roman"/>
          <w:sz w:val="26"/>
          <w:szCs w:val="26"/>
        </w:rPr>
        <w:t xml:space="preserve">открытые в 2023 году </w:t>
      </w:r>
      <w:r w:rsidRPr="00713C68">
        <w:rPr>
          <w:rFonts w:ascii="Times New Roman" w:hAnsi="Times New Roman"/>
          <w:sz w:val="26"/>
          <w:szCs w:val="26"/>
        </w:rPr>
        <w:t xml:space="preserve">СОПКИ.СПОРТ по ул. Беринга, д. 24, СОПКИ.СПОРТ </w:t>
      </w:r>
      <w:r w:rsidR="00A160D3" w:rsidRPr="00713C68">
        <w:rPr>
          <w:rFonts w:ascii="Times New Roman" w:hAnsi="Times New Roman"/>
          <w:sz w:val="26"/>
          <w:szCs w:val="26"/>
        </w:rPr>
        <w:t xml:space="preserve">по ул. Фестивальная, д. 24 (Мурманский индустриальный колледж), а также </w:t>
      </w:r>
      <w:r w:rsidRPr="00713C68">
        <w:rPr>
          <w:rFonts w:ascii="Times New Roman" w:hAnsi="Times New Roman"/>
          <w:sz w:val="26"/>
          <w:szCs w:val="26"/>
        </w:rPr>
        <w:t>в жилом районе Росляково ул. Приморская д. 2 (открытие - 06.09.2024).</w:t>
      </w:r>
    </w:p>
    <w:p w14:paraId="5A83AE9C" w14:textId="7AC1033F"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СОПКИ.СПОРТ – уникальный проект, созданный для занятий молодежи от 14 до 35 лет на безвозмездной основе, ежедневно с 10.00 до 22.00. Участники СВО занимаются бесплатно.</w:t>
      </w:r>
    </w:p>
    <w:p w14:paraId="1DB73402"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территории установлены тренажеры для проработки всех групп мышц, скамьи для жима, брусья, турники, велотренажеры.</w:t>
      </w:r>
    </w:p>
    <w:p w14:paraId="1852FC42"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Цель данной практики - привлечение граждан города Мурманска к систематическим занятиям физической культурой и спортом.</w:t>
      </w:r>
    </w:p>
    <w:p w14:paraId="12BE3EAD" w14:textId="1E4E2A55" w:rsidR="00687514" w:rsidRPr="00713C68" w:rsidRDefault="00687514"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Созданные пространства позволили увеличить количество спортивных объектов на территории города, а также </w:t>
      </w:r>
      <w:r w:rsidR="00B80C39" w:rsidRPr="00713C68">
        <w:rPr>
          <w:rFonts w:ascii="Times New Roman" w:hAnsi="Times New Roman"/>
          <w:sz w:val="26"/>
          <w:szCs w:val="26"/>
        </w:rPr>
        <w:t>-</w:t>
      </w:r>
      <w:r w:rsidRPr="00713C68">
        <w:rPr>
          <w:rFonts w:ascii="Times New Roman" w:hAnsi="Times New Roman"/>
          <w:sz w:val="26"/>
          <w:szCs w:val="26"/>
        </w:rPr>
        <w:t xml:space="preserve"> количество занимающихся физической культурой и спортом.</w:t>
      </w:r>
    </w:p>
    <w:p w14:paraId="45EE06AC"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состоялось открытие уникального общественного пространства </w:t>
      </w:r>
      <w:r w:rsidRPr="00713C68">
        <w:rPr>
          <w:rFonts w:ascii="Times New Roman" w:hAnsi="Times New Roman"/>
          <w:b/>
          <w:bCs/>
          <w:sz w:val="26"/>
          <w:szCs w:val="26"/>
        </w:rPr>
        <w:t>«СОПКИ.ОЗЕРА»</w:t>
      </w:r>
      <w:r w:rsidRPr="00713C68">
        <w:rPr>
          <w:rFonts w:ascii="Times New Roman" w:hAnsi="Times New Roman"/>
          <w:sz w:val="26"/>
          <w:szCs w:val="26"/>
        </w:rPr>
        <w:t xml:space="preserve"> на озере Среднем - этот проект не только воплощает идею гармонии между человеком и природой, но и создает современную инфраструктуру для укрепления здоровья, популяризации здорового образа жизни и семейного досуга.  </w:t>
      </w:r>
    </w:p>
    <w:p w14:paraId="5782DB23"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«СОПКИ.ОЗЕРА» — это многофункциональный комплекс, объединяющий несколько ключевых элементов:  </w:t>
      </w:r>
    </w:p>
    <w:p w14:paraId="521DA1B5" w14:textId="269D20B5" w:rsidR="00A160D3" w:rsidRPr="00713C68" w:rsidRDefault="002A495E"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п</w:t>
      </w:r>
      <w:r w:rsidR="00A160D3" w:rsidRPr="00713C68">
        <w:rPr>
          <w:rFonts w:ascii="Times New Roman" w:hAnsi="Times New Roman"/>
          <w:sz w:val="26"/>
          <w:szCs w:val="26"/>
        </w:rPr>
        <w:t xml:space="preserve">рорубь для зимнего купания с безопасным деревянным спуском, страховочными тросами. Глубина проруби адаптирована для новичков и опытных «моржей».  </w:t>
      </w:r>
    </w:p>
    <w:p w14:paraId="55D18E58" w14:textId="67DAEABE" w:rsidR="00A160D3" w:rsidRPr="00713C68" w:rsidRDefault="002A495E"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т</w:t>
      </w:r>
      <w:r w:rsidR="00A160D3" w:rsidRPr="00713C68">
        <w:rPr>
          <w:rFonts w:ascii="Times New Roman" w:hAnsi="Times New Roman"/>
          <w:sz w:val="26"/>
          <w:szCs w:val="26"/>
        </w:rPr>
        <w:t xml:space="preserve">еплые раздевалки с системой подогрева полов, рассчитанные на 10 человек. Помещения оборудованы индивидуальными шкафчиками, зеркалами и розетками для фенов.  </w:t>
      </w:r>
    </w:p>
    <w:p w14:paraId="634EADE4" w14:textId="7116E763" w:rsidR="00A160D3" w:rsidRPr="00713C68" w:rsidRDefault="002A495E"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к</w:t>
      </w:r>
      <w:r w:rsidR="00A160D3" w:rsidRPr="00713C68">
        <w:rPr>
          <w:rFonts w:ascii="Times New Roman" w:hAnsi="Times New Roman"/>
          <w:sz w:val="26"/>
          <w:szCs w:val="26"/>
        </w:rPr>
        <w:t xml:space="preserve">омната отдыха с панорамными окнами. Здесь установлены мягкие кресла и диван, стол для чаепития. </w:t>
      </w:r>
    </w:p>
    <w:p w14:paraId="5C72018E"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Пространство открыто круглый год и ориентировано на разные группы посетителей.</w:t>
      </w:r>
    </w:p>
    <w:p w14:paraId="098E78BC" w14:textId="77777777" w:rsidR="0083648B"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Проект уже стал центром притяжения для более чем 1 000 мурманчан. Здесь регулярно проводятся семейные праздники с горячим чаем и играми на свежем воздухе. </w:t>
      </w:r>
    </w:p>
    <w:p w14:paraId="201D57C3" w14:textId="3863039F" w:rsidR="0083648B" w:rsidRPr="00713C68" w:rsidRDefault="0083648B" w:rsidP="0083648B">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2025 году второй в Мурманске модуль «Сопки.Озера» установлен в районе спорткомплекса «Снежинка» на Ивановом ручье. Пологий берег, спокойная вода и обширная акватория разлива позволят использовать пространство, в том числе и для занятий сапсерфингом.</w:t>
      </w:r>
    </w:p>
    <w:p w14:paraId="307795A0" w14:textId="77777777" w:rsidR="00A160D3" w:rsidRPr="00713C68" w:rsidRDefault="00A160D3" w:rsidP="00A160D3">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«СОПКИ.ОЗЕРА» — это не просто место для купания, а символ нового этапа развития Мурманска. Пространство доказывает, что жизнь в условиях Крайнего Севера может быть активной, безопасной и наполненной яркими эмоциями.</w:t>
      </w:r>
    </w:p>
    <w:p w14:paraId="065D1C5E" w14:textId="7BBDE9A5" w:rsidR="00263532" w:rsidRPr="00713C68" w:rsidRDefault="00D957D0" w:rsidP="0026353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программы «На Севере – твой проект» </w:t>
      </w:r>
      <w:r w:rsidR="005360DB" w:rsidRPr="00713C68">
        <w:rPr>
          <w:rFonts w:ascii="Times New Roman" w:hAnsi="Times New Roman"/>
          <w:sz w:val="26"/>
          <w:szCs w:val="26"/>
        </w:rPr>
        <w:t xml:space="preserve">в 2024 году произведено </w:t>
      </w:r>
      <w:r w:rsidRPr="00713C68">
        <w:rPr>
          <w:rFonts w:ascii="Times New Roman" w:hAnsi="Times New Roman"/>
          <w:sz w:val="26"/>
          <w:szCs w:val="26"/>
        </w:rPr>
        <w:t>о</w:t>
      </w:r>
      <w:r w:rsidR="00263532" w:rsidRPr="00713C68">
        <w:rPr>
          <w:rFonts w:ascii="Times New Roman" w:hAnsi="Times New Roman"/>
          <w:sz w:val="26"/>
          <w:szCs w:val="26"/>
        </w:rPr>
        <w:t xml:space="preserve">бустройство </w:t>
      </w:r>
      <w:bookmarkStart w:id="128" w:name="_Hlk194934533"/>
      <w:r w:rsidR="00263532" w:rsidRPr="00713C68">
        <w:rPr>
          <w:rFonts w:ascii="Times New Roman" w:hAnsi="Times New Roman"/>
          <w:sz w:val="26"/>
          <w:szCs w:val="26"/>
        </w:rPr>
        <w:t xml:space="preserve">по инициативным предложениям жителей города Мурманска трех спортивных площадок по адресам: </w:t>
      </w:r>
    </w:p>
    <w:p w14:paraId="3D160848" w14:textId="77777777" w:rsidR="00263532" w:rsidRPr="00713C68" w:rsidRDefault="00263532" w:rsidP="0026353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Старостина, д. 61, ул. Мира, д.4/1, 4/2;</w:t>
      </w:r>
    </w:p>
    <w:p w14:paraId="11488C99" w14:textId="77777777" w:rsidR="00263532" w:rsidRPr="00713C68" w:rsidRDefault="00263532" w:rsidP="0026353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ул. Крупской в районе д. 5; </w:t>
      </w:r>
    </w:p>
    <w:p w14:paraId="27468647" w14:textId="77777777" w:rsidR="00263532" w:rsidRPr="00713C68" w:rsidRDefault="00263532" w:rsidP="00263532">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Крупской в районе д.54.</w:t>
      </w:r>
      <w:bookmarkEnd w:id="128"/>
      <w:r w:rsidRPr="00713C68">
        <w:rPr>
          <w:rFonts w:ascii="Times New Roman" w:hAnsi="Times New Roman"/>
          <w:sz w:val="26"/>
          <w:szCs w:val="26"/>
        </w:rPr>
        <w:t xml:space="preserve"> </w:t>
      </w:r>
    </w:p>
    <w:p w14:paraId="5161B846" w14:textId="64D18617" w:rsidR="005825D4" w:rsidRPr="00713C68" w:rsidRDefault="00020417" w:rsidP="00C973A2">
      <w:pPr>
        <w:spacing w:after="0" w:line="240" w:lineRule="auto"/>
        <w:ind w:firstLine="709"/>
        <w:contextualSpacing/>
        <w:jc w:val="both"/>
        <w:rPr>
          <w:rFonts w:ascii="Times New Roman" w:hAnsi="Times New Roman"/>
          <w:sz w:val="26"/>
          <w:szCs w:val="26"/>
        </w:rPr>
      </w:pPr>
      <w:bookmarkStart w:id="129" w:name="_Hlk194934301"/>
      <w:r w:rsidRPr="00713C68">
        <w:rPr>
          <w:rFonts w:ascii="Times New Roman" w:hAnsi="Times New Roman"/>
          <w:sz w:val="26"/>
          <w:szCs w:val="26"/>
        </w:rPr>
        <w:t xml:space="preserve">На реализацию мероприятий направлено </w:t>
      </w:r>
      <w:r w:rsidR="008B0637" w:rsidRPr="00713C68">
        <w:rPr>
          <w:rFonts w:ascii="Times New Roman" w:hAnsi="Times New Roman"/>
          <w:sz w:val="26"/>
          <w:szCs w:val="26"/>
        </w:rPr>
        <w:t>516 007,6</w:t>
      </w:r>
      <w:r w:rsidR="00C973A2" w:rsidRPr="00713C68">
        <w:rPr>
          <w:rFonts w:ascii="Times New Roman" w:hAnsi="Times New Roman"/>
          <w:sz w:val="26"/>
          <w:szCs w:val="26"/>
        </w:rPr>
        <w:t xml:space="preserve"> </w:t>
      </w:r>
      <w:r w:rsidRPr="00713C68">
        <w:rPr>
          <w:rFonts w:ascii="Times New Roman" w:hAnsi="Times New Roman"/>
          <w:sz w:val="26"/>
          <w:szCs w:val="26"/>
        </w:rPr>
        <w:t>тыс. руб.</w:t>
      </w:r>
    </w:p>
    <w:p w14:paraId="331064B4" w14:textId="0E4AADEE" w:rsidR="002A495E" w:rsidRPr="00713C68" w:rsidRDefault="008B0637" w:rsidP="00BA10A9">
      <w:pPr>
        <w:spacing w:after="0" w:line="240" w:lineRule="auto"/>
        <w:ind w:firstLine="708"/>
        <w:jc w:val="both"/>
        <w:rPr>
          <w:rFonts w:ascii="Times New Roman" w:hAnsi="Times New Roman"/>
          <w:sz w:val="26"/>
          <w:szCs w:val="26"/>
        </w:rPr>
      </w:pPr>
      <w:r w:rsidRPr="00713C68">
        <w:rPr>
          <w:rFonts w:ascii="Times New Roman" w:hAnsi="Times New Roman"/>
          <w:sz w:val="26"/>
          <w:szCs w:val="26"/>
        </w:rPr>
        <w:t xml:space="preserve">В целях популяризации лыжного спорта в городе Мурманске и привлечения жителей города Мурманска к занятиям физической культурой и спортом реализуется проект </w:t>
      </w:r>
      <w:r w:rsidRPr="00713C68">
        <w:rPr>
          <w:rFonts w:ascii="Times New Roman" w:hAnsi="Times New Roman"/>
          <w:b/>
          <w:bCs/>
          <w:sz w:val="26"/>
          <w:szCs w:val="26"/>
        </w:rPr>
        <w:t>«Пять озер»</w:t>
      </w:r>
      <w:r w:rsidRPr="00713C68">
        <w:rPr>
          <w:rFonts w:ascii="Times New Roman" w:hAnsi="Times New Roman"/>
          <w:sz w:val="26"/>
          <w:szCs w:val="26"/>
        </w:rPr>
        <w:t>, в рамках которого на озерах Семеновском, Среднем, Большом, Глубоком и Безымянном подготовлены лыжные трассы.</w:t>
      </w:r>
      <w:r w:rsidR="00BA10A9" w:rsidRPr="00713C68">
        <w:rPr>
          <w:rFonts w:ascii="Times New Roman" w:hAnsi="Times New Roman"/>
          <w:sz w:val="26"/>
          <w:szCs w:val="26"/>
        </w:rPr>
        <w:t xml:space="preserve"> </w:t>
      </w:r>
      <w:r w:rsidR="002A495E" w:rsidRPr="00713C68">
        <w:rPr>
          <w:rFonts w:ascii="Times New Roman" w:hAnsi="Times New Roman"/>
          <w:sz w:val="26"/>
          <w:szCs w:val="26"/>
        </w:rPr>
        <w:t>На озере Среднем вморожены п</w:t>
      </w:r>
      <w:r w:rsidR="00BA10A9" w:rsidRPr="00713C68">
        <w:rPr>
          <w:rFonts w:ascii="Times New Roman" w:hAnsi="Times New Roman"/>
          <w:sz w:val="26"/>
          <w:szCs w:val="26"/>
        </w:rPr>
        <w:t>арковые опоры системы освещения.</w:t>
      </w:r>
      <w:r w:rsidR="002A495E" w:rsidRPr="00713C68">
        <w:rPr>
          <w:rFonts w:ascii="Times New Roman" w:hAnsi="Times New Roman"/>
          <w:sz w:val="26"/>
          <w:szCs w:val="26"/>
        </w:rPr>
        <w:t xml:space="preserve"> На территории спортивного комплекса «Снежинка» проложены лыжные трассы для конькового и классического хода на дистанции 2, 4,5 и 5 км.</w:t>
      </w:r>
    </w:p>
    <w:bookmarkEnd w:id="129"/>
    <w:p w14:paraId="056849CE"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Таким образом, АГМ, реализуя мероприятия по модернизации материально-технической базы спорта и по организации мероприятий физкультурно-оздоровительной и спортивной направленности, создает условия для формирования здорового образа жизни населения города.</w:t>
      </w:r>
      <w:bookmarkStart w:id="130" w:name="_Toc383618034"/>
      <w:bookmarkStart w:id="131" w:name="_Toc416265620"/>
      <w:bookmarkStart w:id="132" w:name="_Toc4511252"/>
    </w:p>
    <w:p w14:paraId="0CE40987" w14:textId="77777777" w:rsidR="005825D4" w:rsidRPr="00713C68" w:rsidRDefault="005825D4">
      <w:pPr>
        <w:spacing w:after="0" w:line="240" w:lineRule="auto"/>
        <w:rPr>
          <w:sz w:val="26"/>
          <w:szCs w:val="26"/>
        </w:rPr>
      </w:pPr>
    </w:p>
    <w:p w14:paraId="234E4188" w14:textId="06A8C1E0" w:rsidR="005825D4" w:rsidRPr="00713C68" w:rsidRDefault="00020417" w:rsidP="00410EC2">
      <w:pPr>
        <w:pStyle w:val="2"/>
        <w:rPr>
          <w:b/>
          <w:bCs w:val="0"/>
        </w:rPr>
      </w:pPr>
      <w:bookmarkStart w:id="133" w:name="_Toc198218019"/>
      <w:r w:rsidRPr="00713C68">
        <w:rPr>
          <w:b/>
          <w:bCs w:val="0"/>
        </w:rPr>
        <w:t>2.</w:t>
      </w:r>
      <w:r w:rsidR="005522A9" w:rsidRPr="00713C68">
        <w:rPr>
          <w:b/>
          <w:bCs w:val="0"/>
        </w:rPr>
        <w:t>8</w:t>
      </w:r>
      <w:r w:rsidRPr="00713C68">
        <w:rPr>
          <w:b/>
          <w:bCs w:val="0"/>
        </w:rPr>
        <w:t>. Охрана здоровья</w:t>
      </w:r>
      <w:bookmarkEnd w:id="133"/>
    </w:p>
    <w:p w14:paraId="0C34CECF" w14:textId="77777777" w:rsidR="005825D4" w:rsidRPr="00713C68" w:rsidRDefault="005825D4">
      <w:pPr>
        <w:spacing w:after="0" w:line="240" w:lineRule="auto"/>
        <w:rPr>
          <w:sz w:val="26"/>
          <w:szCs w:val="26"/>
        </w:rPr>
      </w:pPr>
    </w:p>
    <w:p w14:paraId="60EE8ADA" w14:textId="597912D8" w:rsidR="005825D4" w:rsidRPr="00713C68" w:rsidRDefault="00061C6B">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охраны здоровья направлена на вовлечение жителей города Мурманска в деятельность по охране здоровья путем создания благоприятных условий для формирования мотивации к ведению здорового образа жизни и формирования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020417" w:rsidRPr="00713C68">
        <w:rPr>
          <w:rFonts w:ascii="Times New Roman" w:hAnsi="Times New Roman"/>
          <w:sz w:val="26"/>
          <w:szCs w:val="26"/>
        </w:rPr>
        <w:t>.</w:t>
      </w:r>
    </w:p>
    <w:p w14:paraId="3A51BB1E" w14:textId="1253C853"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A2447E" w:rsidRPr="00713C68">
        <w:rPr>
          <w:rFonts w:ascii="Times New Roman" w:hAnsi="Times New Roman"/>
          <w:sz w:val="26"/>
          <w:szCs w:val="26"/>
        </w:rPr>
        <w:t>4</w:t>
      </w:r>
      <w:r w:rsidRPr="00713C68">
        <w:rPr>
          <w:rFonts w:ascii="Times New Roman" w:hAnsi="Times New Roman"/>
          <w:sz w:val="26"/>
          <w:szCs w:val="26"/>
        </w:rPr>
        <w:t xml:space="preserve"> году в данной сфере действовали две подпрограммы, входящие в состав МП «Охрана здоровья населения города Мурманска» на 20</w:t>
      </w:r>
      <w:r w:rsidR="00DA6889" w:rsidRPr="00713C68">
        <w:rPr>
          <w:rFonts w:ascii="Times New Roman" w:hAnsi="Times New Roman"/>
          <w:sz w:val="26"/>
          <w:szCs w:val="26"/>
        </w:rPr>
        <w:t>23</w:t>
      </w:r>
      <w:r w:rsidRPr="00713C68">
        <w:rPr>
          <w:rFonts w:ascii="Times New Roman" w:hAnsi="Times New Roman"/>
          <w:sz w:val="26"/>
          <w:szCs w:val="26"/>
        </w:rPr>
        <w:t>-202</w:t>
      </w:r>
      <w:r w:rsidR="00DA6889" w:rsidRPr="00713C68">
        <w:rPr>
          <w:rFonts w:ascii="Times New Roman" w:hAnsi="Times New Roman"/>
          <w:sz w:val="26"/>
          <w:szCs w:val="26"/>
        </w:rPr>
        <w:t>8</w:t>
      </w:r>
      <w:r w:rsidRPr="00713C68">
        <w:rPr>
          <w:rFonts w:ascii="Times New Roman" w:hAnsi="Times New Roman"/>
          <w:sz w:val="26"/>
          <w:szCs w:val="26"/>
        </w:rPr>
        <w:t xml:space="preserve"> годы.</w:t>
      </w:r>
    </w:p>
    <w:p w14:paraId="6C843348" w14:textId="7075B903"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w:t>
      </w:r>
      <w:r w:rsidR="00DA6889" w:rsidRPr="00713C68">
        <w:rPr>
          <w:rFonts w:ascii="Times New Roman" w:hAnsi="Times New Roman"/>
          <w:sz w:val="26"/>
          <w:szCs w:val="26"/>
        </w:rPr>
        <w:t>Формирование здорового образа жизни населения города Мурманска</w:t>
      </w:r>
      <w:r w:rsidRPr="00713C68">
        <w:rPr>
          <w:rFonts w:ascii="Times New Roman" w:hAnsi="Times New Roman"/>
          <w:sz w:val="26"/>
          <w:szCs w:val="26"/>
        </w:rPr>
        <w:t>» на 20</w:t>
      </w:r>
      <w:r w:rsidR="00DA6889" w:rsidRPr="00713C68">
        <w:rPr>
          <w:rFonts w:ascii="Times New Roman" w:hAnsi="Times New Roman"/>
          <w:sz w:val="26"/>
          <w:szCs w:val="26"/>
        </w:rPr>
        <w:t>23</w:t>
      </w:r>
      <w:r w:rsidRPr="00713C68">
        <w:rPr>
          <w:rFonts w:ascii="Times New Roman" w:hAnsi="Times New Roman"/>
          <w:sz w:val="26"/>
          <w:szCs w:val="26"/>
        </w:rPr>
        <w:t>-202</w:t>
      </w:r>
      <w:r w:rsidR="00DA6889" w:rsidRPr="00713C68">
        <w:rPr>
          <w:rFonts w:ascii="Times New Roman" w:hAnsi="Times New Roman"/>
          <w:sz w:val="26"/>
          <w:szCs w:val="26"/>
        </w:rPr>
        <w:t>8</w:t>
      </w:r>
      <w:r w:rsidRPr="00713C68">
        <w:rPr>
          <w:rFonts w:ascii="Times New Roman" w:hAnsi="Times New Roman"/>
          <w:sz w:val="26"/>
          <w:szCs w:val="26"/>
        </w:rPr>
        <w:t xml:space="preserve"> годы направлено </w:t>
      </w:r>
      <w:r w:rsidR="00A2447E" w:rsidRPr="00713C68">
        <w:rPr>
          <w:rFonts w:ascii="Times New Roman" w:hAnsi="Times New Roman"/>
          <w:sz w:val="26"/>
          <w:szCs w:val="26"/>
        </w:rPr>
        <w:t>3 793,1</w:t>
      </w:r>
      <w:r w:rsidRPr="00713C68">
        <w:rPr>
          <w:rFonts w:ascii="Times New Roman" w:hAnsi="Times New Roman"/>
          <w:sz w:val="26"/>
          <w:szCs w:val="26"/>
        </w:rPr>
        <w:t xml:space="preserve"> тыс. руб.</w:t>
      </w:r>
    </w:p>
    <w:p w14:paraId="3ABA0BC2" w14:textId="249DF486" w:rsidR="00DA6889" w:rsidRPr="00713C68" w:rsidRDefault="00DA6889" w:rsidP="00DA688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A2447E" w:rsidRPr="00713C68">
        <w:rPr>
          <w:rFonts w:ascii="Times New Roman" w:hAnsi="Times New Roman"/>
          <w:sz w:val="26"/>
          <w:szCs w:val="26"/>
        </w:rPr>
        <w:t>4</w:t>
      </w:r>
      <w:r w:rsidRPr="00713C68">
        <w:rPr>
          <w:rFonts w:ascii="Times New Roman" w:hAnsi="Times New Roman"/>
          <w:sz w:val="26"/>
          <w:szCs w:val="26"/>
        </w:rPr>
        <w:t xml:space="preserve"> году в рамках реализации подпрограммы выполнены следующие мероприятия:</w:t>
      </w:r>
    </w:p>
    <w:p w14:paraId="471CD290" w14:textId="27808C72"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В целях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в газетах «Вечерний Мурманск», «Мурманский вестник» и на официальном сайте администрации города Мурманска размещено </w:t>
      </w:r>
      <w:r w:rsidRPr="00713C68">
        <w:rPr>
          <w:rFonts w:ascii="Times New Roman" w:hAnsi="Times New Roman"/>
          <w:sz w:val="26"/>
          <w:szCs w:val="26"/>
        </w:rPr>
        <w:br/>
        <w:t>14 публикаций.</w:t>
      </w:r>
    </w:p>
    <w:p w14:paraId="37C6C5CB" w14:textId="44739CBD"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Изготовлено и распространено через медицинские организации города Мурманска 5</w:t>
      </w:r>
      <w:r w:rsidR="00061C6B" w:rsidRPr="00713C68">
        <w:rPr>
          <w:rFonts w:ascii="Times New Roman" w:hAnsi="Times New Roman"/>
          <w:sz w:val="26"/>
          <w:szCs w:val="26"/>
        </w:rPr>
        <w:t>4</w:t>
      </w:r>
      <w:r w:rsidRPr="00713C68">
        <w:rPr>
          <w:rFonts w:ascii="Times New Roman" w:hAnsi="Times New Roman"/>
          <w:sz w:val="26"/>
          <w:szCs w:val="26"/>
        </w:rPr>
        <w:t>0 буклетов о здоровом образе жизни.</w:t>
      </w:r>
    </w:p>
    <w:p w14:paraId="5F9EC14E"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Организовано информирование специалистов сферы образования по вопросам здорового образа жизни.</w:t>
      </w:r>
    </w:p>
    <w:p w14:paraId="686AAEE4"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4. Организовано проведение в прямом эфире на радио «Вести FM Мурманск» шести тематических радиопередач по вопросам профилактики хронических неинфекционных заболеваний.</w:t>
      </w:r>
    </w:p>
    <w:p w14:paraId="5FC44DB3" w14:textId="0998B12F"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5. В целях обучения детского населения города Мурманска навыкам здорового образа жизни изготовлены и распространены в образовательных учреждениях </w:t>
      </w:r>
      <w:r w:rsidRPr="00713C68">
        <w:rPr>
          <w:rFonts w:ascii="Times New Roman" w:hAnsi="Times New Roman"/>
          <w:sz w:val="26"/>
          <w:szCs w:val="26"/>
        </w:rPr>
        <w:br/>
        <w:t>540 буклетов для детей «Гигиена рук», проведена разъяснительная работа о формировании навыков здорового образа жизни среди детей (16 мероприятий).</w:t>
      </w:r>
    </w:p>
    <w:p w14:paraId="08E5A2F3"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6. Проведены кампании в рамках Всемирных дней в области здравоохранения (Всемирного дня здоровья, Всемирного дня без табака, Всемирного дня сердца).</w:t>
      </w:r>
    </w:p>
    <w:p w14:paraId="50937D31" w14:textId="4F5F141B" w:rsidR="005825D4"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7. Организованы мероприятия по предупреждению и раннему выявлению заболеваний (прошли диспансеризацию 510 человек</w:t>
      </w:r>
      <w:r w:rsidR="002A495E" w:rsidRPr="00713C68">
        <w:rPr>
          <w:rFonts w:ascii="Times New Roman" w:hAnsi="Times New Roman"/>
          <w:sz w:val="26"/>
          <w:szCs w:val="26"/>
        </w:rPr>
        <w:t>)</w:t>
      </w:r>
      <w:r w:rsidR="00DA6889" w:rsidRPr="00713C68">
        <w:rPr>
          <w:rFonts w:ascii="Times New Roman" w:hAnsi="Times New Roman"/>
          <w:sz w:val="26"/>
          <w:szCs w:val="26"/>
        </w:rPr>
        <w:t>.</w:t>
      </w:r>
    </w:p>
    <w:p w14:paraId="26DA0696" w14:textId="508AEFE6" w:rsidR="00844100" w:rsidRPr="00713C68" w:rsidRDefault="00A12228"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подпрограммы «Комплексные меры по профилактике наркомании в городе Мурманске», в</w:t>
      </w:r>
      <w:r w:rsidR="00DA6889" w:rsidRPr="00713C68">
        <w:rPr>
          <w:rFonts w:ascii="Times New Roman" w:hAnsi="Times New Roman"/>
          <w:sz w:val="26"/>
          <w:szCs w:val="26"/>
        </w:rPr>
        <w:t xml:space="preserve"> целях формирования негативного отношения жителей города Мурманска к незаконному потреблению наркотических средств и психотропных веществ, а также развития антинаркотической пропаганды </w:t>
      </w:r>
      <w:r w:rsidR="00844100" w:rsidRPr="00713C68">
        <w:rPr>
          <w:rFonts w:ascii="Times New Roman" w:hAnsi="Times New Roman"/>
          <w:sz w:val="26"/>
          <w:szCs w:val="26"/>
        </w:rPr>
        <w:t>в городе Мурманске в 2024 году:</w:t>
      </w:r>
    </w:p>
    <w:p w14:paraId="153B6629" w14:textId="7D221D7F"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Проведено 19 мероприятий в сфере молодежной политики, способствующих предупреждению наркомании, издано 10 000 материалов по профилактике наркомании и пропаганде здорового образа жизни. По результатам проведенного опроса доля населения, удовлетворенного эффективностью профилактической антинаркотической работы, от общего числа опрошенных лиц составила 71,0%.</w:t>
      </w:r>
    </w:p>
    <w:p w14:paraId="22CAF92E" w14:textId="498EA362"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Осуществлено тематическое комплектование библиотечных фондов книжными, электронными, аудиовизуальными изданиями по профилактике наркомании в количестве 169 ед. Кроме того, муниципальными учреждениями культуры организован ряд мероприятий, направленных на предупреждение наркомании, токсикомании и алкоголизма.</w:t>
      </w:r>
    </w:p>
    <w:p w14:paraId="5FC61BB9" w14:textId="001EC6AA"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3. Организовано участие 12 307 обучающихся в спортивных и конкурсных мероприятиях, направленных на профилактику наркомании, табакокурения,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 (в том числе в городском фестивале допризывной молодежи «Здоровое поколение России!»). </w:t>
      </w:r>
    </w:p>
    <w:p w14:paraId="4E226305"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4. Проведены мероприятия для родительской общественности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512 родителей (законных представителей) обучающихся.</w:t>
      </w:r>
    </w:p>
    <w:p w14:paraId="183D965A"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5. Проведены тематические беседы с детьми и подростками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во Всероссийских антинаркотических акциях «Сообщи, где торгуют смертью!», «Дети России», «За здоровье и безопасность наших детей». </w:t>
      </w:r>
    </w:p>
    <w:p w14:paraId="0DBDC4E1" w14:textId="77777777" w:rsidR="00844100"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6. В период летней оздоровительной кампании в городских оздоровительных лагерях с дневным пребыванием детей, организованных на базе 15 муниципальных общеобразовательных учреждений, проведены тематические беседы, творческие и спортивные мероприятия, направленные на профилактику наркомании и пропаганду здорового образа жизни, участниками которых стали 2025 детей и подростков. В июне 2024 года в рамках Месячника антинаркотической направленности и популяризации здорового образа жизни в городских оздоровительных лагерях с дневным пребыванием детей проведены информационно-профилактические и спортивные мероприятия, участниками которых стали 1190 детей и подростков.</w:t>
      </w:r>
    </w:p>
    <w:p w14:paraId="731C3DCE" w14:textId="2C306786" w:rsidR="005825D4" w:rsidRPr="00713C68" w:rsidRDefault="00844100" w:rsidP="00844100">
      <w:pPr>
        <w:spacing w:after="0" w:line="240" w:lineRule="auto"/>
        <w:ind w:firstLine="709"/>
        <w:jc w:val="both"/>
        <w:rPr>
          <w:rFonts w:ascii="Times New Roman" w:hAnsi="Times New Roman"/>
          <w:sz w:val="26"/>
          <w:szCs w:val="26"/>
        </w:rPr>
      </w:pPr>
      <w:r w:rsidRPr="00713C68">
        <w:rPr>
          <w:rFonts w:ascii="Times New Roman" w:hAnsi="Times New Roman"/>
          <w:sz w:val="26"/>
          <w:szCs w:val="26"/>
        </w:rPr>
        <w:t>7. Организован спортивный праздник «Спорт – альтернатива пагубным привычкам». В мероприятии приняли участие 150 обучающихся спортивных школ города Мурманска.</w:t>
      </w:r>
    </w:p>
    <w:p w14:paraId="3738DF09" w14:textId="77777777" w:rsidR="005522A9" w:rsidRPr="00713C68" w:rsidRDefault="005522A9" w:rsidP="00844100">
      <w:pPr>
        <w:spacing w:after="0" w:line="240" w:lineRule="auto"/>
        <w:ind w:firstLine="709"/>
        <w:jc w:val="both"/>
        <w:rPr>
          <w:rFonts w:ascii="Times New Roman" w:hAnsi="Times New Roman"/>
          <w:sz w:val="26"/>
          <w:szCs w:val="26"/>
        </w:rPr>
      </w:pPr>
    </w:p>
    <w:p w14:paraId="1BD13596" w14:textId="280565E5" w:rsidR="005522A9" w:rsidRPr="00713C68" w:rsidRDefault="005522A9" w:rsidP="005522A9">
      <w:pPr>
        <w:spacing w:after="0" w:line="240" w:lineRule="auto"/>
        <w:ind w:firstLine="708"/>
        <w:contextualSpacing/>
        <w:jc w:val="both"/>
        <w:rPr>
          <w:rFonts w:ascii="Times New Roman" w:hAnsi="Times New Roman"/>
          <w:b/>
          <w:bCs/>
          <w:sz w:val="26"/>
          <w:szCs w:val="26"/>
        </w:rPr>
      </w:pPr>
      <w:r w:rsidRPr="00713C68">
        <w:rPr>
          <w:rFonts w:ascii="Times New Roman" w:hAnsi="Times New Roman"/>
          <w:b/>
          <w:bCs/>
          <w:sz w:val="26"/>
          <w:szCs w:val="26"/>
        </w:rPr>
        <w:t xml:space="preserve">2.9. Молодежная политика, взаимодействие с общественными организациями </w:t>
      </w:r>
    </w:p>
    <w:p w14:paraId="440182C0" w14:textId="77777777" w:rsidR="005522A9" w:rsidRPr="00713C68" w:rsidRDefault="005522A9" w:rsidP="005522A9">
      <w:pPr>
        <w:spacing w:after="0" w:line="240" w:lineRule="auto"/>
        <w:ind w:firstLine="708"/>
        <w:contextualSpacing/>
        <w:jc w:val="both"/>
        <w:rPr>
          <w:rFonts w:ascii="Times New Roman" w:hAnsi="Times New Roman"/>
          <w:sz w:val="26"/>
          <w:szCs w:val="26"/>
        </w:rPr>
      </w:pPr>
    </w:p>
    <w:p w14:paraId="0901CFA1" w14:textId="351C7F0F"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w:t>
      </w:r>
      <w:r w:rsidR="00470B76" w:rsidRPr="00713C68">
        <w:rPr>
          <w:rFonts w:ascii="Times New Roman" w:hAnsi="Times New Roman"/>
          <w:sz w:val="26"/>
          <w:szCs w:val="26"/>
        </w:rPr>
        <w:t xml:space="preserve">2024 году в </w:t>
      </w:r>
      <w:r w:rsidRPr="00713C68">
        <w:rPr>
          <w:rFonts w:ascii="Times New Roman" w:hAnsi="Times New Roman"/>
          <w:sz w:val="26"/>
          <w:szCs w:val="26"/>
        </w:rPr>
        <w:t>сфере молодежной политики в городе Мурманске действ</w:t>
      </w:r>
      <w:r w:rsidR="00D66666" w:rsidRPr="00713C68">
        <w:rPr>
          <w:rFonts w:ascii="Times New Roman" w:hAnsi="Times New Roman"/>
          <w:sz w:val="26"/>
          <w:szCs w:val="26"/>
        </w:rPr>
        <w:t>овали</w:t>
      </w:r>
      <w:r w:rsidRPr="00713C68">
        <w:rPr>
          <w:rFonts w:ascii="Times New Roman" w:hAnsi="Times New Roman"/>
          <w:sz w:val="26"/>
          <w:szCs w:val="26"/>
        </w:rPr>
        <w:t xml:space="preserve"> муниципальное автономное учреждение молодежной политики «Объединение молодежных центров» с десятью структурными подразделениями и муниципальное автономное учреждение молодежной политики «Дом молодежи». </w:t>
      </w:r>
    </w:p>
    <w:p w14:paraId="2586F8BB" w14:textId="7C4C3492"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«Молодежь Мурманска» МП «Развитие образования» на 2023-2028 годы в 2024 году направлено 147 499,9 тыс. руб.</w:t>
      </w:r>
    </w:p>
    <w:p w14:paraId="4600DBF9"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работа с подростками и молодежью проводилась по следующим приоритетным направлениям:</w:t>
      </w:r>
    </w:p>
    <w:p w14:paraId="2A03C895" w14:textId="4270D1AD"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Проведено 4 842 мероприятия, направленных на создание условий для развития и реализации потенциала молодежи города Мурманска МАУ МП «Объединение молодежных центров» - 4 738 мероприятий, МАУ МП «Дом молодежи» - </w:t>
      </w:r>
      <w:r w:rsidR="00470B76" w:rsidRPr="00713C68">
        <w:rPr>
          <w:rFonts w:ascii="Times New Roman" w:hAnsi="Times New Roman"/>
          <w:sz w:val="26"/>
          <w:szCs w:val="26"/>
        </w:rPr>
        <w:br/>
      </w:r>
      <w:r w:rsidRPr="00713C68">
        <w:rPr>
          <w:rFonts w:ascii="Times New Roman" w:hAnsi="Times New Roman"/>
          <w:sz w:val="26"/>
          <w:szCs w:val="26"/>
        </w:rPr>
        <w:t>104 мероприятия).</w:t>
      </w:r>
    </w:p>
    <w:p w14:paraId="6E32CFE5"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2. На базе МАУ МП «Объединение молодежных центров» осуществляют свою деятельность 14 молодежных общественных объединений, для которых в отчетный период было проведено 15 мероприятий. </w:t>
      </w:r>
    </w:p>
    <w:p w14:paraId="2E5E873E"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Групповые мероприятия в МАУ МП «Объединение молодежных центров» реализуются в рамках 51 программы по вовлечению молодежи в социальную практику.</w:t>
      </w:r>
    </w:p>
    <w:p w14:paraId="7B772385"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4. Финансовая поддержка в виде субсидии оказана шести проектам молодежных общественных организаций (100,0% от числа обратившихся за поддержкой организаций).</w:t>
      </w:r>
    </w:p>
    <w:p w14:paraId="249AA8E4"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5. Выплачивалась стипендия главы муниципального образования город Мурманск 85 стипендиатам.</w:t>
      </w:r>
    </w:p>
    <w:p w14:paraId="5C4E0B2B"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результате эффективной реализации программных мероприятий общее число молодежи, привлеченной в учреждения молодежной политики в отчетном периоде, составило 19 142 человека (29,5% от общей численности молодежи города Мурманска, что на 4,5 п.п больше, чем в 2023 году). </w:t>
      </w:r>
    </w:p>
    <w:p w14:paraId="390F5061"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Предусмотренные подпрограммой мероприятия реализованы своевременно и в полном объеме. Доля молодежи, удовлетворенной качеством реализуемых мероприятий, направленных на создание условия для успешного развития потенциала и интеграции молодежи в экономическую, культурную и общественно-политическую жизнь города Мурманска, от общего числа опрошенных лиц по результатам регулярно проводимых опросов составила 100%.</w:t>
      </w:r>
    </w:p>
    <w:p w14:paraId="1B8B7853"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Одним из ключевых проектов 2024 года в области молодежной политики – открытие </w:t>
      </w:r>
      <w:r w:rsidRPr="00713C68">
        <w:rPr>
          <w:rFonts w:ascii="Times New Roman" w:hAnsi="Times New Roman"/>
          <w:b/>
          <w:bCs/>
          <w:sz w:val="26"/>
          <w:szCs w:val="26"/>
        </w:rPr>
        <w:t>пространств СОПКИ</w:t>
      </w:r>
      <w:r w:rsidRPr="00713C68">
        <w:rPr>
          <w:rFonts w:ascii="Times New Roman" w:hAnsi="Times New Roman"/>
          <w:sz w:val="26"/>
          <w:szCs w:val="26"/>
        </w:rPr>
        <w:t>.</w:t>
      </w:r>
    </w:p>
    <w:p w14:paraId="5093CEE2"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Молодежные пространства «СОПКИ» — это концептуально новый подход к организации работы с молодежью, проект заключается в создании всех востребованных форм времяпрепровождения в рамках одного пространства: лекции и мастер-классы, образовательные программы, встречи с известными людьми, а также коворкинг для комфортной индивидуальной и групповой работы.</w:t>
      </w:r>
    </w:p>
    <w:p w14:paraId="51749FEC"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Цели:</w:t>
      </w:r>
    </w:p>
    <w:p w14:paraId="02280930"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профилактика оттока молодежи из Арктики за счет создания комфортных условий для самореализации на территории города Мурманска;</w:t>
      </w:r>
    </w:p>
    <w:p w14:paraId="54F531DB"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повышение человекоцентричности учреждений сферы молодежной политики в условиях новых вызовов;</w:t>
      </w:r>
    </w:p>
    <w:p w14:paraId="5D8679F9"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xml:space="preserve">- создание </w:t>
      </w:r>
      <w:r w:rsidRPr="00713C68">
        <w:rPr>
          <w:rFonts w:ascii="Times New Roman" w:hAnsi="Times New Roman"/>
          <w:sz w:val="26"/>
          <w:szCs w:val="26"/>
          <w:lang w:bidi="ru-RU"/>
        </w:rPr>
        <w:t>условий для</w:t>
      </w:r>
      <w:r w:rsidRPr="00713C68">
        <w:rPr>
          <w:rFonts w:ascii="Times New Roman" w:hAnsi="Times New Roman"/>
          <w:sz w:val="26"/>
          <w:szCs w:val="26"/>
        </w:rPr>
        <w:t xml:space="preserve"> развития инфраструктуры молодежной политики на территории города Мурманска, модернизация существующих объектов учреждений сферы молодежной политики;</w:t>
      </w:r>
    </w:p>
    <w:p w14:paraId="0B022704"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формирование сообщества активных молодых лидеров.</w:t>
      </w:r>
    </w:p>
    <w:p w14:paraId="611678C9" w14:textId="77777777" w:rsidR="00470B76" w:rsidRPr="00713C68" w:rsidRDefault="00470B76" w:rsidP="00470B7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Мурманск активно участвует в региональном проекте по созданию пространств для поддержки и развития молодежных инициатив «СОПКИ». С 2022 по 2024 год в Мурманске было открыто 7 пространств, объединенных брендом «СОПКИ», </w:t>
      </w:r>
      <w:r w:rsidRPr="00713C68">
        <w:rPr>
          <w:rFonts w:ascii="Times New Roman" w:hAnsi="Times New Roman"/>
          <w:sz w:val="26"/>
          <w:szCs w:val="26"/>
        </w:rPr>
        <w:br/>
        <w:t>5 из которых размещены на объектах муниципальных учреждений.</w:t>
      </w:r>
    </w:p>
    <w:p w14:paraId="3624986D" w14:textId="77777777" w:rsidR="00470B76" w:rsidRPr="00713C68" w:rsidRDefault="00470B76" w:rsidP="00470B76">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 функционирует молодежное пространство «</w:t>
      </w:r>
      <w:r w:rsidRPr="00713C68">
        <w:rPr>
          <w:rFonts w:ascii="Times New Roman" w:hAnsi="Times New Roman"/>
          <w:b/>
          <w:bCs/>
          <w:sz w:val="26"/>
          <w:szCs w:val="26"/>
        </w:rPr>
        <w:t>СОПКИ» на базе Центра профессионального развития молодежи</w:t>
      </w:r>
      <w:r w:rsidRPr="00713C68">
        <w:rPr>
          <w:rFonts w:ascii="Times New Roman" w:hAnsi="Times New Roman"/>
          <w:bCs/>
          <w:sz w:val="26"/>
          <w:szCs w:val="26"/>
        </w:rPr>
        <w:t xml:space="preserve"> </w:t>
      </w:r>
      <w:r w:rsidRPr="00713C68">
        <w:rPr>
          <w:rFonts w:ascii="Times New Roman" w:hAnsi="Times New Roman"/>
          <w:sz w:val="26"/>
          <w:szCs w:val="26"/>
        </w:rPr>
        <w:t xml:space="preserve">- площадка для молодежи, на которой собраны востребованные форматы интеллектуального и творческого досуга, в том числе направленные на совершенствование навыков и знаний, необходимых для успешной карьеры. </w:t>
      </w:r>
      <w:r w:rsidRPr="00713C68">
        <w:rPr>
          <w:rFonts w:ascii="Times New Roman" w:hAnsi="Times New Roman"/>
          <w:bCs/>
          <w:sz w:val="26"/>
          <w:szCs w:val="26"/>
        </w:rPr>
        <w:t>Адрес: г. Мурманск, ул. Марата, д. 16.</w:t>
      </w:r>
    </w:p>
    <w:p w14:paraId="65037CF8"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2024 году открыто 3 молодежных пространства «СОПКИ»: </w:t>
      </w:r>
    </w:p>
    <w:p w14:paraId="51DE16C0"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- 28.08.2024 на базе Молодежного центра гражданских инициатив по адресу ул. Софьи Перовской, д. 39 в г. Мурманске - уникальная площадка для молодежи, на которой собраны востребованные форматы интеллектуального и творческого досуга, в том числе направленные на совершенствование навыков и знаний, необходимых для успешной самореализации;</w:t>
      </w:r>
    </w:p>
    <w:p w14:paraId="501BA9BA"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- 04.09.2024 на базе Молодежного центра творчества и социальной адаптации по адресу ул. Маклакова д. 25 в г. Мурманске — это территория живой коммуникации, творчества, обучения, активной работы и досуга центр притяжения молодежи с востребованными арт-активностями, обучающими и просветительскими программами;</w:t>
      </w:r>
    </w:p>
    <w:p w14:paraId="242EB662" w14:textId="503A46B2" w:rsidR="00470B76" w:rsidRPr="00713C68" w:rsidRDefault="00470B76" w:rsidP="00470B76">
      <w:pPr>
        <w:spacing w:after="0" w:line="240" w:lineRule="auto"/>
        <w:ind w:firstLine="709"/>
        <w:contextualSpacing/>
        <w:jc w:val="both"/>
        <w:rPr>
          <w:rFonts w:ascii="Times New Roman" w:hAnsi="Times New Roman"/>
          <w:color w:val="7030A0"/>
          <w:sz w:val="26"/>
          <w:szCs w:val="26"/>
        </w:rPr>
      </w:pPr>
      <w:r w:rsidRPr="00713C68">
        <w:rPr>
          <w:rFonts w:ascii="Times New Roman" w:hAnsi="Times New Roman"/>
          <w:sz w:val="26"/>
          <w:szCs w:val="26"/>
        </w:rPr>
        <w:t xml:space="preserve">- 24.08.2024 на базе МБУК ДК «Судоремонтник» в ж.р. Росляково по адресу </w:t>
      </w:r>
      <w:r w:rsidRPr="00713C68">
        <w:rPr>
          <w:rFonts w:ascii="Times New Roman" w:hAnsi="Times New Roman"/>
          <w:sz w:val="26"/>
          <w:szCs w:val="26"/>
        </w:rPr>
        <w:br/>
        <w:t xml:space="preserve">ул. Заводская, д. 1. </w:t>
      </w:r>
    </w:p>
    <w:p w14:paraId="168C2AFC" w14:textId="7DD43B97" w:rsidR="00470B76" w:rsidRPr="00713C68" w:rsidRDefault="00470B76" w:rsidP="00470B76">
      <w:pPr>
        <w:spacing w:after="0" w:line="240" w:lineRule="auto"/>
        <w:ind w:firstLine="708"/>
        <w:contextualSpacing/>
        <w:jc w:val="both"/>
        <w:rPr>
          <w:rFonts w:ascii="Times New Roman" w:hAnsi="Times New Roman"/>
          <w:color w:val="7030A0"/>
          <w:sz w:val="26"/>
          <w:szCs w:val="26"/>
        </w:rPr>
      </w:pPr>
      <w:r w:rsidRPr="00713C68">
        <w:rPr>
          <w:rFonts w:ascii="Times New Roman" w:hAnsi="Times New Roman"/>
          <w:sz w:val="26"/>
          <w:szCs w:val="26"/>
        </w:rPr>
        <w:t>Во вновь открывшихся молодежных пространствах «СОПКИ» с октября по декабрь 2024 года состоялось 286 мероприятий.</w:t>
      </w:r>
      <w:r w:rsidRPr="00713C68">
        <w:rPr>
          <w:rFonts w:ascii="Times New Roman" w:hAnsi="Times New Roman"/>
          <w:color w:val="7030A0"/>
          <w:sz w:val="26"/>
          <w:szCs w:val="26"/>
        </w:rPr>
        <w:t xml:space="preserve"> </w:t>
      </w:r>
    </w:p>
    <w:p w14:paraId="07950867" w14:textId="66B706C9" w:rsidR="005522A9" w:rsidRPr="00713C68" w:rsidRDefault="005522A9" w:rsidP="00470B76">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За 12 месяцев 2024 года в молодежном пространстве «СОПКИ» на базе Центра профессионального развития молодежи проведено 322 мероприятия, направленных на содействие карьерному и личностному росту молодежи, привлечено в центр 510 человек.</w:t>
      </w:r>
    </w:p>
    <w:p w14:paraId="7B7001E6"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 xml:space="preserve">Для создания молодежных пространств «СОПКИ» в каждом помещении проведен масштабный ремонт: модернизированы инженерные сети, заменены окна, двери, установлено видеонаблюдение, выполнены косметические работы, приобретены мебель и различное оборудование. Для маломобильных групп населения установлены тактильные мнемосхемы, системы вызова помощи персонала, специальное информационное табло. Созданы залы для встреч, семинаров, дискуссий, самостоятельной работы, игр и отдыха. Для молодежи доступны различные форматы интеллектуального и творческого досуга, в том числе направленные на получение навыков и знаний, необходимых для успешной карьеры. </w:t>
      </w:r>
    </w:p>
    <w:p w14:paraId="61B188F1"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Р</w:t>
      </w:r>
      <w:r w:rsidRPr="00713C68">
        <w:rPr>
          <w:rFonts w:ascii="Times New Roman" w:eastAsia="Calibri" w:hAnsi="Times New Roman"/>
          <w:sz w:val="26"/>
          <w:szCs w:val="26"/>
          <w:lang w:eastAsia="en-US"/>
        </w:rPr>
        <w:t xml:space="preserve">еализация </w:t>
      </w:r>
      <w:r w:rsidRPr="00713C68">
        <w:rPr>
          <w:rFonts w:ascii="Times New Roman" w:hAnsi="Times New Roman"/>
          <w:sz w:val="26"/>
          <w:szCs w:val="26"/>
        </w:rPr>
        <w:t xml:space="preserve">АГМ </w:t>
      </w:r>
      <w:r w:rsidRPr="00713C68">
        <w:rPr>
          <w:rFonts w:ascii="Times New Roman" w:eastAsia="Calibri" w:hAnsi="Times New Roman"/>
          <w:sz w:val="26"/>
          <w:szCs w:val="26"/>
          <w:lang w:eastAsia="en-US"/>
        </w:rPr>
        <w:t xml:space="preserve">мероприятий по работе с молодежью </w:t>
      </w:r>
      <w:r w:rsidRPr="00713C68">
        <w:rPr>
          <w:rFonts w:ascii="Times New Roman" w:hAnsi="Times New Roman"/>
          <w:sz w:val="26"/>
          <w:szCs w:val="26"/>
        </w:rPr>
        <w:t>позволяет создать условия для развития молодежной среды и использования потенциала ее инновационной активности в интересах развития города.</w:t>
      </w:r>
    </w:p>
    <w:p w14:paraId="72DF817B" w14:textId="7AF1E98B"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реализацию подпрограммы «Поддержка общественных и гражданских инициатив в городе Мурманске» МП «Развитие муниципального самоуправления и гражданского общества» на 2023-2028 годы в 2024 году направлено 3 114,9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p>
    <w:p w14:paraId="03773629"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рамках подпрограммы:</w:t>
      </w:r>
    </w:p>
    <w:p w14:paraId="0F657AB8" w14:textId="2D997E7F"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1. По результатам проведенного конкурса программ (проектов) социально ориентированных некоммерческих организаций семи некоммерческим организациям предоставлены субсидии на общую сумму 500,00 тыс. </w:t>
      </w:r>
      <w:r w:rsidR="0005013E" w:rsidRPr="00713C68">
        <w:rPr>
          <w:rFonts w:ascii="Times New Roman" w:hAnsi="Times New Roman"/>
          <w:sz w:val="26"/>
          <w:szCs w:val="26"/>
        </w:rPr>
        <w:t>руб.</w:t>
      </w:r>
    </w:p>
    <w:p w14:paraId="4321A4AF"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2. Десять лауреатов награждено премией Главы города Мурманска «За активную общественную работу». </w:t>
      </w:r>
    </w:p>
    <w:p w14:paraId="7CB79E1E"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Проведено два мероприятия, направленных на поддержку общественных и гражданских инициатив, и 18 мероприятий, направленных на сохранение военно-исторических традиций, повышение престижа военной службы, формирование патриотического сознания населения города Мурманска (в том числе предоставлена поддержка девяти подшефным воинским частям, учреждениям).</w:t>
      </w:r>
    </w:p>
    <w:p w14:paraId="1A4AF114" w14:textId="77777777" w:rsidR="000E4EAC" w:rsidRPr="00713C68" w:rsidRDefault="000E4EAC" w:rsidP="005522A9">
      <w:pPr>
        <w:spacing w:after="0" w:line="240" w:lineRule="auto"/>
        <w:ind w:firstLine="709"/>
        <w:jc w:val="both"/>
        <w:rPr>
          <w:rFonts w:ascii="Times New Roman" w:hAnsi="Times New Roman"/>
          <w:b/>
          <w:bCs/>
          <w:sz w:val="26"/>
          <w:szCs w:val="26"/>
        </w:rPr>
      </w:pPr>
    </w:p>
    <w:p w14:paraId="7044D071" w14:textId="19E25105" w:rsidR="005522A9" w:rsidRPr="00713C68" w:rsidRDefault="005522A9" w:rsidP="005522A9">
      <w:pPr>
        <w:spacing w:after="0" w:line="240" w:lineRule="auto"/>
        <w:ind w:firstLine="709"/>
        <w:jc w:val="both"/>
        <w:rPr>
          <w:rFonts w:ascii="Times New Roman" w:hAnsi="Times New Roman"/>
          <w:b/>
          <w:bCs/>
          <w:sz w:val="26"/>
          <w:szCs w:val="26"/>
        </w:rPr>
      </w:pPr>
      <w:r w:rsidRPr="00713C68">
        <w:rPr>
          <w:rFonts w:ascii="Times New Roman" w:hAnsi="Times New Roman"/>
          <w:b/>
          <w:bCs/>
          <w:sz w:val="26"/>
          <w:szCs w:val="26"/>
        </w:rPr>
        <w:t>2.10. Социальная поддержка</w:t>
      </w:r>
    </w:p>
    <w:p w14:paraId="1AFD846D" w14:textId="77777777" w:rsidR="005522A9" w:rsidRPr="00713C68" w:rsidRDefault="005522A9" w:rsidP="005522A9">
      <w:pPr>
        <w:spacing w:after="0" w:line="240" w:lineRule="auto"/>
        <w:ind w:firstLine="709"/>
        <w:jc w:val="both"/>
        <w:rPr>
          <w:rFonts w:ascii="Times New Roman" w:hAnsi="Times New Roman"/>
          <w:sz w:val="26"/>
          <w:szCs w:val="26"/>
        </w:rPr>
      </w:pPr>
    </w:p>
    <w:p w14:paraId="0ACE095D"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социальной поддержки направлена на достижение стратегической цели - снижение основных социально-экономических проблем населения и обеспечение максимально эффективной защиты социально уязвимых категорий населения.</w:t>
      </w:r>
    </w:p>
    <w:p w14:paraId="1D49FE5E" w14:textId="7496917F"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подпрограммы «</w:t>
      </w:r>
      <w:bookmarkStart w:id="134" w:name="_Hlk194055407"/>
      <w:r w:rsidRPr="00713C68">
        <w:rPr>
          <w:rFonts w:ascii="Times New Roman" w:hAnsi="Times New Roman"/>
          <w:sz w:val="26"/>
          <w:szCs w:val="26"/>
        </w:rPr>
        <w:t>Оказание мер социальной поддержки детям-сиротам и детям, оставшимся без попечения родителей, лицам из их числа</w:t>
      </w:r>
      <w:bookmarkEnd w:id="134"/>
      <w:r w:rsidRPr="00713C68">
        <w:rPr>
          <w:rFonts w:ascii="Times New Roman" w:hAnsi="Times New Roman"/>
          <w:sz w:val="26"/>
          <w:szCs w:val="26"/>
        </w:rPr>
        <w:t xml:space="preserve">» МП «Социальная поддержка» на 2023-2028 годы в 2024 году направлено 823 438,5 тыс. </w:t>
      </w:r>
      <w:r w:rsidR="0005013E" w:rsidRPr="00713C68">
        <w:rPr>
          <w:rFonts w:ascii="Times New Roman" w:hAnsi="Times New Roman"/>
          <w:sz w:val="26"/>
          <w:szCs w:val="26"/>
        </w:rPr>
        <w:t>руб.</w:t>
      </w:r>
    </w:p>
    <w:p w14:paraId="3AB01DDC"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Общая численность детей-сирот и детей, оставшихся без попечения родителей, в городе Мурманске в 2024 году составляла 923 человека. </w:t>
      </w:r>
    </w:p>
    <w:p w14:paraId="1176663A"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Среднегодовая численность детей-сирот и детей, оставшихся без попечения родителей, воспитывающихся в семьях опекунов (попечителей), приемных родителей, на содержание которых назначаются и выплачиваются денежные средства, составила 329 человек, в приемных семьях - 259 человек. Среднегодовая численность детей, над которыми установлен социальный и постинтернатный патронат, составила 99 человек.</w:t>
      </w:r>
    </w:p>
    <w:p w14:paraId="063C88BB"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Запланированная на 2024 год выплата лицам, осуществляющим социальный и постинтернатный патронат, осуществлялась в полном объеме.</w:t>
      </w:r>
    </w:p>
    <w:p w14:paraId="5B561040"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Ежемесячная денежная выплата на оплату жилого помещения и коммунальных услуг предоставлялась 378 детям-сиротам и детям, оставшимся без попечения родителей, лицам из их числа.</w:t>
      </w:r>
    </w:p>
    <w:p w14:paraId="0FBA486F"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Выполнен ремонт 13 жилых помещений для 20 детей-сирот и детей, оставшихся без попечения родителей, лиц из их числа.</w:t>
      </w:r>
    </w:p>
    <w:p w14:paraId="7879945A"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Число детей-сирот и детей, оставшихся без попечения родителей, лиц из их числа, которым предоставлены благоустроенные жилые помещения специализированного жилищного фонда по договорам найма специализированных жилых помещений, - 110 человек (69,6% от плана в связи с тем, что часть детей-сирот не обратилась с заявлением о предоставлении жилого помещения).</w:t>
      </w:r>
    </w:p>
    <w:p w14:paraId="6B3D2C37" w14:textId="4F589A4A"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w:t>
      </w:r>
      <w:bookmarkStart w:id="135" w:name="_Hlk194055631"/>
      <w:r w:rsidRPr="00713C68">
        <w:rPr>
          <w:rFonts w:ascii="Times New Roman" w:hAnsi="Times New Roman"/>
          <w:sz w:val="26"/>
          <w:szCs w:val="26"/>
        </w:rPr>
        <w:t>Социальная поддержка отдельных категорий граждан</w:t>
      </w:r>
      <w:bookmarkEnd w:id="135"/>
      <w:r w:rsidRPr="00713C68">
        <w:rPr>
          <w:rFonts w:ascii="Times New Roman" w:hAnsi="Times New Roman"/>
          <w:sz w:val="26"/>
          <w:szCs w:val="26"/>
        </w:rPr>
        <w:t xml:space="preserve">» МП «Социальная поддержка» на 2023-2028 годы в 2024 году направлено 82 367,6 тыс. </w:t>
      </w:r>
      <w:r w:rsidR="0005013E" w:rsidRPr="00713C68">
        <w:rPr>
          <w:rFonts w:ascii="Times New Roman" w:hAnsi="Times New Roman"/>
          <w:sz w:val="26"/>
          <w:szCs w:val="26"/>
        </w:rPr>
        <w:t>руб.</w:t>
      </w:r>
    </w:p>
    <w:p w14:paraId="24D62CFF"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В 2024 году:</w:t>
      </w:r>
    </w:p>
    <w:p w14:paraId="47890595"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1. Трудоустроено 50 граждан, зарегистрированных в органах службы занятости в целях поиска подходящей работы.</w:t>
      </w:r>
    </w:p>
    <w:p w14:paraId="6EA801E3"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2. Предоставлены дополнительные меры социальной поддержки (в т.ч. выданы талоны на бесплатное посещение общего отделения бань, талонов на бесплатное питание и т.д.) 958 гражданам.</w:t>
      </w:r>
    </w:p>
    <w:p w14:paraId="3E5D5CB9" w14:textId="7777777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3. Выполнен ремонт двух квартир ветеранов Великой Отечественной войны.</w:t>
      </w:r>
    </w:p>
    <w:p w14:paraId="05B20E3A" w14:textId="08A5579B"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4</w:t>
      </w:r>
      <w:r w:rsidR="005522A9" w:rsidRPr="00713C68">
        <w:rPr>
          <w:rFonts w:ascii="Times New Roman" w:hAnsi="Times New Roman"/>
          <w:sz w:val="26"/>
          <w:szCs w:val="26"/>
        </w:rPr>
        <w:t>. Предоставлена материальная помощь 1 501 гражданину, оказавшемуся в трудной жизненной ситуации.</w:t>
      </w:r>
    </w:p>
    <w:p w14:paraId="1AD87873" w14:textId="2D1E3E12"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5</w:t>
      </w:r>
      <w:r w:rsidR="005522A9" w:rsidRPr="00713C68">
        <w:rPr>
          <w:rFonts w:ascii="Times New Roman" w:hAnsi="Times New Roman"/>
          <w:sz w:val="26"/>
          <w:szCs w:val="26"/>
        </w:rPr>
        <w:t>. Произведена единоразовая выплата по случаю Международного дня инвалидов.</w:t>
      </w:r>
    </w:p>
    <w:p w14:paraId="7D91A226" w14:textId="3FCBF365"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6</w:t>
      </w:r>
      <w:r w:rsidR="005522A9" w:rsidRPr="00713C68">
        <w:rPr>
          <w:rFonts w:ascii="Times New Roman" w:hAnsi="Times New Roman"/>
          <w:sz w:val="26"/>
          <w:szCs w:val="26"/>
        </w:rPr>
        <w:t>. Предоставлены денежные выплаты 18 участникам Великой Отечественной войны и инвалидам Великой Отечественной войны.</w:t>
      </w:r>
    </w:p>
    <w:p w14:paraId="57068BDB" w14:textId="125F0887"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7</w:t>
      </w:r>
      <w:r w:rsidR="005522A9" w:rsidRPr="00713C68">
        <w:rPr>
          <w:rFonts w:ascii="Times New Roman" w:hAnsi="Times New Roman"/>
          <w:sz w:val="26"/>
          <w:szCs w:val="26"/>
        </w:rPr>
        <w:t>. Почетным гражданам города-героя Мурманска и членам их семей в полном объеме предоставлялись установленные законодательством льготы (в т.ч. ежемесячная доплата к государственной (трудовой) пенсии, единовременная материальная помощь на санаторное лечение и оздоровительные мероприятия, обеспечение единым социальным проездным билетом).</w:t>
      </w:r>
    </w:p>
    <w:p w14:paraId="31303ABC" w14:textId="6AF58FB0"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8</w:t>
      </w:r>
      <w:r w:rsidR="005522A9" w:rsidRPr="00713C68">
        <w:rPr>
          <w:rFonts w:ascii="Times New Roman" w:hAnsi="Times New Roman"/>
          <w:sz w:val="26"/>
          <w:szCs w:val="26"/>
        </w:rPr>
        <w:t>. Предоставлена субсидия на возмещение затрат, связанных с оказанием мер социальной поддержки отдельным категориям граждан по оплате жилья и коммунальных услуг, двум юридическим лицам.</w:t>
      </w:r>
    </w:p>
    <w:p w14:paraId="224A0089" w14:textId="444E7CDD" w:rsidR="005522A9" w:rsidRPr="00713C68" w:rsidRDefault="007E03EB"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9</w:t>
      </w:r>
      <w:r w:rsidR="005522A9" w:rsidRPr="00713C68">
        <w:rPr>
          <w:rFonts w:ascii="Times New Roman" w:hAnsi="Times New Roman"/>
          <w:sz w:val="26"/>
          <w:szCs w:val="26"/>
        </w:rPr>
        <w:t xml:space="preserve">. Обеспечено предоставление в соответствии с Законом Мурманской области от 19.12.2014 № 1811-01-ЗМО «О сохранении права на меры социальной поддержки отдельных категорий граждан в связи с упразднением поселка городского типа Росляково» ежемесячной жилищно-коммунальной выплаты 62 получателям. </w:t>
      </w:r>
    </w:p>
    <w:p w14:paraId="0C035121" w14:textId="64783487"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1</w:t>
      </w:r>
      <w:r w:rsidR="007E03EB" w:rsidRPr="00713C68">
        <w:rPr>
          <w:rFonts w:ascii="Times New Roman" w:hAnsi="Times New Roman"/>
          <w:sz w:val="26"/>
          <w:szCs w:val="26"/>
        </w:rPr>
        <w:t>0</w:t>
      </w:r>
      <w:r w:rsidRPr="00713C68">
        <w:rPr>
          <w:rFonts w:ascii="Times New Roman" w:hAnsi="Times New Roman"/>
          <w:sz w:val="26"/>
          <w:szCs w:val="26"/>
        </w:rPr>
        <w:t>. Выплачено вознаграждение 56 опекунам совершеннолетних недееспособных граждан.</w:t>
      </w:r>
    </w:p>
    <w:p w14:paraId="764C0BCB" w14:textId="4FCF7B28" w:rsidR="005522A9" w:rsidRPr="00713C68" w:rsidRDefault="005522A9" w:rsidP="005522A9">
      <w:pPr>
        <w:spacing w:after="0" w:line="240" w:lineRule="auto"/>
        <w:ind w:firstLine="708"/>
        <w:contextualSpacing/>
        <w:jc w:val="both"/>
        <w:rPr>
          <w:rFonts w:ascii="Times New Roman" w:hAnsi="Times New Roman"/>
          <w:sz w:val="26"/>
          <w:szCs w:val="26"/>
        </w:rPr>
      </w:pPr>
      <w:r w:rsidRPr="00713C68">
        <w:rPr>
          <w:rFonts w:ascii="Times New Roman" w:hAnsi="Times New Roman"/>
          <w:sz w:val="26"/>
          <w:szCs w:val="26"/>
        </w:rPr>
        <w:t>1</w:t>
      </w:r>
      <w:r w:rsidR="007E03EB" w:rsidRPr="00713C68">
        <w:rPr>
          <w:rFonts w:ascii="Times New Roman" w:hAnsi="Times New Roman"/>
          <w:sz w:val="26"/>
          <w:szCs w:val="26"/>
        </w:rPr>
        <w:t>1</w:t>
      </w:r>
      <w:r w:rsidRPr="00713C68">
        <w:rPr>
          <w:rFonts w:ascii="Times New Roman" w:hAnsi="Times New Roman"/>
          <w:sz w:val="26"/>
          <w:szCs w:val="26"/>
        </w:rPr>
        <w:t>. Возмещены расходы по гарантированному перечню услуг по погребению 66 человек.</w:t>
      </w:r>
    </w:p>
    <w:p w14:paraId="5E6D5C69" w14:textId="77777777" w:rsidR="005522A9" w:rsidRPr="00713C68" w:rsidRDefault="005522A9" w:rsidP="005522A9">
      <w:pPr>
        <w:spacing w:after="0" w:line="240" w:lineRule="auto"/>
        <w:ind w:firstLine="708"/>
        <w:contextualSpacing/>
        <w:jc w:val="both"/>
        <w:rPr>
          <w:rFonts w:ascii="Times New Roman" w:hAnsi="Times New Roman"/>
          <w:bCs/>
          <w:sz w:val="26"/>
          <w:szCs w:val="26"/>
        </w:rPr>
      </w:pPr>
      <w:r w:rsidRPr="00713C68">
        <w:rPr>
          <w:rFonts w:ascii="Times New Roman" w:hAnsi="Times New Roman"/>
          <w:bCs/>
          <w:sz w:val="26"/>
          <w:szCs w:val="26"/>
        </w:rPr>
        <w:t>Реализация АГМ мероприятий по о</w:t>
      </w:r>
      <w:r w:rsidRPr="00713C68">
        <w:rPr>
          <w:rFonts w:ascii="Times New Roman" w:hAnsi="Times New Roman"/>
          <w:iCs/>
          <w:sz w:val="26"/>
          <w:szCs w:val="26"/>
        </w:rPr>
        <w:t xml:space="preserve">беспечению доступности и качества дополнительных мер социальной поддержки граждан позволяют создать условия для </w:t>
      </w:r>
      <w:r w:rsidRPr="00713C68">
        <w:rPr>
          <w:rFonts w:ascii="Times New Roman" w:hAnsi="Times New Roman"/>
          <w:bCs/>
          <w:sz w:val="26"/>
          <w:szCs w:val="26"/>
        </w:rPr>
        <w:t>обеспечения максимально эффективной защиты социально уязвимых категорий населения.</w:t>
      </w:r>
    </w:p>
    <w:p w14:paraId="247F171E" w14:textId="1523EB1E"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Одним из наиболее важных направлений работы АГМ в сфере защиты социально уязвимых категорий населения в 2024 году стало формирование условий для беспрепятственного доступа инвалидов и других маломобильных групп населения (далее – МГН) к объектам социальной и транспортной инфраструктуры города Мурманска в рамках подпрограммы «Создание доступной среды для инвалидов и других маломобильных групп населения на территории города Мурманска» МП «Социальная поддержка» на 2023-2028 годы, на реализацию которой в отчетном году направлено 6 644,2 тыс. </w:t>
      </w:r>
      <w:r w:rsidR="0005013E" w:rsidRPr="00713C68">
        <w:rPr>
          <w:rFonts w:ascii="Times New Roman" w:hAnsi="Times New Roman"/>
          <w:sz w:val="26"/>
          <w:szCs w:val="26"/>
        </w:rPr>
        <w:t>руб.</w:t>
      </w:r>
    </w:p>
    <w:p w14:paraId="3AA68DC0"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рамках </w:t>
      </w:r>
      <w:r w:rsidRPr="00713C68">
        <w:rPr>
          <w:rFonts w:ascii="Times New Roman" w:hAnsi="Times New Roman"/>
          <w:b/>
          <w:bCs/>
          <w:sz w:val="26"/>
          <w:szCs w:val="26"/>
        </w:rPr>
        <w:t>комплексной программы «Доступный Север»</w:t>
      </w:r>
      <w:r w:rsidRPr="00713C68">
        <w:rPr>
          <w:rFonts w:ascii="Times New Roman" w:hAnsi="Times New Roman"/>
          <w:sz w:val="26"/>
          <w:szCs w:val="26"/>
        </w:rPr>
        <w:t xml:space="preserve"> на 2023-2025 годы, утвержденной постановлением Правительства Мурманской области от 25.05.2023 </w:t>
      </w:r>
      <w:r w:rsidRPr="00713C68">
        <w:rPr>
          <w:rFonts w:ascii="Times New Roman" w:hAnsi="Times New Roman"/>
          <w:sz w:val="26"/>
          <w:szCs w:val="26"/>
        </w:rPr>
        <w:br/>
        <w:t>№ 392-ПП (в ред. от 03.03.2025 № 145-ПП), АГМ было реализовано в полном объеме 3 мероприятия:</w:t>
      </w:r>
    </w:p>
    <w:p w14:paraId="2298CCE7"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приобретение оборудования технических средств адаптации для оснащения учреждений молодежной политики города Мурманска (финансирование 346,0 тыс. руб.): в 2024 году приобретено оборудование для организации доступной среды на объектах МАУ МП «Объединение молодежных центров», расположенных по адресам: г. Мурманск,  ул. Софьи Перовской, д. 39 и г. Мурманск, ул. Капитана Маклакова, д. 25 на сумму 346,0 тыс. руб.;</w:t>
      </w:r>
    </w:p>
    <w:p w14:paraId="5AF97EB3"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обеспечение доступности в образовательных учреждениях города Мурманска (финансирование 1 000,0 тыс. руб.): приобретено 2 многоступенчатых шагающих устройства для граждан с ограниченными возможностями здоровья (МБОУ г. Мурманска СОШ № 34 и № 53); обеспечен беспрепятственный доступ в здание путем оснащения специальным приспособлением (установка пандуса) (МБОУ г. Мурманска Прогимназия № 40); приобретено спортивное оборудование и инвентарь для детей с ограниченными возможностями (МБУ ДО г. Мурманска ДЮСАШ № 15);</w:t>
      </w:r>
    </w:p>
    <w:p w14:paraId="307E8F7E"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приспособление жилых помещений и (или) общего домового  имущества в многоквартирных домах с учетом потребностей инвалидов, в том числе проведение обследований, разработка проектной документации, выполнение инженерных изысканий, проверка достоверности определения сметной стоимости, восстановительные работы (финансирование 6 000,0 тыс. руб.) – в  рамках реализации постановления Правительства Российской Федерации от 09.07.2016 № 649-ПП работы по адаптации выполнены по 4 адресам в г. Мурманске.</w:t>
      </w:r>
    </w:p>
    <w:p w14:paraId="02538EEC"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рамках реализации регионального Плана «На Севере – жить!» также реализуется ряд мероприятий, направленных на социальную поддержку граждан.</w:t>
      </w:r>
    </w:p>
    <w:p w14:paraId="5A9EA569" w14:textId="2A3CEF3E"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целях создания условий для рождения первых детей с 2018 года</w:t>
      </w:r>
      <w:r w:rsidR="00606F63" w:rsidRPr="00713C68">
        <w:rPr>
          <w:rFonts w:ascii="Times New Roman" w:hAnsi="Times New Roman"/>
          <w:sz w:val="26"/>
          <w:szCs w:val="26"/>
        </w:rPr>
        <w:t xml:space="preserve"> </w:t>
      </w:r>
      <w:r w:rsidRPr="00713C68">
        <w:rPr>
          <w:rFonts w:ascii="Times New Roman" w:hAnsi="Times New Roman"/>
          <w:sz w:val="26"/>
          <w:szCs w:val="26"/>
        </w:rPr>
        <w:t xml:space="preserve">в регионе реализуется </w:t>
      </w:r>
      <w:r w:rsidRPr="00713C68">
        <w:rPr>
          <w:rFonts w:ascii="Times New Roman" w:hAnsi="Times New Roman"/>
          <w:b/>
          <w:bCs/>
          <w:sz w:val="26"/>
          <w:szCs w:val="26"/>
        </w:rPr>
        <w:t>проект «Зарплата мамы»</w:t>
      </w:r>
      <w:r w:rsidRPr="00713C68">
        <w:rPr>
          <w:rFonts w:ascii="Times New Roman" w:hAnsi="Times New Roman"/>
          <w:sz w:val="26"/>
          <w:szCs w:val="26"/>
        </w:rPr>
        <w:t>, в рамках которого ежемесячная денежная выплата предоставляется женщине по факту рождения первенца без учета нуждаемости семьи. Эта выплата предоставляется независимо от получения семьей иных мер поддержки в соответствии с федеральным и региональным законодательством.</w:t>
      </w:r>
    </w:p>
    <w:p w14:paraId="133C9766"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Право на получение ежемесячной выплаты также предоставлено женщинам, имеющим временную регистрацию на территории региона, в случае отсутствия места жительства на территории Российской Федерации. «Зарплата мамы» предоставляется до достижения ребенком возраста полутора лет. Региональная финансовая поддержка на период ухода за ребенком дает семье экономическую стабильность.</w:t>
      </w:r>
    </w:p>
    <w:p w14:paraId="1688DDE7"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проект «Зарплата мамы» за период реализации были внесены существенные изменения, которые вызвали положительный отклик от жителей региона. Сегодня он продолжает успешно реализовываться.</w:t>
      </w:r>
    </w:p>
    <w:p w14:paraId="1BB5A317" w14:textId="1DFF9666"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Ежемесячная выплата предоставляется без ограничения по возрасту матери (ограничения (ранее были до 26 лет) сняты по предложению Президента Российской Федерации В.В. Путина). Размер ежемесячной выплаты зависит от величины прожиточного минимума для детей, установленной в Мурманской области (75% величины прожиточного минимума для детей). В 2024 году размер выплаты составлял 17 760,00 руб. Выплата предоставляется в проактивном режиме – при поступлении сведений о рождении ребенка семья уведомляется о наличии права на выплату. В областном бюджете на 2024 год предусмотрено финансовое обеспечение в объеме </w:t>
      </w:r>
      <w:r w:rsidRPr="00713C68">
        <w:rPr>
          <w:rFonts w:ascii="Times New Roman" w:hAnsi="Times New Roman"/>
          <w:sz w:val="26"/>
          <w:szCs w:val="26"/>
        </w:rPr>
        <w:br/>
        <w:t xml:space="preserve">650,0 млн. </w:t>
      </w:r>
      <w:r w:rsidR="0005013E" w:rsidRPr="00713C68">
        <w:rPr>
          <w:rFonts w:ascii="Times New Roman" w:hAnsi="Times New Roman"/>
          <w:sz w:val="26"/>
          <w:szCs w:val="26"/>
        </w:rPr>
        <w:t>руб.</w:t>
      </w:r>
      <w:r w:rsidRPr="00713C68">
        <w:rPr>
          <w:rFonts w:ascii="Times New Roman" w:hAnsi="Times New Roman"/>
          <w:sz w:val="26"/>
          <w:szCs w:val="26"/>
        </w:rPr>
        <w:t xml:space="preserve"> В 2024 году ежемесячная выплата в рамках проекта «Зарплата мамы» предоставлена 1752 жительницам г. Мурманска на общую сумму 237 806,6 тыс. руб.</w:t>
      </w:r>
    </w:p>
    <w:p w14:paraId="223E575D"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b/>
          <w:bCs/>
          <w:sz w:val="26"/>
          <w:szCs w:val="26"/>
        </w:rPr>
        <w:t>Содействие трудоустройству участникам СВО</w:t>
      </w:r>
      <w:r w:rsidRPr="00713C68">
        <w:rPr>
          <w:rFonts w:ascii="Times New Roman" w:hAnsi="Times New Roman"/>
          <w:sz w:val="26"/>
          <w:szCs w:val="26"/>
        </w:rPr>
        <w:t xml:space="preserve"> и членам их семей. Оказание содействия трудоустройству и иных государственных услуг участникам специальной военной операции и членам их семей в Мурманском кадровом центре оказывается в приоритетном порядке. </w:t>
      </w:r>
    </w:p>
    <w:p w14:paraId="4CAA527E"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филиале Государственного фонда «Защитники Отечества» на постоянной основе находится сотрудник Мурманского кадрового центра. В режиме «одного окна» проводятся консультации по всем услугам Мурманского кадрового центра, разъясняются правила постановки на регистрационный учет, оказывается помощь в подаче заявления на получение государственных услуг в сфере занятости населения и оказываются консультации по иным вопросам. </w:t>
      </w:r>
    </w:p>
    <w:p w14:paraId="3D2B7F18"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При обращении в Мурманский кадровый центр участника СВО или члена семьи участника СВО за каждым гражданином закрепляется персональный куратор, которым совместно с гражданином определяется перечень необходимых государственных услуг и сервисов. </w:t>
      </w:r>
    </w:p>
    <w:p w14:paraId="48B794F5"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соответствии с пожеланиями граждан и состоянием их здоровья кураторами на постоянной основе осуществлялся подбор вариантов подходящего рабочего места. В связи с наличием увечий и необходимостью прохождения медицинской реабилитации время трудоустройства отдельных участников СВО увеличивается.</w:t>
      </w:r>
    </w:p>
    <w:p w14:paraId="45DA61A8"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2024 году в Мурманский кадровый центр обратились 22 участника СВО и </w:t>
      </w:r>
      <w:r w:rsidRPr="00713C68">
        <w:rPr>
          <w:rFonts w:ascii="Times New Roman" w:hAnsi="Times New Roman"/>
          <w:sz w:val="26"/>
          <w:szCs w:val="26"/>
        </w:rPr>
        <w:br/>
        <w:t xml:space="preserve">40 членов семей участников СВО. Трудоустроились 5 участников СВО и 19 членов их семей, прошли профессиональное обучение по направлению службы занятости </w:t>
      </w:r>
      <w:r w:rsidRPr="00713C68">
        <w:rPr>
          <w:rFonts w:ascii="Times New Roman" w:hAnsi="Times New Roman"/>
          <w:sz w:val="26"/>
          <w:szCs w:val="26"/>
        </w:rPr>
        <w:br/>
        <w:t>4 участника СВО и 9 членов их семей. По состоянию на конец 2024 года на регистрационном учете в Мурманском кадровом центре состояло 6 участников СВО и 13 членов их семей.</w:t>
      </w:r>
    </w:p>
    <w:p w14:paraId="65E13E06"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Продолжается работа созданного с 1 ноября 2022 года на базе учреждений социальной поддержки населения Центра поддержки семей мобилизованных граждан и участников СВО. </w:t>
      </w:r>
    </w:p>
    <w:p w14:paraId="0D155DC6"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отношении семей, проживающих в г. Мурманске, составлено 4 893 социальных паспорта. За весь период деятельности кураторами в г. Мурманске принято 7 993 вопроса, из которых 99,5% решены. Остальные вопросы находятся на контроле до полного их разрешения.</w:t>
      </w:r>
    </w:p>
    <w:p w14:paraId="07BB367F"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Из общего количества поступивших вопросов большинство – в части занятости и образования (35,7%), 14,2% – в части соцобеспечения участников СВО и членов их семей, 15,2 % – по предоставлению медицинской помощи.</w:t>
      </w:r>
    </w:p>
    <w:p w14:paraId="34265724"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регулярной основе в Центре поддержки семей мобилизованных граждан и участников СВО организуют и проводят личные встречи с членами семей участников СВО.</w:t>
      </w:r>
    </w:p>
    <w:p w14:paraId="6927B912" w14:textId="77777777" w:rsidR="00617F86" w:rsidRPr="00713C68" w:rsidRDefault="00617F86" w:rsidP="005522A9">
      <w:pPr>
        <w:spacing w:after="0" w:line="240" w:lineRule="auto"/>
        <w:ind w:firstLine="709"/>
        <w:jc w:val="both"/>
        <w:rPr>
          <w:rFonts w:ascii="Times New Roman" w:hAnsi="Times New Roman"/>
          <w:sz w:val="26"/>
          <w:szCs w:val="26"/>
        </w:rPr>
      </w:pPr>
    </w:p>
    <w:p w14:paraId="3DE9D1FA" w14:textId="3C408B4C" w:rsidR="005522A9" w:rsidRPr="00713C68" w:rsidRDefault="005522A9" w:rsidP="005522A9">
      <w:pPr>
        <w:spacing w:after="0" w:line="240" w:lineRule="auto"/>
        <w:ind w:firstLine="709"/>
        <w:jc w:val="both"/>
        <w:rPr>
          <w:rFonts w:ascii="Times New Roman" w:hAnsi="Times New Roman"/>
          <w:b/>
          <w:bCs/>
          <w:sz w:val="26"/>
          <w:szCs w:val="26"/>
        </w:rPr>
      </w:pPr>
      <w:r w:rsidRPr="00713C68">
        <w:rPr>
          <w:rFonts w:ascii="Times New Roman" w:hAnsi="Times New Roman"/>
          <w:b/>
          <w:bCs/>
          <w:sz w:val="26"/>
          <w:szCs w:val="26"/>
        </w:rPr>
        <w:t>Муниципальные меры поддержки</w:t>
      </w:r>
      <w:r w:rsidR="0082407C" w:rsidRPr="00713C68">
        <w:rPr>
          <w:rFonts w:ascii="Times New Roman" w:hAnsi="Times New Roman"/>
          <w:b/>
          <w:bCs/>
          <w:sz w:val="26"/>
          <w:szCs w:val="26"/>
        </w:rPr>
        <w:t xml:space="preserve"> участников СВО</w:t>
      </w:r>
      <w:r w:rsidRPr="00713C68">
        <w:rPr>
          <w:rFonts w:ascii="Times New Roman" w:hAnsi="Times New Roman"/>
          <w:b/>
          <w:bCs/>
          <w:sz w:val="26"/>
          <w:szCs w:val="26"/>
        </w:rPr>
        <w:t>:</w:t>
      </w:r>
    </w:p>
    <w:p w14:paraId="4E292BC0"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В целях поддержки участников СВО и их семей комитетом по экономическому развитию и туризму АГМ в рамках мер финансовой поддержки субъектов малого и среднего предпринимательства были предусмотрены преференции при проведении отбора на предоставление субсидий для возмещения части затрат субъектам малого и среднего предпринимательства.</w:t>
      </w:r>
    </w:p>
    <w:p w14:paraId="1C804CFA" w14:textId="54F1C28D"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2. В соответствии с законом Мурманской области от 12.07.2011                                           № 1372-01-ЗМО «О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начиная с 14.10.2022, в случае, если родитель ребенка, который посещает ОУ, реализующую образовательные программы дошкольного образования, является участником </w:t>
      </w:r>
      <w:r w:rsidR="007E03EB" w:rsidRPr="00713C68">
        <w:rPr>
          <w:rFonts w:ascii="Times New Roman" w:hAnsi="Times New Roman"/>
          <w:sz w:val="26"/>
          <w:szCs w:val="26"/>
        </w:rPr>
        <w:t>СВО</w:t>
      </w:r>
      <w:r w:rsidRPr="00713C68">
        <w:rPr>
          <w:rFonts w:ascii="Times New Roman" w:hAnsi="Times New Roman"/>
          <w:sz w:val="26"/>
          <w:szCs w:val="26"/>
        </w:rPr>
        <w:t xml:space="preserve">, выплачивается компенсация родительской платы за присмотр и уход за детьми в размере 100 процентов среднего размера родительской платы в Мурманской области (полное возмещение расходов за присмотр и уход за детьми участников СВО) до окончания специальной военной операции. </w:t>
      </w:r>
    </w:p>
    <w:p w14:paraId="0115DFB3"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Финансирование расходов осуществляется за счет средств субвенции из областного бюджета.</w:t>
      </w:r>
    </w:p>
    <w:p w14:paraId="3945937B" w14:textId="08B0FF5C"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соответствии с подпунктом «б» пункта 6 перечня поручений Президента Российской Федерации от 22.07.2024 № Пр-1379 постановлением АГМ от 12.09.2013 </w:t>
      </w:r>
      <w:r w:rsidR="009B0ED1" w:rsidRPr="00713C68">
        <w:rPr>
          <w:rFonts w:ascii="Times New Roman" w:hAnsi="Times New Roman"/>
          <w:sz w:val="26"/>
          <w:szCs w:val="26"/>
        </w:rPr>
        <w:br/>
      </w:r>
      <w:r w:rsidRPr="00713C68">
        <w:rPr>
          <w:rFonts w:ascii="Times New Roman" w:hAnsi="Times New Roman"/>
          <w:sz w:val="26"/>
          <w:szCs w:val="26"/>
        </w:rPr>
        <w:t>№ 2372 предусмотрены дополнительные меры социальной поддержки:</w:t>
      </w:r>
    </w:p>
    <w:p w14:paraId="3D37BB49" w14:textId="7AB4E359"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 01.09.2024 в отношении детей погибших (умерших) лиц, принимавших участие в специальной военной операции, в части отмены взимания родительской платы за присмотр и уход за детьми в дошкольных образовательных организациях</w:t>
      </w:r>
      <w:r w:rsidR="009B0ED1" w:rsidRPr="00713C68">
        <w:rPr>
          <w:rFonts w:ascii="Times New Roman" w:hAnsi="Times New Roman"/>
          <w:sz w:val="26"/>
          <w:szCs w:val="26"/>
        </w:rPr>
        <w:t>;</w:t>
      </w:r>
      <w:r w:rsidRPr="00713C68">
        <w:rPr>
          <w:rFonts w:ascii="Times New Roman" w:hAnsi="Times New Roman"/>
          <w:sz w:val="26"/>
          <w:szCs w:val="26"/>
        </w:rPr>
        <w:t xml:space="preserve"> </w:t>
      </w:r>
    </w:p>
    <w:p w14:paraId="1E18C50D" w14:textId="3ABDA4E3"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с 12.11.2024 в отношении детей погибших (умерших) лиц, военнослужащих 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погибших в ходе участия в </w:t>
      </w:r>
      <w:r w:rsidR="00170B0B" w:rsidRPr="00713C68">
        <w:rPr>
          <w:rFonts w:ascii="Times New Roman" w:hAnsi="Times New Roman"/>
          <w:sz w:val="26"/>
          <w:szCs w:val="26"/>
        </w:rPr>
        <w:t>СВО</w:t>
      </w:r>
      <w:r w:rsidRPr="00713C68">
        <w:rPr>
          <w:rFonts w:ascii="Times New Roman" w:hAnsi="Times New Roman"/>
          <w:sz w:val="26"/>
          <w:szCs w:val="26"/>
        </w:rPr>
        <w:t>, в части отмены взимания родительской платы за присмотр и уход в муниципальных дошкольных образовательных организациях.</w:t>
      </w:r>
    </w:p>
    <w:p w14:paraId="374C3BEB"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В соответствии с постановлением АГМ Мурманска от 29.01.2024 № 325 «Об организации отдыха, оздоровления и занятости детей и молодежи города Мурманска в 2024 году» предусмотрено первоочередное право на получение путевок в оздоровительные учреждения детям из семей военнослужащих.</w:t>
      </w:r>
    </w:p>
    <w:p w14:paraId="02A3890E" w14:textId="16D0169A"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соответствии с постановлением Правительства Мурманской области от 26.02.2016 № 80-ПП «Об организации отдыха, оздоровления и занятости детей и молодежи Мурманской области» детям из семей военнослужащих, погибших (умерших) в связи с выполнением задач в ходе </w:t>
      </w:r>
      <w:r w:rsidR="00170B0B" w:rsidRPr="00713C68">
        <w:rPr>
          <w:rFonts w:ascii="Times New Roman" w:hAnsi="Times New Roman"/>
          <w:sz w:val="26"/>
          <w:szCs w:val="26"/>
        </w:rPr>
        <w:t>СВО</w:t>
      </w:r>
      <w:r w:rsidRPr="00713C68">
        <w:rPr>
          <w:rFonts w:ascii="Times New Roman" w:hAnsi="Times New Roman"/>
          <w:sz w:val="26"/>
          <w:szCs w:val="26"/>
        </w:rPr>
        <w:t>, за счет средств областного бюджета оплачивается полная стоимость путевок в оздоровительные учреждения, расположенные за пределами Мурманской области на территории Российской Федерации, в профильные смены, экскурсионно-туристские поездки, а также полная стоимость проезда в составе организованной группы и питания в пути следования ребенка к месту отдыха и обратно.</w:t>
      </w:r>
    </w:p>
    <w:p w14:paraId="56CD9A07" w14:textId="0E4A9EF6"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4. В соответствии с законом Мурманской области от 26.10.2007 № 900-01-ЗМО «О предоставлении питания отдельным категориям обучающихся государственных областных и муниципальных образовательных организаций Мурманской области», начиная с 14.10.2022, дети участников </w:t>
      </w:r>
      <w:r w:rsidR="00170B0B" w:rsidRPr="00713C68">
        <w:rPr>
          <w:rFonts w:ascii="Times New Roman" w:hAnsi="Times New Roman"/>
          <w:sz w:val="26"/>
          <w:szCs w:val="26"/>
        </w:rPr>
        <w:t>СВО</w:t>
      </w:r>
      <w:r w:rsidRPr="00713C68">
        <w:rPr>
          <w:rFonts w:ascii="Times New Roman" w:hAnsi="Times New Roman"/>
          <w:sz w:val="26"/>
          <w:szCs w:val="26"/>
        </w:rPr>
        <w:t xml:space="preserve"> имеют право на предоставление двухразового бесплатного питания в школах на период обучения до окончания специальной военной операции. </w:t>
      </w:r>
    </w:p>
    <w:p w14:paraId="289AE460" w14:textId="77777777"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Финансирование расходов осуществляется за счет средств субвенции из областного бюджета.</w:t>
      </w:r>
    </w:p>
    <w:p w14:paraId="1A192DFF" w14:textId="33F09B04"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целях увеличения численности населения Мурманской области за счет привлечения в регион новых трудовых ресурсов на постоянное место жительства в рамках регионального Плана «На Севере – жить!» реализуется </w:t>
      </w:r>
      <w:r w:rsidRPr="00713C68">
        <w:rPr>
          <w:rFonts w:ascii="Times New Roman" w:hAnsi="Times New Roman"/>
          <w:b/>
          <w:bCs/>
          <w:sz w:val="26"/>
          <w:szCs w:val="26"/>
        </w:rPr>
        <w:t>проект «Курс на Север»</w:t>
      </w:r>
      <w:r w:rsidRPr="00713C68">
        <w:rPr>
          <w:rFonts w:ascii="Times New Roman" w:hAnsi="Times New Roman"/>
          <w:sz w:val="26"/>
          <w:szCs w:val="26"/>
        </w:rPr>
        <w:t xml:space="preserve">. Общественно значимый результат достигается за счет проактивной работы службы сопровождения «Курс на Север» с гражданами других регионов. В 2024 году в рамках реализации проекта в город Мурманск прибыло 47 человек, включая </w:t>
      </w:r>
      <w:r w:rsidRPr="00713C68">
        <w:rPr>
          <w:rFonts w:ascii="Times New Roman" w:hAnsi="Times New Roman"/>
          <w:sz w:val="26"/>
          <w:szCs w:val="26"/>
        </w:rPr>
        <w:br/>
        <w:t xml:space="preserve">33 участника проекта и 14 членов их семей. Среди прибывших участников проекта </w:t>
      </w:r>
      <w:r w:rsidRPr="00713C68">
        <w:rPr>
          <w:rFonts w:ascii="Times New Roman" w:hAnsi="Times New Roman"/>
          <w:sz w:val="26"/>
          <w:szCs w:val="26"/>
        </w:rPr>
        <w:br/>
        <w:t xml:space="preserve">17 представителей гражданских профессий, 9 работников сферы образования, </w:t>
      </w:r>
      <w:r w:rsidRPr="00713C68">
        <w:rPr>
          <w:rFonts w:ascii="Times New Roman" w:hAnsi="Times New Roman"/>
          <w:sz w:val="26"/>
          <w:szCs w:val="26"/>
        </w:rPr>
        <w:br/>
        <w:t>5 специалистов технических направлений, 2 государственных служащих.</w:t>
      </w:r>
    </w:p>
    <w:p w14:paraId="5306570B" w14:textId="77777777" w:rsidR="005522A9" w:rsidRPr="00713C68" w:rsidRDefault="005522A9" w:rsidP="005522A9">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Деятельность АГМ в сфере социальной поддержки позволила достичь устойчивого снижения основных социально-экономических проблем населения и обеспечения максимально эффективной защиты социально уязвимых категорий населения.</w:t>
      </w:r>
    </w:p>
    <w:p w14:paraId="35461ECF" w14:textId="77777777" w:rsidR="005522A9" w:rsidRPr="00713C68" w:rsidRDefault="005522A9" w:rsidP="005522A9">
      <w:pPr>
        <w:spacing w:line="240" w:lineRule="auto"/>
        <w:ind w:firstLine="709"/>
        <w:contextualSpacing/>
        <w:jc w:val="both"/>
        <w:rPr>
          <w:rFonts w:ascii="Times New Roman" w:hAnsi="Times New Roman"/>
          <w:sz w:val="26"/>
          <w:szCs w:val="26"/>
        </w:rPr>
      </w:pPr>
    </w:p>
    <w:p w14:paraId="5E18AE8F"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Решение вопросов, не отнесенных к вопросам местного значения</w:t>
      </w:r>
    </w:p>
    <w:p w14:paraId="73ED8919" w14:textId="713978E1"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оказание мер дополнительной социальной поддержки отдельных категорий граждан в 2024 году выделено 5 431,9 тыс. </w:t>
      </w:r>
      <w:r w:rsidR="0005013E" w:rsidRPr="00713C68">
        <w:rPr>
          <w:rFonts w:ascii="Times New Roman" w:hAnsi="Times New Roman"/>
          <w:sz w:val="26"/>
          <w:szCs w:val="26"/>
        </w:rPr>
        <w:t>руб.</w:t>
      </w:r>
    </w:p>
    <w:p w14:paraId="7AB18C86" w14:textId="44DF47EC"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соответствии с решениями Совета депутатов города Мурманска от 30.05.2011 № 37-478 «О положении о звании «Почетный гражданин города-героя Мурманска», от 21.12.1990 № 9 «О дополнительных льготах бывшим жителям или защитникам блокадного Ленинграда» оказываются меры социальной поддержки Почетным гражданам города-героя Мурманска и жителям блокадного Ленинграда. Объем финансирования данных мероприятий в 2024 году составил 2 778,8 тыс. </w:t>
      </w:r>
      <w:r w:rsidR="0005013E" w:rsidRPr="00713C68">
        <w:rPr>
          <w:rFonts w:ascii="Times New Roman" w:hAnsi="Times New Roman"/>
          <w:sz w:val="26"/>
          <w:szCs w:val="26"/>
        </w:rPr>
        <w:t>руб.</w:t>
      </w:r>
    </w:p>
    <w:p w14:paraId="0868E80B"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решение вопросов, не отнесенных к вопросам местного значения городского округа, по иным направлениям, в 2024 году направлено:</w:t>
      </w:r>
    </w:p>
    <w:p w14:paraId="3B9AAF1C" w14:textId="3305DE8A" w:rsidR="005522A9" w:rsidRPr="00713C68" w:rsidRDefault="005522A9" w:rsidP="005522A9">
      <w:pPr>
        <w:spacing w:line="240" w:lineRule="auto"/>
        <w:ind w:firstLine="708"/>
        <w:contextualSpacing/>
        <w:jc w:val="both"/>
        <w:rPr>
          <w:rFonts w:ascii="Times New Roman" w:hAnsi="Times New Roman"/>
          <w:sz w:val="26"/>
          <w:szCs w:val="26"/>
        </w:rPr>
      </w:pPr>
      <w:r w:rsidRPr="00713C68">
        <w:rPr>
          <w:rFonts w:ascii="Times New Roman" w:hAnsi="Times New Roman"/>
          <w:sz w:val="26"/>
          <w:szCs w:val="26"/>
        </w:rPr>
        <w:t xml:space="preserve">- на финансирование общественных работ, направляемых для трудоустройства граждан, - 5 075,0 тыс. </w:t>
      </w:r>
      <w:r w:rsidR="0005013E" w:rsidRPr="00713C68">
        <w:rPr>
          <w:rFonts w:ascii="Times New Roman" w:hAnsi="Times New Roman"/>
          <w:sz w:val="26"/>
          <w:szCs w:val="26"/>
        </w:rPr>
        <w:t>руб.</w:t>
      </w:r>
      <w:r w:rsidRPr="00713C68">
        <w:rPr>
          <w:rFonts w:ascii="Times New Roman" w:hAnsi="Times New Roman"/>
          <w:sz w:val="26"/>
          <w:szCs w:val="26"/>
        </w:rPr>
        <w:t>;</w:t>
      </w:r>
    </w:p>
    <w:p w14:paraId="383C9918" w14:textId="44D7100F" w:rsidR="005522A9" w:rsidRPr="00713C68" w:rsidRDefault="005522A9" w:rsidP="005522A9">
      <w:pPr>
        <w:spacing w:line="240" w:lineRule="auto"/>
        <w:ind w:firstLine="708"/>
        <w:contextualSpacing/>
        <w:jc w:val="both"/>
        <w:rPr>
          <w:rFonts w:ascii="Times New Roman" w:hAnsi="Times New Roman"/>
          <w:sz w:val="26"/>
          <w:szCs w:val="26"/>
        </w:rPr>
      </w:pPr>
      <w:r w:rsidRPr="00713C68">
        <w:rPr>
          <w:rFonts w:ascii="Times New Roman" w:hAnsi="Times New Roman"/>
          <w:sz w:val="26"/>
          <w:szCs w:val="26"/>
        </w:rPr>
        <w:t xml:space="preserve">- на временное размещение граждан РФ,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РФ в экстренном массовом порядке, - 30,6 тыс. </w:t>
      </w:r>
      <w:r w:rsidR="0005013E" w:rsidRPr="00713C68">
        <w:rPr>
          <w:rFonts w:ascii="Times New Roman" w:hAnsi="Times New Roman"/>
          <w:sz w:val="26"/>
          <w:szCs w:val="26"/>
        </w:rPr>
        <w:t>руб.</w:t>
      </w:r>
    </w:p>
    <w:p w14:paraId="07C9F1FB" w14:textId="77777777" w:rsidR="005522A9" w:rsidRPr="00713C68" w:rsidRDefault="005522A9" w:rsidP="005522A9">
      <w:pPr>
        <w:spacing w:line="240" w:lineRule="auto"/>
        <w:ind w:firstLine="709"/>
        <w:contextualSpacing/>
        <w:jc w:val="both"/>
        <w:rPr>
          <w:rFonts w:ascii="Times New Roman" w:hAnsi="Times New Roman"/>
          <w:sz w:val="26"/>
          <w:szCs w:val="26"/>
        </w:rPr>
      </w:pPr>
    </w:p>
    <w:p w14:paraId="6954EFDD"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Исполнение отдельных государственных полномочий</w:t>
      </w:r>
    </w:p>
    <w:p w14:paraId="7A82EEA3" w14:textId="77777777"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отдельных государственных полномочий в 2024 году в соответствии с законами Мурманской области за счет средств субвенций из областного бюджета направлено:</w:t>
      </w:r>
    </w:p>
    <w:p w14:paraId="0C09DF00" w14:textId="687D5710"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организации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- 264,1тыс. </w:t>
      </w:r>
      <w:r w:rsidR="0005013E" w:rsidRPr="00713C68">
        <w:rPr>
          <w:rFonts w:ascii="Times New Roman" w:hAnsi="Times New Roman"/>
          <w:sz w:val="26"/>
          <w:szCs w:val="26"/>
        </w:rPr>
        <w:t>руб.</w:t>
      </w:r>
      <w:r w:rsidRPr="00713C68">
        <w:rPr>
          <w:rFonts w:ascii="Times New Roman" w:hAnsi="Times New Roman"/>
          <w:sz w:val="26"/>
          <w:szCs w:val="26"/>
        </w:rPr>
        <w:t>;</w:t>
      </w:r>
    </w:p>
    <w:p w14:paraId="71BCB92C" w14:textId="3348C0D4"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- 15 164,2 тыс. </w:t>
      </w:r>
      <w:r w:rsidR="0005013E" w:rsidRPr="00713C68">
        <w:rPr>
          <w:rFonts w:ascii="Times New Roman" w:hAnsi="Times New Roman"/>
          <w:sz w:val="26"/>
          <w:szCs w:val="26"/>
        </w:rPr>
        <w:t>руб.</w:t>
      </w:r>
      <w:r w:rsidRPr="00713C68">
        <w:rPr>
          <w:rFonts w:ascii="Times New Roman" w:hAnsi="Times New Roman"/>
          <w:sz w:val="26"/>
          <w:szCs w:val="26"/>
        </w:rPr>
        <w:t>;</w:t>
      </w:r>
    </w:p>
    <w:p w14:paraId="7018B355" w14:textId="50DE89F3"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проведения текущего ремонта жилых помещений, собственниками которых являются дети-сироты и дети, оставшиеся без попечения родителей, либо жилых помещений жилого фонда, право пользования которыми сохранено за детьми-сиротами и детьми, оставшимися без попечения родителей, - 7 561,4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p>
    <w:p w14:paraId="7EA4C8E0" w14:textId="4DE1EA94"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опеки и попечительства в отношении несовершеннолетних – 43 515,4 тыс. </w:t>
      </w:r>
      <w:r w:rsidR="0005013E" w:rsidRPr="00713C68">
        <w:rPr>
          <w:rFonts w:ascii="Times New Roman" w:hAnsi="Times New Roman"/>
          <w:sz w:val="26"/>
          <w:szCs w:val="26"/>
        </w:rPr>
        <w:t>руб.</w:t>
      </w:r>
      <w:r w:rsidRPr="00713C68">
        <w:rPr>
          <w:rFonts w:ascii="Times New Roman" w:hAnsi="Times New Roman"/>
          <w:sz w:val="26"/>
          <w:szCs w:val="26"/>
        </w:rPr>
        <w:t>;</w:t>
      </w:r>
    </w:p>
    <w:p w14:paraId="12BB231A" w14:textId="2F387A6C"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обеспечения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 519 180,1 тыс. </w:t>
      </w:r>
      <w:r w:rsidR="0005013E" w:rsidRPr="00713C68">
        <w:rPr>
          <w:rFonts w:ascii="Times New Roman" w:hAnsi="Times New Roman"/>
          <w:sz w:val="26"/>
          <w:szCs w:val="26"/>
        </w:rPr>
        <w:t>руб.</w:t>
      </w:r>
      <w:r w:rsidRPr="00713C68">
        <w:rPr>
          <w:rFonts w:ascii="Times New Roman" w:hAnsi="Times New Roman"/>
          <w:sz w:val="26"/>
          <w:szCs w:val="26"/>
        </w:rPr>
        <w:t>;</w:t>
      </w:r>
    </w:p>
    <w:p w14:paraId="303E5B50" w14:textId="0E6484B3"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содержания ребенка в семье опекуна (попечителя) и приемной семье, а также вознаграждения, причитающегося приемному родителю, - 279 526,0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p>
    <w:p w14:paraId="6341CEBF" w14:textId="560CE988"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финансирования расходов по выплате денежного вознаграждения лицам, осуществляющим постинтернатный патронат в отношении несовершеннолетних и социальный патронат, – 2 444,8 тыс. </w:t>
      </w:r>
      <w:r w:rsidR="0005013E" w:rsidRPr="00713C68">
        <w:rPr>
          <w:rFonts w:ascii="Times New Roman" w:hAnsi="Times New Roman"/>
          <w:sz w:val="26"/>
          <w:szCs w:val="26"/>
        </w:rPr>
        <w:t>руб.</w:t>
      </w:r>
      <w:r w:rsidRPr="00713C68">
        <w:rPr>
          <w:rFonts w:ascii="Times New Roman" w:hAnsi="Times New Roman"/>
          <w:sz w:val="26"/>
          <w:szCs w:val="26"/>
        </w:rPr>
        <w:t>;</w:t>
      </w:r>
    </w:p>
    <w:p w14:paraId="6EA5688D" w14:textId="571ABFA4"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опеки и попечительства в отношении совершеннолетних граждан – </w:t>
      </w:r>
      <w:r w:rsidRPr="00713C68">
        <w:rPr>
          <w:rFonts w:ascii="Times New Roman" w:hAnsi="Times New Roman"/>
          <w:sz w:val="26"/>
          <w:szCs w:val="26"/>
        </w:rPr>
        <w:br/>
        <w:t xml:space="preserve">6 094,3 тыс. </w:t>
      </w:r>
      <w:r w:rsidR="0005013E" w:rsidRPr="00713C68">
        <w:rPr>
          <w:rFonts w:ascii="Times New Roman" w:hAnsi="Times New Roman"/>
          <w:sz w:val="26"/>
          <w:szCs w:val="26"/>
        </w:rPr>
        <w:t>руб.</w:t>
      </w:r>
      <w:r w:rsidRPr="00713C68">
        <w:rPr>
          <w:rFonts w:ascii="Times New Roman" w:hAnsi="Times New Roman"/>
          <w:sz w:val="26"/>
          <w:szCs w:val="26"/>
        </w:rPr>
        <w:t>;</w:t>
      </w:r>
    </w:p>
    <w:p w14:paraId="5AA8CA07" w14:textId="29CF6B94"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предоставления и организации выплаты вознаграждения опекунам совершеннолетних недееспособных граждан – 15 514,4 тыс. </w:t>
      </w:r>
      <w:r w:rsidR="0005013E" w:rsidRPr="00713C68">
        <w:rPr>
          <w:rFonts w:ascii="Times New Roman" w:hAnsi="Times New Roman"/>
          <w:sz w:val="26"/>
          <w:szCs w:val="26"/>
        </w:rPr>
        <w:t>руб.</w:t>
      </w:r>
      <w:r w:rsidRPr="00713C68">
        <w:rPr>
          <w:rFonts w:ascii="Times New Roman" w:hAnsi="Times New Roman"/>
          <w:sz w:val="26"/>
          <w:szCs w:val="26"/>
        </w:rPr>
        <w:t>;</w:t>
      </w:r>
    </w:p>
    <w:p w14:paraId="185B6276" w14:textId="73E16411" w:rsidR="005522A9" w:rsidRPr="00713C68" w:rsidRDefault="005522A9" w:rsidP="005522A9">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в части организации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- 41,1 тыс. </w:t>
      </w:r>
      <w:r w:rsidR="0005013E" w:rsidRPr="00713C68">
        <w:rPr>
          <w:rFonts w:ascii="Times New Roman" w:hAnsi="Times New Roman"/>
          <w:sz w:val="26"/>
          <w:szCs w:val="26"/>
        </w:rPr>
        <w:t>руб.</w:t>
      </w:r>
      <w:r w:rsidRPr="00713C68">
        <w:rPr>
          <w:rFonts w:ascii="Times New Roman" w:hAnsi="Times New Roman"/>
          <w:sz w:val="26"/>
          <w:szCs w:val="26"/>
        </w:rPr>
        <w:t>;</w:t>
      </w:r>
    </w:p>
    <w:p w14:paraId="04DCFC46" w14:textId="39B164E3"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 части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- 3 089,6 тыс. </w:t>
      </w:r>
      <w:r w:rsidR="0005013E" w:rsidRPr="00713C68">
        <w:rPr>
          <w:rFonts w:ascii="Times New Roman" w:hAnsi="Times New Roman"/>
          <w:sz w:val="26"/>
          <w:szCs w:val="26"/>
        </w:rPr>
        <w:t>руб.</w:t>
      </w:r>
      <w:r w:rsidRPr="00713C68">
        <w:rPr>
          <w:rFonts w:ascii="Times New Roman" w:hAnsi="Times New Roman"/>
          <w:sz w:val="26"/>
          <w:szCs w:val="26"/>
        </w:rPr>
        <w:t>;</w:t>
      </w:r>
    </w:p>
    <w:p w14:paraId="2CC6ADC5" w14:textId="098FFBCD" w:rsidR="005522A9" w:rsidRPr="00713C68" w:rsidRDefault="005522A9" w:rsidP="005522A9">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 части возмещения расходов по гарантированному перечню услуг по погребению – 644,0 тыс. </w:t>
      </w:r>
      <w:r w:rsidR="0005013E" w:rsidRPr="00713C68">
        <w:rPr>
          <w:rFonts w:ascii="Times New Roman" w:hAnsi="Times New Roman"/>
          <w:sz w:val="26"/>
          <w:szCs w:val="26"/>
        </w:rPr>
        <w:t>руб.</w:t>
      </w:r>
    </w:p>
    <w:p w14:paraId="403897D8" w14:textId="77777777" w:rsidR="00D41F40" w:rsidRPr="00713C68" w:rsidRDefault="00D41F40" w:rsidP="005522A9">
      <w:pPr>
        <w:spacing w:after="0" w:line="240" w:lineRule="auto"/>
        <w:ind w:firstLine="709"/>
        <w:jc w:val="both"/>
        <w:rPr>
          <w:rFonts w:ascii="Times New Roman" w:hAnsi="Times New Roman"/>
          <w:sz w:val="26"/>
          <w:szCs w:val="26"/>
        </w:rPr>
      </w:pPr>
    </w:p>
    <w:p w14:paraId="3AD7332C" w14:textId="345291D0" w:rsidR="005825D4" w:rsidRPr="00713C68" w:rsidRDefault="00020417" w:rsidP="00410EC2">
      <w:pPr>
        <w:pStyle w:val="2"/>
        <w:rPr>
          <w:b/>
          <w:bCs w:val="0"/>
        </w:rPr>
      </w:pPr>
      <w:bookmarkStart w:id="136" w:name="_Toc198218020"/>
      <w:r w:rsidRPr="00713C68">
        <w:rPr>
          <w:b/>
          <w:bCs w:val="0"/>
        </w:rPr>
        <w:t>2.1</w:t>
      </w:r>
      <w:r w:rsidR="0004548A" w:rsidRPr="00713C68">
        <w:rPr>
          <w:b/>
          <w:bCs w:val="0"/>
        </w:rPr>
        <w:t>1</w:t>
      </w:r>
      <w:r w:rsidRPr="00713C68">
        <w:rPr>
          <w:b/>
          <w:bCs w:val="0"/>
        </w:rPr>
        <w:t>. Повышение инвестиционной и туристской привлекательности</w:t>
      </w:r>
      <w:bookmarkEnd w:id="130"/>
      <w:bookmarkEnd w:id="131"/>
      <w:bookmarkEnd w:id="132"/>
      <w:bookmarkEnd w:id="136"/>
    </w:p>
    <w:p w14:paraId="6CD2F958" w14:textId="77777777" w:rsidR="005825D4" w:rsidRPr="00713C68" w:rsidRDefault="005825D4">
      <w:pPr>
        <w:spacing w:after="0" w:line="240" w:lineRule="auto"/>
        <w:ind w:firstLine="709"/>
        <w:jc w:val="both"/>
        <w:rPr>
          <w:rFonts w:ascii="Times New Roman" w:hAnsi="Times New Roman"/>
          <w:sz w:val="26"/>
          <w:szCs w:val="26"/>
        </w:rPr>
      </w:pPr>
    </w:p>
    <w:p w14:paraId="74B4A76B"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Деятельность АГМ в сфере инвестиционной политики направлена на достижение стратегической цели - повышение инвестиционной привлекательности города Мурманска и развитие его как деловой столицы Заполярья.</w:t>
      </w:r>
    </w:p>
    <w:p w14:paraId="518796DA" w14:textId="73BB8D9C"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данной сфере действовала подпрограмма «Повышение инвестиционной и туристской привлекательности города Мурманска» МП «Развитие конкурентоспособной экономики» на 20</w:t>
      </w:r>
      <w:r w:rsidR="00A12228" w:rsidRPr="00713C68">
        <w:rPr>
          <w:rFonts w:ascii="Times New Roman" w:hAnsi="Times New Roman"/>
          <w:sz w:val="26"/>
          <w:szCs w:val="26"/>
        </w:rPr>
        <w:t>23</w:t>
      </w:r>
      <w:r w:rsidRPr="00713C68">
        <w:rPr>
          <w:rFonts w:ascii="Times New Roman" w:hAnsi="Times New Roman"/>
          <w:sz w:val="26"/>
          <w:szCs w:val="26"/>
        </w:rPr>
        <w:t>-202</w:t>
      </w:r>
      <w:r w:rsidR="00A12228"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которой в 202</w:t>
      </w:r>
      <w:r w:rsidR="00844100" w:rsidRPr="00713C68">
        <w:rPr>
          <w:rFonts w:ascii="Times New Roman" w:hAnsi="Times New Roman"/>
          <w:sz w:val="26"/>
          <w:szCs w:val="26"/>
        </w:rPr>
        <w:t>4</w:t>
      </w:r>
      <w:r w:rsidRPr="00713C68">
        <w:rPr>
          <w:rFonts w:ascii="Times New Roman" w:hAnsi="Times New Roman"/>
          <w:sz w:val="26"/>
          <w:szCs w:val="26"/>
        </w:rPr>
        <w:t xml:space="preserve"> году направлено </w:t>
      </w:r>
      <w:bookmarkStart w:id="137" w:name="_Hlk194673548"/>
      <w:r w:rsidR="00844100" w:rsidRPr="00713C68">
        <w:rPr>
          <w:rFonts w:ascii="Times New Roman" w:hAnsi="Times New Roman"/>
          <w:sz w:val="26"/>
          <w:szCs w:val="26"/>
        </w:rPr>
        <w:t>9 489,6</w:t>
      </w:r>
      <w:r w:rsidR="00A12228" w:rsidRPr="00713C68">
        <w:rPr>
          <w:rFonts w:ascii="Times New Roman" w:hAnsi="Times New Roman"/>
          <w:sz w:val="26"/>
          <w:szCs w:val="26"/>
        </w:rPr>
        <w:t xml:space="preserve"> </w:t>
      </w:r>
      <w:bookmarkEnd w:id="137"/>
      <w:r w:rsidRPr="00713C68">
        <w:rPr>
          <w:rFonts w:ascii="Times New Roman" w:hAnsi="Times New Roman"/>
          <w:sz w:val="26"/>
          <w:szCs w:val="26"/>
        </w:rPr>
        <w:t xml:space="preserve">тыс. </w:t>
      </w:r>
      <w:r w:rsidR="0005013E" w:rsidRPr="00713C68">
        <w:rPr>
          <w:rFonts w:ascii="Times New Roman" w:hAnsi="Times New Roman"/>
          <w:sz w:val="26"/>
          <w:szCs w:val="26"/>
        </w:rPr>
        <w:t>руб.</w:t>
      </w:r>
    </w:p>
    <w:p w14:paraId="59B30116" w14:textId="21E2586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целях реализации инвестиционной политики в городе Мурманске в 202</w:t>
      </w:r>
      <w:r w:rsidR="00727180" w:rsidRPr="00713C68">
        <w:rPr>
          <w:rFonts w:ascii="Times New Roman" w:hAnsi="Times New Roman"/>
          <w:sz w:val="26"/>
          <w:szCs w:val="26"/>
        </w:rPr>
        <w:t>4</w:t>
      </w:r>
      <w:r w:rsidRPr="00713C68">
        <w:rPr>
          <w:rFonts w:ascii="Times New Roman" w:hAnsi="Times New Roman"/>
          <w:sz w:val="26"/>
          <w:szCs w:val="26"/>
        </w:rPr>
        <w:t xml:space="preserve"> году актуализированы инвестиционный паспорт города, реестр инвестиционных проектов, реализуемых и планируемых к реализации в городе Мурманске. В целях информационной и консультационной поддержки инвесторов и популяризации предпринимательской деятельности обеспечено функционирование инвестиционного портала города Мурманска, который в 202</w:t>
      </w:r>
      <w:r w:rsidR="00727180" w:rsidRPr="00713C68">
        <w:rPr>
          <w:rFonts w:ascii="Times New Roman" w:hAnsi="Times New Roman"/>
          <w:sz w:val="26"/>
          <w:szCs w:val="26"/>
        </w:rPr>
        <w:t>4</w:t>
      </w:r>
      <w:r w:rsidRPr="00713C68">
        <w:rPr>
          <w:rFonts w:ascii="Times New Roman" w:hAnsi="Times New Roman"/>
          <w:sz w:val="26"/>
          <w:szCs w:val="26"/>
        </w:rPr>
        <w:t xml:space="preserve"> году </w:t>
      </w:r>
      <w:r w:rsidR="00A12228" w:rsidRPr="00713C68">
        <w:rPr>
          <w:rFonts w:ascii="Times New Roman" w:hAnsi="Times New Roman"/>
          <w:sz w:val="26"/>
          <w:szCs w:val="26"/>
        </w:rPr>
        <w:t>посетил</w:t>
      </w:r>
      <w:r w:rsidR="00727180" w:rsidRPr="00713C68">
        <w:rPr>
          <w:rFonts w:ascii="Times New Roman" w:hAnsi="Times New Roman"/>
          <w:sz w:val="26"/>
          <w:szCs w:val="26"/>
        </w:rPr>
        <w:t>и</w:t>
      </w:r>
      <w:r w:rsidR="00A12228" w:rsidRPr="00713C68">
        <w:rPr>
          <w:rFonts w:ascii="Times New Roman" w:hAnsi="Times New Roman"/>
          <w:sz w:val="26"/>
          <w:szCs w:val="26"/>
        </w:rPr>
        <w:t xml:space="preserve"> </w:t>
      </w:r>
      <w:r w:rsidR="00727180" w:rsidRPr="00713C68">
        <w:rPr>
          <w:rFonts w:ascii="Times New Roman" w:hAnsi="Times New Roman"/>
          <w:sz w:val="26"/>
          <w:szCs w:val="26"/>
        </w:rPr>
        <w:t>3 017</w:t>
      </w:r>
      <w:r w:rsidR="00A12228" w:rsidRPr="00713C68">
        <w:rPr>
          <w:rFonts w:ascii="Times New Roman" w:hAnsi="Times New Roman"/>
          <w:sz w:val="26"/>
          <w:szCs w:val="26"/>
        </w:rPr>
        <w:t xml:space="preserve"> человек, количество просмотров составило </w:t>
      </w:r>
      <w:r w:rsidR="00727180" w:rsidRPr="00713C68">
        <w:rPr>
          <w:rFonts w:ascii="Times New Roman" w:hAnsi="Times New Roman"/>
          <w:sz w:val="26"/>
          <w:szCs w:val="26"/>
        </w:rPr>
        <w:t>11 447</w:t>
      </w:r>
      <w:r w:rsidR="00A12228" w:rsidRPr="00713C68">
        <w:rPr>
          <w:rFonts w:ascii="Times New Roman" w:hAnsi="Times New Roman"/>
          <w:sz w:val="26"/>
          <w:szCs w:val="26"/>
        </w:rPr>
        <w:t xml:space="preserve"> единиц</w:t>
      </w:r>
      <w:r w:rsidR="00727180" w:rsidRPr="00713C68">
        <w:rPr>
          <w:rFonts w:ascii="Times New Roman" w:hAnsi="Times New Roman"/>
          <w:sz w:val="26"/>
          <w:szCs w:val="26"/>
        </w:rPr>
        <w:t xml:space="preserve">. </w:t>
      </w:r>
    </w:p>
    <w:p w14:paraId="3B8802A9" w14:textId="6D811041"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w:t>
      </w:r>
      <w:r w:rsidR="002A495E" w:rsidRPr="00713C68">
        <w:rPr>
          <w:rFonts w:ascii="Times New Roman" w:hAnsi="Times New Roman"/>
          <w:sz w:val="26"/>
          <w:szCs w:val="26"/>
        </w:rPr>
        <w:t>01.05.2025</w:t>
      </w:r>
      <w:r w:rsidRPr="00713C68">
        <w:rPr>
          <w:rFonts w:ascii="Times New Roman" w:hAnsi="Times New Roman"/>
          <w:sz w:val="26"/>
          <w:szCs w:val="26"/>
        </w:rPr>
        <w:t xml:space="preserve"> в Реестр включено 43 инвестиционных проекта, из них 8 проектов заявлены инициаторами впервые:</w:t>
      </w:r>
    </w:p>
    <w:p w14:paraId="6BDAE5E2" w14:textId="3232BD3C"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«Первый» этап развития территории АО «82 СРЗ» г. Мурманск для обеспечения операций с грузами для проекта «Восток Ойл» (АО «83 судоремонтный завод»);</w:t>
      </w:r>
    </w:p>
    <w:p w14:paraId="47B1FCCC" w14:textId="6762DCBE"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отеля на базе имущественного комплекса бывшей гостиницы «Шахтер» в г. Мурманск;</w:t>
      </w:r>
    </w:p>
    <w:p w14:paraId="123BF4F4" w14:textId="693F0C41"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Реконструкция инфраструктуры Северного грузового района (АО «Мурманский морской рыбный порт»);</w:t>
      </w:r>
    </w:p>
    <w:p w14:paraId="2130FC20" w14:textId="74749D1F"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«Международный логистический рыбный терминал» в г. Мурманске (АО «Мурманский морской рыбный порт»);</w:t>
      </w:r>
    </w:p>
    <w:p w14:paraId="6F45160A" w14:textId="38BCA4CD"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Комплексное развитие Мурманского транспортного узла (ФКУ «Ространсмодернизация», ОАО «РЖД»);</w:t>
      </w:r>
    </w:p>
    <w:p w14:paraId="486B633C"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судоремонтного комплекса кластерного типа в Мурманской области (ООО «Судоремонтный кластер «Аврора Бореалис»);</w:t>
      </w:r>
    </w:p>
    <w:p w14:paraId="5ACADA53"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центра здоровья и отдыха «Арктический акватермальный физкультурно-оздоровительный комплекс» с аквапарком в районе улицы Подгорной (ООО «Городской Курорт Мурманск»);</w:t>
      </w:r>
    </w:p>
    <w:p w14:paraId="332680B7"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Строительство и эксплуатация быстровозводимого спортивного комплекса с плавательным бассейном и тренажерным залом на Кольском проспекте в г. Мурманске (ООО «Бассейн на Кольском»).</w:t>
      </w:r>
    </w:p>
    <w:p w14:paraId="092463B7" w14:textId="380B0DBC" w:rsidR="005825D4"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38 новых инвестиционных проектов заявлены в 2024 году резидентами Арктической зоны Российской Федерации (информация ООО «КРДВ Мурманск»).</w:t>
      </w:r>
    </w:p>
    <w:p w14:paraId="69FEE9AF" w14:textId="03945445" w:rsidR="00F81505" w:rsidRPr="00713C68" w:rsidRDefault="00F81505" w:rsidP="00703A5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части поддержки развития муниципально-частного партнерства следует отметить, что в настоящее время инвестиционный проект «Строительство крытого катка с искусственным льдом МАУ ГСЦ «Авангард», реализованный в рамках концессионного соглашения с ООО «Пропаганда» от 25.02.2019, находится в эксплуатационной фазе. Кроме того, в объект концессионного соглашения включен новый элемент: отдельно стоящее здание физкультурно-оздоровительного комплекса (в соответствии с </w:t>
      </w:r>
      <w:r w:rsidR="00720EEA" w:rsidRPr="00713C68">
        <w:rPr>
          <w:rFonts w:ascii="Times New Roman" w:hAnsi="Times New Roman"/>
          <w:sz w:val="26"/>
          <w:szCs w:val="26"/>
        </w:rPr>
        <w:t xml:space="preserve">постановлением </w:t>
      </w:r>
      <w:r w:rsidRPr="00713C68">
        <w:rPr>
          <w:rFonts w:ascii="Times New Roman" w:hAnsi="Times New Roman"/>
          <w:sz w:val="26"/>
          <w:szCs w:val="26"/>
        </w:rPr>
        <w:t xml:space="preserve">АГМ от 27.12.2022 № 4387). </w:t>
      </w:r>
    </w:p>
    <w:p w14:paraId="0C9E2192" w14:textId="24913F72" w:rsidR="00D14185" w:rsidRPr="00713C68" w:rsidRDefault="00E36608" w:rsidP="00D14185">
      <w:pPr>
        <w:spacing w:after="0" w:line="240" w:lineRule="auto"/>
        <w:ind w:firstLine="709"/>
        <w:jc w:val="both"/>
        <w:rPr>
          <w:rFonts w:ascii="Times New Roman" w:hAnsi="Times New Roman"/>
          <w:sz w:val="26"/>
          <w:szCs w:val="26"/>
        </w:rPr>
      </w:pPr>
      <w:r w:rsidRPr="00713C68">
        <w:rPr>
          <w:rFonts w:ascii="Times New Roman" w:hAnsi="Times New Roman"/>
          <w:sz w:val="26"/>
          <w:szCs w:val="26"/>
        </w:rPr>
        <w:t>В</w:t>
      </w:r>
      <w:r w:rsidR="00F81505" w:rsidRPr="00713C68">
        <w:rPr>
          <w:rFonts w:ascii="Times New Roman" w:hAnsi="Times New Roman"/>
          <w:sz w:val="26"/>
          <w:szCs w:val="26"/>
        </w:rPr>
        <w:t>ажным проектом в сфере модернизации жилищно-коммунального комплекса является перевод котельных: угольной и дизельной, расположенных в районе Дровяном, на биотопливо. 19.02.2024 состоялось подписание концессионного соглашения в отношении объектов производства, передачи и распределения тепловой энергии потребителям района Дровяного города Мурманска Мурманской области.</w:t>
      </w:r>
      <w:r w:rsidR="00D14185" w:rsidRPr="00713C68">
        <w:rPr>
          <w:rFonts w:ascii="Times New Roman" w:hAnsi="Times New Roman"/>
          <w:sz w:val="26"/>
          <w:szCs w:val="26"/>
        </w:rPr>
        <w:t xml:space="preserve"> </w:t>
      </w:r>
    </w:p>
    <w:p w14:paraId="1C2A594B" w14:textId="77777777" w:rsidR="00F81505" w:rsidRPr="00713C68" w:rsidRDefault="00F81505" w:rsidP="00F81505">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Реализация данного проекта призвана решить сразу несколько задач: повысить эффективность и надежность системы теплоснабжения и сопутствующей коммунальной инфраструктуры района Дровяного, повысить уровень экологической безопасности котельных и сократить расходы на обеспечение жителей тепловой энергией. </w:t>
      </w:r>
    </w:p>
    <w:p w14:paraId="1893A23D" w14:textId="72C3B4DB" w:rsidR="00D14185" w:rsidRPr="00713C68" w:rsidRDefault="00D14185" w:rsidP="00F81505">
      <w:pPr>
        <w:spacing w:after="0" w:line="240" w:lineRule="auto"/>
        <w:ind w:firstLine="709"/>
        <w:jc w:val="both"/>
        <w:rPr>
          <w:rFonts w:ascii="Times New Roman" w:hAnsi="Times New Roman"/>
          <w:sz w:val="26"/>
          <w:szCs w:val="26"/>
        </w:rPr>
      </w:pPr>
      <w:r w:rsidRPr="00713C68">
        <w:rPr>
          <w:rFonts w:ascii="Times New Roman" w:hAnsi="Times New Roman"/>
          <w:sz w:val="26"/>
          <w:szCs w:val="26"/>
        </w:rPr>
        <w:t>Срок действия соглашения составляет 25 лет. Ввод новых котельных в эксплуатацию предусмотрен до конца текущего года.</w:t>
      </w:r>
    </w:p>
    <w:p w14:paraId="1F3EAA17" w14:textId="7D3484F7" w:rsidR="00D14185" w:rsidRPr="00713C68" w:rsidRDefault="00D14185" w:rsidP="00F15CD0">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целях обеспечения реализации действий, направленных на энергосбережение и повышение энергетической эффективности, модернизации уличного освещения города Мурманска, в сентябре 2023 года заключен энергосервисный контракт с ПАО «Россети». В настоящее время заменено более 10 тыс. светильников (ртутных, натриевых, индукционных), установленных на участках улично-дорожной сети и общественных или дворовых территорий города Мурманска, на энергосберегающие светодиодные светильники, установка выполнена 26.06.2024.</w:t>
      </w:r>
      <w:r w:rsidR="00F15CD0" w:rsidRPr="00713C68">
        <w:rPr>
          <w:rFonts w:ascii="Times New Roman" w:hAnsi="Times New Roman"/>
          <w:sz w:val="26"/>
          <w:szCs w:val="26"/>
        </w:rPr>
        <w:t xml:space="preserve"> </w:t>
      </w:r>
      <w:r w:rsidRPr="00713C68">
        <w:rPr>
          <w:rFonts w:ascii="Times New Roman" w:hAnsi="Times New Roman"/>
          <w:sz w:val="26"/>
          <w:szCs w:val="26"/>
        </w:rPr>
        <w:t xml:space="preserve">Размер плановой экономии в денежном выражении соответствующих расходов Заказчика на поставки энергетических ресурсов, предложенный Исполнителем, за весь срок действия </w:t>
      </w:r>
      <w:r w:rsidR="002A495E" w:rsidRPr="00713C68">
        <w:rPr>
          <w:rFonts w:ascii="Times New Roman" w:hAnsi="Times New Roman"/>
          <w:sz w:val="26"/>
          <w:szCs w:val="26"/>
        </w:rPr>
        <w:t>к</w:t>
      </w:r>
      <w:r w:rsidRPr="00713C68">
        <w:rPr>
          <w:rFonts w:ascii="Times New Roman" w:hAnsi="Times New Roman"/>
          <w:sz w:val="26"/>
          <w:szCs w:val="26"/>
        </w:rPr>
        <w:t xml:space="preserve">онтракта составляет более 351 млн. </w:t>
      </w:r>
      <w:r w:rsidR="0005013E" w:rsidRPr="00713C68">
        <w:rPr>
          <w:rFonts w:ascii="Times New Roman" w:hAnsi="Times New Roman"/>
          <w:sz w:val="26"/>
          <w:szCs w:val="26"/>
        </w:rPr>
        <w:t>руб.</w:t>
      </w:r>
    </w:p>
    <w:p w14:paraId="021A23F8" w14:textId="477C7056"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2024 году успешно реализованы и перешли в категорию «завершенные» </w:t>
      </w:r>
      <w:r w:rsidRPr="00713C68">
        <w:rPr>
          <w:rFonts w:ascii="Times New Roman" w:hAnsi="Times New Roman"/>
          <w:sz w:val="26"/>
          <w:szCs w:val="26"/>
        </w:rPr>
        <w:br/>
        <w:t>13 инвестпроектов, в том числе:</w:t>
      </w:r>
    </w:p>
    <w:p w14:paraId="3FE29817" w14:textId="7010841A"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w:t>
      </w:r>
      <w:r w:rsidR="00170B0B" w:rsidRPr="00713C68">
        <w:rPr>
          <w:rFonts w:ascii="Times New Roman" w:hAnsi="Times New Roman"/>
          <w:sz w:val="26"/>
          <w:szCs w:val="26"/>
        </w:rPr>
        <w:t> </w:t>
      </w:r>
      <w:r w:rsidRPr="00713C68">
        <w:rPr>
          <w:rFonts w:ascii="Times New Roman" w:hAnsi="Times New Roman"/>
          <w:sz w:val="26"/>
          <w:szCs w:val="26"/>
        </w:rPr>
        <w:t>Капитальный ремонт линейных объектов г. Мурманска (АО «Мурманэнергосбыт»);</w:t>
      </w:r>
    </w:p>
    <w:p w14:paraId="72F190A2" w14:textId="3E06D8F1"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Реконструкция и техническое перевооружение регионального центра мониторинга и регионального информационного центра в Мурманске (ФГБУ «Центр системы мониторинга рыболовства и связи»).</w:t>
      </w:r>
    </w:p>
    <w:p w14:paraId="3846855F"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Строительство берегового комплекса передержки холодноводных морских пищевых гидробионтов (ООО «Паллада»);</w:t>
      </w:r>
    </w:p>
    <w:p w14:paraId="0477645C" w14:textId="37C0A0EA"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Коммерческий проект по развитию логистики на трассе СМП (ООО «РП-Шиппинг»);</w:t>
      </w:r>
    </w:p>
    <w:p w14:paraId="220798EA" w14:textId="73E9FEC8"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Модернизация склада и обустройство площадки для хранения в г. Мурманске (ИП Плюснин);</w:t>
      </w:r>
    </w:p>
    <w:p w14:paraId="18820853"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Комплексная мойка автомобилей, шиномонтаж (ИП Поповский);</w:t>
      </w:r>
    </w:p>
    <w:p w14:paraId="4F861E49" w14:textId="1D37ADEF"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Складской комплекс для оказания услуг по хранению и логистике (ООО «Берега Баренца»);</w:t>
      </w:r>
    </w:p>
    <w:p w14:paraId="6744B0F5"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Строительство базы обеспечения шельфовых проектов (АО «Аврора Логистика»);</w:t>
      </w:r>
    </w:p>
    <w:p w14:paraId="51458A0F"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Строительство центра временного пребывания (хостел) в г. Мурманске и комплекса апартаментов в г. Мурманске (ООО «Феникс-Центр»);</w:t>
      </w:r>
    </w:p>
    <w:p w14:paraId="73CE403B"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а также проекты, финансируемые за счет бюджетных средств:</w:t>
      </w:r>
    </w:p>
    <w:p w14:paraId="4A830F05"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замена оконных блоков в общеобразовательных учреждениях города Мурманска;</w:t>
      </w:r>
    </w:p>
    <w:p w14:paraId="20E408C3"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капитальный ремонт фасада МБОУ г. Мурманска «Гимназия № 2»;</w:t>
      </w:r>
    </w:p>
    <w:p w14:paraId="6730E16D" w14:textId="77777777" w:rsidR="00FA5923"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капитальный ремонт здания 1/16 по ул. Полярной Дивизии под детскую художественную школу;</w:t>
      </w:r>
    </w:p>
    <w:p w14:paraId="77E93C39" w14:textId="59450277" w:rsidR="005825D4" w:rsidRPr="00713C68" w:rsidRDefault="00FA5923" w:rsidP="00FA5923">
      <w:pPr>
        <w:spacing w:after="0" w:line="240" w:lineRule="auto"/>
        <w:ind w:firstLine="709"/>
        <w:jc w:val="both"/>
        <w:rPr>
          <w:rFonts w:ascii="Times New Roman" w:hAnsi="Times New Roman"/>
          <w:sz w:val="26"/>
          <w:szCs w:val="26"/>
        </w:rPr>
      </w:pPr>
      <w:r w:rsidRPr="00713C68">
        <w:rPr>
          <w:rFonts w:ascii="Times New Roman" w:hAnsi="Times New Roman"/>
          <w:sz w:val="26"/>
          <w:szCs w:val="26"/>
        </w:rPr>
        <w:t>- рекультивация городской свалки твердых отходов.</w:t>
      </w:r>
    </w:p>
    <w:p w14:paraId="3D7296D8" w14:textId="77777777" w:rsidR="005825D4" w:rsidRPr="00713C68" w:rsidRDefault="00020417">
      <w:pPr>
        <w:spacing w:after="0" w:line="240" w:lineRule="auto"/>
        <w:ind w:firstLine="709"/>
        <w:jc w:val="both"/>
        <w:rPr>
          <w:rFonts w:ascii="Times New Roman" w:eastAsia="Calibri" w:hAnsi="Times New Roman"/>
          <w:sz w:val="26"/>
          <w:szCs w:val="26"/>
          <w:lang w:eastAsia="en-US"/>
        </w:rPr>
      </w:pPr>
      <w:r w:rsidRPr="00713C68">
        <w:rPr>
          <w:rFonts w:ascii="Times New Roman" w:hAnsi="Times New Roman"/>
          <w:sz w:val="26"/>
          <w:szCs w:val="26"/>
        </w:rPr>
        <w:t xml:space="preserve">Администрация города проводит активную </w:t>
      </w:r>
      <w:r w:rsidRPr="00713C68">
        <w:rPr>
          <w:rFonts w:ascii="Times New Roman" w:eastAsia="Calibri" w:hAnsi="Times New Roman"/>
          <w:sz w:val="26"/>
          <w:szCs w:val="26"/>
          <w:lang w:eastAsia="en-US"/>
        </w:rPr>
        <w:t xml:space="preserve">инвестиционную политику, направленную на создание условий для привлечения инвесторов и формирование конкурентоспособной экономики. </w:t>
      </w:r>
    </w:p>
    <w:p w14:paraId="7011AEBD" w14:textId="713AAD2D" w:rsidR="005825D4" w:rsidRPr="00713C68" w:rsidRDefault="00020417" w:rsidP="00020417">
      <w:pPr>
        <w:tabs>
          <w:tab w:val="left" w:pos="993"/>
        </w:tabs>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 целях дальнейшего развития инвестиционной деятельности на территории муниципального образования город Мурманск сформирован и размещен на официальном сайте АГМ, инвестиционном портале города Мурманска реестр инвестиционных проектов города Мурманска, а также перечень объектов, </w:t>
      </w:r>
      <w:r w:rsidRPr="00713C68">
        <w:rPr>
          <w:rFonts w:ascii="Times New Roman" w:hAnsi="Times New Roman"/>
          <w:color w:val="000000"/>
          <w:sz w:val="26"/>
          <w:szCs w:val="26"/>
        </w:rPr>
        <w:t>находящихся в собственности муниципального образования город Мурманск, в отношении которых планируется заключение концессионных соглашений в 202</w:t>
      </w:r>
      <w:r w:rsidR="00727180" w:rsidRPr="00713C68">
        <w:rPr>
          <w:rFonts w:ascii="Times New Roman" w:hAnsi="Times New Roman"/>
          <w:color w:val="000000"/>
          <w:sz w:val="26"/>
          <w:szCs w:val="26"/>
        </w:rPr>
        <w:t>5</w:t>
      </w:r>
      <w:r w:rsidRPr="00713C68">
        <w:rPr>
          <w:rFonts w:ascii="Times New Roman" w:hAnsi="Times New Roman"/>
          <w:color w:val="000000"/>
          <w:sz w:val="26"/>
          <w:szCs w:val="26"/>
        </w:rPr>
        <w:t xml:space="preserve"> году (постановление АГМ от </w:t>
      </w:r>
      <w:r w:rsidR="00727180" w:rsidRPr="00713C68">
        <w:rPr>
          <w:rFonts w:ascii="Times New Roman" w:hAnsi="Times New Roman"/>
          <w:color w:val="000000"/>
          <w:sz w:val="26"/>
          <w:szCs w:val="26"/>
        </w:rPr>
        <w:t>30</w:t>
      </w:r>
      <w:r w:rsidRPr="00713C68">
        <w:rPr>
          <w:rFonts w:ascii="Times New Roman" w:hAnsi="Times New Roman"/>
          <w:color w:val="000000"/>
          <w:sz w:val="26"/>
          <w:szCs w:val="26"/>
        </w:rPr>
        <w:t>.</w:t>
      </w:r>
      <w:r w:rsidR="00775D8F" w:rsidRPr="00713C68">
        <w:rPr>
          <w:rFonts w:ascii="Times New Roman" w:hAnsi="Times New Roman"/>
          <w:color w:val="000000"/>
          <w:sz w:val="26"/>
          <w:szCs w:val="26"/>
        </w:rPr>
        <w:t>01</w:t>
      </w:r>
      <w:r w:rsidRPr="00713C68">
        <w:rPr>
          <w:rFonts w:ascii="Times New Roman" w:hAnsi="Times New Roman"/>
          <w:color w:val="000000"/>
          <w:sz w:val="26"/>
          <w:szCs w:val="26"/>
        </w:rPr>
        <w:t>.202</w:t>
      </w:r>
      <w:r w:rsidR="00727180" w:rsidRPr="00713C68">
        <w:rPr>
          <w:rFonts w:ascii="Times New Roman" w:hAnsi="Times New Roman"/>
          <w:color w:val="000000"/>
          <w:sz w:val="26"/>
          <w:szCs w:val="26"/>
        </w:rPr>
        <w:t>5</w:t>
      </w:r>
      <w:r w:rsidRPr="00713C68">
        <w:rPr>
          <w:rFonts w:ascii="Times New Roman" w:hAnsi="Times New Roman"/>
          <w:color w:val="000000"/>
          <w:sz w:val="26"/>
          <w:szCs w:val="26"/>
        </w:rPr>
        <w:t xml:space="preserve"> № </w:t>
      </w:r>
      <w:r w:rsidR="00775D8F" w:rsidRPr="00713C68">
        <w:rPr>
          <w:rFonts w:ascii="Times New Roman" w:hAnsi="Times New Roman"/>
          <w:color w:val="000000"/>
          <w:sz w:val="26"/>
          <w:szCs w:val="26"/>
        </w:rPr>
        <w:t>2</w:t>
      </w:r>
      <w:r w:rsidR="00727180" w:rsidRPr="00713C68">
        <w:rPr>
          <w:rFonts w:ascii="Times New Roman" w:hAnsi="Times New Roman"/>
          <w:color w:val="000000"/>
          <w:sz w:val="26"/>
          <w:szCs w:val="26"/>
        </w:rPr>
        <w:t>82</w:t>
      </w:r>
      <w:r w:rsidRPr="00713C68">
        <w:rPr>
          <w:rFonts w:ascii="Times New Roman" w:hAnsi="Times New Roman"/>
          <w:color w:val="000000"/>
          <w:sz w:val="26"/>
          <w:szCs w:val="26"/>
        </w:rPr>
        <w:t>)</w:t>
      </w:r>
      <w:r w:rsidRPr="00713C68">
        <w:rPr>
          <w:rFonts w:ascii="Times New Roman" w:hAnsi="Times New Roman"/>
          <w:sz w:val="26"/>
          <w:szCs w:val="26"/>
        </w:rPr>
        <w:t xml:space="preserve">. </w:t>
      </w:r>
      <w:r w:rsidR="00AC5781" w:rsidRPr="00713C68">
        <w:rPr>
          <w:rFonts w:ascii="Times New Roman" w:hAnsi="Times New Roman"/>
          <w:sz w:val="26"/>
          <w:szCs w:val="26"/>
        </w:rPr>
        <w:t>Кроме того, разработан и размещен на официальном сайте АГМ и инвестиционном портале города Мурманска в соответствии с критериями Муниципального инвестиционного стандарта Инвестиционный профиль городского округа город-герой Мурманск, содержащий необходимые сведения для потенциальных инвесторов.</w:t>
      </w:r>
    </w:p>
    <w:p w14:paraId="161354E2" w14:textId="77777777" w:rsidR="002361FF" w:rsidRPr="00713C68" w:rsidRDefault="002361FF" w:rsidP="002361FF">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целях создания благоприятных условий для ведения бизнеса в Мурманской области учрежден институт инвестиционных уполномоченных. </w:t>
      </w:r>
    </w:p>
    <w:p w14:paraId="28364FF0" w14:textId="77777777" w:rsidR="00830A00" w:rsidRPr="00713C68" w:rsidRDefault="002361FF" w:rsidP="00AC5781">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муниципальном уровне деятельность инвестиционного уполномоченного регламентирована постановлением </w:t>
      </w:r>
      <w:r w:rsidR="003313C7" w:rsidRPr="00713C68">
        <w:rPr>
          <w:rFonts w:ascii="Times New Roman" w:hAnsi="Times New Roman"/>
          <w:sz w:val="26"/>
          <w:szCs w:val="26"/>
        </w:rPr>
        <w:t>АГМ</w:t>
      </w:r>
      <w:r w:rsidRPr="00713C68">
        <w:rPr>
          <w:rFonts w:ascii="Times New Roman" w:hAnsi="Times New Roman"/>
          <w:sz w:val="26"/>
          <w:szCs w:val="26"/>
        </w:rPr>
        <w:t xml:space="preserve"> от 30.03.2023 № 1193 «Об инвестиционном уполномоченном администрации города Мурманска»</w:t>
      </w:r>
      <w:r w:rsidR="00AC5781" w:rsidRPr="00713C68">
        <w:rPr>
          <w:rFonts w:ascii="Times New Roman" w:hAnsi="Times New Roman"/>
          <w:sz w:val="26"/>
          <w:szCs w:val="26"/>
        </w:rPr>
        <w:t xml:space="preserve"> (в ред. от 24.01.2024 N 223)</w:t>
      </w:r>
      <w:r w:rsidRPr="00713C68">
        <w:rPr>
          <w:rFonts w:ascii="Times New Roman" w:hAnsi="Times New Roman"/>
          <w:sz w:val="26"/>
          <w:szCs w:val="26"/>
        </w:rPr>
        <w:t xml:space="preserve">. В </w:t>
      </w:r>
      <w:r w:rsidR="003313C7" w:rsidRPr="00713C68">
        <w:rPr>
          <w:rFonts w:ascii="Times New Roman" w:hAnsi="Times New Roman"/>
          <w:sz w:val="26"/>
          <w:szCs w:val="26"/>
        </w:rPr>
        <w:t>АГМ</w:t>
      </w:r>
      <w:r w:rsidRPr="00713C68">
        <w:rPr>
          <w:rFonts w:ascii="Times New Roman" w:hAnsi="Times New Roman"/>
          <w:sz w:val="26"/>
          <w:szCs w:val="26"/>
        </w:rPr>
        <w:t xml:space="preserve"> инвеступолномоченным является </w:t>
      </w:r>
      <w:r w:rsidR="00AC5781" w:rsidRPr="00713C68">
        <w:rPr>
          <w:rFonts w:ascii="Times New Roman" w:hAnsi="Times New Roman"/>
          <w:sz w:val="26"/>
          <w:szCs w:val="26"/>
        </w:rPr>
        <w:t>председатель комитета по экономическому</w:t>
      </w:r>
      <w:r w:rsidRPr="00713C68">
        <w:rPr>
          <w:rFonts w:ascii="Times New Roman" w:hAnsi="Times New Roman"/>
          <w:sz w:val="26"/>
          <w:szCs w:val="26"/>
        </w:rPr>
        <w:t xml:space="preserve"> </w:t>
      </w:r>
      <w:r w:rsidR="00AC5781" w:rsidRPr="00713C68">
        <w:rPr>
          <w:rFonts w:ascii="Times New Roman" w:hAnsi="Times New Roman"/>
          <w:sz w:val="26"/>
          <w:szCs w:val="26"/>
        </w:rPr>
        <w:t>развитию и туризму АГМ А.С. Варич</w:t>
      </w:r>
      <w:r w:rsidRPr="00713C68">
        <w:rPr>
          <w:rFonts w:ascii="Times New Roman" w:hAnsi="Times New Roman"/>
          <w:sz w:val="26"/>
          <w:szCs w:val="26"/>
        </w:rPr>
        <w:t>.</w:t>
      </w:r>
    </w:p>
    <w:p w14:paraId="2CD86884" w14:textId="71F77E72" w:rsidR="002361FF" w:rsidRPr="00713C68" w:rsidRDefault="00830A00" w:rsidP="00830A0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По итогам 2024 года поступило 298 обращений субъектов МСП и потенциальных резидентов ТОР «Столица Арктики» / Арктической зоны Российской Федерации. В соответствии с поступившими обращениями предпринимателей выдано 72 разрешения на право размещения нестационарных торговых объектов на территории муниципального образования город Мурманск. Кроме того, оказана консультационная поддержка о реализуемых </w:t>
      </w:r>
      <w:r w:rsidR="0026313E" w:rsidRPr="00713C68">
        <w:rPr>
          <w:rFonts w:ascii="Times New Roman" w:hAnsi="Times New Roman"/>
          <w:sz w:val="26"/>
          <w:szCs w:val="26"/>
        </w:rPr>
        <w:t>АГМ</w:t>
      </w:r>
      <w:r w:rsidRPr="00713C68">
        <w:rPr>
          <w:rFonts w:ascii="Times New Roman" w:hAnsi="Times New Roman"/>
          <w:sz w:val="26"/>
          <w:szCs w:val="26"/>
        </w:rPr>
        <w:t xml:space="preserve"> мерах финансовой поддержки 104 субъектам малого и среднего предпринимательства. По 122 обращениям потенциальным инвесторам предоставлена информация по интересующим земельным участкам.</w:t>
      </w:r>
      <w:r w:rsidR="002361FF" w:rsidRPr="00713C68">
        <w:rPr>
          <w:rFonts w:ascii="Times New Roman" w:hAnsi="Times New Roman"/>
          <w:sz w:val="26"/>
          <w:szCs w:val="26"/>
        </w:rPr>
        <w:t xml:space="preserve"> </w:t>
      </w:r>
      <w:r w:rsidRPr="00713C68">
        <w:rPr>
          <w:rFonts w:ascii="Times New Roman" w:hAnsi="Times New Roman"/>
          <w:sz w:val="26"/>
          <w:szCs w:val="26"/>
        </w:rPr>
        <w:t>Фактов нарушения сроков рассмотрения инвестиционных проектов или обращений не выявлено.</w:t>
      </w:r>
    </w:p>
    <w:p w14:paraId="5B8A1CDF" w14:textId="22B03696" w:rsidR="002361FF" w:rsidRPr="00713C68" w:rsidRDefault="00830A00" w:rsidP="002361FF">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проведено 12 встреч инвестиционного уполномоченного с предпринимателями и инвесторами, в том числе в рамках Дней приема</w:t>
      </w:r>
      <w:r w:rsidR="002361FF" w:rsidRPr="00713C68">
        <w:rPr>
          <w:rFonts w:ascii="Times New Roman" w:hAnsi="Times New Roman"/>
          <w:sz w:val="26"/>
          <w:szCs w:val="26"/>
        </w:rPr>
        <w:t xml:space="preserve">. </w:t>
      </w:r>
      <w:r w:rsidRPr="00713C68">
        <w:rPr>
          <w:rFonts w:ascii="Times New Roman" w:hAnsi="Times New Roman"/>
          <w:sz w:val="26"/>
          <w:szCs w:val="26"/>
        </w:rPr>
        <w:t>В целях улучшения инвестиционного климата в 2024 году разработано 33 проекта муниципальных нормативных правовых актов</w:t>
      </w:r>
      <w:r w:rsidR="002361FF" w:rsidRPr="00713C68">
        <w:rPr>
          <w:rFonts w:ascii="Times New Roman" w:hAnsi="Times New Roman"/>
          <w:sz w:val="26"/>
          <w:szCs w:val="26"/>
        </w:rPr>
        <w:t>.</w:t>
      </w:r>
    </w:p>
    <w:p w14:paraId="63681BB7" w14:textId="5623A028" w:rsidR="002361FF" w:rsidRPr="00713C68" w:rsidRDefault="00816E2E" w:rsidP="002361FF">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По итогам 2024 года </w:t>
      </w:r>
      <w:r w:rsidR="002361FF" w:rsidRPr="00713C68">
        <w:rPr>
          <w:rFonts w:ascii="Times New Roman" w:hAnsi="Times New Roman"/>
          <w:sz w:val="26"/>
          <w:szCs w:val="26"/>
        </w:rPr>
        <w:t>город Мурманск занял первое место среди городских округов Мурманской области в рейтинге органов местного самоуправления Мурманской области по содействию развитию конкуренции и обеспечению благоприятного инвестиционного климата, набрав 1</w:t>
      </w:r>
      <w:r w:rsidR="00AC5781" w:rsidRPr="00713C68">
        <w:rPr>
          <w:rFonts w:ascii="Times New Roman" w:hAnsi="Times New Roman"/>
          <w:sz w:val="26"/>
          <w:szCs w:val="26"/>
        </w:rPr>
        <w:t>82</w:t>
      </w:r>
      <w:r w:rsidR="002361FF" w:rsidRPr="00713C68">
        <w:rPr>
          <w:rFonts w:ascii="Times New Roman" w:hAnsi="Times New Roman"/>
          <w:sz w:val="26"/>
          <w:szCs w:val="26"/>
        </w:rPr>
        <w:t>,5 баллов.</w:t>
      </w:r>
      <w:r w:rsidR="00DD7057" w:rsidRPr="00713C68">
        <w:rPr>
          <w:rFonts w:ascii="Times New Roman" w:hAnsi="Times New Roman"/>
          <w:sz w:val="26"/>
          <w:szCs w:val="26"/>
        </w:rPr>
        <w:t xml:space="preserve"> </w:t>
      </w:r>
    </w:p>
    <w:p w14:paraId="06F7BE9D" w14:textId="492C99A2" w:rsidR="005825D4" w:rsidRPr="00713C68" w:rsidRDefault="002361FF" w:rsidP="002361FF">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Основными задачами формирования рейтинга являются выявление органов местного самоуправления муниципальных образований Мурманской области, обеспечивающих наибольший вклад в развитие конкуренции в регионе, внедрение передовых муниципальных практик улучшения конкурентной среды в муниципальных образованиях Мурманской области, а также мотивация органов местного самоуправления к повышению эффективности деятельности по содействию развитию конкуренции.</w:t>
      </w:r>
      <w:r w:rsidR="00DD7057" w:rsidRPr="00713C68">
        <w:rPr>
          <w:rFonts w:ascii="Times New Roman" w:hAnsi="Times New Roman"/>
          <w:sz w:val="26"/>
          <w:szCs w:val="26"/>
        </w:rPr>
        <w:t xml:space="preserve"> </w:t>
      </w:r>
      <w:r w:rsidR="00DD7057" w:rsidRPr="00713C68">
        <w:rPr>
          <w:rFonts w:ascii="Times New Roman" w:hAnsi="Times New Roman"/>
          <w:sz w:val="26"/>
          <w:szCs w:val="26"/>
          <w:shd w:val="clear" w:color="auto" w:fill="FFFFFF"/>
        </w:rPr>
        <w:t>Муниципальная практика города Мурманска «Предоставление субсидий для возмещения части затрат самозанятым гражданам в городе Мурманске» была отобрана для направления в  Министерство экономического развития Российской Федерации в составе ежегодного доклада о состоянии и развитии конкурентной среды на рынках товаров, работ, услуг Мурманской области в 2024 году как потенциально лучшая муниципальная практика, которая была направлена также в ФАС России.</w:t>
      </w:r>
    </w:p>
    <w:p w14:paraId="7B0D13F4" w14:textId="53A6145D" w:rsidR="002361FF" w:rsidRPr="00713C68" w:rsidRDefault="002361FF" w:rsidP="002361FF">
      <w:pPr>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С 2020 года осуществляется государственная поддержка предпринимательской деятельности </w:t>
      </w:r>
      <w:r w:rsidR="001B3FF0" w:rsidRPr="00713C68">
        <w:rPr>
          <w:rFonts w:ascii="Times New Roman" w:hAnsi="Times New Roman"/>
          <w:color w:val="000000"/>
          <w:sz w:val="26"/>
          <w:szCs w:val="26"/>
        </w:rPr>
        <w:t xml:space="preserve">в </w:t>
      </w:r>
      <w:r w:rsidRPr="00713C68">
        <w:rPr>
          <w:rFonts w:ascii="Times New Roman" w:hAnsi="Times New Roman"/>
          <w:color w:val="000000"/>
          <w:sz w:val="26"/>
          <w:szCs w:val="26"/>
        </w:rPr>
        <w:t xml:space="preserve">АЗ РФ </w:t>
      </w:r>
      <w:r w:rsidR="001B3FF0" w:rsidRPr="00713C68">
        <w:rPr>
          <w:rFonts w:ascii="Times New Roman" w:hAnsi="Times New Roman"/>
          <w:color w:val="000000"/>
          <w:sz w:val="26"/>
          <w:szCs w:val="26"/>
        </w:rPr>
        <w:t>и</w:t>
      </w:r>
      <w:r w:rsidRPr="00713C68">
        <w:rPr>
          <w:rFonts w:ascii="Times New Roman" w:hAnsi="Times New Roman"/>
          <w:color w:val="000000"/>
          <w:sz w:val="26"/>
          <w:szCs w:val="26"/>
        </w:rPr>
        <w:t xml:space="preserve"> ТОР, в границы которых вошел город Мурманск. Поддержка для резидентов АЗ РФ и ТОР включает большой пакет административных и налоговых преференций.</w:t>
      </w:r>
    </w:p>
    <w:p w14:paraId="2CA606A7" w14:textId="007121B8" w:rsidR="002361FF" w:rsidRPr="00713C68" w:rsidRDefault="00682030" w:rsidP="00170B0B">
      <w:pPr>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Всего на территории города Мурманска на 01.05.2025 зарегистрировано </w:t>
      </w:r>
      <w:r w:rsidRPr="00713C68">
        <w:rPr>
          <w:rFonts w:ascii="Times New Roman" w:hAnsi="Times New Roman"/>
          <w:color w:val="000000"/>
          <w:sz w:val="26"/>
          <w:szCs w:val="26"/>
        </w:rPr>
        <w:br/>
        <w:t>154 резидента АЗ РФ, а также 3 организации ТОР реализуют инвестиционные проекты на территории города Мурманска (ООО «Ренконс Арктики» (ранее ООО «Ренейссанс Арктик») с проектом «Создание и оборудование технологического комплекса для производства и укрупнительной сборке металлоконструкций (сабдэков)</w:t>
      </w:r>
      <w:r w:rsidR="00170B0B" w:rsidRPr="00713C68">
        <w:rPr>
          <w:rFonts w:ascii="Times New Roman" w:hAnsi="Times New Roman"/>
          <w:color w:val="000000"/>
          <w:sz w:val="26"/>
          <w:szCs w:val="26"/>
        </w:rPr>
        <w:t xml:space="preserve"> </w:t>
      </w:r>
      <w:r w:rsidRPr="00713C68">
        <w:rPr>
          <w:rFonts w:ascii="Times New Roman" w:hAnsi="Times New Roman"/>
          <w:color w:val="000000"/>
          <w:sz w:val="26"/>
          <w:szCs w:val="26"/>
        </w:rPr>
        <w:t xml:space="preserve">и трубопроводных узлов, ООО «Арктическая перевалка» с проектом «Морской перегрузочный комплекс сжиженного природного газа в Мурманской области», </w:t>
      </w:r>
      <w:r w:rsidR="00170B0B" w:rsidRPr="00713C68">
        <w:rPr>
          <w:rFonts w:ascii="Times New Roman" w:hAnsi="Times New Roman"/>
          <w:color w:val="000000"/>
          <w:sz w:val="26"/>
          <w:szCs w:val="26"/>
        </w:rPr>
        <w:br/>
      </w:r>
      <w:r w:rsidRPr="00713C68">
        <w:rPr>
          <w:rFonts w:ascii="Times New Roman" w:hAnsi="Times New Roman"/>
          <w:color w:val="000000"/>
          <w:sz w:val="26"/>
          <w:szCs w:val="26"/>
        </w:rPr>
        <w:t xml:space="preserve">ООО «НОВАТЭК-Мурманск» с проектом «Создание Центра строительства крупнотоннажных морских сооружений (ЦСКМС)»). Планируется создание более 5 000 новых рабочих мест, общий объем инвестиций составит около 245,7 млрд </w:t>
      </w:r>
      <w:r w:rsidR="0005013E" w:rsidRPr="00713C68">
        <w:rPr>
          <w:rFonts w:ascii="Times New Roman" w:hAnsi="Times New Roman"/>
          <w:color w:val="000000"/>
          <w:sz w:val="26"/>
          <w:szCs w:val="26"/>
        </w:rPr>
        <w:t>руб.</w:t>
      </w:r>
    </w:p>
    <w:p w14:paraId="736DB342" w14:textId="077C81AC" w:rsidR="002D68CF" w:rsidRPr="00713C68" w:rsidRDefault="00DD7057"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 xml:space="preserve">В 2024 году в Мурманске появилось 39 новых резидентов АЗРФ общим объемом инвестиций 50,6 млрд </w:t>
      </w:r>
      <w:r w:rsidR="0005013E" w:rsidRPr="00713C68">
        <w:rPr>
          <w:rFonts w:ascii="Times New Roman" w:hAnsi="Times New Roman"/>
          <w:sz w:val="26"/>
          <w:szCs w:val="26"/>
          <w:shd w:val="clear" w:color="auto" w:fill="FFFFFF"/>
        </w:rPr>
        <w:t>руб.</w:t>
      </w:r>
      <w:r w:rsidRPr="00713C68">
        <w:rPr>
          <w:rFonts w:ascii="Times New Roman" w:hAnsi="Times New Roman"/>
          <w:sz w:val="26"/>
          <w:szCs w:val="26"/>
          <w:shd w:val="clear" w:color="auto" w:fill="FFFFFF"/>
        </w:rPr>
        <w:t xml:space="preserve"> и с созданием 343 рабочих места. Среди новых проектов – строительство многоквартирных жилых домов по улице Шабалина (ООО «СЗ «Проект-С-79»), проект по оказанию маневровых услуг и буксировки морских судов (ООО «Мурманские морские буксиры»). </w:t>
      </w:r>
    </w:p>
    <w:p w14:paraId="767E69AD" w14:textId="77777777" w:rsidR="00D3391E" w:rsidRPr="00713C68"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В рамках соглашения о сотрудничестве между </w:t>
      </w:r>
      <w:r w:rsidR="003313C7" w:rsidRPr="00713C68">
        <w:rPr>
          <w:rFonts w:ascii="Times New Roman" w:hAnsi="Times New Roman"/>
          <w:color w:val="000000"/>
          <w:sz w:val="26"/>
          <w:szCs w:val="26"/>
        </w:rPr>
        <w:t>АГМ</w:t>
      </w:r>
      <w:r w:rsidRPr="00713C68">
        <w:rPr>
          <w:rFonts w:ascii="Times New Roman" w:hAnsi="Times New Roman"/>
          <w:color w:val="000000"/>
          <w:sz w:val="26"/>
          <w:szCs w:val="26"/>
        </w:rPr>
        <w:t xml:space="preserve"> и ООО «КРДВ Мурманск» от 30.09.2021 </w:t>
      </w:r>
      <w:r w:rsidR="004B2D67" w:rsidRPr="00713C68">
        <w:rPr>
          <w:rFonts w:ascii="Times New Roman" w:hAnsi="Times New Roman"/>
          <w:color w:val="000000"/>
          <w:sz w:val="26"/>
          <w:szCs w:val="26"/>
        </w:rPr>
        <w:t xml:space="preserve">продолжено </w:t>
      </w:r>
      <w:r w:rsidRPr="00713C68">
        <w:rPr>
          <w:rFonts w:ascii="Times New Roman" w:hAnsi="Times New Roman"/>
          <w:color w:val="000000"/>
          <w:sz w:val="26"/>
          <w:szCs w:val="26"/>
        </w:rPr>
        <w:t>взаимовыгодное сотрудничество сторон в области содействия реализации проектов резидентов АЗ РФ и ТОР на территории муниципального образования город Мурманск.</w:t>
      </w:r>
    </w:p>
    <w:p w14:paraId="31642BB6" w14:textId="0F1BA12B" w:rsidR="002D68CF" w:rsidRPr="00713C68" w:rsidRDefault="00D3391E"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color w:val="000000"/>
          <w:sz w:val="26"/>
          <w:szCs w:val="26"/>
        </w:rPr>
        <w:t xml:space="preserve">В рамках внедрения муниципального инвестиционного стандарта в 2024 году заключено соглашение о сотрудничестве по внедрению системы поддержки новых инвестиционных проектов («Региональный инвестиционный стандарт») и созданию </w:t>
      </w:r>
      <w:r w:rsidRPr="00713C68">
        <w:rPr>
          <w:rFonts w:ascii="Times New Roman" w:hAnsi="Times New Roman"/>
          <w:color w:val="000000"/>
          <w:sz w:val="26"/>
          <w:szCs w:val="26"/>
        </w:rPr>
        <w:br/>
        <w:t>в муниципальном образовании город Мурманск благоприятных условий для развития инвестиционной деятельности от 11.09.2024 № 1 между муниципальным образованием город Мурманск, Министерством развития Арктики и экономики Мурманской области и АО «Корпорация развития Мурманской области».</w:t>
      </w:r>
      <w:r w:rsidR="002D68CF" w:rsidRPr="00713C68">
        <w:rPr>
          <w:rFonts w:ascii="Times New Roman" w:hAnsi="Times New Roman"/>
          <w:color w:val="000000"/>
          <w:sz w:val="26"/>
          <w:szCs w:val="26"/>
        </w:rPr>
        <w:t xml:space="preserve"> </w:t>
      </w:r>
    </w:p>
    <w:p w14:paraId="4C569528" w14:textId="7C3D2402" w:rsidR="00C311C1" w:rsidRPr="00713C68" w:rsidRDefault="002D68CF" w:rsidP="00C311C1">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bookmarkStart w:id="138" w:name="_Hlk199430707"/>
      <w:r w:rsidRPr="00713C68">
        <w:rPr>
          <w:rFonts w:ascii="Times New Roman" w:hAnsi="Times New Roman"/>
          <w:sz w:val="26"/>
          <w:szCs w:val="26"/>
        </w:rPr>
        <w:t xml:space="preserve">Продолжается реализация проекта «Комплексное развитие Мурманского транспортного узла», включающего строительство и реконструкцию объектов портовой инфраструктуры на западном и восточном берегу Кольского залива. </w:t>
      </w:r>
      <w:r w:rsidR="00C311C1" w:rsidRPr="00713C68">
        <w:rPr>
          <w:rFonts w:ascii="Times New Roman" w:hAnsi="Times New Roman"/>
          <w:sz w:val="26"/>
          <w:szCs w:val="26"/>
          <w:shd w:val="clear" w:color="auto" w:fill="FFFFFF"/>
        </w:rPr>
        <w:t>Проект является стратегически важным, как для Мурманской области, так и для Арктической зоны Российской Федерации в целом. Благодаря его реализации объем грузоперевозок по Севморпути к 2030 году увеличится до 80 млн тонн в год. Благодаря строительству МТУ появится более 1,8 тыс. новых рабочих мест.</w:t>
      </w:r>
    </w:p>
    <w:p w14:paraId="30A4EA9C" w14:textId="77777777" w:rsidR="00C311C1" w:rsidRPr="00713C68" w:rsidRDefault="00C311C1" w:rsidP="00C311C1">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 xml:space="preserve">В настоящее время в рамках проекта продолжается строительство морского порта «Лавна» (якорный проект МТУ). На площадке порта работает более 1300 человек и 247 единиц техники. На данный момент выполнено свыше половины работ по строительству морского грузового фронта и складской зоны, завершены работы по строительству инфраструктурных объектов водоснабжения и энергоснабжения. </w:t>
      </w:r>
    </w:p>
    <w:p w14:paraId="0CD2FDC8" w14:textId="791E5653" w:rsidR="00C311C1" w:rsidRPr="00713C68" w:rsidRDefault="00C311C1" w:rsidP="00C311C1">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 xml:space="preserve">В рамках проекта АО «РЖД» реализует проект реконструкции дальних подходов к порту Мурманск. Проект подразумевает собой строительство вторых путей общего пользования на участке Мурманск-Петрозаводск и реконструкцию участка Мурманск-Оленегорск со строительством вторых путей, которые будут обеспечивать грузовую базу для Северного морского пути. Объем инвестиций, осуществляемых на территории Мурманской области, составляет более 43 млрд. руб. На данный момент вложено более 25 млрд </w:t>
      </w:r>
      <w:r w:rsidR="0005013E" w:rsidRPr="00713C68">
        <w:rPr>
          <w:rFonts w:ascii="Times New Roman" w:hAnsi="Times New Roman"/>
          <w:sz w:val="26"/>
          <w:szCs w:val="26"/>
          <w:shd w:val="clear" w:color="auto" w:fill="FFFFFF"/>
        </w:rPr>
        <w:t>руб.</w:t>
      </w:r>
    </w:p>
    <w:p w14:paraId="0AE76FF2" w14:textId="212E87F0" w:rsidR="002D68CF" w:rsidRPr="00713C68" w:rsidRDefault="002D68CF" w:rsidP="002D68CF">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2022 году решение о газификации Мурманской области магистральным природным газом поддержано Президентом Российской Федерации В.В. Путиным. </w:t>
      </w:r>
      <w:r w:rsidR="00862B0D" w:rsidRPr="00713C68">
        <w:rPr>
          <w:rFonts w:ascii="Times New Roman" w:hAnsi="Times New Roman"/>
          <w:sz w:val="26"/>
          <w:szCs w:val="26"/>
        </w:rPr>
        <w:br/>
      </w:r>
      <w:r w:rsidRPr="00713C68">
        <w:rPr>
          <w:rFonts w:ascii="Times New Roman" w:hAnsi="Times New Roman"/>
          <w:sz w:val="26"/>
          <w:szCs w:val="26"/>
        </w:rPr>
        <w:t>ПАО «Газпром» приступил к проектированию магистрального газопровода «Волхов – Мурманск», что даст новый импульс развитию экономики и жилищно-коммунальной инфраструктуры в городе и в Арктике в целом.</w:t>
      </w:r>
      <w:r w:rsidR="002B23CD" w:rsidRPr="00713C68">
        <w:rPr>
          <w:rFonts w:ascii="Times New Roman" w:hAnsi="Times New Roman"/>
          <w:sz w:val="26"/>
          <w:szCs w:val="26"/>
        </w:rPr>
        <w:t xml:space="preserve"> Разработка программы газификации региона включает в себя определение схем газоснабжения различных городов Мурманской области: Мурманска, Колы, Мончегорска, Оленегорска, Апатитов, Кандалакши, Североморска и населенных пунктов Сафоново и Высокий, а также крупных промышленных объектов региона. </w:t>
      </w:r>
      <w:r w:rsidR="00805E97" w:rsidRPr="00713C68">
        <w:rPr>
          <w:rFonts w:ascii="Times New Roman" w:hAnsi="Times New Roman"/>
          <w:sz w:val="26"/>
          <w:szCs w:val="26"/>
        </w:rPr>
        <w:t>В рамках Международного арктического форума, проведенного в городе Мурманске в период 26-27 марта 2025 году, Президентом РФ В.В. Путиным отмечено о необходимости завершения газификации региона до 2030 года.</w:t>
      </w:r>
    </w:p>
    <w:bookmarkEnd w:id="138"/>
    <w:p w14:paraId="2D079151" w14:textId="77777777" w:rsidR="00D3391E" w:rsidRPr="00713C68" w:rsidRDefault="00D3391E" w:rsidP="00D3391E">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 xml:space="preserve">При администрации города Мурманска функционирует коллегиальный совещательный орган - Инвестиционный совет муниципального образования город Мурманск,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Положение об Инвестиционном совете муниципального образования город Мурманск утверждено постановлением администрации города Мурманска от 26.12.2012 </w:t>
      </w:r>
      <w:r w:rsidRPr="00713C68">
        <w:rPr>
          <w:rFonts w:ascii="Times New Roman" w:hAnsi="Times New Roman"/>
          <w:sz w:val="26"/>
          <w:szCs w:val="26"/>
          <w:shd w:val="clear" w:color="auto" w:fill="FFFFFF"/>
        </w:rPr>
        <w:br/>
        <w:t xml:space="preserve">№ 3103 (в ред. от 20.03.2025 № 1093), состав Инвестиционного совета муниципального образования город Мурманск утвержден постановлением администрации города Мурманска от 26.02.2015 № 497 «Об утверждении состава Инвестиционного совета муниципального образования город Мурманск» (в ред. от 18.02.2025 № 669). </w:t>
      </w:r>
    </w:p>
    <w:p w14:paraId="6F23299F" w14:textId="3F5457BE" w:rsidR="00682030" w:rsidRPr="00713C68" w:rsidRDefault="00D3391E" w:rsidP="00D3391E">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713C68">
        <w:rPr>
          <w:rFonts w:ascii="Times New Roman" w:hAnsi="Times New Roman"/>
          <w:sz w:val="26"/>
          <w:szCs w:val="26"/>
          <w:shd w:val="clear" w:color="auto" w:fill="FFFFFF"/>
        </w:rPr>
        <w:t>03.05.2024 - проведено заседание Инвестиционного совета муниципального образования город Мурманск, в рамках которого рассмотрены следующие вопросы: инвестиционные проекты, реализуемые и планируемые</w:t>
      </w:r>
      <w:r w:rsidR="00805E97" w:rsidRPr="00713C68">
        <w:rPr>
          <w:rFonts w:ascii="Times New Roman" w:hAnsi="Times New Roman"/>
          <w:sz w:val="26"/>
          <w:szCs w:val="26"/>
          <w:shd w:val="clear" w:color="auto" w:fill="FFFFFF"/>
        </w:rPr>
        <w:t xml:space="preserve"> </w:t>
      </w:r>
      <w:r w:rsidRPr="00713C68">
        <w:rPr>
          <w:rFonts w:ascii="Times New Roman" w:hAnsi="Times New Roman"/>
          <w:sz w:val="26"/>
          <w:szCs w:val="26"/>
          <w:shd w:val="clear" w:color="auto" w:fill="FFFFFF"/>
        </w:rPr>
        <w:t>к реализации на территории регионального центра, действующий «пакет» преференций для субъектов предпринимательской деятельности, в том числе налоговых преференций резидентам АЗ РФ, меры финансовой и имущественной поддержки, предоставляемые администрацией города субъектам МСП, онлайн-сервисы Инвестиционного портала Мурманской области, внедрение на территории Мурманской области муниципального инвестиционного стандарта.</w:t>
      </w:r>
    </w:p>
    <w:p w14:paraId="064AB436" w14:textId="7FAF3B0D" w:rsidR="005825D4" w:rsidRPr="00713C68" w:rsidRDefault="00020417">
      <w:pPr>
        <w:spacing w:after="0" w:line="240" w:lineRule="auto"/>
        <w:ind w:firstLine="709"/>
        <w:jc w:val="both"/>
        <w:rPr>
          <w:rFonts w:ascii="Times New Roman" w:hAnsi="Times New Roman"/>
          <w:sz w:val="26"/>
          <w:szCs w:val="26"/>
        </w:rPr>
      </w:pPr>
      <w:bookmarkStart w:id="139" w:name="_Toc383618035"/>
      <w:bookmarkStart w:id="140" w:name="_Toc416265621"/>
      <w:bookmarkStart w:id="141" w:name="_Toc4511253"/>
      <w:r w:rsidRPr="00713C68">
        <w:rPr>
          <w:rFonts w:ascii="Times New Roman" w:hAnsi="Times New Roman"/>
          <w:sz w:val="26"/>
          <w:szCs w:val="26"/>
        </w:rPr>
        <w:t>В целях повышения инвестиционной привлекательности города Мурманска в течение 202</w:t>
      </w:r>
      <w:r w:rsidR="00C311C1" w:rsidRPr="00713C68">
        <w:rPr>
          <w:rFonts w:ascii="Times New Roman" w:hAnsi="Times New Roman"/>
          <w:sz w:val="26"/>
          <w:szCs w:val="26"/>
        </w:rPr>
        <w:t>4</w:t>
      </w:r>
      <w:r w:rsidRPr="00713C68">
        <w:rPr>
          <w:rFonts w:ascii="Times New Roman" w:hAnsi="Times New Roman"/>
          <w:sz w:val="26"/>
          <w:szCs w:val="26"/>
        </w:rPr>
        <w:t xml:space="preserve"> года представители АГМ приняли участие в следующих конгрессно-выставочных и международных мероприятиях:</w:t>
      </w:r>
    </w:p>
    <w:p w14:paraId="52230268" w14:textId="1087F11B"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- 05.04.2024 – встреча с мэром города Улан-Удэ Республики Бурятия;</w:t>
      </w:r>
    </w:p>
    <w:p w14:paraId="242042E0" w14:textId="267705CB"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- 17-18.05.2024 – участие делегации города Мурманска в 33-й Харбинской Международной торгово-экономической ярмарке и 8-м Российско-Китайском ЭКСПО;</w:t>
      </w:r>
    </w:p>
    <w:p w14:paraId="04B23EDB" w14:textId="6A4C2CA8"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- 25-27.06.2024 – участие в организации проведения цикла стратегических сессий, посвященных региональному плану «На Севере – жить!»;</w:t>
      </w:r>
    </w:p>
    <w:p w14:paraId="452202DE" w14:textId="3DBE8AEF"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- 03-04.07.2024 – участие делегации города Мурманска в праздничных мероприятиях, приуроченных к 80-летию освобождения Беларуси от немецко-фашистских захватчиков и Победы советского народа в Великой Отечественной войне;</w:t>
      </w:r>
    </w:p>
    <w:p w14:paraId="44D4D80A" w14:textId="45EA0A17"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- 13-16.08.2024 – участие делегации из города Минска в торжественных мероприятиях по случаю празднования 10-летия установления побратимских связей между городом Мурманском (Российская Федерация) и городом Минском (Республика Беларусь);</w:t>
      </w:r>
    </w:p>
    <w:p w14:paraId="3470C5DC" w14:textId="65C85CBC"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- 27-28.08.2024 – участие представителей администрации города Мурманска в Международном муниципальном форуме стран БРИКС;</w:t>
      </w:r>
    </w:p>
    <w:p w14:paraId="656354AC" w14:textId="7184D804"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- 13-14.09.2014 – участие делегации города Мурманска в официальных мероприятиях, приуроченных к празднованию Дня города Минска;</w:t>
      </w:r>
    </w:p>
    <w:p w14:paraId="2EB43CD4" w14:textId="778B2D79"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- 23-24.11.2024 – визит представителей администрации города Мурманска в составе делегации Мурманской области под руководством Губернатора Мурманской области А.В. Чибиса в г. Минск (Республика Беларусь) в целях участия в VII заседании Рабочей группы по сотрудничеству Республики Беларусь и Мурманской области;</w:t>
      </w:r>
    </w:p>
    <w:p w14:paraId="538E4B89" w14:textId="5E864B25"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- 24-26.11.2024 - официальный визит делегации города Мурманска в город Ляньюньган (КНР) в целях обсуждения перспектив сотрудничества и подписания протокола о намерениях установления побратимских отношений между муниципальным образованием городской округ город-герой Мурманск (Российская Федерация) и городом Ляньюньган (Китайская Народная Республика)</w:t>
      </w:r>
      <w:r w:rsidR="004E3F10" w:rsidRPr="00713C68">
        <w:rPr>
          <w:rFonts w:ascii="Times New Roman" w:hAnsi="Times New Roman"/>
          <w:sz w:val="26"/>
          <w:szCs w:val="26"/>
        </w:rPr>
        <w:t>.</w:t>
      </w:r>
    </w:p>
    <w:p w14:paraId="559306BB" w14:textId="77777777" w:rsidR="004E3F10" w:rsidRPr="00713C68" w:rsidRDefault="004E3F10" w:rsidP="004E3F1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Новым витком международных отношений стало подписание в ноябре 2024 года Протокола о намерениях установления побратимских отношений между городом Мурманском и городом Ляньюньганем (КНР) в рамках визита делегации города Мурманска в Ляньюньган. </w:t>
      </w:r>
    </w:p>
    <w:p w14:paraId="024899A5" w14:textId="04761C50" w:rsidR="004E3F10" w:rsidRPr="00713C68" w:rsidRDefault="004E3F10" w:rsidP="004E3F10">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Ляньюньган – стратегически важный город Китайской Народной Республики, крупный транспортный узел, который предоставляет логистические услуги для стран и регионов по маршруту Шелкового пути, осуществляет морское сообщение с более 160 странами по всему миру. В рамках визита делегация города Мурманска приняла участие в торгово-экономической конференции «Мурманск – Ляньюньган», по итогам которой стороны определили возможные направления сотрудничества в сфере экономики, промышленности, торговли и туризма.</w:t>
      </w:r>
    </w:p>
    <w:p w14:paraId="22D80041" w14:textId="0F1E6785" w:rsidR="00C311C1" w:rsidRPr="00713C68" w:rsidRDefault="00C311C1" w:rsidP="00C311C1">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- 04-07.12.2024 - участие представителей администрации города Мурманска во II Минском форуме молодых государственных служащих, г. Минск (Республика Беларусь).</w:t>
      </w:r>
    </w:p>
    <w:p w14:paraId="6B562E1A" w14:textId="01ECC7AB" w:rsidR="00C87FE0" w:rsidRPr="00713C68" w:rsidRDefault="00C87FE0" w:rsidP="00C87FE0">
      <w:pPr>
        <w:spacing w:after="0" w:line="240" w:lineRule="auto"/>
        <w:ind w:firstLine="709"/>
        <w:jc w:val="both"/>
        <w:rPr>
          <w:rFonts w:ascii="Times New Roman" w:hAnsi="Times New Roman"/>
          <w:sz w:val="26"/>
          <w:szCs w:val="26"/>
        </w:rPr>
      </w:pPr>
      <w:bookmarkStart w:id="142" w:name="_Hlk194673432"/>
      <w:r w:rsidRPr="00713C68">
        <w:rPr>
          <w:rFonts w:ascii="Times New Roman" w:hAnsi="Times New Roman"/>
          <w:sz w:val="26"/>
          <w:szCs w:val="26"/>
        </w:rPr>
        <w:t xml:space="preserve">В целях развития туризма в городе Мурманске и реализации положений «Стратегии пространственного развития Российской Федерации на период до 2025 года», утвержденной распоряжением Правительства Российской Федерации </w:t>
      </w:r>
      <w:r w:rsidR="00805E97" w:rsidRPr="00713C68">
        <w:rPr>
          <w:rFonts w:ascii="Times New Roman" w:hAnsi="Times New Roman"/>
          <w:sz w:val="26"/>
          <w:szCs w:val="26"/>
        </w:rPr>
        <w:br/>
      </w:r>
      <w:r w:rsidRPr="00713C68">
        <w:rPr>
          <w:rFonts w:ascii="Times New Roman" w:hAnsi="Times New Roman"/>
          <w:sz w:val="26"/>
          <w:szCs w:val="26"/>
        </w:rPr>
        <w:t xml:space="preserve">от 13.02.2019 № 207-р, Комитетом по туризму Мурманской области совместно с </w:t>
      </w:r>
      <w:r w:rsidR="0026313E" w:rsidRPr="00713C68">
        <w:rPr>
          <w:rFonts w:ascii="Times New Roman" w:hAnsi="Times New Roman"/>
          <w:sz w:val="26"/>
          <w:szCs w:val="26"/>
        </w:rPr>
        <w:t>АГМ</w:t>
      </w:r>
      <w:r w:rsidRPr="00713C68">
        <w:rPr>
          <w:rFonts w:ascii="Times New Roman" w:hAnsi="Times New Roman"/>
          <w:sz w:val="26"/>
          <w:szCs w:val="26"/>
        </w:rPr>
        <w:t xml:space="preserve"> разработан План развития туризма в городе Мурманске (далее – План). </w:t>
      </w:r>
      <w:r w:rsidR="00B5223B" w:rsidRPr="00713C68">
        <w:rPr>
          <w:rFonts w:ascii="Times New Roman" w:hAnsi="Times New Roman"/>
          <w:sz w:val="26"/>
          <w:szCs w:val="26"/>
        </w:rPr>
        <w:t>В 2024 году АГМ совместно с Комитетом по туризму Мурманской области организованы и проведены встречи с предпринимательским сообществом и активной молодежью для обсуждения ранее разработанного Плана. Часть мероприятий, предусмотренных Планом и направленных на развитие инфраструктуры, маршрутов и туристических продуктов, привлечение кадров, формирование уникальных событий, вошли в региональный план «На Севере - жить!».</w:t>
      </w:r>
    </w:p>
    <w:p w14:paraId="3C3EDBC6" w14:textId="3C342520" w:rsidR="00B5223B" w:rsidRPr="00713C68" w:rsidRDefault="00B5223B" w:rsidP="00B5223B">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2024 году управленческая команда </w:t>
      </w:r>
      <w:r w:rsidR="0026313E" w:rsidRPr="00713C68">
        <w:rPr>
          <w:rFonts w:ascii="Times New Roman" w:hAnsi="Times New Roman"/>
          <w:sz w:val="26"/>
          <w:szCs w:val="26"/>
        </w:rPr>
        <w:t>АГМ</w:t>
      </w:r>
      <w:r w:rsidRPr="00713C68">
        <w:rPr>
          <w:rFonts w:ascii="Times New Roman" w:hAnsi="Times New Roman"/>
          <w:sz w:val="26"/>
          <w:szCs w:val="26"/>
        </w:rPr>
        <w:t xml:space="preserve"> и </w:t>
      </w:r>
      <w:r w:rsidR="0026313E" w:rsidRPr="00713C68">
        <w:rPr>
          <w:rFonts w:ascii="Times New Roman" w:hAnsi="Times New Roman"/>
          <w:sz w:val="26"/>
          <w:szCs w:val="26"/>
        </w:rPr>
        <w:t>П</w:t>
      </w:r>
      <w:r w:rsidRPr="00713C68">
        <w:rPr>
          <w:rFonts w:ascii="Times New Roman" w:hAnsi="Times New Roman"/>
          <w:sz w:val="26"/>
          <w:szCs w:val="26"/>
        </w:rPr>
        <w:t>равительства Мурманской области прошла обучение в Школе управления «Сколково» по программе «Обучение команд, управляющих проектами развития городов с высоким туристическим потенциалом: индустрия гостеприимства как драйвер городского регионального развития». Программа состояла из пяти модулей: внутренний туризм, туристическая инфраструктура, повышение качества сервиса, продвижение территорий, управление командой в условиях неопределенности. По итогам программы была разработана модель городской экосистемы туризма, которая также станет основой для развития туризма в Мурманске.</w:t>
      </w:r>
    </w:p>
    <w:p w14:paraId="67F8275A" w14:textId="611DB2CC" w:rsidR="00B5223B" w:rsidRPr="00713C68" w:rsidRDefault="00B5223B" w:rsidP="00B5223B">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Согласно Федеральному закону от 12.07.2024 № 176-ФЗ с 01 января 2025 года вступила в силу новая глава Налогового кодекса Российской Федерации – «Глава 33.1. Туристический налог». В связи с чем, Решением Совета депутатов города Мурманска </w:t>
      </w:r>
      <w:r w:rsidR="0026313E" w:rsidRPr="00713C68">
        <w:rPr>
          <w:rFonts w:ascii="Times New Roman" w:hAnsi="Times New Roman"/>
          <w:sz w:val="26"/>
          <w:szCs w:val="26"/>
        </w:rPr>
        <w:br/>
      </w:r>
      <w:r w:rsidRPr="00713C68">
        <w:rPr>
          <w:rFonts w:ascii="Times New Roman" w:hAnsi="Times New Roman"/>
          <w:sz w:val="26"/>
          <w:szCs w:val="26"/>
        </w:rPr>
        <w:t>от 29.11.2024 № 5-68 на территории муниципального образования городской округ город-герой Мурманск с 01.01.2025 введен в действие туристический налог. Средства, собранные от туристического налога, будут поступать в бюджет муниципалитета.</w:t>
      </w:r>
    </w:p>
    <w:p w14:paraId="4F4F6523" w14:textId="4B61309F" w:rsidR="00FF727E" w:rsidRPr="00713C68" w:rsidRDefault="00727180" w:rsidP="00B5223B">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регулярной основе путем сбора и анализа сведений о количестве лиц, размещенных в коллективных средствах размещения города Мурманска, ведется мониторинг объема въездного туристского потока. Так, за последние три года число размещенных туристов выросло на 13% с 177,6 тыс. человек в 2022 году до 200,3 тыс. человек в 2024 году.</w:t>
      </w:r>
    </w:p>
    <w:p w14:paraId="5C4C13DB" w14:textId="1D2A04E5" w:rsidR="00FF727E" w:rsidRPr="00713C68" w:rsidRDefault="00FF727E" w:rsidP="00FF727E">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целях повышения туристской привлекательности города Мурманска в 202</w:t>
      </w:r>
      <w:r w:rsidR="00727180" w:rsidRPr="00713C68">
        <w:rPr>
          <w:rFonts w:ascii="Times New Roman" w:hAnsi="Times New Roman"/>
          <w:sz w:val="26"/>
          <w:szCs w:val="26"/>
        </w:rPr>
        <w:t>4</w:t>
      </w:r>
      <w:r w:rsidRPr="00713C68">
        <w:rPr>
          <w:rFonts w:ascii="Times New Roman" w:hAnsi="Times New Roman"/>
          <w:sz w:val="26"/>
          <w:szCs w:val="26"/>
        </w:rPr>
        <w:t xml:space="preserve"> году функционирует и постоянно обновляется туристический портал города Мурманска. </w:t>
      </w:r>
      <w:r w:rsidR="00727180" w:rsidRPr="00713C68">
        <w:rPr>
          <w:rFonts w:ascii="Times New Roman" w:hAnsi="Times New Roman"/>
          <w:sz w:val="26"/>
          <w:szCs w:val="26"/>
        </w:rPr>
        <w:t>Портал содержит полезную информацию для жителей и гостей города, включающую сведения о событиях и достопримечательностях города, туристических и транспортных маршрутах, контакты коллективных средств размещения, объектов общественного питания, транспорте и т.д. За 2024 год количество посетителей</w:t>
      </w:r>
      <w:r w:rsidR="00805E97" w:rsidRPr="00713C68">
        <w:rPr>
          <w:rFonts w:ascii="Times New Roman" w:hAnsi="Times New Roman"/>
          <w:sz w:val="26"/>
          <w:szCs w:val="26"/>
        </w:rPr>
        <w:t xml:space="preserve"> портала</w:t>
      </w:r>
      <w:r w:rsidR="00727180" w:rsidRPr="00713C68">
        <w:rPr>
          <w:rFonts w:ascii="Times New Roman" w:hAnsi="Times New Roman"/>
          <w:sz w:val="26"/>
          <w:szCs w:val="26"/>
        </w:rPr>
        <w:t xml:space="preserve"> составило 27 547 человек (просмотров – 44 072).</w:t>
      </w:r>
      <w:bookmarkEnd w:id="142"/>
    </w:p>
    <w:p w14:paraId="2DDCC19D" w14:textId="143C1897" w:rsidR="005825D4" w:rsidRPr="00713C68" w:rsidRDefault="00020417" w:rsidP="00616876">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Реализация вышеуказанных мероприятий способствовала созданию условий для развития инвестиционной деятельности </w:t>
      </w:r>
      <w:r w:rsidR="00907EB8" w:rsidRPr="00713C68">
        <w:rPr>
          <w:rFonts w:ascii="Times New Roman" w:hAnsi="Times New Roman"/>
          <w:sz w:val="26"/>
          <w:szCs w:val="26"/>
        </w:rPr>
        <w:t xml:space="preserve">и </w:t>
      </w:r>
      <w:r w:rsidR="00805E97" w:rsidRPr="00713C68">
        <w:rPr>
          <w:rFonts w:ascii="Times New Roman" w:hAnsi="Times New Roman"/>
          <w:sz w:val="26"/>
          <w:szCs w:val="26"/>
        </w:rPr>
        <w:t xml:space="preserve">повышения </w:t>
      </w:r>
      <w:r w:rsidR="00907EB8" w:rsidRPr="00713C68">
        <w:rPr>
          <w:rFonts w:ascii="Times New Roman" w:hAnsi="Times New Roman"/>
          <w:sz w:val="26"/>
          <w:szCs w:val="26"/>
        </w:rPr>
        <w:t xml:space="preserve">туристской привлекательности </w:t>
      </w:r>
      <w:r w:rsidRPr="00713C68">
        <w:rPr>
          <w:rFonts w:ascii="Times New Roman" w:hAnsi="Times New Roman"/>
          <w:sz w:val="26"/>
          <w:szCs w:val="26"/>
        </w:rPr>
        <w:t>города Мурманска.</w:t>
      </w:r>
    </w:p>
    <w:p w14:paraId="5E138CB7" w14:textId="77777777" w:rsidR="0004548A" w:rsidRPr="00713C68" w:rsidRDefault="0004548A" w:rsidP="00616876">
      <w:pPr>
        <w:spacing w:after="0" w:line="240" w:lineRule="auto"/>
        <w:ind w:firstLine="709"/>
        <w:jc w:val="both"/>
        <w:rPr>
          <w:rFonts w:ascii="Times New Roman" w:hAnsi="Times New Roman"/>
          <w:sz w:val="26"/>
          <w:szCs w:val="26"/>
        </w:rPr>
      </w:pPr>
    </w:p>
    <w:p w14:paraId="5808BC78" w14:textId="38E76B8D" w:rsidR="005825D4" w:rsidRPr="00713C68" w:rsidRDefault="00020417" w:rsidP="00410EC2">
      <w:pPr>
        <w:pStyle w:val="2"/>
        <w:rPr>
          <w:b/>
          <w:bCs w:val="0"/>
        </w:rPr>
      </w:pPr>
      <w:bookmarkStart w:id="143" w:name="_Toc198218021"/>
      <w:r w:rsidRPr="00713C68">
        <w:rPr>
          <w:b/>
          <w:bCs w:val="0"/>
        </w:rPr>
        <w:t>2.1</w:t>
      </w:r>
      <w:r w:rsidR="0004548A" w:rsidRPr="00713C68">
        <w:rPr>
          <w:b/>
          <w:bCs w:val="0"/>
        </w:rPr>
        <w:t>2</w:t>
      </w:r>
      <w:r w:rsidRPr="00713C68">
        <w:rPr>
          <w:b/>
          <w:bCs w:val="0"/>
        </w:rPr>
        <w:t>. Развитие малого и среднего предпринимательства, потребительского рынка</w:t>
      </w:r>
      <w:bookmarkEnd w:id="143"/>
      <w:r w:rsidRPr="00713C68">
        <w:rPr>
          <w:b/>
          <w:bCs w:val="0"/>
        </w:rPr>
        <w:t xml:space="preserve"> </w:t>
      </w:r>
      <w:bookmarkEnd w:id="139"/>
      <w:bookmarkEnd w:id="140"/>
      <w:bookmarkEnd w:id="141"/>
    </w:p>
    <w:p w14:paraId="623339A2" w14:textId="77777777" w:rsidR="005825D4" w:rsidRPr="00713C68" w:rsidRDefault="005825D4">
      <w:pPr>
        <w:spacing w:after="0" w:line="240" w:lineRule="auto"/>
        <w:ind w:firstLine="709"/>
        <w:jc w:val="both"/>
        <w:rPr>
          <w:rFonts w:ascii="Times New Roman" w:hAnsi="Times New Roman"/>
          <w:sz w:val="26"/>
          <w:szCs w:val="26"/>
        </w:rPr>
      </w:pPr>
    </w:p>
    <w:p w14:paraId="6236E739" w14:textId="7777777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Деятельность АГМ в сфере развития МСП направлена на достижение стратегической цели - создание благоприятной среды для развития МСП в городе Мурманске. </w:t>
      </w:r>
    </w:p>
    <w:p w14:paraId="6F515AB5" w14:textId="1BE2B447"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данной сфере действовала подпрограмма «Развитие и поддержка малого и среднего предпринимательства в городе Мурманске» МП «Развитие конкурентоспособной экономики» на 20</w:t>
      </w:r>
      <w:r w:rsidR="00517803" w:rsidRPr="00713C68">
        <w:rPr>
          <w:rFonts w:ascii="Times New Roman" w:hAnsi="Times New Roman"/>
          <w:sz w:val="26"/>
          <w:szCs w:val="26"/>
        </w:rPr>
        <w:t>23</w:t>
      </w:r>
      <w:r w:rsidRPr="00713C68">
        <w:rPr>
          <w:rFonts w:ascii="Times New Roman" w:hAnsi="Times New Roman"/>
          <w:sz w:val="26"/>
          <w:szCs w:val="26"/>
        </w:rPr>
        <w:t>-202</w:t>
      </w:r>
      <w:r w:rsidR="00517803"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которой в 202</w:t>
      </w:r>
      <w:r w:rsidR="006D5042"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6D5042" w:rsidRPr="00713C68">
        <w:rPr>
          <w:rFonts w:ascii="Times New Roman" w:hAnsi="Times New Roman"/>
          <w:sz w:val="26"/>
          <w:szCs w:val="26"/>
        </w:rPr>
        <w:t>6 448,9</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r w:rsidRPr="00713C68">
        <w:rPr>
          <w:rFonts w:ascii="Times New Roman" w:hAnsi="Times New Roman"/>
          <w:sz w:val="26"/>
          <w:szCs w:val="26"/>
        </w:rPr>
        <w:t xml:space="preserve">. </w:t>
      </w:r>
    </w:p>
    <w:p w14:paraId="6BE759F0" w14:textId="45878379" w:rsidR="006D5042" w:rsidRPr="00713C68" w:rsidRDefault="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реализации программных мероприятий в 2024 году субъектам МСП оказывалась информационно-консультационная, финансовая и имущественная поддержка.</w:t>
      </w:r>
    </w:p>
    <w:p w14:paraId="5858211E"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информационно-консультационной поддержки:</w:t>
      </w:r>
    </w:p>
    <w:p w14:paraId="47FB6E50"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осуществляется взаимодействие с инфраструктурой поддержки субъектов МСП, в состав которой входят 9 организаций; </w:t>
      </w:r>
    </w:p>
    <w:p w14:paraId="13C3DAEB"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обеспечивается функционирование Портала информационной поддержки МСП Координационного совета по вопросам МСП при АГМ, количество посетителей составило более 5 тыс. человек. </w:t>
      </w:r>
    </w:p>
    <w:p w14:paraId="5BB21368"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 2024 года на регулярной основе (ежемесячно) в целях консультационной поддержки и оперативного разрешения возникающих проблемных вопросов предпринимателей города Мурманска проводятся дни приема предпринимателей инвестиционным уполномоченным администрации города Мурманска. </w:t>
      </w:r>
    </w:p>
    <w:p w14:paraId="599F52CC"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13 мая 2024 года в рамках Дней предпринимательства Мурманской области состоялась расширенная рабочая встреча инвестиционного уполномоченного администрации города Мурманска с предпринимателями города. Участниками встречи стали более 30 предпринимателей и самозанятых города Мурманска, осуществляющих свою деятельность в различных сферах.</w:t>
      </w:r>
    </w:p>
    <w:p w14:paraId="50384A07" w14:textId="08F84415"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мероприятии были награждены 7 предпринимателей, активно участвующих в общественной жизни города.</w:t>
      </w:r>
    </w:p>
    <w:p w14:paraId="1A7CDA4B"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ходе рабочей встречи состоялся диалог, касающийся вопросов и проблем, волнующих бизнес-сообщество: получение мер поддержки, имущественные отношения, вопросы благоустройства, архитектуры, градостроительства и др.</w:t>
      </w:r>
    </w:p>
    <w:p w14:paraId="42CF2A5D" w14:textId="6ED37E5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Для оказания финансовой поддержки в 2024 году в бюджете муниципального образования город Мурманск </w:t>
      </w:r>
      <w:r w:rsidR="00805E97" w:rsidRPr="00713C68">
        <w:rPr>
          <w:rFonts w:ascii="Times New Roman" w:hAnsi="Times New Roman"/>
          <w:sz w:val="26"/>
          <w:szCs w:val="26"/>
        </w:rPr>
        <w:t xml:space="preserve">были </w:t>
      </w:r>
      <w:r w:rsidRPr="00713C68">
        <w:rPr>
          <w:rFonts w:ascii="Times New Roman" w:hAnsi="Times New Roman"/>
          <w:sz w:val="26"/>
          <w:szCs w:val="26"/>
        </w:rPr>
        <w:t xml:space="preserve">предусмотрены средства в объеме 5 000,0 тыс. </w:t>
      </w:r>
      <w:r w:rsidR="0005013E" w:rsidRPr="00713C68">
        <w:rPr>
          <w:rFonts w:ascii="Times New Roman" w:hAnsi="Times New Roman"/>
          <w:sz w:val="26"/>
          <w:szCs w:val="26"/>
        </w:rPr>
        <w:t>руб.</w:t>
      </w:r>
      <w:r w:rsidRPr="00713C68">
        <w:rPr>
          <w:rFonts w:ascii="Times New Roman" w:hAnsi="Times New Roman"/>
          <w:sz w:val="26"/>
          <w:szCs w:val="26"/>
        </w:rPr>
        <w:t xml:space="preserve"> за счет средств бюджета муниципального образования город Мурманск. </w:t>
      </w:r>
    </w:p>
    <w:p w14:paraId="209917B1"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За отчетный период реализованы следующие отборы:</w:t>
      </w:r>
    </w:p>
    <w:p w14:paraId="2C2E95FA"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1. На предоставление субсидий для возмещения части затрат самозанятым гражданам в городе Мурманске. На участие в отборе поступило 14 заявок, субсидии получили 12 самозанятых граждан на общую сумму 1,0 млн. руб. по направлениям: арендная плата за пользование нежилым помещением, приобретение расходных материалов и основных средств, непосредственно связанных с профессиональной деятельностью самозанятых.</w:t>
      </w:r>
    </w:p>
    <w:p w14:paraId="123C65E6"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2. На предоставление субсидий для возмещения части затрат субъектам МСП. Заявки поступили от 20 субъектов МСП, победителями признаны 12 субъектов МСП, общий объем субсидий составил 3 959,9 тыс. руб. Субсидии были предоставлены победителям отбора для возмещения части затрат, понесенных в текущем и предыдущем годах и связанных с приобретением оборудования и оплатой паушального взноса по договорам коммерческой концессии.</w:t>
      </w:r>
    </w:p>
    <w:p w14:paraId="321DE65F"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Таким образом, получателями финансовой поддержки 2024 года из средств муниципального бюджета на общую сумму 4 959,9 тыс. руб. стали 24 субъекта.</w:t>
      </w:r>
    </w:p>
    <w:p w14:paraId="401B9EBB" w14:textId="082E9C8F" w:rsidR="006D5042" w:rsidRPr="00713C68" w:rsidRDefault="00A20550"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Сведения о субъектах МСП и самозанятых гражданах</w:t>
      </w:r>
      <w:r w:rsidR="006D5042" w:rsidRPr="00713C68">
        <w:rPr>
          <w:rFonts w:ascii="Times New Roman" w:hAnsi="Times New Roman"/>
          <w:sz w:val="26"/>
          <w:szCs w:val="26"/>
        </w:rPr>
        <w:t>, которым оказана поддержка, и об оказанной им поддержке предоставляются в Федеральную налоговую службу для их внесения в единый реестр субъектов малого и среднего предпринимательства – получателей поддержки, размещенный на сайте федерального органа исполнительной власти, осуществляющего функции по контролю и надзору за соблюдением законодательства о налогах и сборах (www.rmsp-pp.nalog.ru).</w:t>
      </w:r>
    </w:p>
    <w:p w14:paraId="7EA54C10"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Также реестр субъектов малого и среднего предпринимательства – получателей финансовой поддержки, оказываемой администрацией города Мурманска, размещается на сайте администрации (www.citymurmansk.ru) и Портале информационной поддержки малого и среднего предпринимательства (www.mp.murman.ru).</w:t>
      </w:r>
    </w:p>
    <w:p w14:paraId="266403BD"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оказания имущественной поддержки в 2024 году:</w:t>
      </w:r>
    </w:p>
    <w:p w14:paraId="65F0424C"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- 76 муниципальных объектов передано в качестве имущественной поддержки субъектам МСП и самозанятым гражданам;</w:t>
      </w:r>
    </w:p>
    <w:p w14:paraId="4D2C593E"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- 89 объектов включено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39686E20"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- 13 новых объектов включены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765589DA" w14:textId="77777777" w:rsidR="006D5042" w:rsidRPr="00713C68" w:rsidRDefault="006D5042"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- 50 договоров аренды заключено с субъектами МСП и самозанятым гражданам в качестве имущественной поддержки;</w:t>
      </w:r>
    </w:p>
    <w:p w14:paraId="1B5B2B62" w14:textId="1A7FF28A" w:rsidR="00517803" w:rsidRPr="00713C68" w:rsidRDefault="00A20550" w:rsidP="006D5042">
      <w:pPr>
        <w:spacing w:after="0" w:line="240" w:lineRule="auto"/>
        <w:ind w:firstLine="709"/>
        <w:jc w:val="both"/>
        <w:rPr>
          <w:rFonts w:ascii="Times New Roman" w:hAnsi="Times New Roman"/>
          <w:sz w:val="26"/>
          <w:szCs w:val="26"/>
        </w:rPr>
      </w:pPr>
      <w:r w:rsidRPr="00713C68">
        <w:rPr>
          <w:rFonts w:ascii="Times New Roman" w:hAnsi="Times New Roman"/>
          <w:sz w:val="26"/>
          <w:szCs w:val="26"/>
        </w:rPr>
        <w:t>- 9 объектов исключены из Перечня с согласия Координационного совета по вопросам МСП при администрации города Мурманска.</w:t>
      </w:r>
    </w:p>
    <w:p w14:paraId="663BC614" w14:textId="623D684B" w:rsidR="00517803" w:rsidRPr="00713C68" w:rsidRDefault="00517803" w:rsidP="00517803">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комитетом имущественных отношений города Мурманска разработан проект решения Совета депутатов города Мурманска «О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связи с частичной мобилизацией».</w:t>
      </w:r>
    </w:p>
    <w:p w14:paraId="15EEE34A" w14:textId="7E7DF3CF" w:rsidR="00A20550" w:rsidRPr="00713C68" w:rsidRDefault="00517803" w:rsidP="00A20550">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Значение целевого показателя «Число субъектов МСП в городе Мурманске» составило </w:t>
      </w:r>
      <w:r w:rsidR="00A20550" w:rsidRPr="00713C68">
        <w:rPr>
          <w:rFonts w:ascii="Times New Roman" w:hAnsi="Times New Roman"/>
          <w:sz w:val="26"/>
          <w:szCs w:val="26"/>
        </w:rPr>
        <w:t>14 833 ед. (100,9% к уровню 202</w:t>
      </w:r>
      <w:r w:rsidR="009E242A" w:rsidRPr="00713C68">
        <w:rPr>
          <w:rFonts w:ascii="Times New Roman" w:hAnsi="Times New Roman"/>
          <w:sz w:val="26"/>
          <w:szCs w:val="26"/>
        </w:rPr>
        <w:t>3</w:t>
      </w:r>
      <w:r w:rsidR="00A20550" w:rsidRPr="00713C68">
        <w:rPr>
          <w:rFonts w:ascii="Times New Roman" w:hAnsi="Times New Roman"/>
          <w:sz w:val="26"/>
          <w:szCs w:val="26"/>
        </w:rPr>
        <w:t xml:space="preserve"> года), в расчете на 10 тыс. человек населения - 561 ед. (101,9% к уровню 2023 года).</w:t>
      </w:r>
    </w:p>
    <w:p w14:paraId="0AEED67B" w14:textId="0892439C" w:rsidR="005825D4" w:rsidRPr="00713C68" w:rsidRDefault="00202108" w:rsidP="00A20550">
      <w:pPr>
        <w:spacing w:after="0" w:line="240" w:lineRule="auto"/>
        <w:ind w:firstLine="709"/>
        <w:jc w:val="both"/>
        <w:rPr>
          <w:rFonts w:ascii="Times New Roman" w:hAnsi="Times New Roman"/>
          <w:sz w:val="26"/>
          <w:szCs w:val="26"/>
        </w:rPr>
      </w:pPr>
      <w:r w:rsidRPr="00713C68">
        <w:rPr>
          <w:rFonts w:ascii="Times New Roman" w:hAnsi="Times New Roman"/>
          <w:sz w:val="26"/>
          <w:szCs w:val="26"/>
        </w:rPr>
        <w:t>По состоянию на 31.12.2024 года в городе Мурманске функционировало 1 539 стационарных магазинов (из них 757 продовольственных и 782 непродовольственны</w:t>
      </w:r>
      <w:r w:rsidR="00805E97" w:rsidRPr="00713C68">
        <w:rPr>
          <w:rFonts w:ascii="Times New Roman" w:hAnsi="Times New Roman"/>
          <w:sz w:val="26"/>
          <w:szCs w:val="26"/>
        </w:rPr>
        <w:t>х</w:t>
      </w:r>
      <w:r w:rsidRPr="00713C68">
        <w:rPr>
          <w:rFonts w:ascii="Times New Roman" w:hAnsi="Times New Roman"/>
          <w:sz w:val="26"/>
          <w:szCs w:val="26"/>
        </w:rPr>
        <w:t>), один универсальный розничный рынок, 62 ярмарки-выставки (1570 торговых мест), в том числе, три постоянно действующие ярмарки, одна ярмарка выходного дня «Наша рыба», проведённых на 9 ярмарочных площадках, а также 191 нестационарных торговых объектов, в т.ч. павильоны и киоски – 164, мобильные торговые объекты (автолавки и автоприцепы) – 27 единицы.</w:t>
      </w:r>
    </w:p>
    <w:p w14:paraId="7EF650CB" w14:textId="77777777" w:rsidR="00202108" w:rsidRPr="00713C68" w:rsidRDefault="00202108"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настоящее время малые торговые форматы, в том числе нестационарная торговля, несмотря на развитие торговых сетей, играют важную роль в экономике города, оказывают весомое влияние на развитие малого бизнеса и самозанятости.  По состоянию на 31.12.2024 Схемой размещения нестационарных торговых объектов на территории муниципального образования город Мурманск предусмотрено 76 мест для круглогодичного размещения нестационарных торговых объектов. В 2024 году предпринимателям было выдано 72 разрешения на право размещения нестационарных торговых объектов на территории муниципального образования город Мурманск. Внесено в схему 1 новое место размещения нестационарного торгового объекта. </w:t>
      </w:r>
    </w:p>
    <w:p w14:paraId="4A868B02" w14:textId="521E8D86" w:rsidR="00202108" w:rsidRPr="00713C68" w:rsidRDefault="00202108"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Сфера общепита в городе представлена 277 объектами общественного питания, из которых: ресторанов, кафе и баров – 176 единиц; столовых, закусочных - 23 единицы; объектов общепита закрытого типа в учреждениях и предприятиях города Мурманска – 78 единиц. </w:t>
      </w:r>
    </w:p>
    <w:p w14:paraId="718469B0" w14:textId="57592D71" w:rsidR="00202108" w:rsidRPr="00713C68" w:rsidRDefault="00202108" w:rsidP="0041069B">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сфере бытового обслуживания населения города ведущую роль играет малый бизнес и особенно индивидуальное предпринимательство. На конец 2024 года на территории города Мурманска действовало 583 предприяти</w:t>
      </w:r>
      <w:r w:rsidR="00805E97" w:rsidRPr="00713C68">
        <w:rPr>
          <w:rFonts w:ascii="Times New Roman" w:hAnsi="Times New Roman"/>
          <w:sz w:val="26"/>
          <w:szCs w:val="26"/>
        </w:rPr>
        <w:t>я</w:t>
      </w:r>
      <w:r w:rsidRPr="00713C68">
        <w:rPr>
          <w:rFonts w:ascii="Times New Roman" w:hAnsi="Times New Roman"/>
          <w:sz w:val="26"/>
          <w:szCs w:val="26"/>
        </w:rPr>
        <w:t xml:space="preserve"> бытовых услуг, в том числе: ателье - 116 единиц, автосервис - 73 единицы, салоны красоты - 128 единиц, бани и душевые - 44 единицы и прочие объекты (прачечные, фотоателье, ритуальные и др.) – 222 единиц</w:t>
      </w:r>
      <w:r w:rsidR="00805E97" w:rsidRPr="00713C68">
        <w:rPr>
          <w:rFonts w:ascii="Times New Roman" w:hAnsi="Times New Roman"/>
          <w:sz w:val="26"/>
          <w:szCs w:val="26"/>
        </w:rPr>
        <w:t>ы</w:t>
      </w:r>
      <w:r w:rsidRPr="00713C68">
        <w:rPr>
          <w:rFonts w:ascii="Times New Roman" w:hAnsi="Times New Roman"/>
          <w:sz w:val="26"/>
          <w:szCs w:val="26"/>
        </w:rPr>
        <w:t>.</w:t>
      </w:r>
    </w:p>
    <w:p w14:paraId="7FD77819" w14:textId="6A42D98B" w:rsidR="00202108" w:rsidRPr="00713C68" w:rsidRDefault="00202108"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За 12 месяцев </w:t>
      </w:r>
      <w:r w:rsidR="00805E97" w:rsidRPr="00713C68">
        <w:rPr>
          <w:rFonts w:ascii="Times New Roman" w:hAnsi="Times New Roman"/>
          <w:sz w:val="26"/>
          <w:szCs w:val="26"/>
        </w:rPr>
        <w:t>2024 года</w:t>
      </w:r>
      <w:r w:rsidRPr="00713C68">
        <w:rPr>
          <w:rFonts w:ascii="Times New Roman" w:hAnsi="Times New Roman"/>
          <w:sz w:val="26"/>
          <w:szCs w:val="26"/>
        </w:rPr>
        <w:t xml:space="preserve"> в рамках общегородских мероприятий была организована выездная торговля, в которой приняло участие 63 предпринимателя.</w:t>
      </w:r>
    </w:p>
    <w:p w14:paraId="08275E55" w14:textId="77777777" w:rsidR="00202108" w:rsidRPr="00713C68" w:rsidRDefault="00202108"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целях оказания социальной поддержки малообеспеченным и льготным категориям граждан администрацией города Мурманска с ноября 2011 года реализуется социальный проект «Городская карта поддержки», который даёт возможность льготным категориям горожан приобретать товары и услуги со скидкой от 5% до 20%.  По состоянию на 31.12.2024 участниками социального проекта являлись 35 субъектов (205 объектов), выдано 33 072 социальные карты.</w:t>
      </w:r>
    </w:p>
    <w:p w14:paraId="38273F26" w14:textId="3B536308" w:rsidR="005825D4" w:rsidRPr="00713C68" w:rsidRDefault="00202108"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Осуществляется мониторинг состояния и динамики развития потребительского рынка в городе посредством ведения Реестра объектов потребительского рынка и торгового реестра города Мурманска и сбора сведений для формирования и ведения торгового реестра Мурманской области в рамках переданных отдельных государственных полномочий. В 2024 году зарегистрировано 200 объектов.</w:t>
      </w:r>
    </w:p>
    <w:p w14:paraId="16BD1552" w14:textId="77777777" w:rsidR="00F6542B" w:rsidRPr="00713C68" w:rsidRDefault="00F6542B" w:rsidP="00202108">
      <w:pPr>
        <w:spacing w:after="0" w:line="240" w:lineRule="auto"/>
        <w:ind w:firstLine="709"/>
        <w:jc w:val="both"/>
        <w:rPr>
          <w:rFonts w:ascii="Times New Roman" w:hAnsi="Times New Roman"/>
          <w:sz w:val="26"/>
          <w:szCs w:val="26"/>
        </w:rPr>
      </w:pPr>
    </w:p>
    <w:p w14:paraId="449F1A16" w14:textId="77777777" w:rsidR="00F6542B" w:rsidRPr="00713C68" w:rsidRDefault="00F6542B" w:rsidP="00F6542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Исполнение отдельных государственных полномочий</w:t>
      </w:r>
    </w:p>
    <w:p w14:paraId="66EA5422" w14:textId="5A675C7C" w:rsidR="005825D4" w:rsidRPr="00713C68" w:rsidRDefault="00F6542B" w:rsidP="00F6542B">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Объем субвенции на осуществление отдельных государственных полномочий по сбору сведений для формирования и ведения торгового реестра в 2024 году составил 272,4 тыс. руб.</w:t>
      </w:r>
    </w:p>
    <w:p w14:paraId="2A84E9F2" w14:textId="77777777" w:rsidR="00617F86" w:rsidRPr="00713C68" w:rsidRDefault="00617F86" w:rsidP="00F6542B">
      <w:pPr>
        <w:spacing w:line="240" w:lineRule="auto"/>
        <w:ind w:firstLine="709"/>
        <w:contextualSpacing/>
        <w:jc w:val="both"/>
        <w:rPr>
          <w:rFonts w:ascii="Times New Roman" w:hAnsi="Times New Roman"/>
          <w:sz w:val="26"/>
          <w:szCs w:val="26"/>
        </w:rPr>
      </w:pPr>
    </w:p>
    <w:p w14:paraId="46AA8E05" w14:textId="127E1DA5" w:rsidR="005825D4" w:rsidRPr="00713C68" w:rsidRDefault="00020417" w:rsidP="00410EC2">
      <w:pPr>
        <w:pStyle w:val="2"/>
        <w:rPr>
          <w:b/>
          <w:bCs w:val="0"/>
        </w:rPr>
      </w:pPr>
      <w:bookmarkStart w:id="144" w:name="_Toc383618036"/>
      <w:bookmarkStart w:id="145" w:name="_Toc4511254"/>
      <w:bookmarkStart w:id="146" w:name="_Toc198218022"/>
      <w:r w:rsidRPr="00713C68">
        <w:rPr>
          <w:b/>
          <w:bCs w:val="0"/>
        </w:rPr>
        <w:t>2.1</w:t>
      </w:r>
      <w:r w:rsidR="0004548A" w:rsidRPr="00713C68">
        <w:rPr>
          <w:b/>
          <w:bCs w:val="0"/>
        </w:rPr>
        <w:t>3</w:t>
      </w:r>
      <w:r w:rsidRPr="00713C68">
        <w:rPr>
          <w:b/>
          <w:bCs w:val="0"/>
        </w:rPr>
        <w:t>. Охрана общественного порядка, антикоррупционная деятельность</w:t>
      </w:r>
      <w:bookmarkEnd w:id="144"/>
      <w:bookmarkEnd w:id="145"/>
      <w:bookmarkEnd w:id="146"/>
    </w:p>
    <w:p w14:paraId="18171E5A" w14:textId="77777777" w:rsidR="005825D4" w:rsidRPr="00713C68" w:rsidRDefault="005825D4">
      <w:pPr>
        <w:spacing w:after="0" w:line="240" w:lineRule="auto"/>
        <w:ind w:firstLine="709"/>
        <w:jc w:val="both"/>
        <w:rPr>
          <w:rFonts w:ascii="Times New Roman" w:hAnsi="Times New Roman"/>
          <w:sz w:val="26"/>
          <w:szCs w:val="26"/>
        </w:rPr>
      </w:pPr>
    </w:p>
    <w:p w14:paraId="49F40F94" w14:textId="632AC0A9"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«Повышение безопасности дорожного движения и снижение дорожно-транспортного травматизма» МП «Развитие транспортной системы» на 20</w:t>
      </w:r>
      <w:r w:rsidR="0026762E" w:rsidRPr="00713C68">
        <w:rPr>
          <w:rFonts w:ascii="Times New Roman" w:hAnsi="Times New Roman"/>
          <w:sz w:val="26"/>
          <w:szCs w:val="26"/>
        </w:rPr>
        <w:t>23</w:t>
      </w:r>
      <w:r w:rsidRPr="00713C68">
        <w:rPr>
          <w:rFonts w:ascii="Times New Roman" w:hAnsi="Times New Roman"/>
          <w:sz w:val="26"/>
          <w:szCs w:val="26"/>
        </w:rPr>
        <w:t>-202</w:t>
      </w:r>
      <w:r w:rsidR="0026762E" w:rsidRPr="00713C68">
        <w:rPr>
          <w:rFonts w:ascii="Times New Roman" w:hAnsi="Times New Roman"/>
          <w:sz w:val="26"/>
          <w:szCs w:val="26"/>
        </w:rPr>
        <w:t>8</w:t>
      </w:r>
      <w:r w:rsidRPr="00713C68">
        <w:rPr>
          <w:rFonts w:ascii="Times New Roman" w:hAnsi="Times New Roman"/>
          <w:sz w:val="26"/>
          <w:szCs w:val="26"/>
        </w:rPr>
        <w:t xml:space="preserve"> годы в 202</w:t>
      </w:r>
      <w:r w:rsidR="00202108"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202108" w:rsidRPr="00713C68">
        <w:rPr>
          <w:rFonts w:ascii="Times New Roman" w:hAnsi="Times New Roman"/>
          <w:sz w:val="26"/>
          <w:szCs w:val="26"/>
        </w:rPr>
        <w:t>20 687,2</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7DDF6F1D" w14:textId="486919FF" w:rsidR="00202108" w:rsidRPr="00713C68" w:rsidRDefault="00202108" w:rsidP="00202108">
      <w:pPr>
        <w:tabs>
          <w:tab w:val="left" w:pos="4536"/>
        </w:tabs>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в целях предотвращения дорожно-транспортных происшествий и обеспечения безопасности пешеходов выполнена установка в четырех общеобразовательных учреждениях светодиодных схем безопасных маршрутов движения обучающихся, установка восьми новых пешеходных переходов, нанесено либо восстановлено 31 053,9 кв. м дорожной разметки, проведено 615 профилактических мероприятий по снижению дорожно-транспортного травматизма, установлено 538 п. м пешеходных ограничивающих ограждений., нанесена дорожная разметка холодным пластиком на 42 пешеходных переходах, установлено десять искусственных дорожных неровностей, выполнен капитальный ремонт двух перекрестков, выполнено подключение к автоматизированной системе управления дорожным движением семи светофорных объектов, установлено 538 м пешеходных ограждений на участке просп. Ленина от ул. Генерала Журбы до пер. Русанова.</w:t>
      </w:r>
    </w:p>
    <w:p w14:paraId="461420C6" w14:textId="1F69C5AF" w:rsidR="00202108" w:rsidRPr="00713C68" w:rsidRDefault="00F77E82" w:rsidP="00202108">
      <w:pPr>
        <w:spacing w:after="0" w:line="240" w:lineRule="auto"/>
        <w:ind w:firstLine="709"/>
        <w:jc w:val="both"/>
        <w:rPr>
          <w:rFonts w:ascii="Times New Roman" w:hAnsi="Times New Roman"/>
          <w:sz w:val="26"/>
          <w:szCs w:val="26"/>
        </w:rPr>
      </w:pPr>
      <w:r w:rsidRPr="00713C68">
        <w:rPr>
          <w:rFonts w:ascii="Times New Roman" w:hAnsi="Times New Roman"/>
          <w:sz w:val="26"/>
          <w:szCs w:val="26"/>
        </w:rPr>
        <w:t>П</w:t>
      </w:r>
      <w:r w:rsidR="00202108" w:rsidRPr="00713C68">
        <w:rPr>
          <w:rFonts w:ascii="Times New Roman" w:hAnsi="Times New Roman"/>
          <w:sz w:val="26"/>
          <w:szCs w:val="26"/>
        </w:rPr>
        <w:t>роведенная в 2024 году работа способствовала повышению уровня безопасности дорожного движения в городе Мурманске. Общее количество дорожно-транспортных происшествий сократилось на 2,6% к уровню 2023 года, количество дорожно-транспортных происшествий с участием детей – на 24,4%.</w:t>
      </w:r>
    </w:p>
    <w:p w14:paraId="6CACCDCE" w14:textId="7A2E0E6C"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«Профилактика правонарушений, экстремизма, терроризма и межнациональных (межэтнических) конфликтов в городе Мурманске» МП «Обеспечение безопасности проживани</w:t>
      </w:r>
      <w:r w:rsidR="0026762E" w:rsidRPr="00713C68">
        <w:rPr>
          <w:rFonts w:ascii="Times New Roman" w:hAnsi="Times New Roman"/>
          <w:sz w:val="26"/>
          <w:szCs w:val="26"/>
        </w:rPr>
        <w:t>я</w:t>
      </w:r>
      <w:r w:rsidRPr="00713C68">
        <w:rPr>
          <w:rFonts w:ascii="Times New Roman" w:hAnsi="Times New Roman"/>
          <w:sz w:val="26"/>
          <w:szCs w:val="26"/>
        </w:rPr>
        <w:t>» на 20</w:t>
      </w:r>
      <w:r w:rsidR="0026762E" w:rsidRPr="00713C68">
        <w:rPr>
          <w:rFonts w:ascii="Times New Roman" w:hAnsi="Times New Roman"/>
          <w:sz w:val="26"/>
          <w:szCs w:val="26"/>
        </w:rPr>
        <w:t>23</w:t>
      </w:r>
      <w:r w:rsidRPr="00713C68">
        <w:rPr>
          <w:rFonts w:ascii="Times New Roman" w:hAnsi="Times New Roman"/>
          <w:sz w:val="26"/>
          <w:szCs w:val="26"/>
        </w:rPr>
        <w:t>-202</w:t>
      </w:r>
      <w:r w:rsidR="0026762E" w:rsidRPr="00713C68">
        <w:rPr>
          <w:rFonts w:ascii="Times New Roman" w:hAnsi="Times New Roman"/>
          <w:sz w:val="26"/>
          <w:szCs w:val="26"/>
        </w:rPr>
        <w:t>8</w:t>
      </w:r>
      <w:r w:rsidRPr="00713C68">
        <w:rPr>
          <w:rFonts w:ascii="Times New Roman" w:hAnsi="Times New Roman"/>
          <w:sz w:val="26"/>
          <w:szCs w:val="26"/>
        </w:rPr>
        <w:t xml:space="preserve"> годы в </w:t>
      </w:r>
      <w:r w:rsidR="00794737" w:rsidRPr="00713C68">
        <w:rPr>
          <w:rFonts w:ascii="Times New Roman" w:hAnsi="Times New Roman"/>
          <w:sz w:val="26"/>
          <w:szCs w:val="26"/>
        </w:rPr>
        <w:br/>
      </w:r>
      <w:r w:rsidRPr="00713C68">
        <w:rPr>
          <w:rFonts w:ascii="Times New Roman" w:hAnsi="Times New Roman"/>
          <w:sz w:val="26"/>
          <w:szCs w:val="26"/>
        </w:rPr>
        <w:t>202</w:t>
      </w:r>
      <w:r w:rsidR="00FA3F4D"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FA3F4D" w:rsidRPr="00713C68">
        <w:rPr>
          <w:rFonts w:ascii="Times New Roman" w:hAnsi="Times New Roman"/>
          <w:sz w:val="26"/>
          <w:szCs w:val="26"/>
        </w:rPr>
        <w:t>3 837,2</w:t>
      </w:r>
      <w:r w:rsidR="0026762E" w:rsidRPr="00713C68">
        <w:rPr>
          <w:rFonts w:ascii="Times New Roman" w:hAnsi="Times New Roman"/>
          <w:sz w:val="26"/>
          <w:szCs w:val="26"/>
        </w:rPr>
        <w:t xml:space="preserve"> </w:t>
      </w:r>
      <w:r w:rsidRPr="00713C68">
        <w:rPr>
          <w:rFonts w:ascii="Times New Roman" w:hAnsi="Times New Roman"/>
          <w:sz w:val="26"/>
          <w:szCs w:val="26"/>
        </w:rPr>
        <w:t xml:space="preserve">тыс. </w:t>
      </w:r>
      <w:r w:rsidR="0005013E" w:rsidRPr="00713C68">
        <w:rPr>
          <w:rFonts w:ascii="Times New Roman" w:hAnsi="Times New Roman"/>
          <w:sz w:val="26"/>
          <w:szCs w:val="26"/>
        </w:rPr>
        <w:t>руб.</w:t>
      </w:r>
    </w:p>
    <w:p w14:paraId="45A31114"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реализации программных мероприятий в 2024 году:</w:t>
      </w:r>
    </w:p>
    <w:p w14:paraId="1BD2F433"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проведена совместная со средствами массовой информации ежегодная акция «Прощай оружие», направленная на стимулирование добровольной сдачи оружия и боеприпасов, незаконно хранящихся у населения (размещено 15 публикаций);</w:t>
      </w:r>
    </w:p>
    <w:p w14:paraId="06EF0A65" w14:textId="412B37F5"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главой администрации города Мурманска поощр</w:t>
      </w:r>
      <w:r w:rsidR="00805E97" w:rsidRPr="00713C68">
        <w:rPr>
          <w:rFonts w:ascii="Times New Roman" w:hAnsi="Times New Roman"/>
          <w:sz w:val="26"/>
          <w:szCs w:val="26"/>
        </w:rPr>
        <w:t>ены</w:t>
      </w:r>
      <w:r w:rsidRPr="00713C68">
        <w:rPr>
          <w:rFonts w:ascii="Times New Roman" w:hAnsi="Times New Roman"/>
          <w:sz w:val="26"/>
          <w:szCs w:val="26"/>
        </w:rPr>
        <w:t xml:space="preserve"> наиболее отличившиеся сотрудники подразделений полиции, а также граждане, проявившие активную гражданскую позицию по охране общественного порядка (50 сотрудников полиции и десять граждан); </w:t>
      </w:r>
    </w:p>
    <w:p w14:paraId="1B6E6B35"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изготовлено 15 тыс. экземпляров печатной продукции (плакатов, листовок) по профилактике противоправных деяний, связанных с использованием мобильной и телефонной связи, хищением личного имущества граждан, о необходимости добровольной сдачи населением оружия и боеприпасов, профилактике терроризма;</w:t>
      </w:r>
    </w:p>
    <w:p w14:paraId="761391AA"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проведено 12 мероприятий в сфере молодежной политики, 11 мероприятий в сфере культуры, два мероприятия в сфере физической культуры и спорта и восемь мероприятий в сфере образования, направленных на формирование в детской и молодежной среде стойкого неприятия идеологии терроризма, экстремизма, в том числе на межнациональной, религиозной почве, а также негативного отношения к любым формам противоправных деяний (94,3% от плана);</w:t>
      </w:r>
    </w:p>
    <w:p w14:paraId="67C8168C"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проведено четыре заседания антитеррористической комиссии муниципального образования город Мурманск, опубликовано четыре материала о проведенных заседаниях антитеррористической комиссии муниципального образования город Мурманск и четыре материала – о проведенных заседаниях комиссии по профилактике правонарушений в городе Мурманске;</w:t>
      </w:r>
    </w:p>
    <w:p w14:paraId="0215F95E"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в рамках комплекса мероприятий по развитию аппаратно-программного комплекса «Профилактика преступлений и правонарушений» ММБУ «Центр организации дорожного движения» в 2024 году заключен договор на осуществление поддержки программного продукта с осуществлением ежемесячных платежей;</w:t>
      </w:r>
    </w:p>
    <w:p w14:paraId="200C2BF8" w14:textId="77777777" w:rsidR="00FA3F4D"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 УМВД России по г. Мурманску организовано информирование населения о возможных угрозах террористического характера и порядке действий при возникновении данных угроз и иных чрезвычайных ситуаций, а также информирование населения о принимаемых дополнительных мерах по обеспечению безопасности и антитеррористической защищенности, ограничении движения транспорта, необходимости повышения бдительности в период подготовки и проведения общественно значимых массовых мероприятий.</w:t>
      </w:r>
    </w:p>
    <w:p w14:paraId="74F163FC" w14:textId="736FEA88" w:rsidR="005825D4" w:rsidRPr="00713C68" w:rsidRDefault="00FA3F4D" w:rsidP="00FA3F4D">
      <w:pPr>
        <w:spacing w:after="0" w:line="240" w:lineRule="auto"/>
        <w:ind w:firstLine="709"/>
        <w:jc w:val="both"/>
        <w:rPr>
          <w:rFonts w:ascii="Times New Roman" w:hAnsi="Times New Roman"/>
          <w:sz w:val="26"/>
          <w:szCs w:val="26"/>
        </w:rPr>
      </w:pPr>
      <w:r w:rsidRPr="00713C68">
        <w:rPr>
          <w:rFonts w:ascii="Times New Roman" w:hAnsi="Times New Roman"/>
          <w:sz w:val="26"/>
          <w:szCs w:val="26"/>
        </w:rPr>
        <w:t>Мероприятия подпрограммы в 2024 году выполнялись своевременно, благодаря чему отмечено значительное сокращение количества зарегистрированных преступлений – на 2,6% к уровню 2023 года, в том числе преступлений экстремистской и террористической направленности, а также совершенных на почве межнациональных (межэтнических) конфликтов – на 14,3% к уровню 2023 года.</w:t>
      </w:r>
      <w:r w:rsidR="00020417" w:rsidRPr="00713C68">
        <w:rPr>
          <w:rFonts w:ascii="Times New Roman" w:hAnsi="Times New Roman"/>
          <w:sz w:val="26"/>
          <w:szCs w:val="26"/>
        </w:rPr>
        <w:t xml:space="preserve"> </w:t>
      </w:r>
    </w:p>
    <w:p w14:paraId="6B95A3E5" w14:textId="4149ADAA"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Подпрограмма «Противодействие коррупции в муниципальном образовании город Мурманск» МП «Развитие муниципального самоуправления и гражданского общества» на 20</w:t>
      </w:r>
      <w:r w:rsidR="00794737" w:rsidRPr="00713C68">
        <w:rPr>
          <w:rFonts w:ascii="Times New Roman" w:hAnsi="Times New Roman"/>
          <w:sz w:val="26"/>
          <w:szCs w:val="26"/>
        </w:rPr>
        <w:t>23</w:t>
      </w:r>
      <w:r w:rsidRPr="00713C68">
        <w:rPr>
          <w:rFonts w:ascii="Times New Roman" w:hAnsi="Times New Roman"/>
          <w:sz w:val="26"/>
          <w:szCs w:val="26"/>
        </w:rPr>
        <w:t>-202</w:t>
      </w:r>
      <w:r w:rsidR="00794737" w:rsidRPr="00713C68">
        <w:rPr>
          <w:rFonts w:ascii="Times New Roman" w:hAnsi="Times New Roman"/>
          <w:sz w:val="26"/>
          <w:szCs w:val="26"/>
        </w:rPr>
        <w:t>8</w:t>
      </w:r>
      <w:r w:rsidRPr="00713C68">
        <w:rPr>
          <w:rFonts w:ascii="Times New Roman" w:hAnsi="Times New Roman"/>
          <w:sz w:val="26"/>
          <w:szCs w:val="26"/>
        </w:rPr>
        <w:t xml:space="preserve"> годы разработана в целях предупреждения (профилактики) коррупции.</w:t>
      </w:r>
    </w:p>
    <w:p w14:paraId="66BD7104" w14:textId="53EC4F2D" w:rsidR="005825D4" w:rsidRPr="00713C68" w:rsidRDefault="00020417">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На реализацию мероприятий подпрограммы в 202</w:t>
      </w:r>
      <w:r w:rsidR="00CB0EFC"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CB0EFC" w:rsidRPr="00713C68">
        <w:rPr>
          <w:rFonts w:ascii="Times New Roman" w:hAnsi="Times New Roman"/>
          <w:sz w:val="26"/>
          <w:szCs w:val="26"/>
        </w:rPr>
        <w:t>50,0</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109B17EF" w14:textId="77777777" w:rsidR="00CB0EFC" w:rsidRPr="00713C68" w:rsidRDefault="00CB0EFC" w:rsidP="00CB0E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Мероприятия по противодействию коррупции в администрации города Мурманска проводятся в рамках Плана мероприятий по противодействию коррупции в администрации города Мурманска, утвержденного распоряжением администрации города Мурманска от 30.11.2018 № 80-р. </w:t>
      </w:r>
    </w:p>
    <w:p w14:paraId="28F1DF01" w14:textId="32F20430" w:rsidR="00CB0EFC" w:rsidRPr="00713C68" w:rsidRDefault="00CB0EFC" w:rsidP="00CB0E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В целях предупреждения (профилактики) коррупции в муниципальном образовании город Мурманск в 2024 году с муниципальными служащими администрации города Мурманска проведено 32 методических занятия, беседа по профилактике коррупции.</w:t>
      </w:r>
    </w:p>
    <w:p w14:paraId="34A07F4B" w14:textId="52CDA86E" w:rsidR="00CB0EFC" w:rsidRPr="00713C68" w:rsidRDefault="00CB0EFC" w:rsidP="00CB0E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Кроме того, изготовлена печатная продукция антикоррупционной направленности в количестве 80 единиц.</w:t>
      </w:r>
    </w:p>
    <w:p w14:paraId="7AF37832" w14:textId="6FF211C4" w:rsidR="005825D4" w:rsidRPr="00713C68" w:rsidRDefault="00020417" w:rsidP="00CB0EFC">
      <w:pPr>
        <w:spacing w:after="0"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Таким образом, АГМ, реализуя мероприятия по профилактике дорожно-транспортного травматизма, правонарушений и коррупции, создает условия для обеспечения общественной безопасности и правопорядка в городе Мурманске.</w:t>
      </w:r>
    </w:p>
    <w:p w14:paraId="6957213B" w14:textId="77777777" w:rsidR="005825D4" w:rsidRPr="00713C68" w:rsidRDefault="005825D4">
      <w:pPr>
        <w:spacing w:line="240" w:lineRule="auto"/>
        <w:ind w:firstLine="709"/>
        <w:contextualSpacing/>
        <w:jc w:val="both"/>
        <w:rPr>
          <w:rFonts w:ascii="Times New Roman" w:hAnsi="Times New Roman"/>
          <w:sz w:val="26"/>
          <w:szCs w:val="26"/>
        </w:rPr>
      </w:pPr>
    </w:p>
    <w:p w14:paraId="4EA2B311" w14:textId="7777777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Исполнение отдельных государственных полномочий</w:t>
      </w:r>
    </w:p>
    <w:p w14:paraId="52BC7CD3" w14:textId="2BA65AA0"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соответствии с Законом Мурманской области от 24.06.2003 № 408-01-ЗМО «Об административных комиссиях» в целях рассмотрения дел об административных правонарушениях в соответствии с подведомственностью функционируют административные комиссии административных округов города Мурманска. На реализацию отдельных государственных полномочий в данной сфере в 202</w:t>
      </w:r>
      <w:r w:rsidR="00AF5D1E" w:rsidRPr="00713C68">
        <w:rPr>
          <w:rFonts w:ascii="Times New Roman" w:hAnsi="Times New Roman"/>
          <w:sz w:val="26"/>
          <w:szCs w:val="26"/>
        </w:rPr>
        <w:t>4</w:t>
      </w:r>
      <w:r w:rsidRPr="00713C68">
        <w:rPr>
          <w:rFonts w:ascii="Times New Roman" w:hAnsi="Times New Roman"/>
          <w:sz w:val="26"/>
          <w:szCs w:val="26"/>
        </w:rPr>
        <w:t xml:space="preserve"> году направлено </w:t>
      </w:r>
      <w:r w:rsidR="00AF5D1E" w:rsidRPr="00713C68">
        <w:rPr>
          <w:rFonts w:ascii="Times New Roman" w:hAnsi="Times New Roman"/>
          <w:sz w:val="26"/>
          <w:szCs w:val="26"/>
        </w:rPr>
        <w:t>15 703,3</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240D88D7" w14:textId="27EF6778"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соответствии с Законом Мурманской области от 06.06.2003 № 401-01-ЗМО «Об административных правонарушениях» на реализацию отдельных государственных полномочий в данной сфере (по определению перечня должностных лиц, уполномоченных составлять протоколы об административных правонарушениях) в 202</w:t>
      </w:r>
      <w:r w:rsidR="00AF5D1E" w:rsidRPr="00713C68">
        <w:rPr>
          <w:rFonts w:ascii="Times New Roman" w:hAnsi="Times New Roman"/>
          <w:sz w:val="26"/>
          <w:szCs w:val="26"/>
        </w:rPr>
        <w:t>4</w:t>
      </w:r>
      <w:r w:rsidRPr="00713C68">
        <w:rPr>
          <w:rFonts w:ascii="Times New Roman" w:hAnsi="Times New Roman"/>
          <w:sz w:val="26"/>
          <w:szCs w:val="26"/>
        </w:rPr>
        <w:t xml:space="preserve"> году направлено 6,0 тыс. </w:t>
      </w:r>
      <w:r w:rsidR="0005013E" w:rsidRPr="00713C68">
        <w:rPr>
          <w:rFonts w:ascii="Times New Roman" w:hAnsi="Times New Roman"/>
          <w:sz w:val="26"/>
          <w:szCs w:val="26"/>
        </w:rPr>
        <w:t>руб.</w:t>
      </w:r>
    </w:p>
    <w:p w14:paraId="36475FF2" w14:textId="26613B0A"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реализацию отдельных государственных полномочий в соответствии с Законом Мурманской области от 28.12.2004 № 571-01-ЗМО «О комиссиях по делам несовершеннолетних и защите их прав в Мурманской области» направлено </w:t>
      </w:r>
      <w:r w:rsidR="00F6542B" w:rsidRPr="00713C68">
        <w:rPr>
          <w:rFonts w:ascii="Times New Roman" w:hAnsi="Times New Roman"/>
          <w:sz w:val="26"/>
          <w:szCs w:val="26"/>
        </w:rPr>
        <w:t>10 334,9</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469B5377" w14:textId="77777777" w:rsidR="00592F7D" w:rsidRPr="00713C68" w:rsidRDefault="00592F7D">
      <w:pPr>
        <w:spacing w:after="0" w:line="240" w:lineRule="auto"/>
        <w:ind w:firstLine="709"/>
        <w:jc w:val="both"/>
        <w:rPr>
          <w:rFonts w:ascii="Times New Roman" w:hAnsi="Times New Roman"/>
          <w:sz w:val="26"/>
          <w:szCs w:val="26"/>
        </w:rPr>
      </w:pPr>
    </w:p>
    <w:p w14:paraId="6B389776" w14:textId="497C569A" w:rsidR="005825D4" w:rsidRPr="00713C68" w:rsidRDefault="00020417" w:rsidP="00410EC2">
      <w:pPr>
        <w:pStyle w:val="2"/>
        <w:rPr>
          <w:b/>
          <w:bCs w:val="0"/>
        </w:rPr>
      </w:pPr>
      <w:bookmarkStart w:id="147" w:name="_Toc383618037"/>
      <w:bookmarkStart w:id="148" w:name="_Toc4511255"/>
      <w:bookmarkStart w:id="149" w:name="_Toc198218023"/>
      <w:r w:rsidRPr="00713C68">
        <w:rPr>
          <w:b/>
          <w:bCs w:val="0"/>
        </w:rPr>
        <w:t>2.1</w:t>
      </w:r>
      <w:r w:rsidR="0004548A" w:rsidRPr="00713C68">
        <w:rPr>
          <w:b/>
          <w:bCs w:val="0"/>
        </w:rPr>
        <w:t>4</w:t>
      </w:r>
      <w:r w:rsidRPr="00713C68">
        <w:rPr>
          <w:b/>
          <w:bCs w:val="0"/>
        </w:rPr>
        <w:t>. Гражданская оборона и предупреждение чрезвычайных ситуаций</w:t>
      </w:r>
      <w:bookmarkEnd w:id="147"/>
      <w:bookmarkEnd w:id="148"/>
      <w:bookmarkEnd w:id="149"/>
    </w:p>
    <w:p w14:paraId="75176DD2" w14:textId="77777777" w:rsidR="005825D4" w:rsidRPr="00713C68" w:rsidRDefault="005825D4">
      <w:pPr>
        <w:spacing w:after="0" w:line="240" w:lineRule="auto"/>
        <w:ind w:firstLine="709"/>
        <w:jc w:val="both"/>
        <w:rPr>
          <w:rFonts w:ascii="Times New Roman" w:hAnsi="Times New Roman"/>
          <w:sz w:val="26"/>
          <w:szCs w:val="26"/>
        </w:rPr>
      </w:pPr>
    </w:p>
    <w:p w14:paraId="1EDCF71E" w14:textId="7B22BD4E"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CB0EFC" w:rsidRPr="00713C68">
        <w:rPr>
          <w:rFonts w:ascii="Times New Roman" w:hAnsi="Times New Roman"/>
          <w:sz w:val="26"/>
          <w:szCs w:val="26"/>
        </w:rPr>
        <w:t>4</w:t>
      </w:r>
      <w:r w:rsidRPr="00713C68">
        <w:rPr>
          <w:rFonts w:ascii="Times New Roman" w:hAnsi="Times New Roman"/>
          <w:sz w:val="26"/>
          <w:szCs w:val="26"/>
        </w:rPr>
        <w:t xml:space="preserve"> году в данной сфере действовала подпрограмма «</w:t>
      </w:r>
      <w:r w:rsidR="00BF3030" w:rsidRPr="00713C68">
        <w:rPr>
          <w:rFonts w:ascii="Times New Roman" w:hAnsi="Times New Roman"/>
          <w:sz w:val="26"/>
          <w:szCs w:val="26"/>
        </w:rPr>
        <w:t>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w:t>
      </w:r>
      <w:r w:rsidRPr="00713C68">
        <w:rPr>
          <w:rFonts w:ascii="Times New Roman" w:hAnsi="Times New Roman"/>
          <w:sz w:val="26"/>
          <w:szCs w:val="26"/>
        </w:rPr>
        <w:t>» МП «Обеспечение безопасности проживания» на 20</w:t>
      </w:r>
      <w:r w:rsidR="00BF3030" w:rsidRPr="00713C68">
        <w:rPr>
          <w:rFonts w:ascii="Times New Roman" w:hAnsi="Times New Roman"/>
          <w:sz w:val="26"/>
          <w:szCs w:val="26"/>
        </w:rPr>
        <w:t>23</w:t>
      </w:r>
      <w:r w:rsidRPr="00713C68">
        <w:rPr>
          <w:rFonts w:ascii="Times New Roman" w:hAnsi="Times New Roman"/>
          <w:sz w:val="26"/>
          <w:szCs w:val="26"/>
        </w:rPr>
        <w:t>-202</w:t>
      </w:r>
      <w:r w:rsidR="00BF3030"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программы н</w:t>
      </w:r>
      <w:r w:rsidR="002B6B49" w:rsidRPr="00713C68">
        <w:rPr>
          <w:rFonts w:ascii="Times New Roman" w:hAnsi="Times New Roman"/>
          <w:sz w:val="26"/>
          <w:szCs w:val="26"/>
        </w:rPr>
        <w:t xml:space="preserve">аправлено </w:t>
      </w:r>
      <w:r w:rsidR="00CB0EFC" w:rsidRPr="00713C68">
        <w:rPr>
          <w:rFonts w:ascii="Times New Roman" w:hAnsi="Times New Roman"/>
          <w:sz w:val="26"/>
          <w:szCs w:val="26"/>
        </w:rPr>
        <w:t>66 146,8</w:t>
      </w:r>
      <w:r w:rsidR="002B6B49"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78DB7122" w14:textId="77777777"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в рамках реализации программы реализовывались мероприятия по следующим ключевым направлениям:</w:t>
      </w:r>
    </w:p>
    <w:p w14:paraId="15901526" w14:textId="77777777"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Защита населения и территорий от чрезвычайных ситуаций природного и техногенного характера. </w:t>
      </w:r>
    </w:p>
    <w:p w14:paraId="53880694" w14:textId="1A0CA000"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Количество принятых и обработанных обращений по системе 112 составило </w:t>
      </w:r>
      <w:r w:rsidRPr="00713C68">
        <w:rPr>
          <w:rFonts w:ascii="Times New Roman" w:hAnsi="Times New Roman"/>
          <w:sz w:val="26"/>
          <w:szCs w:val="26"/>
        </w:rPr>
        <w:br/>
        <w:t xml:space="preserve">160 194 единицы. Количество принятых и обработанных заявок органом повседневного управления о фактах возникновения чрезвычайных ситуаций составило 1 362 единиц. </w:t>
      </w:r>
    </w:p>
    <w:p w14:paraId="24714950" w14:textId="045F0EE7"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2024 году проведено 967 аварийно-спасательных работ, оказана помощь </w:t>
      </w:r>
      <w:r w:rsidRPr="00713C68">
        <w:rPr>
          <w:rFonts w:ascii="Times New Roman" w:hAnsi="Times New Roman"/>
          <w:sz w:val="26"/>
          <w:szCs w:val="26"/>
        </w:rPr>
        <w:br/>
        <w:t>310 гражданам. Обеспечена безопасность, проведены беседы и занятия с 1 670 гражданами. Проведено 11 профилактических работ.</w:t>
      </w:r>
    </w:p>
    <w:p w14:paraId="29164AF8" w14:textId="750A450D"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2. Реализация образовательных программ подготовки, переподготовки, повышения квалификации руководителей, специалистов, рабочих предприятий, организаций, учащихся и студентов учебных заведений города Мурманска и населения, не занятого в сфере производства и обслуживания в области гражданской обороны, защиты от ЧС природного и техногенного характера. Количество подготовленных специалистов по программе «Обучение должностных лиц и специалистов Мурманского городского звена по предупреждению и ликвидации ЧС и его объектовых звеньев» составило 352 человека. </w:t>
      </w:r>
    </w:p>
    <w:p w14:paraId="5746DBD1" w14:textId="77777777" w:rsidR="00CB0EFC"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3. Обеспечение безопасности на водных объектах – проведено 36 аварийно-спасательных работ.</w:t>
      </w:r>
    </w:p>
    <w:p w14:paraId="60CD3DC2" w14:textId="546BC4F4" w:rsidR="005825D4" w:rsidRPr="00713C68" w:rsidRDefault="00CB0EFC" w:rsidP="00CB0EFC">
      <w:pPr>
        <w:spacing w:after="0" w:line="240" w:lineRule="auto"/>
        <w:ind w:firstLine="709"/>
        <w:jc w:val="both"/>
        <w:rPr>
          <w:rFonts w:ascii="Times New Roman" w:hAnsi="Times New Roman"/>
          <w:sz w:val="26"/>
          <w:szCs w:val="26"/>
        </w:rPr>
      </w:pPr>
      <w:r w:rsidRPr="00713C68">
        <w:rPr>
          <w:rFonts w:ascii="Times New Roman" w:hAnsi="Times New Roman"/>
          <w:sz w:val="26"/>
          <w:szCs w:val="26"/>
        </w:rPr>
        <w:t>4. Обеспечение постоянной готовности персонала, имущества, помещений для временного размещения населения при угрозе или возникновении чрезвычайных ситуаций природного, техногенного характера и иных происшествий: осуществлялось содержание и обеспечение функционирования пункта временного размещения населения, пострадавшего при чрезвычайных ситуациях по адресу: просп. Героев-североморцев, дом 5, общей площадью 1 527 кв.м.</w:t>
      </w:r>
    </w:p>
    <w:p w14:paraId="5F4F6B15" w14:textId="77777777" w:rsidR="006C1842" w:rsidRPr="00713C68" w:rsidRDefault="006C1842">
      <w:pPr>
        <w:spacing w:after="0" w:line="240" w:lineRule="auto"/>
        <w:ind w:firstLine="709"/>
        <w:jc w:val="both"/>
        <w:rPr>
          <w:rFonts w:ascii="Times New Roman" w:hAnsi="Times New Roman"/>
          <w:sz w:val="26"/>
          <w:szCs w:val="26"/>
        </w:rPr>
      </w:pPr>
    </w:p>
    <w:p w14:paraId="3CC72A72" w14:textId="76AE56BA" w:rsidR="005825D4" w:rsidRPr="00713C68" w:rsidRDefault="00020417" w:rsidP="000E4EAC">
      <w:pPr>
        <w:pStyle w:val="2"/>
        <w:jc w:val="both"/>
        <w:rPr>
          <w:b/>
          <w:bCs w:val="0"/>
        </w:rPr>
      </w:pPr>
      <w:bookmarkStart w:id="150" w:name="_Toc383618038"/>
      <w:bookmarkStart w:id="151" w:name="_Toc4511256"/>
      <w:bookmarkStart w:id="152" w:name="_Toc198218024"/>
      <w:r w:rsidRPr="00713C68">
        <w:rPr>
          <w:b/>
          <w:bCs w:val="0"/>
        </w:rPr>
        <w:t>2.1</w:t>
      </w:r>
      <w:r w:rsidR="0004548A" w:rsidRPr="00713C68">
        <w:rPr>
          <w:b/>
          <w:bCs w:val="0"/>
        </w:rPr>
        <w:t>5</w:t>
      </w:r>
      <w:r w:rsidRPr="00713C68">
        <w:rPr>
          <w:b/>
          <w:bCs w:val="0"/>
        </w:rPr>
        <w:t xml:space="preserve">. </w:t>
      </w:r>
      <w:bookmarkEnd w:id="150"/>
      <w:r w:rsidRPr="00713C68">
        <w:rPr>
          <w:b/>
          <w:bCs w:val="0"/>
        </w:rPr>
        <w:t>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bookmarkEnd w:id="151"/>
      <w:bookmarkEnd w:id="152"/>
    </w:p>
    <w:p w14:paraId="3FB431A1" w14:textId="77777777" w:rsidR="005825D4" w:rsidRPr="00713C68" w:rsidRDefault="005825D4">
      <w:pPr>
        <w:spacing w:after="0" w:line="240" w:lineRule="auto"/>
        <w:ind w:firstLine="709"/>
        <w:jc w:val="both"/>
        <w:rPr>
          <w:rFonts w:ascii="Times New Roman" w:hAnsi="Times New Roman"/>
          <w:sz w:val="26"/>
          <w:szCs w:val="26"/>
        </w:rPr>
      </w:pPr>
    </w:p>
    <w:p w14:paraId="66E76DE8"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Закупки для нужд заказчиков муниципального образования городской округ город-герой Мурманск конкурентными способами определения поставщиков (подрядчиков, исполнителей)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 в 2024 году осуществлялись централизованно через уполномоченное учреждение - ММКУ «Управление закупок», за исключением закупок, финансовое обеспечение которых частично или полностью осуществлялось за счет межбюджетных трансфертов, имеющих целевое назначение, и условием предоставления которых являлась централизация закупок, а также при осуществлении заказчиками закупок на основании соглашений между субъектом Российской Федерации - Мурманской областью и муниципальным образованием город Мурманск.</w:t>
      </w:r>
    </w:p>
    <w:p w14:paraId="57703FD0" w14:textId="7A79BCE8"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Показатели отчетного периода приведены по централизованным на муниципальном уровне закупкам, извещения по которым опубликованы</w:t>
      </w:r>
      <w:r w:rsidR="00805E97" w:rsidRPr="00713C68">
        <w:rPr>
          <w:rFonts w:ascii="Times New Roman" w:hAnsi="Times New Roman"/>
          <w:sz w:val="26"/>
          <w:szCs w:val="26"/>
        </w:rPr>
        <w:t>,</w:t>
      </w:r>
      <w:r w:rsidRPr="00713C68">
        <w:rPr>
          <w:rFonts w:ascii="Times New Roman" w:hAnsi="Times New Roman"/>
          <w:sz w:val="26"/>
          <w:szCs w:val="26"/>
        </w:rPr>
        <w:t xml:space="preserve"> и процедуры определения поставщиков (подрядчиков, исполнителей) по которым завершены в 2024 году. </w:t>
      </w:r>
    </w:p>
    <w:p w14:paraId="084CE2EF" w14:textId="4865F656"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Общее количество определений поставщиков (подрядчиков, исполнителей) в отчете отражено с учетом закупок муниципальных автономных учреждений, не подпадающих в силу Закона под действующую на муниципальном уровне централизацию. </w:t>
      </w:r>
    </w:p>
    <w:p w14:paraId="08AAB289"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По закупкам, финансовое обеспечение которых частично или полностью осуществлялось за счет средств федерального и/или областного бюджета, имеющих целевое назначение, уполномоченным учреждением в отчетном периоде осуществлено взаимодействие с Комитетом по конкурентной политике Мурманской области по формированию документаций о закупках и работе в автоматизированной информационной системе «Управление закупками Мурманской области» от имени муниципальных заказчиков по 184 определениям поставщиков (подрядчиков, исполнителей), из которых:</w:t>
      </w:r>
    </w:p>
    <w:p w14:paraId="178FDEBB" w14:textId="1439E948"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- 139 открытых аукционов в электронной форме; </w:t>
      </w:r>
    </w:p>
    <w:p w14:paraId="05605ED0" w14:textId="2082F56A"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- 37 запрос</w:t>
      </w:r>
      <w:r w:rsidR="00184E38" w:rsidRPr="00713C68">
        <w:rPr>
          <w:rFonts w:ascii="Times New Roman" w:hAnsi="Times New Roman"/>
          <w:sz w:val="26"/>
          <w:szCs w:val="26"/>
        </w:rPr>
        <w:t>ов</w:t>
      </w:r>
      <w:r w:rsidRPr="00713C68">
        <w:rPr>
          <w:rFonts w:ascii="Times New Roman" w:hAnsi="Times New Roman"/>
          <w:sz w:val="26"/>
          <w:szCs w:val="26"/>
        </w:rPr>
        <w:t xml:space="preserve"> котировок в электронной форме;</w:t>
      </w:r>
    </w:p>
    <w:p w14:paraId="5D2211D9" w14:textId="62A97BE6"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- 8 открытых конкурсов в электронной форме.</w:t>
      </w:r>
    </w:p>
    <w:p w14:paraId="7F13AC30"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целом в отчетном периоде заказчиками осуществлено 1157 закупок конкурентными способами определения поставщиков (подрядчиков, исполнителей) за счет средств местного бюджета, как самостоятельно (автономные учреждения), так и централизованно через уполномоченное учреждение - ММКУ «Управление закупок» заказчиками. </w:t>
      </w:r>
    </w:p>
    <w:p w14:paraId="30C19F08"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Структура закупок выглядит следующим образом: </w:t>
      </w:r>
    </w:p>
    <w:p w14:paraId="0EFEB779" w14:textId="60A56CA9"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- 806 открытых аукционов в электронной форме; </w:t>
      </w:r>
    </w:p>
    <w:p w14:paraId="5CD14DF5" w14:textId="28803BEF"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- 10 открытых конкурс</w:t>
      </w:r>
      <w:r w:rsidR="00184E38" w:rsidRPr="00713C68">
        <w:rPr>
          <w:rFonts w:ascii="Times New Roman" w:hAnsi="Times New Roman"/>
          <w:sz w:val="26"/>
          <w:szCs w:val="26"/>
        </w:rPr>
        <w:t>ов</w:t>
      </w:r>
      <w:r w:rsidRPr="00713C68">
        <w:rPr>
          <w:rFonts w:ascii="Times New Roman" w:hAnsi="Times New Roman"/>
          <w:sz w:val="26"/>
          <w:szCs w:val="26"/>
        </w:rPr>
        <w:t xml:space="preserve"> в электронной форме;</w:t>
      </w:r>
    </w:p>
    <w:p w14:paraId="64A8A843" w14:textId="747EB3F1"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- 341 запросов котировок в электронной форме.</w:t>
      </w:r>
    </w:p>
    <w:p w14:paraId="354C00A3"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Наибольший удельный вес составляют открытые аукционы в электронной форме (в отчетном периоде на указанный способ приходится 69,54% от общего количества определений поставщиков (подрядчиков, исполнителей) и 80,40% от общей начальной (максимальной) цены всех закупок по сравнению с 82,13% и 87,72% в предыдущем периоде соответственно). </w:t>
      </w:r>
    </w:p>
    <w:p w14:paraId="3FC12F14"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Структура муниципальных закупок конкурентными способами определения поставщиков (подрядчиков, исполнителей) в отчетном периоде является «классической», так как аукцион в электронной форме является приоритетной электронной процедурой.</w:t>
      </w:r>
    </w:p>
    <w:p w14:paraId="7137DF24"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Причинами расхождения плановых показателей с фактическими явилось: </w:t>
      </w:r>
    </w:p>
    <w:p w14:paraId="07784FDC"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отражение в отчете первичных данных планов-графиков закупок на начало 2024 года в пределах доведенных лимитов бюджетных обязательств, подлежащих корректировке в течение финансового года;</w:t>
      </w:r>
    </w:p>
    <w:p w14:paraId="2D9C4E11"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дробление конкурентной закупки на несколько закупок в связи с уточнением предмета закупки в процессе формирования документации, отмена закупки;</w:t>
      </w:r>
    </w:p>
    <w:p w14:paraId="606B9CEB"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 изменение начальных (максимальных) цен муниципальных контрактов на дату реализации закупки.</w:t>
      </w:r>
    </w:p>
    <w:p w14:paraId="1B6FCCCC" w14:textId="77777777" w:rsidR="0064645F"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Экономия средств заказчиков муниципального образования города Мурманск от процедур, проведенных и завершенных в 2024 году, составила 273 969,05 тыс. руб. или 12,71% от средств, выделенных на проведение закупок конкурентными способами определения поставщиков (подрядчиков, исполнителей). Данный показатель является не фактическим, а процедурным, и приведен без учета данных по цене заключенных муниципальных контрактов (гражданско-правовых договоров).</w:t>
      </w:r>
    </w:p>
    <w:p w14:paraId="428AA1AB" w14:textId="2B107764" w:rsidR="005825D4" w:rsidRPr="00713C68" w:rsidRDefault="0064645F" w:rsidP="0064645F">
      <w:pPr>
        <w:tabs>
          <w:tab w:val="left" w:pos="8445"/>
        </w:tabs>
        <w:spacing w:after="0" w:line="240" w:lineRule="auto"/>
        <w:ind w:firstLine="709"/>
        <w:jc w:val="both"/>
        <w:rPr>
          <w:rFonts w:ascii="Times New Roman" w:hAnsi="Times New Roman"/>
          <w:sz w:val="26"/>
          <w:szCs w:val="26"/>
        </w:rPr>
      </w:pPr>
      <w:r w:rsidRPr="00713C68">
        <w:rPr>
          <w:rFonts w:ascii="Times New Roman" w:hAnsi="Times New Roman"/>
          <w:sz w:val="26"/>
          <w:szCs w:val="26"/>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от общего количества определений поставщиков (подрядчиков, исполнителей) конкурентными способами для обеспечения муниципальных нужд заказчиков за отчетный период составляет 0,43%.</w:t>
      </w:r>
    </w:p>
    <w:p w14:paraId="5B690738" w14:textId="77777777" w:rsidR="005825D4" w:rsidRPr="00713C68" w:rsidRDefault="005825D4">
      <w:pPr>
        <w:spacing w:after="0" w:line="240" w:lineRule="auto"/>
        <w:ind w:firstLine="709"/>
        <w:jc w:val="both"/>
        <w:rPr>
          <w:rFonts w:ascii="Times New Roman" w:hAnsi="Times New Roman"/>
          <w:b/>
          <w:sz w:val="26"/>
          <w:szCs w:val="26"/>
        </w:rPr>
      </w:pPr>
    </w:p>
    <w:p w14:paraId="6746D0F9" w14:textId="19F595D0" w:rsidR="005825D4" w:rsidRPr="00713C68" w:rsidRDefault="00020417" w:rsidP="00410EC2">
      <w:pPr>
        <w:pStyle w:val="2"/>
        <w:rPr>
          <w:b/>
          <w:bCs w:val="0"/>
        </w:rPr>
      </w:pPr>
      <w:bookmarkStart w:id="153" w:name="_Toc383618039"/>
      <w:bookmarkStart w:id="154" w:name="_Toc4511257"/>
      <w:bookmarkStart w:id="155" w:name="_Toc198218025"/>
      <w:r w:rsidRPr="00713C68">
        <w:rPr>
          <w:b/>
          <w:bCs w:val="0"/>
        </w:rPr>
        <w:t>2.1</w:t>
      </w:r>
      <w:r w:rsidR="0004548A" w:rsidRPr="00713C68">
        <w:rPr>
          <w:b/>
          <w:bCs w:val="0"/>
        </w:rPr>
        <w:t>6</w:t>
      </w:r>
      <w:r w:rsidRPr="00713C68">
        <w:rPr>
          <w:b/>
          <w:bCs w:val="0"/>
        </w:rPr>
        <w:t>. Информатизация деятельности органов местного самоуправления</w:t>
      </w:r>
      <w:bookmarkEnd w:id="153"/>
      <w:bookmarkEnd w:id="154"/>
      <w:bookmarkEnd w:id="155"/>
    </w:p>
    <w:p w14:paraId="22CBD44C" w14:textId="77777777" w:rsidR="005825D4" w:rsidRPr="00713C68" w:rsidRDefault="005825D4">
      <w:pPr>
        <w:spacing w:after="0" w:line="240" w:lineRule="auto"/>
        <w:ind w:firstLine="709"/>
        <w:jc w:val="both"/>
        <w:rPr>
          <w:rFonts w:ascii="Times New Roman" w:hAnsi="Times New Roman"/>
          <w:sz w:val="26"/>
          <w:szCs w:val="26"/>
        </w:rPr>
      </w:pPr>
    </w:p>
    <w:p w14:paraId="009C3A69" w14:textId="049A0264"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Деятельность АГМ в сфере информатизации направлена на достижение стратегической цели - </w:t>
      </w:r>
      <w:r w:rsidRPr="00713C68">
        <w:rPr>
          <w:rFonts w:ascii="Times New Roman" w:hAnsi="Times New Roman"/>
          <w:bCs/>
          <w:sz w:val="26"/>
          <w:szCs w:val="26"/>
        </w:rPr>
        <w:t>развитие информационного пространства, совершенствование инфраструктуры связи и коммуникаций</w:t>
      </w:r>
      <w:r w:rsidRPr="00713C68">
        <w:rPr>
          <w:rFonts w:ascii="Times New Roman" w:hAnsi="Times New Roman"/>
          <w:sz w:val="26"/>
          <w:szCs w:val="26"/>
        </w:rPr>
        <w:t>.</w:t>
      </w:r>
      <w:r w:rsidR="003B42E1" w:rsidRPr="00713C68">
        <w:rPr>
          <w:rFonts w:ascii="Times New Roman" w:hAnsi="Times New Roman"/>
          <w:sz w:val="26"/>
          <w:szCs w:val="26"/>
        </w:rPr>
        <w:t xml:space="preserve"> </w:t>
      </w:r>
    </w:p>
    <w:p w14:paraId="0479769C" w14:textId="7EC54EE5"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273832" w:rsidRPr="00713C68">
        <w:rPr>
          <w:rFonts w:ascii="Times New Roman" w:hAnsi="Times New Roman"/>
          <w:sz w:val="26"/>
          <w:szCs w:val="26"/>
        </w:rPr>
        <w:t>4</w:t>
      </w:r>
      <w:r w:rsidRPr="00713C68">
        <w:rPr>
          <w:rFonts w:ascii="Times New Roman" w:hAnsi="Times New Roman"/>
          <w:sz w:val="26"/>
          <w:szCs w:val="26"/>
        </w:rPr>
        <w:t xml:space="preserve"> году в данной сфере реализовывалась подпрограмма «Информатизация органов управления муниципального образования город Мурманск» МП «Развитие муниципального самоуправления и гражданского общества» на 20</w:t>
      </w:r>
      <w:r w:rsidR="003B42E1" w:rsidRPr="00713C68">
        <w:rPr>
          <w:rFonts w:ascii="Times New Roman" w:hAnsi="Times New Roman"/>
          <w:sz w:val="26"/>
          <w:szCs w:val="26"/>
        </w:rPr>
        <w:t>23</w:t>
      </w:r>
      <w:r w:rsidRPr="00713C68">
        <w:rPr>
          <w:rFonts w:ascii="Times New Roman" w:hAnsi="Times New Roman"/>
          <w:sz w:val="26"/>
          <w:szCs w:val="26"/>
        </w:rPr>
        <w:t>-202</w:t>
      </w:r>
      <w:r w:rsidR="003B42E1" w:rsidRPr="00713C68">
        <w:rPr>
          <w:rFonts w:ascii="Times New Roman" w:hAnsi="Times New Roman"/>
          <w:sz w:val="26"/>
          <w:szCs w:val="26"/>
        </w:rPr>
        <w:t>8</w:t>
      </w:r>
      <w:r w:rsidRPr="00713C68">
        <w:rPr>
          <w:rFonts w:ascii="Times New Roman" w:hAnsi="Times New Roman"/>
          <w:sz w:val="26"/>
          <w:szCs w:val="26"/>
        </w:rPr>
        <w:t xml:space="preserve"> годы. На реализацию мероприятий программы было направлено </w:t>
      </w:r>
      <w:r w:rsidR="00273832" w:rsidRPr="00713C68">
        <w:rPr>
          <w:rFonts w:ascii="Times New Roman" w:hAnsi="Times New Roman"/>
          <w:sz w:val="26"/>
          <w:szCs w:val="26"/>
        </w:rPr>
        <w:t>15 938,7</w:t>
      </w:r>
      <w:r w:rsidRPr="00713C68">
        <w:rPr>
          <w:rFonts w:ascii="Times New Roman" w:hAnsi="Times New Roman"/>
          <w:sz w:val="26"/>
          <w:szCs w:val="26"/>
        </w:rPr>
        <w:t xml:space="preserve"> тыс. </w:t>
      </w:r>
      <w:r w:rsidR="0005013E" w:rsidRPr="00713C68">
        <w:rPr>
          <w:rFonts w:ascii="Times New Roman" w:hAnsi="Times New Roman"/>
          <w:sz w:val="26"/>
          <w:szCs w:val="26"/>
        </w:rPr>
        <w:t>руб.</w:t>
      </w:r>
    </w:p>
    <w:p w14:paraId="728450A6" w14:textId="77777777" w:rsidR="00273832" w:rsidRPr="00713C68" w:rsidRDefault="00273832" w:rsidP="0027383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2024 году в рамках мероприятий подпрограммы осуществлялось сопровождение системы электронного документооборота, приобретение и продление лицензий на неисключительные права на использование программного обеспечения, аттестационные мероприятия по защите государственной тайны, приобретение оборудования.</w:t>
      </w:r>
    </w:p>
    <w:p w14:paraId="5916F680" w14:textId="77777777" w:rsidR="00273832" w:rsidRPr="00713C68" w:rsidRDefault="00273832" w:rsidP="00273832">
      <w:pP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заключен муниципальный контракт на прокладку локальной сети, срок исполнения которого перенесен на 2025 год (подрядчиком нарушен срок выполнения работ).</w:t>
      </w:r>
    </w:p>
    <w:p w14:paraId="5B8DB6C7" w14:textId="29695412" w:rsidR="003A4B50" w:rsidRPr="00713C68" w:rsidRDefault="00273832" w:rsidP="00273832">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результате реализации мероприятий подпрограммы доступность информационных систем, включенных в информационно-вычислительную сеть, структурным подразделениям администрации города Мурманска составила 99,0%.</w:t>
      </w:r>
    </w:p>
    <w:p w14:paraId="0C1FF349" w14:textId="18CF160D" w:rsidR="005825D4" w:rsidRPr="00713C68" w:rsidRDefault="00020417" w:rsidP="003A4B50">
      <w:pPr>
        <w:spacing w:after="0" w:line="240" w:lineRule="auto"/>
        <w:ind w:firstLine="709"/>
        <w:jc w:val="both"/>
        <w:rPr>
          <w:rFonts w:ascii="Times New Roman" w:hAnsi="Times New Roman"/>
          <w:sz w:val="26"/>
          <w:szCs w:val="26"/>
        </w:rPr>
      </w:pPr>
      <w:r w:rsidRPr="00713C68">
        <w:rPr>
          <w:rFonts w:ascii="Times New Roman" w:hAnsi="Times New Roman"/>
          <w:sz w:val="26"/>
          <w:szCs w:val="26"/>
        </w:rPr>
        <w:t>АГМ имеет официальный сайт (http://citymurmansk.ru/), на котором размещена информация о деятельности всех структурных подразделений, нормативные правовые документы, включая регламенты предоставления муниципальных услуг. Информация систематически обновляется.</w:t>
      </w:r>
    </w:p>
    <w:p w14:paraId="40C4FC14" w14:textId="77777777" w:rsidR="005825D4" w:rsidRPr="00713C68" w:rsidRDefault="00020417">
      <w:pPr>
        <w:spacing w:after="0" w:line="240" w:lineRule="auto"/>
        <w:ind w:firstLine="709"/>
        <w:jc w:val="both"/>
        <w:rPr>
          <w:rFonts w:ascii="Times New Roman" w:hAnsi="Times New Roman"/>
          <w:iCs/>
          <w:sz w:val="26"/>
          <w:szCs w:val="26"/>
        </w:rPr>
      </w:pPr>
      <w:r w:rsidRPr="00713C68">
        <w:rPr>
          <w:rFonts w:ascii="Times New Roman" w:hAnsi="Times New Roman"/>
          <w:iCs/>
          <w:sz w:val="26"/>
          <w:szCs w:val="26"/>
        </w:rPr>
        <w:t>Реализация АГМ мероприятий в данной сфере способствует формированию современной информационной и телекоммуникационной инфраструктуры и предоставлению на ее основе качественных услуг населению.</w:t>
      </w:r>
    </w:p>
    <w:p w14:paraId="31462C35" w14:textId="77777777" w:rsidR="00D41F40" w:rsidRPr="00713C68" w:rsidRDefault="00D41F40">
      <w:pPr>
        <w:spacing w:after="0" w:line="240" w:lineRule="auto"/>
        <w:ind w:firstLine="709"/>
        <w:jc w:val="both"/>
        <w:rPr>
          <w:rFonts w:ascii="Times New Roman" w:hAnsi="Times New Roman"/>
          <w:sz w:val="26"/>
          <w:szCs w:val="26"/>
        </w:rPr>
      </w:pPr>
    </w:p>
    <w:p w14:paraId="60076CD2" w14:textId="77777777" w:rsidR="005825D4" w:rsidRPr="00713C68" w:rsidRDefault="005825D4">
      <w:pPr>
        <w:spacing w:after="0" w:line="240" w:lineRule="auto"/>
        <w:ind w:firstLine="709"/>
        <w:jc w:val="both"/>
        <w:rPr>
          <w:rFonts w:ascii="Times New Roman" w:hAnsi="Times New Roman"/>
          <w:sz w:val="26"/>
          <w:szCs w:val="26"/>
        </w:rPr>
      </w:pPr>
      <w:bookmarkStart w:id="156" w:name="_Toc353096035"/>
      <w:bookmarkStart w:id="157" w:name="_Toc383618040"/>
    </w:p>
    <w:p w14:paraId="17E6A12A" w14:textId="5A865ECF" w:rsidR="005825D4" w:rsidRPr="00713C68" w:rsidRDefault="00020417" w:rsidP="00410EC2">
      <w:pPr>
        <w:pStyle w:val="2"/>
        <w:rPr>
          <w:b/>
          <w:bCs w:val="0"/>
        </w:rPr>
      </w:pPr>
      <w:bookmarkStart w:id="158" w:name="_Toc4511258"/>
      <w:bookmarkStart w:id="159" w:name="_Toc198218026"/>
      <w:r w:rsidRPr="00713C68">
        <w:rPr>
          <w:b/>
          <w:bCs w:val="0"/>
        </w:rPr>
        <w:t>2.1</w:t>
      </w:r>
      <w:r w:rsidR="0004548A" w:rsidRPr="00713C68">
        <w:rPr>
          <w:b/>
          <w:bCs w:val="0"/>
        </w:rPr>
        <w:t>7</w:t>
      </w:r>
      <w:r w:rsidRPr="00713C68">
        <w:rPr>
          <w:b/>
          <w:bCs w:val="0"/>
        </w:rPr>
        <w:t>. Работа с обращениями граждан</w:t>
      </w:r>
      <w:bookmarkEnd w:id="156"/>
      <w:bookmarkEnd w:id="157"/>
      <w:bookmarkEnd w:id="158"/>
      <w:bookmarkEnd w:id="159"/>
    </w:p>
    <w:p w14:paraId="05C178D1" w14:textId="77777777" w:rsidR="005825D4" w:rsidRPr="00713C68" w:rsidRDefault="005825D4">
      <w:pPr>
        <w:spacing w:after="0" w:line="240" w:lineRule="auto"/>
        <w:ind w:firstLine="709"/>
        <w:jc w:val="both"/>
        <w:rPr>
          <w:rFonts w:ascii="Times New Roman" w:hAnsi="Times New Roman"/>
          <w:sz w:val="26"/>
          <w:szCs w:val="26"/>
        </w:rPr>
      </w:pPr>
    </w:p>
    <w:p w14:paraId="6A449203" w14:textId="40541D85" w:rsidR="005825D4" w:rsidRPr="00713C68" w:rsidRDefault="00020417">
      <w:pPr>
        <w:shd w:val="clear" w:color="auto" w:fill="FFFFFF" w:themeFill="background1"/>
        <w:spacing w:after="0" w:line="240" w:lineRule="auto"/>
        <w:ind w:firstLine="709"/>
        <w:jc w:val="both"/>
        <w:rPr>
          <w:rFonts w:ascii="Times New Roman" w:hAnsi="Times New Roman"/>
          <w:sz w:val="26"/>
          <w:szCs w:val="26"/>
        </w:rPr>
      </w:pPr>
      <w:bookmarkStart w:id="160" w:name="_Toc4511259"/>
      <w:bookmarkStart w:id="161" w:name="_Toc353096036"/>
      <w:bookmarkStart w:id="162" w:name="_Toc383618041"/>
      <w:r w:rsidRPr="00713C68">
        <w:rPr>
          <w:rFonts w:ascii="Times New Roman" w:hAnsi="Times New Roman"/>
          <w:sz w:val="26"/>
          <w:szCs w:val="26"/>
        </w:rPr>
        <w:t>Всего за 202</w:t>
      </w:r>
      <w:r w:rsidR="00C80D89" w:rsidRPr="00713C68">
        <w:rPr>
          <w:rFonts w:ascii="Times New Roman" w:hAnsi="Times New Roman"/>
          <w:sz w:val="26"/>
          <w:szCs w:val="26"/>
        </w:rPr>
        <w:t>4</w:t>
      </w:r>
      <w:r w:rsidRPr="00713C68">
        <w:rPr>
          <w:rFonts w:ascii="Times New Roman" w:hAnsi="Times New Roman"/>
          <w:sz w:val="26"/>
          <w:szCs w:val="26"/>
        </w:rPr>
        <w:t xml:space="preserve"> год в АГМ и ее структурные подразделения поступило </w:t>
      </w:r>
      <w:r w:rsidR="008276CA" w:rsidRPr="00713C68">
        <w:rPr>
          <w:rFonts w:ascii="Times New Roman" w:hAnsi="Times New Roman"/>
          <w:sz w:val="26"/>
          <w:szCs w:val="26"/>
        </w:rPr>
        <w:br/>
      </w:r>
      <w:r w:rsidR="00C80D89" w:rsidRPr="00713C68">
        <w:rPr>
          <w:rFonts w:ascii="Times New Roman" w:hAnsi="Times New Roman"/>
          <w:sz w:val="26"/>
          <w:szCs w:val="26"/>
        </w:rPr>
        <w:t>11 882</w:t>
      </w:r>
      <w:r w:rsidRPr="00713C68">
        <w:rPr>
          <w:rFonts w:ascii="Times New Roman" w:hAnsi="Times New Roman"/>
          <w:sz w:val="26"/>
          <w:szCs w:val="26"/>
        </w:rPr>
        <w:t xml:space="preserve"> обращени</w:t>
      </w:r>
      <w:r w:rsidR="00C80D89" w:rsidRPr="00713C68">
        <w:rPr>
          <w:rFonts w:ascii="Times New Roman" w:hAnsi="Times New Roman"/>
          <w:sz w:val="26"/>
          <w:szCs w:val="26"/>
        </w:rPr>
        <w:t>я</w:t>
      </w:r>
      <w:r w:rsidRPr="00713C68">
        <w:rPr>
          <w:rFonts w:ascii="Times New Roman" w:hAnsi="Times New Roman"/>
          <w:sz w:val="26"/>
          <w:szCs w:val="26"/>
        </w:rPr>
        <w:t xml:space="preserve"> граждан.</w:t>
      </w:r>
      <w:bookmarkEnd w:id="160"/>
      <w:r w:rsidRPr="00713C68">
        <w:rPr>
          <w:rFonts w:ascii="Times New Roman" w:hAnsi="Times New Roman"/>
          <w:sz w:val="26"/>
          <w:szCs w:val="26"/>
        </w:rPr>
        <w:t xml:space="preserve"> По сравнению с 202</w:t>
      </w:r>
      <w:r w:rsidR="00C80D89" w:rsidRPr="00713C68">
        <w:rPr>
          <w:rFonts w:ascii="Times New Roman" w:hAnsi="Times New Roman"/>
          <w:sz w:val="26"/>
          <w:szCs w:val="26"/>
        </w:rPr>
        <w:t>3</w:t>
      </w:r>
      <w:r w:rsidRPr="00713C68">
        <w:rPr>
          <w:rFonts w:ascii="Times New Roman" w:hAnsi="Times New Roman"/>
          <w:sz w:val="26"/>
          <w:szCs w:val="26"/>
        </w:rPr>
        <w:t xml:space="preserve"> годом (</w:t>
      </w:r>
      <w:r w:rsidR="00D97C23" w:rsidRPr="00713C68">
        <w:rPr>
          <w:rFonts w:ascii="Times New Roman" w:hAnsi="Times New Roman"/>
          <w:sz w:val="26"/>
          <w:szCs w:val="26"/>
        </w:rPr>
        <w:t xml:space="preserve">10 </w:t>
      </w:r>
      <w:r w:rsidR="00C80D89" w:rsidRPr="00713C68">
        <w:rPr>
          <w:rFonts w:ascii="Times New Roman" w:hAnsi="Times New Roman"/>
          <w:sz w:val="26"/>
          <w:szCs w:val="26"/>
        </w:rPr>
        <w:t>709</w:t>
      </w:r>
      <w:r w:rsidRPr="00713C68">
        <w:rPr>
          <w:rFonts w:ascii="Times New Roman" w:hAnsi="Times New Roman"/>
          <w:sz w:val="26"/>
          <w:szCs w:val="26"/>
        </w:rPr>
        <w:t xml:space="preserve"> обращений) наблюдается </w:t>
      </w:r>
      <w:r w:rsidR="00D97C23" w:rsidRPr="00713C68">
        <w:rPr>
          <w:rFonts w:ascii="Times New Roman" w:hAnsi="Times New Roman"/>
          <w:sz w:val="26"/>
          <w:szCs w:val="26"/>
        </w:rPr>
        <w:t>незначительный рост</w:t>
      </w:r>
      <w:r w:rsidRPr="00713C68">
        <w:rPr>
          <w:rFonts w:ascii="Times New Roman" w:hAnsi="Times New Roman"/>
          <w:sz w:val="26"/>
          <w:szCs w:val="26"/>
        </w:rPr>
        <w:t xml:space="preserve"> обращений граждан, рассматриваемых в рамках Федерального закона </w:t>
      </w:r>
      <w:r w:rsidR="008276CA" w:rsidRPr="00713C68">
        <w:rPr>
          <w:rFonts w:ascii="Times New Roman" w:hAnsi="Times New Roman"/>
          <w:sz w:val="26"/>
          <w:szCs w:val="26"/>
        </w:rPr>
        <w:t xml:space="preserve">от 02.05.2006 </w:t>
      </w:r>
      <w:r w:rsidRPr="00713C68">
        <w:rPr>
          <w:rFonts w:ascii="Times New Roman" w:hAnsi="Times New Roman"/>
          <w:sz w:val="26"/>
          <w:szCs w:val="26"/>
        </w:rPr>
        <w:t>№ 59-ФЗ «О порядке рассмотрения обращений граждан Российской Федерации».</w:t>
      </w:r>
    </w:p>
    <w:p w14:paraId="63A25DBF" w14:textId="2697DB2C" w:rsidR="005825D4" w:rsidRPr="00713C68" w:rsidRDefault="00020417">
      <w:pPr>
        <w:shd w:val="clear" w:color="auto" w:fill="FFFFFF" w:themeFill="background1"/>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Вместе с тем значительно увеличилось количество обращений граждан, поступающих </w:t>
      </w:r>
      <w:r w:rsidR="00C260A5" w:rsidRPr="00713C68">
        <w:rPr>
          <w:rFonts w:ascii="Times New Roman" w:hAnsi="Times New Roman"/>
          <w:sz w:val="26"/>
          <w:szCs w:val="26"/>
        </w:rPr>
        <w:t>посредством сети Интернет</w:t>
      </w:r>
      <w:r w:rsidRPr="00713C68">
        <w:rPr>
          <w:rFonts w:ascii="Times New Roman" w:hAnsi="Times New Roman"/>
          <w:sz w:val="26"/>
          <w:szCs w:val="26"/>
        </w:rPr>
        <w:t>.</w:t>
      </w:r>
    </w:p>
    <w:p w14:paraId="17E45621" w14:textId="414F4020" w:rsidR="00F35F8B" w:rsidRPr="00713C68" w:rsidRDefault="00C80D89">
      <w:pPr>
        <w:shd w:val="clear" w:color="auto" w:fill="FFFFFF" w:themeFill="background1"/>
        <w:spacing w:after="0" w:line="240" w:lineRule="auto"/>
        <w:ind w:firstLine="709"/>
        <w:jc w:val="both"/>
        <w:rPr>
          <w:rFonts w:ascii="Times New Roman" w:hAnsi="Times New Roman"/>
          <w:sz w:val="26"/>
          <w:szCs w:val="26"/>
        </w:rPr>
      </w:pPr>
      <w:r w:rsidRPr="00713C68">
        <w:rPr>
          <w:rFonts w:ascii="Times New Roman" w:hAnsi="Times New Roman"/>
          <w:sz w:val="26"/>
          <w:szCs w:val="26"/>
        </w:rPr>
        <w:t>В АГМ функционирует Муниципальный центр управления (далее – МЦУ), который координирует работу структурных подразделений в социальных сетях, проводит мониторинг всех обращений и сообщений граждан, поступающих в АГМ посредством информационных систем, в том числе с использованием Портала обратной связи (далее – ПОС) на базе Единого портала государственных и муниципальных услуг (функций), а также публикуемых жителями в общедоступном виде в социальных сетях и иных электронных средствах массовой коммуникации.</w:t>
      </w:r>
    </w:p>
    <w:p w14:paraId="168D60B4" w14:textId="04F755EA" w:rsidR="005825D4" w:rsidRPr="00713C68" w:rsidRDefault="00C260A5">
      <w:pPr>
        <w:shd w:val="clear" w:color="auto" w:fill="FFFFFF" w:themeFill="background1"/>
        <w:spacing w:after="0" w:line="240" w:lineRule="auto"/>
        <w:ind w:firstLine="709"/>
        <w:jc w:val="both"/>
        <w:rPr>
          <w:rFonts w:ascii="Times New Roman" w:hAnsi="Times New Roman"/>
          <w:sz w:val="26"/>
          <w:szCs w:val="26"/>
        </w:rPr>
      </w:pPr>
      <w:r w:rsidRPr="00713C68">
        <w:rPr>
          <w:rFonts w:ascii="Times New Roman" w:hAnsi="Times New Roman"/>
          <w:sz w:val="26"/>
          <w:szCs w:val="26"/>
        </w:rPr>
        <w:t>Обращения и сообщения граждан помогают оперативно реагировать на возникающие проблемные вопросы, МЦУ при этом способствует укреплению обратной связи АГМ и ее структурных подразделений с мурманчанами, позволяет максимально оперативно и результативно реагировать на обращения и сообщения граждан</w:t>
      </w:r>
      <w:r w:rsidR="00020417" w:rsidRPr="00713C68">
        <w:rPr>
          <w:rFonts w:ascii="Times New Roman" w:hAnsi="Times New Roman"/>
          <w:sz w:val="26"/>
          <w:szCs w:val="26"/>
        </w:rPr>
        <w:t>.</w:t>
      </w:r>
    </w:p>
    <w:p w14:paraId="48C39795" w14:textId="64B18B9A" w:rsidR="005825D4" w:rsidRPr="00713C68" w:rsidRDefault="00C260A5">
      <w:pPr>
        <w:shd w:val="clear" w:color="auto" w:fill="FFFFFF" w:themeFill="background1"/>
        <w:spacing w:after="0" w:line="240" w:lineRule="auto"/>
        <w:ind w:firstLine="709"/>
        <w:jc w:val="both"/>
        <w:rPr>
          <w:rFonts w:ascii="Times New Roman" w:hAnsi="Times New Roman"/>
          <w:sz w:val="26"/>
          <w:szCs w:val="26"/>
        </w:rPr>
      </w:pPr>
      <w:r w:rsidRPr="00713C68">
        <w:rPr>
          <w:rFonts w:ascii="Times New Roman" w:hAnsi="Times New Roman"/>
          <w:sz w:val="26"/>
          <w:szCs w:val="26"/>
        </w:rPr>
        <w:t>Продолжается работа в официальных аккаунтах АГМ, созданных в социальных сетях «Вконтакте», «Телеграм», что позволяет оперативно отрабатывать сообщения, поступающие посредством системы «Инцидент-менеджмент»</w:t>
      </w:r>
      <w:r w:rsidR="00C80D89" w:rsidRPr="00713C68">
        <w:rPr>
          <w:rFonts w:ascii="Times New Roman" w:hAnsi="Times New Roman"/>
          <w:sz w:val="26"/>
          <w:szCs w:val="26"/>
        </w:rPr>
        <w:t>, а также отслеживать информационные риски в социальных сетях, вести прямой диалог с мурманчанами.</w:t>
      </w:r>
      <w:r w:rsidRPr="00713C68">
        <w:rPr>
          <w:rFonts w:ascii="Times New Roman" w:hAnsi="Times New Roman"/>
          <w:sz w:val="26"/>
          <w:szCs w:val="26"/>
        </w:rPr>
        <w:t xml:space="preserve"> Так, за 202</w:t>
      </w:r>
      <w:r w:rsidR="00C80D89" w:rsidRPr="00713C68">
        <w:rPr>
          <w:rFonts w:ascii="Times New Roman" w:hAnsi="Times New Roman"/>
          <w:sz w:val="26"/>
          <w:szCs w:val="26"/>
        </w:rPr>
        <w:t>4</w:t>
      </w:r>
      <w:r w:rsidRPr="00713C68">
        <w:rPr>
          <w:rFonts w:ascii="Times New Roman" w:hAnsi="Times New Roman"/>
          <w:sz w:val="26"/>
          <w:szCs w:val="26"/>
        </w:rPr>
        <w:t xml:space="preserve"> год отработано </w:t>
      </w:r>
      <w:r w:rsidR="00C80D89" w:rsidRPr="00713C68">
        <w:rPr>
          <w:rFonts w:ascii="Times New Roman" w:hAnsi="Times New Roman"/>
          <w:sz w:val="26"/>
          <w:szCs w:val="26"/>
        </w:rPr>
        <w:t>13 842</w:t>
      </w:r>
      <w:r w:rsidRPr="00713C68">
        <w:rPr>
          <w:rFonts w:ascii="Times New Roman" w:hAnsi="Times New Roman"/>
          <w:sz w:val="26"/>
          <w:szCs w:val="26"/>
        </w:rPr>
        <w:t xml:space="preserve"> инцидент</w:t>
      </w:r>
      <w:r w:rsidR="00C80D89" w:rsidRPr="00713C68">
        <w:rPr>
          <w:rFonts w:ascii="Times New Roman" w:hAnsi="Times New Roman"/>
          <w:sz w:val="26"/>
          <w:szCs w:val="26"/>
        </w:rPr>
        <w:t>а</w:t>
      </w:r>
      <w:r w:rsidRPr="00713C68">
        <w:rPr>
          <w:rFonts w:ascii="Times New Roman" w:hAnsi="Times New Roman"/>
          <w:sz w:val="26"/>
          <w:szCs w:val="26"/>
        </w:rPr>
        <w:t xml:space="preserve">, что на </w:t>
      </w:r>
      <w:r w:rsidR="00C80D89" w:rsidRPr="00713C68">
        <w:rPr>
          <w:rFonts w:ascii="Times New Roman" w:hAnsi="Times New Roman"/>
          <w:sz w:val="26"/>
          <w:szCs w:val="26"/>
        </w:rPr>
        <w:t>54,4</w:t>
      </w:r>
      <w:r w:rsidRPr="00713C68">
        <w:rPr>
          <w:rFonts w:ascii="Times New Roman" w:hAnsi="Times New Roman"/>
          <w:sz w:val="26"/>
          <w:szCs w:val="26"/>
        </w:rPr>
        <w:t xml:space="preserve">% больше </w:t>
      </w:r>
      <w:r w:rsidR="009E235C" w:rsidRPr="00713C68">
        <w:rPr>
          <w:rFonts w:ascii="Times New Roman" w:hAnsi="Times New Roman"/>
          <w:sz w:val="26"/>
          <w:szCs w:val="26"/>
        </w:rPr>
        <w:t xml:space="preserve">показателя </w:t>
      </w:r>
      <w:r w:rsidRPr="00713C68">
        <w:rPr>
          <w:rFonts w:ascii="Times New Roman" w:hAnsi="Times New Roman"/>
          <w:sz w:val="26"/>
          <w:szCs w:val="26"/>
        </w:rPr>
        <w:t>по сравнению с 202</w:t>
      </w:r>
      <w:r w:rsidR="00C80D89" w:rsidRPr="00713C68">
        <w:rPr>
          <w:rFonts w:ascii="Times New Roman" w:hAnsi="Times New Roman"/>
          <w:sz w:val="26"/>
          <w:szCs w:val="26"/>
        </w:rPr>
        <w:t>3</w:t>
      </w:r>
      <w:r w:rsidRPr="00713C68">
        <w:rPr>
          <w:rFonts w:ascii="Times New Roman" w:hAnsi="Times New Roman"/>
          <w:sz w:val="26"/>
          <w:szCs w:val="26"/>
        </w:rPr>
        <w:t xml:space="preserve"> годом (</w:t>
      </w:r>
      <w:r w:rsidR="00C80D89" w:rsidRPr="00713C68">
        <w:rPr>
          <w:rFonts w:ascii="Times New Roman" w:hAnsi="Times New Roman"/>
          <w:sz w:val="26"/>
          <w:szCs w:val="26"/>
        </w:rPr>
        <w:t>8 965</w:t>
      </w:r>
      <w:r w:rsidRPr="00713C68">
        <w:rPr>
          <w:rFonts w:ascii="Times New Roman" w:hAnsi="Times New Roman"/>
          <w:sz w:val="26"/>
          <w:szCs w:val="26"/>
        </w:rPr>
        <w:t xml:space="preserve"> инцидентов)</w:t>
      </w:r>
      <w:r w:rsidR="00020417" w:rsidRPr="00713C68">
        <w:rPr>
          <w:rFonts w:ascii="Times New Roman" w:hAnsi="Times New Roman"/>
          <w:sz w:val="26"/>
          <w:szCs w:val="26"/>
        </w:rPr>
        <w:t xml:space="preserve">. </w:t>
      </w:r>
    </w:p>
    <w:p w14:paraId="439DE599" w14:textId="2BE0DC0A"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Помимо этого, за 2024 год в социальных сетях отработано 1 577 сообщений </w:t>
      </w:r>
      <w:r w:rsidRPr="00713C68">
        <w:rPr>
          <w:rFonts w:ascii="Times New Roman" w:hAnsi="Times New Roman"/>
          <w:sz w:val="26"/>
          <w:szCs w:val="26"/>
        </w:rPr>
        <w:br/>
        <w:t>(в 2023 году – 1389):</w:t>
      </w:r>
    </w:p>
    <w:p w14:paraId="1B7E0131" w14:textId="77777777"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- 918 сообщений граждан по результатам оперативных совещаний Губернатора Мурманской области А.В. Чибиса;</w:t>
      </w:r>
    </w:p>
    <w:p w14:paraId="4C0069C6" w14:textId="4A18E43D"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- 293 сообщения отработано в социальных сетях по поручениям Губернатора Мурманской области </w:t>
      </w:r>
      <w:r w:rsidR="00184E38" w:rsidRPr="00713C68">
        <w:rPr>
          <w:rFonts w:ascii="Times New Roman" w:hAnsi="Times New Roman"/>
          <w:sz w:val="26"/>
          <w:szCs w:val="26"/>
        </w:rPr>
        <w:t xml:space="preserve">А.В Чибиса </w:t>
      </w:r>
      <w:r w:rsidRPr="00713C68">
        <w:rPr>
          <w:rFonts w:ascii="Times New Roman" w:hAnsi="Times New Roman"/>
          <w:sz w:val="26"/>
          <w:szCs w:val="26"/>
        </w:rPr>
        <w:t>и Главы города Мурманска</w:t>
      </w:r>
      <w:r w:rsidR="00184E38" w:rsidRPr="00713C68">
        <w:rPr>
          <w:rFonts w:ascii="Times New Roman" w:hAnsi="Times New Roman"/>
          <w:sz w:val="26"/>
          <w:szCs w:val="26"/>
        </w:rPr>
        <w:t xml:space="preserve"> Ю.В. Сердечкина</w:t>
      </w:r>
      <w:r w:rsidRPr="00713C68">
        <w:rPr>
          <w:rFonts w:ascii="Times New Roman" w:hAnsi="Times New Roman"/>
          <w:sz w:val="26"/>
          <w:szCs w:val="26"/>
        </w:rPr>
        <w:t xml:space="preserve">; </w:t>
      </w:r>
    </w:p>
    <w:p w14:paraId="46E6BAE1" w14:textId="77777777"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- 300 сообщений отработано в ходе подготовки и проведения прямых линий Губернатором Мурманской области А.В Чибиса;</w:t>
      </w:r>
    </w:p>
    <w:p w14:paraId="1C9C1D70" w14:textId="20D1D356"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- 24 сообщения под анонсом встреч Губернатора Мурманской области </w:t>
      </w:r>
      <w:r w:rsidRPr="00713C68">
        <w:rPr>
          <w:rFonts w:ascii="Times New Roman" w:hAnsi="Times New Roman"/>
          <w:sz w:val="26"/>
          <w:szCs w:val="26"/>
        </w:rPr>
        <w:br/>
        <w:t xml:space="preserve">А.В Чибиса и Главы города Мурманска </w:t>
      </w:r>
      <w:r w:rsidR="00D0035D" w:rsidRPr="00713C68">
        <w:rPr>
          <w:rFonts w:ascii="Times New Roman" w:hAnsi="Times New Roman"/>
          <w:sz w:val="26"/>
          <w:szCs w:val="26"/>
        </w:rPr>
        <w:t xml:space="preserve">Ю.В. Сердечкина </w:t>
      </w:r>
      <w:r w:rsidRPr="00713C68">
        <w:rPr>
          <w:rFonts w:ascii="Times New Roman" w:hAnsi="Times New Roman"/>
          <w:sz w:val="26"/>
          <w:szCs w:val="26"/>
        </w:rPr>
        <w:t>в округах;</w:t>
      </w:r>
    </w:p>
    <w:p w14:paraId="2C22010B" w14:textId="77777777"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- 42 комментария в ходе подготовки и проведения прямой линии Главой города Мурманска в ходе проведения прямой лини посредством ПОС в апреле 2024 года.</w:t>
      </w:r>
    </w:p>
    <w:p w14:paraId="2F8ED50B" w14:textId="29532ABC"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Наиболее значимые тематики: содержание ОДИ, освещение, комплексное благоустройство, ремонт дорог, ремонт и содержание придомовых территорий, уборка мусора/ снега/гололед, вопросы образования</w:t>
      </w:r>
      <w:r w:rsidR="00D0035D" w:rsidRPr="00713C68">
        <w:rPr>
          <w:rFonts w:ascii="Times New Roman" w:hAnsi="Times New Roman"/>
          <w:sz w:val="26"/>
          <w:szCs w:val="26"/>
        </w:rPr>
        <w:t>, несанкционированные надписи</w:t>
      </w:r>
      <w:r w:rsidRPr="00713C68">
        <w:rPr>
          <w:rFonts w:ascii="Times New Roman" w:hAnsi="Times New Roman"/>
          <w:sz w:val="26"/>
          <w:szCs w:val="26"/>
        </w:rPr>
        <w:t>.</w:t>
      </w:r>
    </w:p>
    <w:p w14:paraId="4B18EA45" w14:textId="654891C7"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На основании письма Министерства цифрового развития Мурманской области </w:t>
      </w:r>
      <w:r w:rsidRPr="00713C68">
        <w:rPr>
          <w:rFonts w:ascii="Times New Roman" w:hAnsi="Times New Roman"/>
          <w:sz w:val="26"/>
          <w:szCs w:val="26"/>
        </w:rPr>
        <w:br/>
        <w:t xml:space="preserve">№ 31-05/2166-АК от 20.12.2023 отключена интеграция компонента «Обращения и сообщения» Платформы обратной связи на Портал «Наш Север», обработка сообщений на Портале «Наш Север» с 21.12.2023 закрыта, доступ к архиву Портала «Наш Север» отсутствует. </w:t>
      </w:r>
    </w:p>
    <w:p w14:paraId="592A016D" w14:textId="23CAE0A5"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За 2024 год посредством ПОС поступило 11 683 обращени</w:t>
      </w:r>
      <w:r w:rsidR="00D07BE3" w:rsidRPr="00713C68">
        <w:rPr>
          <w:rFonts w:ascii="Times New Roman" w:hAnsi="Times New Roman"/>
          <w:sz w:val="26"/>
          <w:szCs w:val="26"/>
        </w:rPr>
        <w:t>я</w:t>
      </w:r>
      <w:r w:rsidRPr="00713C68">
        <w:rPr>
          <w:rFonts w:ascii="Times New Roman" w:hAnsi="Times New Roman"/>
          <w:sz w:val="26"/>
          <w:szCs w:val="26"/>
        </w:rPr>
        <w:t xml:space="preserve"> и сообщени</w:t>
      </w:r>
      <w:r w:rsidR="00D07BE3" w:rsidRPr="00713C68">
        <w:rPr>
          <w:rFonts w:ascii="Times New Roman" w:hAnsi="Times New Roman"/>
          <w:sz w:val="26"/>
          <w:szCs w:val="26"/>
        </w:rPr>
        <w:t>я</w:t>
      </w:r>
      <w:r w:rsidRPr="00713C68">
        <w:rPr>
          <w:rFonts w:ascii="Times New Roman" w:hAnsi="Times New Roman"/>
          <w:sz w:val="26"/>
          <w:szCs w:val="26"/>
        </w:rPr>
        <w:t xml:space="preserve"> по различным категориям жилищно-коммунального хозяйства, благоустройства города. Из них по состоянию на 31.12.2024 рассмотрено 11 482, в работе 201.</w:t>
      </w:r>
    </w:p>
    <w:p w14:paraId="0F0763BD" w14:textId="70F952F3"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Стоит отметить, что функционал ПОС позволяет проводить прямые линии должностных лиц А</w:t>
      </w:r>
      <w:r w:rsidR="009E3E7C" w:rsidRPr="00713C68">
        <w:rPr>
          <w:rFonts w:ascii="Times New Roman" w:hAnsi="Times New Roman"/>
          <w:sz w:val="26"/>
          <w:szCs w:val="26"/>
        </w:rPr>
        <w:t>ГМ</w:t>
      </w:r>
      <w:r w:rsidRPr="00713C68">
        <w:rPr>
          <w:rFonts w:ascii="Times New Roman" w:hAnsi="Times New Roman"/>
          <w:sz w:val="26"/>
          <w:szCs w:val="26"/>
        </w:rPr>
        <w:t>, принимать сообщения и обращения, отвечать на вопросы, поступившие в ходе прямых линий. Так, 16.06.2024, 18.08.2024 Губернатором Мурманской области проводились прямые линии, в ходе которых в Администрацию поступило 65 вопросов от граждан посредством ПОС. Также Главой города Мурманска 04.04.2024 проводилась прямая линия, в А</w:t>
      </w:r>
      <w:r w:rsidR="009E3E7C" w:rsidRPr="00713C68">
        <w:rPr>
          <w:rFonts w:ascii="Times New Roman" w:hAnsi="Times New Roman"/>
          <w:sz w:val="26"/>
          <w:szCs w:val="26"/>
        </w:rPr>
        <w:t>ГМ</w:t>
      </w:r>
      <w:r w:rsidRPr="00713C68">
        <w:rPr>
          <w:rFonts w:ascii="Times New Roman" w:hAnsi="Times New Roman"/>
          <w:sz w:val="26"/>
          <w:szCs w:val="26"/>
        </w:rPr>
        <w:t xml:space="preserve"> поступило 13 сообщений посредством ПОС.</w:t>
      </w:r>
    </w:p>
    <w:p w14:paraId="0D417DB3"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bookmarkStart w:id="163" w:name="_Hlk199861758"/>
      <w:r w:rsidRPr="00713C68">
        <w:rPr>
          <w:rFonts w:ascii="Times New Roman" w:hAnsi="Times New Roman"/>
          <w:sz w:val="26"/>
          <w:szCs w:val="26"/>
        </w:rPr>
        <w:t xml:space="preserve">Главой города Мурманска Ю.В. Сердечкиным в 2024 году проведено 7 выездных встреч с гражданами города Мурманска в управлениях административных округов, в которых приняло участие 1 145 человек, выступило в ходе встречи </w:t>
      </w:r>
      <w:r w:rsidRPr="00713C68">
        <w:rPr>
          <w:rFonts w:ascii="Times New Roman" w:hAnsi="Times New Roman"/>
          <w:sz w:val="26"/>
          <w:szCs w:val="26"/>
        </w:rPr>
        <w:br/>
        <w:t>209 граждан, озвучено на встречах 408 вопросов. После встреч к Губернатору Мурманской области и Главе города Мурманска обратилось 159 человек, которые задали 332 вопроса.</w:t>
      </w:r>
    </w:p>
    <w:p w14:paraId="247FF1C1"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Кроме того, в 2024 году Главой города Мурманска Ю.В. Сердечкиным было принято решение о проведении встреч с гражданами на придомовых территориях, так как вопросы и предложения, озвученные в ходе таких собраний, выявляют актуальные проблемы и помогают найти совместные решения. В 2024 году проведено 3 выездных встречи Главы города Мурманска, в которых приняло участие 120 человек, 27 граждан задали 45 вопросов, на которые были направлены письменные ответы. </w:t>
      </w:r>
    </w:p>
    <w:p w14:paraId="5B6A35A7"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Также личный прием граждан, в том числе выездной, проводят заместители Главы города Мурманска - начальники управлений административных округов (далее – начальники Управлений) и их заместители, в 2024 году проведен 121 личный прием граждан.</w:t>
      </w:r>
    </w:p>
    <w:p w14:paraId="62DF7342" w14:textId="4499E20E" w:rsidR="00713C68" w:rsidRPr="00713C68" w:rsidRDefault="00B5580F" w:rsidP="00713C68">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2024 году начальники Управлений три раза в неделю осуществляли выездные встречи с жителями. К концу 2024 года была проведена 171 выездная встреча</w:t>
      </w:r>
      <w:r w:rsidR="00713C68" w:rsidRPr="00713C68">
        <w:rPr>
          <w:rFonts w:ascii="Times New Roman" w:hAnsi="Times New Roman"/>
          <w:sz w:val="26"/>
          <w:szCs w:val="26"/>
        </w:rPr>
        <w:t>. Такие встречи остаются для мурманчан эффективным способом поделиться своим мнением по совершенствованию городской инфраструктуры, сообщить о проблемах, обсудить волнующие вопросы и получить полезную информацию.</w:t>
      </w:r>
    </w:p>
    <w:p w14:paraId="31558C2A" w14:textId="77777777" w:rsidR="00713C68" w:rsidRPr="00713C68" w:rsidRDefault="00713C68" w:rsidP="00713C68">
      <w:pPr>
        <w:shd w:val="clear" w:color="auto" w:fill="FFFFFF" w:themeFill="background1"/>
        <w:spacing w:line="240" w:lineRule="auto"/>
        <w:ind w:firstLine="709"/>
        <w:contextualSpacing/>
        <w:jc w:val="both"/>
        <w:rPr>
          <w:rFonts w:ascii="Times New Roman" w:hAnsi="Times New Roman"/>
          <w:sz w:val="26"/>
          <w:szCs w:val="26"/>
        </w:rPr>
      </w:pPr>
    </w:p>
    <w:bookmarkEnd w:id="163"/>
    <w:p w14:paraId="560E1734"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1. Управлением Первомайского административного округа было проведено </w:t>
      </w:r>
      <w:r w:rsidRPr="00713C68">
        <w:rPr>
          <w:rFonts w:ascii="Times New Roman" w:hAnsi="Times New Roman"/>
          <w:sz w:val="26"/>
          <w:szCs w:val="26"/>
        </w:rPr>
        <w:br/>
        <w:t xml:space="preserve">46 выездных встреч на придомовых территориях округа, в которой приняли участие </w:t>
      </w:r>
      <w:r w:rsidRPr="00713C68">
        <w:rPr>
          <w:rFonts w:ascii="Times New Roman" w:hAnsi="Times New Roman"/>
          <w:sz w:val="26"/>
          <w:szCs w:val="26"/>
        </w:rPr>
        <w:br/>
        <w:t>520 человек, поступило вопросов 199.</w:t>
      </w:r>
    </w:p>
    <w:p w14:paraId="759CFB15"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2. Управлением Октябрьского административного округа проведено 58 выездных встреч, в которых приняли участие 423 человека, поступило 426 вопросов.</w:t>
      </w:r>
    </w:p>
    <w:p w14:paraId="225942A0"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Управлением Ленинского административного округа города Мурманска проведено 57 выездных встреч, в которых приняли участие 347 граждан, поступило 971 вопрос.</w:t>
      </w:r>
    </w:p>
    <w:p w14:paraId="555DC07A" w14:textId="77777777" w:rsidR="00B5580F" w:rsidRPr="00713C68" w:rsidRDefault="00B5580F" w:rsidP="00B5580F">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Следует отметить, что в 2024 году должностными лицами АГМ в ходе личных приемов принято 40 граждан.</w:t>
      </w:r>
    </w:p>
    <w:p w14:paraId="298A1112" w14:textId="3B359F50" w:rsidR="00C80D89"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Также с 2019 года А</w:t>
      </w:r>
      <w:r w:rsidR="009E3E7C" w:rsidRPr="00713C68">
        <w:rPr>
          <w:rFonts w:ascii="Times New Roman" w:hAnsi="Times New Roman"/>
          <w:sz w:val="26"/>
          <w:szCs w:val="26"/>
        </w:rPr>
        <w:t>ГМ</w:t>
      </w:r>
      <w:r w:rsidRPr="00713C68">
        <w:rPr>
          <w:rFonts w:ascii="Times New Roman" w:hAnsi="Times New Roman"/>
          <w:sz w:val="26"/>
          <w:szCs w:val="26"/>
        </w:rPr>
        <w:t xml:space="preserve"> взаимодействует с Министерством государственного жилищного и строительного надзора Мурманской области, оперативно отрабатывая запросы в рамках работы проекта «Горячая линия ЖКХ МО».</w:t>
      </w:r>
    </w:p>
    <w:p w14:paraId="74562B45" w14:textId="341CC6DF" w:rsidR="00C80D89" w:rsidRPr="00713C68" w:rsidRDefault="00C80D89" w:rsidP="009E3E7C">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Постановлением Правительства Мурманской области от 18.06.2024 № 387-ПП на территории Мурманской области была создана и внедряется Единая система мониторинга состояния сферы жилищно-коммунального хозяйства в Мурманской области (далее - Единая система).</w:t>
      </w:r>
    </w:p>
    <w:p w14:paraId="28C6DB39" w14:textId="2475883F" w:rsidR="00C80D89" w:rsidRPr="00713C68" w:rsidRDefault="009E3E7C"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Министерство государственного жилищного и строительного надзора Мурманской области</w:t>
      </w:r>
      <w:r w:rsidR="00C80D89" w:rsidRPr="00713C68">
        <w:rPr>
          <w:rFonts w:ascii="Times New Roman" w:hAnsi="Times New Roman"/>
          <w:sz w:val="26"/>
          <w:szCs w:val="26"/>
        </w:rPr>
        <w:t xml:space="preserve"> активно взаимодействует с А</w:t>
      </w:r>
      <w:r w:rsidRPr="00713C68">
        <w:rPr>
          <w:rFonts w:ascii="Times New Roman" w:hAnsi="Times New Roman"/>
          <w:sz w:val="26"/>
          <w:szCs w:val="26"/>
        </w:rPr>
        <w:t>ГМ</w:t>
      </w:r>
      <w:r w:rsidR="00C80D89" w:rsidRPr="00713C68">
        <w:rPr>
          <w:rFonts w:ascii="Times New Roman" w:hAnsi="Times New Roman"/>
          <w:sz w:val="26"/>
          <w:szCs w:val="26"/>
        </w:rPr>
        <w:t>, направляя в работу заявки от граждан, поступающие в рамках работы Единой системы. Так, в 2023 году в рамках проекта «Горячая линия ЖКХ МО»</w:t>
      </w:r>
      <w:r w:rsidR="00D07BE3" w:rsidRPr="00713C68">
        <w:rPr>
          <w:rFonts w:ascii="Times New Roman" w:hAnsi="Times New Roman"/>
          <w:sz w:val="26"/>
          <w:szCs w:val="26"/>
        </w:rPr>
        <w:t xml:space="preserve"> АГМ</w:t>
      </w:r>
      <w:r w:rsidR="00C80D89" w:rsidRPr="00713C68">
        <w:rPr>
          <w:rFonts w:ascii="Times New Roman" w:hAnsi="Times New Roman"/>
          <w:sz w:val="26"/>
          <w:szCs w:val="26"/>
        </w:rPr>
        <w:t xml:space="preserve"> было отработано 498 запросов, а в 2024 году в рамках Единой системы – была предоставлена информация по 2 950 запросам. Рост сообщений составил 420%.</w:t>
      </w:r>
    </w:p>
    <w:p w14:paraId="1534D5A0" w14:textId="204297A6" w:rsidR="005825D4" w:rsidRPr="00713C68" w:rsidRDefault="00C80D89" w:rsidP="00C80D89">
      <w:pPr>
        <w:shd w:val="clear" w:color="auto" w:fill="FFFFFF" w:themeFill="background1"/>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С июля 2021 года в А</w:t>
      </w:r>
      <w:r w:rsidR="009E3E7C" w:rsidRPr="00713C68">
        <w:rPr>
          <w:rFonts w:ascii="Times New Roman" w:hAnsi="Times New Roman"/>
          <w:sz w:val="26"/>
          <w:szCs w:val="26"/>
        </w:rPr>
        <w:t>ГМ</w:t>
      </w:r>
      <w:r w:rsidRPr="00713C68">
        <w:rPr>
          <w:rFonts w:ascii="Times New Roman" w:hAnsi="Times New Roman"/>
          <w:sz w:val="26"/>
          <w:szCs w:val="26"/>
        </w:rPr>
        <w:t xml:space="preserve"> функционирует единая цифровая платформа управления регионом «ЕЦПУР» для отработки поручений Губернатора Мурманской области, в 2024 году посредством указанной платформы поступило в работу 311 обращений граждан, кроме того, осуществлялся контроль за обращениями, поступившими в иные периоды.</w:t>
      </w:r>
    </w:p>
    <w:p w14:paraId="26F40922" w14:textId="7533ABAD" w:rsidR="005825D4" w:rsidRPr="00713C68" w:rsidRDefault="00020417">
      <w:pPr>
        <w:shd w:val="clear" w:color="auto" w:fill="FFFFFF" w:themeFill="background1"/>
        <w:spacing w:line="240" w:lineRule="auto"/>
        <w:ind w:firstLine="709"/>
        <w:contextualSpacing/>
        <w:jc w:val="both"/>
        <w:rPr>
          <w:rFonts w:ascii="Times New Roman" w:hAnsi="Times New Roman"/>
          <w:sz w:val="26"/>
          <w:szCs w:val="26"/>
        </w:rPr>
      </w:pPr>
      <w:bookmarkStart w:id="164" w:name="_Toc4511262"/>
      <w:r w:rsidRPr="00713C68">
        <w:rPr>
          <w:rFonts w:ascii="Times New Roman" w:hAnsi="Times New Roman"/>
          <w:sz w:val="26"/>
          <w:szCs w:val="26"/>
        </w:rPr>
        <w:t>По результатам анализа практики рассмотрения обращений граждан в 202</w:t>
      </w:r>
      <w:r w:rsidR="005A14AD" w:rsidRPr="00713C68">
        <w:rPr>
          <w:rFonts w:ascii="Times New Roman" w:hAnsi="Times New Roman"/>
          <w:sz w:val="26"/>
          <w:szCs w:val="26"/>
        </w:rPr>
        <w:t>4</w:t>
      </w:r>
      <w:r w:rsidRPr="00713C68">
        <w:rPr>
          <w:rFonts w:ascii="Times New Roman" w:hAnsi="Times New Roman"/>
          <w:sz w:val="26"/>
          <w:szCs w:val="26"/>
        </w:rPr>
        <w:t xml:space="preserve"> году можно сделать следующие выводы:</w:t>
      </w:r>
    </w:p>
    <w:p w14:paraId="7B0F308E" w14:textId="5C6C1E35"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1. Наиболее многочисленным по количеству обращений граждан остается блок вопросов «Жилищно-коммунальная хозяйство» - зарегистрировано </w:t>
      </w:r>
      <w:r w:rsidR="00590002" w:rsidRPr="00713C68">
        <w:rPr>
          <w:rFonts w:ascii="Times New Roman" w:hAnsi="Times New Roman"/>
          <w:sz w:val="26"/>
          <w:szCs w:val="26"/>
        </w:rPr>
        <w:t>5 2</w:t>
      </w:r>
      <w:r w:rsidR="005A14AD" w:rsidRPr="00713C68">
        <w:rPr>
          <w:rFonts w:ascii="Times New Roman" w:hAnsi="Times New Roman"/>
          <w:sz w:val="26"/>
          <w:szCs w:val="26"/>
        </w:rPr>
        <w:t>76</w:t>
      </w:r>
      <w:r w:rsidR="00590002" w:rsidRPr="00713C68">
        <w:rPr>
          <w:rFonts w:ascii="Times New Roman" w:hAnsi="Times New Roman"/>
          <w:sz w:val="26"/>
          <w:szCs w:val="26"/>
        </w:rPr>
        <w:t xml:space="preserve"> </w:t>
      </w:r>
      <w:r w:rsidRPr="00713C68">
        <w:rPr>
          <w:rFonts w:ascii="Times New Roman" w:hAnsi="Times New Roman"/>
          <w:sz w:val="26"/>
          <w:szCs w:val="26"/>
        </w:rPr>
        <w:t>обращений граждан (</w:t>
      </w:r>
      <w:r w:rsidR="005A14AD" w:rsidRPr="00713C68">
        <w:rPr>
          <w:rFonts w:ascii="Times New Roman" w:hAnsi="Times New Roman"/>
          <w:sz w:val="26"/>
          <w:szCs w:val="26"/>
        </w:rPr>
        <w:t>33</w:t>
      </w:r>
      <w:r w:rsidRPr="00713C68">
        <w:rPr>
          <w:rFonts w:ascii="Times New Roman" w:hAnsi="Times New Roman"/>
          <w:sz w:val="26"/>
          <w:szCs w:val="26"/>
        </w:rPr>
        <w:t>% от общего количества вопросов).</w:t>
      </w:r>
      <w:bookmarkEnd w:id="164"/>
      <w:r w:rsidRPr="00713C68">
        <w:rPr>
          <w:rFonts w:ascii="Times New Roman" w:hAnsi="Times New Roman"/>
          <w:sz w:val="26"/>
          <w:szCs w:val="26"/>
        </w:rPr>
        <w:t xml:space="preserve"> </w:t>
      </w:r>
    </w:p>
    <w:p w14:paraId="650AB5F0" w14:textId="77777777" w:rsidR="00073A30" w:rsidRPr="00713C68" w:rsidRDefault="00020417" w:rsidP="00073A30">
      <w:pPr>
        <w:spacing w:line="240" w:lineRule="auto"/>
        <w:ind w:firstLine="709"/>
        <w:contextualSpacing/>
        <w:jc w:val="both"/>
        <w:rPr>
          <w:rFonts w:ascii="Times New Roman" w:hAnsi="Times New Roman"/>
          <w:sz w:val="26"/>
          <w:szCs w:val="26"/>
        </w:rPr>
      </w:pPr>
      <w:bookmarkStart w:id="165" w:name="_Toc4511263"/>
      <w:r w:rsidRPr="00713C68">
        <w:rPr>
          <w:rFonts w:ascii="Times New Roman" w:hAnsi="Times New Roman"/>
          <w:sz w:val="26"/>
          <w:szCs w:val="26"/>
        </w:rPr>
        <w:t xml:space="preserve">Наибольшее число обращений в данной сфере составляют </w:t>
      </w:r>
      <w:r w:rsidR="00073A30" w:rsidRPr="00713C68">
        <w:rPr>
          <w:rFonts w:ascii="Times New Roman" w:hAnsi="Times New Roman"/>
          <w:sz w:val="26"/>
          <w:szCs w:val="26"/>
        </w:rPr>
        <w:t xml:space="preserve">обращения по вопросу коммунального хозяйства (содержание ОДИ, деятельность управляющих организаций, оплата ЖКУ, капитальный ремонт, предоставление КУ) – 2 737 обращений (в 2023 году – 2 333 обращений). </w:t>
      </w:r>
    </w:p>
    <w:p w14:paraId="10C6BFEC" w14:textId="76E0503F" w:rsidR="005825D4" w:rsidRPr="00713C68" w:rsidRDefault="00073A30" w:rsidP="00073A30">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Количество </w:t>
      </w:r>
      <w:r w:rsidR="00020417" w:rsidRPr="00713C68">
        <w:rPr>
          <w:rFonts w:ascii="Times New Roman" w:hAnsi="Times New Roman"/>
          <w:sz w:val="26"/>
          <w:szCs w:val="26"/>
        </w:rPr>
        <w:t>обращени</w:t>
      </w:r>
      <w:r w:rsidRPr="00713C68">
        <w:rPr>
          <w:rFonts w:ascii="Times New Roman" w:hAnsi="Times New Roman"/>
          <w:sz w:val="26"/>
          <w:szCs w:val="26"/>
        </w:rPr>
        <w:t>й</w:t>
      </w:r>
      <w:r w:rsidR="00020417" w:rsidRPr="00713C68">
        <w:rPr>
          <w:rFonts w:ascii="Times New Roman" w:hAnsi="Times New Roman"/>
          <w:sz w:val="26"/>
          <w:szCs w:val="26"/>
        </w:rPr>
        <w:t xml:space="preserve"> по вопросам </w:t>
      </w:r>
      <w:r w:rsidR="00590002" w:rsidRPr="00713C68">
        <w:rPr>
          <w:rFonts w:ascii="Times New Roman" w:hAnsi="Times New Roman"/>
          <w:sz w:val="26"/>
          <w:szCs w:val="26"/>
        </w:rPr>
        <w:t xml:space="preserve">обеспечения граждан жильем, пользования жилищным фондом </w:t>
      </w:r>
      <w:r w:rsidRPr="00713C68">
        <w:rPr>
          <w:rFonts w:ascii="Times New Roman" w:hAnsi="Times New Roman"/>
          <w:sz w:val="26"/>
          <w:szCs w:val="26"/>
        </w:rPr>
        <w:t xml:space="preserve">составило </w:t>
      </w:r>
      <w:r w:rsidR="00203114" w:rsidRPr="00713C68">
        <w:rPr>
          <w:rFonts w:ascii="Times New Roman" w:hAnsi="Times New Roman"/>
          <w:sz w:val="26"/>
          <w:szCs w:val="26"/>
        </w:rPr>
        <w:t>2 </w:t>
      </w:r>
      <w:r w:rsidRPr="00713C68">
        <w:rPr>
          <w:rFonts w:ascii="Times New Roman" w:hAnsi="Times New Roman"/>
          <w:sz w:val="26"/>
          <w:szCs w:val="26"/>
        </w:rPr>
        <w:t>296</w:t>
      </w:r>
      <w:r w:rsidR="00203114" w:rsidRPr="00713C68">
        <w:rPr>
          <w:rFonts w:ascii="Times New Roman" w:hAnsi="Times New Roman"/>
          <w:sz w:val="26"/>
          <w:szCs w:val="26"/>
        </w:rPr>
        <w:t xml:space="preserve"> </w:t>
      </w:r>
      <w:r w:rsidRPr="00713C68">
        <w:rPr>
          <w:rFonts w:ascii="Times New Roman" w:hAnsi="Times New Roman"/>
          <w:sz w:val="26"/>
          <w:szCs w:val="26"/>
        </w:rPr>
        <w:t xml:space="preserve">единиц </w:t>
      </w:r>
      <w:r w:rsidR="00203114" w:rsidRPr="00713C68">
        <w:rPr>
          <w:rFonts w:ascii="Times New Roman" w:hAnsi="Times New Roman"/>
          <w:sz w:val="26"/>
          <w:szCs w:val="26"/>
        </w:rPr>
        <w:t>(в 202</w:t>
      </w:r>
      <w:r w:rsidRPr="00713C68">
        <w:rPr>
          <w:rFonts w:ascii="Times New Roman" w:hAnsi="Times New Roman"/>
          <w:sz w:val="26"/>
          <w:szCs w:val="26"/>
        </w:rPr>
        <w:t>3</w:t>
      </w:r>
      <w:r w:rsidR="00203114" w:rsidRPr="00713C68">
        <w:rPr>
          <w:rFonts w:ascii="Times New Roman" w:hAnsi="Times New Roman"/>
          <w:sz w:val="26"/>
          <w:szCs w:val="26"/>
        </w:rPr>
        <w:t xml:space="preserve"> году – </w:t>
      </w:r>
      <w:r w:rsidRPr="00713C68">
        <w:rPr>
          <w:rFonts w:ascii="Times New Roman" w:hAnsi="Times New Roman"/>
          <w:sz w:val="26"/>
          <w:szCs w:val="26"/>
        </w:rPr>
        <w:t>2 712</w:t>
      </w:r>
      <w:r w:rsidR="00203114" w:rsidRPr="00713C68">
        <w:rPr>
          <w:rFonts w:ascii="Times New Roman" w:hAnsi="Times New Roman"/>
          <w:sz w:val="26"/>
          <w:szCs w:val="26"/>
        </w:rPr>
        <w:t>)</w:t>
      </w:r>
      <w:r w:rsidRPr="00713C68">
        <w:rPr>
          <w:rFonts w:ascii="Times New Roman" w:hAnsi="Times New Roman"/>
          <w:sz w:val="26"/>
          <w:szCs w:val="26"/>
        </w:rPr>
        <w:t>, уменьшение количества обращений в данной сфере связано со строительством и вводом в эксплуатацию новых жилых домов, а также реализации программы по обеспечению жильем детей-сирот.</w:t>
      </w:r>
      <w:r w:rsidR="00203114" w:rsidRPr="00713C68">
        <w:rPr>
          <w:rFonts w:ascii="Times New Roman" w:hAnsi="Times New Roman"/>
          <w:sz w:val="26"/>
          <w:szCs w:val="26"/>
        </w:rPr>
        <w:t xml:space="preserve"> </w:t>
      </w:r>
      <w:bookmarkStart w:id="166" w:name="_Toc4511266"/>
      <w:bookmarkEnd w:id="165"/>
    </w:p>
    <w:p w14:paraId="33BD7410" w14:textId="3ED053C9" w:rsidR="005825D4" w:rsidRPr="00713C68" w:rsidRDefault="00073A30" w:rsidP="00073A30">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основном вопросы, касающиеся коммунального хозяйства, затронутые в обращениях граждан, касаются неудовлетворительной работы управляющих организаций в части содержания и ремонта общего имущества многоквартирных домов, а именно: бездействие управляющих организаций и невыполнение ими договорных обязательств, составляют – 33%. Вопросы благоустройства общественных пространств, ремонта, благоустройства и уборки дворовых территорий составляют – 28%.</w:t>
      </w:r>
    </w:p>
    <w:p w14:paraId="061A4D8D" w14:textId="7B4E5BC2" w:rsidR="005825D4" w:rsidRPr="00713C68" w:rsidRDefault="00020417" w:rsidP="00B22D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2. Блок «Экономика» включает в себя </w:t>
      </w:r>
      <w:r w:rsidR="00B22D17" w:rsidRPr="00713C68">
        <w:rPr>
          <w:rFonts w:ascii="Times New Roman" w:hAnsi="Times New Roman"/>
          <w:sz w:val="26"/>
          <w:szCs w:val="26"/>
        </w:rPr>
        <w:t>6 824</w:t>
      </w:r>
      <w:r w:rsidR="00203114" w:rsidRPr="00713C68">
        <w:rPr>
          <w:rFonts w:ascii="Times New Roman" w:hAnsi="Times New Roman"/>
          <w:sz w:val="26"/>
          <w:szCs w:val="26"/>
        </w:rPr>
        <w:t xml:space="preserve"> </w:t>
      </w:r>
      <w:r w:rsidRPr="00713C68">
        <w:rPr>
          <w:rFonts w:ascii="Times New Roman" w:hAnsi="Times New Roman"/>
          <w:sz w:val="26"/>
          <w:szCs w:val="26"/>
        </w:rPr>
        <w:t>вопрос</w:t>
      </w:r>
      <w:r w:rsidR="00B22D17" w:rsidRPr="00713C68">
        <w:rPr>
          <w:rFonts w:ascii="Times New Roman" w:hAnsi="Times New Roman"/>
          <w:sz w:val="26"/>
          <w:szCs w:val="26"/>
        </w:rPr>
        <w:t>а</w:t>
      </w:r>
      <w:r w:rsidRPr="00713C68">
        <w:rPr>
          <w:rFonts w:ascii="Times New Roman" w:hAnsi="Times New Roman"/>
          <w:sz w:val="26"/>
          <w:szCs w:val="26"/>
        </w:rPr>
        <w:t xml:space="preserve"> (в 202</w:t>
      </w:r>
      <w:r w:rsidR="00B22D17" w:rsidRPr="00713C68">
        <w:rPr>
          <w:rFonts w:ascii="Times New Roman" w:hAnsi="Times New Roman"/>
          <w:sz w:val="26"/>
          <w:szCs w:val="26"/>
        </w:rPr>
        <w:t>3</w:t>
      </w:r>
      <w:r w:rsidRPr="00713C68">
        <w:rPr>
          <w:rFonts w:ascii="Times New Roman" w:hAnsi="Times New Roman"/>
          <w:sz w:val="26"/>
          <w:szCs w:val="26"/>
        </w:rPr>
        <w:t xml:space="preserve"> году – </w:t>
      </w:r>
      <w:r w:rsidR="00203114" w:rsidRPr="00713C68">
        <w:rPr>
          <w:rFonts w:ascii="Times New Roman" w:hAnsi="Times New Roman"/>
          <w:sz w:val="26"/>
          <w:szCs w:val="26"/>
        </w:rPr>
        <w:t>4 </w:t>
      </w:r>
      <w:r w:rsidR="00B22D17" w:rsidRPr="00713C68">
        <w:rPr>
          <w:rFonts w:ascii="Times New Roman" w:hAnsi="Times New Roman"/>
          <w:sz w:val="26"/>
          <w:szCs w:val="26"/>
        </w:rPr>
        <w:t>438</w:t>
      </w:r>
      <w:r w:rsidRPr="00713C68">
        <w:rPr>
          <w:rFonts w:ascii="Times New Roman" w:hAnsi="Times New Roman"/>
          <w:sz w:val="26"/>
          <w:szCs w:val="26"/>
        </w:rPr>
        <w:t xml:space="preserve"> вопросов).</w:t>
      </w:r>
      <w:bookmarkStart w:id="167" w:name="_Toc4511268"/>
      <w:bookmarkEnd w:id="166"/>
      <w:r w:rsidRPr="00713C68">
        <w:rPr>
          <w:rFonts w:ascii="Times New Roman" w:hAnsi="Times New Roman"/>
          <w:sz w:val="26"/>
          <w:szCs w:val="26"/>
        </w:rPr>
        <w:t xml:space="preserve"> Самыми многочисленными являются обращения по вопросам градостроительства и архитектуры (уборка снега и мусора, комплексное благоустройство, благоустройство и ремонт подъездных дорог, озеленение, организация условий и мест для детского отдыха, парковка автотранспорта, уличное освещение) - зарегистрировано </w:t>
      </w:r>
      <w:r w:rsidR="00B22D17" w:rsidRPr="00713C68">
        <w:rPr>
          <w:rFonts w:ascii="Times New Roman" w:hAnsi="Times New Roman"/>
          <w:sz w:val="26"/>
          <w:szCs w:val="26"/>
        </w:rPr>
        <w:t>4 494</w:t>
      </w:r>
      <w:r w:rsidRPr="00713C68">
        <w:rPr>
          <w:rFonts w:ascii="Times New Roman" w:hAnsi="Times New Roman"/>
          <w:sz w:val="26"/>
          <w:szCs w:val="26"/>
        </w:rPr>
        <w:t xml:space="preserve"> обращени</w:t>
      </w:r>
      <w:r w:rsidR="00B22D17" w:rsidRPr="00713C68">
        <w:rPr>
          <w:rFonts w:ascii="Times New Roman" w:hAnsi="Times New Roman"/>
          <w:sz w:val="26"/>
          <w:szCs w:val="26"/>
        </w:rPr>
        <w:t>я</w:t>
      </w:r>
      <w:r w:rsidRPr="00713C68">
        <w:rPr>
          <w:rFonts w:ascii="Times New Roman" w:hAnsi="Times New Roman"/>
          <w:sz w:val="26"/>
          <w:szCs w:val="26"/>
        </w:rPr>
        <w:t xml:space="preserve"> (в 202</w:t>
      </w:r>
      <w:r w:rsidR="00B22D17" w:rsidRPr="00713C68">
        <w:rPr>
          <w:rFonts w:ascii="Times New Roman" w:hAnsi="Times New Roman"/>
          <w:sz w:val="26"/>
          <w:szCs w:val="26"/>
        </w:rPr>
        <w:t>3</w:t>
      </w:r>
      <w:r w:rsidRPr="00713C68">
        <w:rPr>
          <w:rFonts w:ascii="Times New Roman" w:hAnsi="Times New Roman"/>
          <w:sz w:val="26"/>
          <w:szCs w:val="26"/>
        </w:rPr>
        <w:t xml:space="preserve"> году – </w:t>
      </w:r>
      <w:r w:rsidR="00B22D17" w:rsidRPr="00713C68">
        <w:rPr>
          <w:rFonts w:ascii="Times New Roman" w:hAnsi="Times New Roman"/>
          <w:sz w:val="26"/>
          <w:szCs w:val="26"/>
        </w:rPr>
        <w:t>2 339</w:t>
      </w:r>
      <w:r w:rsidRPr="00713C68">
        <w:rPr>
          <w:rFonts w:ascii="Times New Roman" w:hAnsi="Times New Roman"/>
          <w:sz w:val="26"/>
          <w:szCs w:val="26"/>
        </w:rPr>
        <w:t xml:space="preserve"> обращений). По вопросам природных ресурсов и охраны окружающей природной среды зарегистрированы</w:t>
      </w:r>
      <w:r w:rsidR="00491640" w:rsidRPr="00713C68">
        <w:rPr>
          <w:rFonts w:ascii="Times New Roman" w:hAnsi="Times New Roman"/>
          <w:sz w:val="26"/>
          <w:szCs w:val="26"/>
        </w:rPr>
        <w:t xml:space="preserve"> </w:t>
      </w:r>
      <w:r w:rsidR="00203114" w:rsidRPr="00713C68">
        <w:rPr>
          <w:rFonts w:ascii="Times New Roman" w:hAnsi="Times New Roman"/>
          <w:sz w:val="26"/>
          <w:szCs w:val="26"/>
        </w:rPr>
        <w:t>7</w:t>
      </w:r>
      <w:r w:rsidR="00B22D17" w:rsidRPr="00713C68">
        <w:rPr>
          <w:rFonts w:ascii="Times New Roman" w:hAnsi="Times New Roman"/>
          <w:sz w:val="26"/>
          <w:szCs w:val="26"/>
        </w:rPr>
        <w:t>66</w:t>
      </w:r>
      <w:r w:rsidRPr="00713C68">
        <w:rPr>
          <w:rFonts w:ascii="Times New Roman" w:hAnsi="Times New Roman"/>
          <w:sz w:val="26"/>
          <w:szCs w:val="26"/>
        </w:rPr>
        <w:t xml:space="preserve"> обращени</w:t>
      </w:r>
      <w:r w:rsidR="00203114" w:rsidRPr="00713C68">
        <w:rPr>
          <w:rFonts w:ascii="Times New Roman" w:hAnsi="Times New Roman"/>
          <w:sz w:val="26"/>
          <w:szCs w:val="26"/>
        </w:rPr>
        <w:t>й</w:t>
      </w:r>
      <w:r w:rsidRPr="00713C68">
        <w:rPr>
          <w:rFonts w:ascii="Times New Roman" w:hAnsi="Times New Roman"/>
          <w:sz w:val="26"/>
          <w:szCs w:val="26"/>
        </w:rPr>
        <w:t xml:space="preserve"> (в 202</w:t>
      </w:r>
      <w:r w:rsidR="00B22D17" w:rsidRPr="00713C68">
        <w:rPr>
          <w:rFonts w:ascii="Times New Roman" w:hAnsi="Times New Roman"/>
          <w:sz w:val="26"/>
          <w:szCs w:val="26"/>
        </w:rPr>
        <w:t>3</w:t>
      </w:r>
      <w:r w:rsidRPr="00713C68">
        <w:rPr>
          <w:rFonts w:ascii="Times New Roman" w:hAnsi="Times New Roman"/>
          <w:sz w:val="26"/>
          <w:szCs w:val="26"/>
        </w:rPr>
        <w:t xml:space="preserve"> году – </w:t>
      </w:r>
      <w:r w:rsidR="00B22D17" w:rsidRPr="00713C68">
        <w:rPr>
          <w:rFonts w:ascii="Times New Roman" w:hAnsi="Times New Roman"/>
          <w:sz w:val="26"/>
          <w:szCs w:val="26"/>
        </w:rPr>
        <w:t>799</w:t>
      </w:r>
      <w:r w:rsidRPr="00713C68">
        <w:rPr>
          <w:rFonts w:ascii="Times New Roman" w:hAnsi="Times New Roman"/>
          <w:sz w:val="26"/>
          <w:szCs w:val="26"/>
        </w:rPr>
        <w:t xml:space="preserve">), по вопросу транспорта (борьба с аварийностью, работа пассажирского транспорта, транспортное обслуживание населения, дорожные знаки, разметка, утилизация автомобилей, эксплуатация, сохранность автодорог) – </w:t>
      </w:r>
      <w:r w:rsidR="00491640" w:rsidRPr="00713C68">
        <w:rPr>
          <w:rFonts w:ascii="Times New Roman" w:hAnsi="Times New Roman"/>
          <w:sz w:val="26"/>
          <w:szCs w:val="26"/>
        </w:rPr>
        <w:t xml:space="preserve"> </w:t>
      </w:r>
      <w:r w:rsidR="00203114" w:rsidRPr="00713C68">
        <w:rPr>
          <w:rFonts w:ascii="Times New Roman" w:hAnsi="Times New Roman"/>
          <w:sz w:val="26"/>
          <w:szCs w:val="26"/>
        </w:rPr>
        <w:t>6</w:t>
      </w:r>
      <w:r w:rsidR="00B22D17" w:rsidRPr="00713C68">
        <w:rPr>
          <w:rFonts w:ascii="Times New Roman" w:hAnsi="Times New Roman"/>
          <w:sz w:val="26"/>
          <w:szCs w:val="26"/>
        </w:rPr>
        <w:t>36</w:t>
      </w:r>
      <w:r w:rsidRPr="00713C68">
        <w:rPr>
          <w:rFonts w:ascii="Times New Roman" w:hAnsi="Times New Roman"/>
          <w:sz w:val="26"/>
          <w:szCs w:val="26"/>
        </w:rPr>
        <w:t xml:space="preserve"> обращений (в 202</w:t>
      </w:r>
      <w:r w:rsidR="00B22D17" w:rsidRPr="00713C68">
        <w:rPr>
          <w:rFonts w:ascii="Times New Roman" w:hAnsi="Times New Roman"/>
          <w:sz w:val="26"/>
          <w:szCs w:val="26"/>
        </w:rPr>
        <w:t>3</w:t>
      </w:r>
      <w:r w:rsidRPr="00713C68">
        <w:rPr>
          <w:rFonts w:ascii="Times New Roman" w:hAnsi="Times New Roman"/>
          <w:sz w:val="26"/>
          <w:szCs w:val="26"/>
        </w:rPr>
        <w:t xml:space="preserve"> году - </w:t>
      </w:r>
      <w:r w:rsidR="00B22D17" w:rsidRPr="00713C68">
        <w:rPr>
          <w:rFonts w:ascii="Times New Roman" w:hAnsi="Times New Roman"/>
          <w:sz w:val="26"/>
          <w:szCs w:val="26"/>
        </w:rPr>
        <w:t>625</w:t>
      </w:r>
      <w:r w:rsidRPr="00713C68">
        <w:rPr>
          <w:rFonts w:ascii="Times New Roman" w:hAnsi="Times New Roman"/>
          <w:sz w:val="26"/>
          <w:szCs w:val="26"/>
        </w:rPr>
        <w:t xml:space="preserve">). </w:t>
      </w:r>
      <w:r w:rsidR="00B22D17" w:rsidRPr="00713C68">
        <w:rPr>
          <w:rFonts w:ascii="Times New Roman" w:hAnsi="Times New Roman"/>
          <w:sz w:val="26"/>
          <w:szCs w:val="26"/>
        </w:rPr>
        <w:t xml:space="preserve">По вопросу торговли и бытового обслуживания (деятельность субъектов торговли, предприятий общественного питания, предприятий бытового обслуживания, содержания кладбищ и мест захоронения) зарегистрированы 285 обращений (в 2023 году – 88). </w:t>
      </w:r>
      <w:r w:rsidRPr="00713C68">
        <w:rPr>
          <w:rFonts w:ascii="Times New Roman" w:hAnsi="Times New Roman"/>
          <w:sz w:val="26"/>
          <w:szCs w:val="26"/>
        </w:rPr>
        <w:t xml:space="preserve">По вопросу строительства (деятельность в сфере строительства, согласование строительства, строительство и реконструкция дорог) зарегистрированы </w:t>
      </w:r>
      <w:r w:rsidR="00B22D17" w:rsidRPr="00713C68">
        <w:rPr>
          <w:rFonts w:ascii="Times New Roman" w:hAnsi="Times New Roman"/>
          <w:sz w:val="26"/>
          <w:szCs w:val="26"/>
        </w:rPr>
        <w:t>84</w:t>
      </w:r>
      <w:r w:rsidRPr="00713C68">
        <w:rPr>
          <w:rFonts w:ascii="Times New Roman" w:hAnsi="Times New Roman"/>
          <w:sz w:val="26"/>
          <w:szCs w:val="26"/>
        </w:rPr>
        <w:t xml:space="preserve"> обращени</w:t>
      </w:r>
      <w:r w:rsidR="00B22D17" w:rsidRPr="00713C68">
        <w:rPr>
          <w:rFonts w:ascii="Times New Roman" w:hAnsi="Times New Roman"/>
          <w:sz w:val="26"/>
          <w:szCs w:val="26"/>
        </w:rPr>
        <w:t>я</w:t>
      </w:r>
      <w:r w:rsidRPr="00713C68">
        <w:rPr>
          <w:rFonts w:ascii="Times New Roman" w:hAnsi="Times New Roman"/>
          <w:sz w:val="26"/>
          <w:szCs w:val="26"/>
        </w:rPr>
        <w:t xml:space="preserve"> (в 202</w:t>
      </w:r>
      <w:r w:rsidR="00B22D17" w:rsidRPr="00713C68">
        <w:rPr>
          <w:rFonts w:ascii="Times New Roman" w:hAnsi="Times New Roman"/>
          <w:sz w:val="26"/>
          <w:szCs w:val="26"/>
        </w:rPr>
        <w:t>3</w:t>
      </w:r>
      <w:r w:rsidRPr="00713C68">
        <w:rPr>
          <w:rFonts w:ascii="Times New Roman" w:hAnsi="Times New Roman"/>
          <w:sz w:val="26"/>
          <w:szCs w:val="26"/>
        </w:rPr>
        <w:t xml:space="preserve"> году – </w:t>
      </w:r>
      <w:r w:rsidR="00B22D17" w:rsidRPr="00713C68">
        <w:rPr>
          <w:rFonts w:ascii="Times New Roman" w:hAnsi="Times New Roman"/>
          <w:sz w:val="26"/>
          <w:szCs w:val="26"/>
        </w:rPr>
        <w:t>69</w:t>
      </w:r>
      <w:r w:rsidRPr="00713C68">
        <w:rPr>
          <w:rFonts w:ascii="Times New Roman" w:hAnsi="Times New Roman"/>
          <w:sz w:val="26"/>
          <w:szCs w:val="26"/>
        </w:rPr>
        <w:t xml:space="preserve">). </w:t>
      </w:r>
      <w:bookmarkStart w:id="168" w:name="_Toc4511283"/>
      <w:bookmarkEnd w:id="167"/>
    </w:p>
    <w:p w14:paraId="3A1DD57E" w14:textId="3B0C223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3. Вопросы социальной сферы в 202</w:t>
      </w:r>
      <w:r w:rsidR="00B22D17" w:rsidRPr="00713C68">
        <w:rPr>
          <w:rFonts w:ascii="Times New Roman" w:hAnsi="Times New Roman"/>
          <w:sz w:val="26"/>
          <w:szCs w:val="26"/>
        </w:rPr>
        <w:t>4</w:t>
      </w:r>
      <w:r w:rsidRPr="00713C68">
        <w:rPr>
          <w:rFonts w:ascii="Times New Roman" w:hAnsi="Times New Roman"/>
          <w:sz w:val="26"/>
          <w:szCs w:val="26"/>
        </w:rPr>
        <w:t xml:space="preserve"> году составляют 1</w:t>
      </w:r>
      <w:r w:rsidR="00203114" w:rsidRPr="00713C68">
        <w:rPr>
          <w:rFonts w:ascii="Times New Roman" w:hAnsi="Times New Roman"/>
          <w:sz w:val="26"/>
          <w:szCs w:val="26"/>
        </w:rPr>
        <w:t>2</w:t>
      </w:r>
      <w:r w:rsidRPr="00713C68">
        <w:rPr>
          <w:rFonts w:ascii="Times New Roman" w:hAnsi="Times New Roman"/>
          <w:sz w:val="26"/>
          <w:szCs w:val="26"/>
        </w:rPr>
        <w:t xml:space="preserve">% от общего количества поступивших вопросов – 1 </w:t>
      </w:r>
      <w:r w:rsidR="00B22D17" w:rsidRPr="00713C68">
        <w:rPr>
          <w:rFonts w:ascii="Times New Roman" w:hAnsi="Times New Roman"/>
          <w:sz w:val="26"/>
          <w:szCs w:val="26"/>
        </w:rPr>
        <w:t>914</w:t>
      </w:r>
      <w:r w:rsidRPr="00713C68">
        <w:rPr>
          <w:rFonts w:ascii="Times New Roman" w:hAnsi="Times New Roman"/>
          <w:sz w:val="26"/>
          <w:szCs w:val="26"/>
        </w:rPr>
        <w:t xml:space="preserve"> обращений (в 202</w:t>
      </w:r>
      <w:r w:rsidR="00B22D17" w:rsidRPr="00713C68">
        <w:rPr>
          <w:rFonts w:ascii="Times New Roman" w:hAnsi="Times New Roman"/>
          <w:sz w:val="26"/>
          <w:szCs w:val="26"/>
        </w:rPr>
        <w:t>3</w:t>
      </w:r>
      <w:r w:rsidRPr="00713C68">
        <w:rPr>
          <w:rFonts w:ascii="Times New Roman" w:hAnsi="Times New Roman"/>
          <w:sz w:val="26"/>
          <w:szCs w:val="26"/>
        </w:rPr>
        <w:t xml:space="preserve"> году – 1</w:t>
      </w:r>
      <w:r w:rsidR="00203114" w:rsidRPr="00713C68">
        <w:rPr>
          <w:rFonts w:ascii="Times New Roman" w:hAnsi="Times New Roman"/>
          <w:sz w:val="26"/>
          <w:szCs w:val="26"/>
        </w:rPr>
        <w:t xml:space="preserve"> </w:t>
      </w:r>
      <w:r w:rsidR="002E3632" w:rsidRPr="00713C68">
        <w:rPr>
          <w:rFonts w:ascii="Times New Roman" w:hAnsi="Times New Roman"/>
          <w:sz w:val="26"/>
          <w:szCs w:val="26"/>
        </w:rPr>
        <w:t>525</w:t>
      </w:r>
      <w:r w:rsidRPr="00713C68">
        <w:rPr>
          <w:rFonts w:ascii="Times New Roman" w:hAnsi="Times New Roman"/>
          <w:sz w:val="26"/>
          <w:szCs w:val="26"/>
        </w:rPr>
        <w:t xml:space="preserve"> обращений).</w:t>
      </w:r>
      <w:bookmarkEnd w:id="168"/>
    </w:p>
    <w:p w14:paraId="25941040" w14:textId="1057B665" w:rsidR="005825D4" w:rsidRPr="00713C68" w:rsidRDefault="00020417">
      <w:pPr>
        <w:spacing w:line="240" w:lineRule="auto"/>
        <w:ind w:firstLine="709"/>
        <w:contextualSpacing/>
        <w:jc w:val="both"/>
        <w:rPr>
          <w:rFonts w:ascii="Times New Roman" w:hAnsi="Times New Roman"/>
          <w:sz w:val="26"/>
          <w:szCs w:val="26"/>
        </w:rPr>
      </w:pPr>
      <w:bookmarkStart w:id="169" w:name="_Toc4511284"/>
      <w:r w:rsidRPr="00713C68">
        <w:rPr>
          <w:rFonts w:ascii="Times New Roman" w:hAnsi="Times New Roman"/>
          <w:sz w:val="26"/>
          <w:szCs w:val="26"/>
        </w:rPr>
        <w:t>Данный блок представлен следующими разделами:</w:t>
      </w:r>
      <w:bookmarkStart w:id="170" w:name="_Toc4511285"/>
      <w:bookmarkEnd w:id="169"/>
      <w:r w:rsidRPr="00713C68">
        <w:rPr>
          <w:rFonts w:ascii="Times New Roman" w:hAnsi="Times New Roman"/>
          <w:sz w:val="26"/>
          <w:szCs w:val="26"/>
        </w:rPr>
        <w:t xml:space="preserve"> «Социальная поддержка</w:t>
      </w:r>
      <w:r w:rsidR="002E3632" w:rsidRPr="00713C68">
        <w:rPr>
          <w:rFonts w:ascii="Times New Roman" w:hAnsi="Times New Roman"/>
          <w:sz w:val="26"/>
          <w:szCs w:val="26"/>
        </w:rPr>
        <w:t xml:space="preserve"> </w:t>
      </w:r>
      <w:r w:rsidR="00673E96" w:rsidRPr="00713C68">
        <w:rPr>
          <w:rFonts w:ascii="Times New Roman" w:hAnsi="Times New Roman"/>
          <w:sz w:val="26"/>
          <w:szCs w:val="26"/>
        </w:rPr>
        <w:br/>
      </w:r>
      <w:r w:rsidR="002E3632" w:rsidRPr="00713C68">
        <w:rPr>
          <w:rFonts w:ascii="Times New Roman" w:hAnsi="Times New Roman"/>
          <w:sz w:val="26"/>
          <w:szCs w:val="26"/>
        </w:rPr>
        <w:t>(+ семья)</w:t>
      </w:r>
      <w:r w:rsidRPr="00713C68">
        <w:rPr>
          <w:rFonts w:ascii="Times New Roman" w:hAnsi="Times New Roman"/>
          <w:sz w:val="26"/>
          <w:szCs w:val="26"/>
        </w:rPr>
        <w:t>», «Образование», «Физическая культура и спорт», «Здравоохранение», «Культура»</w:t>
      </w:r>
      <w:bookmarkEnd w:id="170"/>
      <w:r w:rsidRPr="00713C68">
        <w:rPr>
          <w:rFonts w:ascii="Times New Roman" w:hAnsi="Times New Roman"/>
          <w:sz w:val="26"/>
          <w:szCs w:val="26"/>
        </w:rPr>
        <w:t xml:space="preserve">, «Трудоустройство». </w:t>
      </w:r>
    </w:p>
    <w:p w14:paraId="3C403A0C" w14:textId="6DFFFAF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В 202</w:t>
      </w:r>
      <w:r w:rsidR="002E3632" w:rsidRPr="00713C68">
        <w:rPr>
          <w:rFonts w:ascii="Times New Roman" w:hAnsi="Times New Roman"/>
          <w:sz w:val="26"/>
          <w:szCs w:val="26"/>
        </w:rPr>
        <w:t>4</w:t>
      </w:r>
      <w:r w:rsidRPr="00713C68">
        <w:rPr>
          <w:rFonts w:ascii="Times New Roman" w:hAnsi="Times New Roman"/>
          <w:sz w:val="26"/>
          <w:szCs w:val="26"/>
        </w:rPr>
        <w:t xml:space="preserve"> году зарегистрировано </w:t>
      </w:r>
      <w:r w:rsidR="00203114" w:rsidRPr="00713C68">
        <w:rPr>
          <w:rFonts w:ascii="Times New Roman" w:hAnsi="Times New Roman"/>
          <w:sz w:val="26"/>
          <w:szCs w:val="26"/>
        </w:rPr>
        <w:t>8</w:t>
      </w:r>
      <w:r w:rsidR="002E3632" w:rsidRPr="00713C68">
        <w:rPr>
          <w:rFonts w:ascii="Times New Roman" w:hAnsi="Times New Roman"/>
          <w:sz w:val="26"/>
          <w:szCs w:val="26"/>
        </w:rPr>
        <w:t>28</w:t>
      </w:r>
      <w:r w:rsidRPr="00713C68">
        <w:rPr>
          <w:rFonts w:ascii="Times New Roman" w:hAnsi="Times New Roman"/>
          <w:sz w:val="26"/>
          <w:szCs w:val="26"/>
        </w:rPr>
        <w:t xml:space="preserve"> обращений по вопросам</w:t>
      </w:r>
      <w:bookmarkStart w:id="171" w:name="_Toc4511287"/>
      <w:r w:rsidRPr="00713C68">
        <w:rPr>
          <w:rFonts w:ascii="Times New Roman" w:hAnsi="Times New Roman"/>
          <w:sz w:val="26"/>
          <w:szCs w:val="26"/>
        </w:rPr>
        <w:t xml:space="preserve"> социальной поддержки, </w:t>
      </w:r>
      <w:r w:rsidR="002E3632" w:rsidRPr="00713C68">
        <w:rPr>
          <w:rFonts w:ascii="Times New Roman" w:hAnsi="Times New Roman"/>
          <w:sz w:val="26"/>
          <w:szCs w:val="26"/>
        </w:rPr>
        <w:t>582</w:t>
      </w:r>
      <w:r w:rsidRPr="00713C68">
        <w:rPr>
          <w:rFonts w:ascii="Times New Roman" w:hAnsi="Times New Roman"/>
          <w:sz w:val="26"/>
          <w:szCs w:val="26"/>
        </w:rPr>
        <w:t xml:space="preserve"> обращени</w:t>
      </w:r>
      <w:r w:rsidR="002E3632" w:rsidRPr="00713C68">
        <w:rPr>
          <w:rFonts w:ascii="Times New Roman" w:hAnsi="Times New Roman"/>
          <w:sz w:val="26"/>
          <w:szCs w:val="26"/>
        </w:rPr>
        <w:t>я</w:t>
      </w:r>
      <w:r w:rsidRPr="00713C68">
        <w:rPr>
          <w:rFonts w:ascii="Times New Roman" w:hAnsi="Times New Roman"/>
          <w:sz w:val="26"/>
          <w:szCs w:val="26"/>
        </w:rPr>
        <w:t xml:space="preserve"> по вопросам образования, </w:t>
      </w:r>
      <w:r w:rsidR="002E3632" w:rsidRPr="00713C68">
        <w:rPr>
          <w:rFonts w:ascii="Times New Roman" w:hAnsi="Times New Roman"/>
          <w:sz w:val="26"/>
          <w:szCs w:val="26"/>
        </w:rPr>
        <w:t>256 обращений – вопросы в области здравоохранения, 103 обращения – по вопросам трудоустройства, по 91</w:t>
      </w:r>
      <w:r w:rsidR="00FC7E23" w:rsidRPr="00713C68">
        <w:rPr>
          <w:rFonts w:ascii="Times New Roman" w:hAnsi="Times New Roman"/>
          <w:sz w:val="26"/>
          <w:szCs w:val="26"/>
        </w:rPr>
        <w:t xml:space="preserve"> обращени</w:t>
      </w:r>
      <w:r w:rsidR="002E3632" w:rsidRPr="00713C68">
        <w:rPr>
          <w:rFonts w:ascii="Times New Roman" w:hAnsi="Times New Roman"/>
          <w:sz w:val="26"/>
          <w:szCs w:val="26"/>
        </w:rPr>
        <w:t>ю</w:t>
      </w:r>
      <w:r w:rsidR="00FC7E23" w:rsidRPr="00713C68">
        <w:rPr>
          <w:rFonts w:ascii="Times New Roman" w:hAnsi="Times New Roman"/>
          <w:sz w:val="26"/>
          <w:szCs w:val="26"/>
        </w:rPr>
        <w:t xml:space="preserve"> по вопросам физической культуры и спорта </w:t>
      </w:r>
      <w:r w:rsidR="002E3632" w:rsidRPr="00713C68">
        <w:rPr>
          <w:rFonts w:ascii="Times New Roman" w:hAnsi="Times New Roman"/>
          <w:sz w:val="26"/>
          <w:szCs w:val="26"/>
        </w:rPr>
        <w:t>и</w:t>
      </w:r>
      <w:r w:rsidRPr="00713C68">
        <w:rPr>
          <w:rFonts w:ascii="Times New Roman" w:hAnsi="Times New Roman"/>
          <w:sz w:val="26"/>
          <w:szCs w:val="26"/>
        </w:rPr>
        <w:t xml:space="preserve"> в области культуры.</w:t>
      </w:r>
    </w:p>
    <w:p w14:paraId="06FFAD30" w14:textId="774C917D" w:rsidR="005825D4" w:rsidRPr="00713C68" w:rsidRDefault="00020417">
      <w:pPr>
        <w:spacing w:line="240" w:lineRule="auto"/>
        <w:ind w:firstLine="708"/>
        <w:contextualSpacing/>
        <w:jc w:val="both"/>
        <w:rPr>
          <w:rFonts w:ascii="Times New Roman" w:hAnsi="Times New Roman"/>
          <w:sz w:val="26"/>
          <w:szCs w:val="26"/>
        </w:rPr>
      </w:pPr>
      <w:bookmarkStart w:id="172" w:name="_Toc4511297"/>
      <w:bookmarkEnd w:id="171"/>
      <w:r w:rsidRPr="00713C68">
        <w:rPr>
          <w:rFonts w:ascii="Times New Roman" w:hAnsi="Times New Roman"/>
          <w:sz w:val="26"/>
          <w:szCs w:val="26"/>
        </w:rPr>
        <w:t>4. По вопросам «Государство. Общество. Политика» в 202</w:t>
      </w:r>
      <w:r w:rsidR="002E3632" w:rsidRPr="00713C68">
        <w:rPr>
          <w:rFonts w:ascii="Times New Roman" w:hAnsi="Times New Roman"/>
          <w:sz w:val="26"/>
          <w:szCs w:val="26"/>
        </w:rPr>
        <w:t>4</w:t>
      </w:r>
      <w:r w:rsidRPr="00713C68">
        <w:rPr>
          <w:rFonts w:ascii="Times New Roman" w:hAnsi="Times New Roman"/>
          <w:sz w:val="26"/>
          <w:szCs w:val="26"/>
        </w:rPr>
        <w:t xml:space="preserve"> году зарегистрировано </w:t>
      </w:r>
      <w:r w:rsidR="002E3632" w:rsidRPr="00713C68">
        <w:rPr>
          <w:rFonts w:ascii="Times New Roman" w:hAnsi="Times New Roman"/>
          <w:sz w:val="26"/>
          <w:szCs w:val="26"/>
        </w:rPr>
        <w:t>1 220</w:t>
      </w:r>
      <w:r w:rsidRPr="00713C68">
        <w:rPr>
          <w:rFonts w:ascii="Times New Roman" w:hAnsi="Times New Roman"/>
          <w:sz w:val="26"/>
          <w:szCs w:val="26"/>
        </w:rPr>
        <w:t xml:space="preserve"> вопрос</w:t>
      </w:r>
      <w:r w:rsidR="002E3632" w:rsidRPr="00713C68">
        <w:rPr>
          <w:rFonts w:ascii="Times New Roman" w:hAnsi="Times New Roman"/>
          <w:sz w:val="26"/>
          <w:szCs w:val="26"/>
        </w:rPr>
        <w:t>ов</w:t>
      </w:r>
      <w:r w:rsidRPr="00713C68">
        <w:rPr>
          <w:rFonts w:ascii="Times New Roman" w:hAnsi="Times New Roman"/>
          <w:sz w:val="26"/>
          <w:szCs w:val="26"/>
        </w:rPr>
        <w:t xml:space="preserve"> граждан (</w:t>
      </w:r>
      <w:r w:rsidR="002E3632" w:rsidRPr="00713C68">
        <w:rPr>
          <w:rFonts w:ascii="Times New Roman" w:hAnsi="Times New Roman"/>
          <w:sz w:val="26"/>
          <w:szCs w:val="26"/>
        </w:rPr>
        <w:t>8</w:t>
      </w:r>
      <w:r w:rsidRPr="00713C68">
        <w:rPr>
          <w:rFonts w:ascii="Times New Roman" w:hAnsi="Times New Roman"/>
          <w:sz w:val="26"/>
          <w:szCs w:val="26"/>
        </w:rPr>
        <w:t xml:space="preserve">% от общего количества вопросов). </w:t>
      </w:r>
      <w:r w:rsidR="002E3632" w:rsidRPr="00713C68">
        <w:rPr>
          <w:rFonts w:ascii="Times New Roman" w:hAnsi="Times New Roman"/>
          <w:sz w:val="26"/>
          <w:szCs w:val="26"/>
        </w:rPr>
        <w:t xml:space="preserve">По сравнению с аналогичным периодом 2023 года наблюдается рост в размере 23% </w:t>
      </w:r>
      <w:r w:rsidR="00673E96" w:rsidRPr="00713C68">
        <w:rPr>
          <w:rFonts w:ascii="Times New Roman" w:hAnsi="Times New Roman"/>
          <w:sz w:val="26"/>
          <w:szCs w:val="26"/>
        </w:rPr>
        <w:br/>
      </w:r>
      <w:r w:rsidR="002E3632" w:rsidRPr="00713C68">
        <w:rPr>
          <w:rFonts w:ascii="Times New Roman" w:hAnsi="Times New Roman"/>
          <w:sz w:val="26"/>
          <w:szCs w:val="26"/>
        </w:rPr>
        <w:t xml:space="preserve">(992 вопроса). </w:t>
      </w:r>
      <w:r w:rsidRPr="00713C68">
        <w:rPr>
          <w:rFonts w:ascii="Times New Roman" w:hAnsi="Times New Roman"/>
          <w:sz w:val="26"/>
          <w:szCs w:val="26"/>
        </w:rPr>
        <w:t>Основные вопросы, отнесенные к данному блоку в 202</w:t>
      </w:r>
      <w:r w:rsidR="00FC7E23" w:rsidRPr="00713C68">
        <w:rPr>
          <w:rFonts w:ascii="Times New Roman" w:hAnsi="Times New Roman"/>
          <w:sz w:val="26"/>
          <w:szCs w:val="26"/>
        </w:rPr>
        <w:t>3</w:t>
      </w:r>
      <w:r w:rsidRPr="00713C68">
        <w:rPr>
          <w:rFonts w:ascii="Times New Roman" w:hAnsi="Times New Roman"/>
          <w:sz w:val="26"/>
          <w:szCs w:val="26"/>
        </w:rPr>
        <w:t xml:space="preserve"> году:</w:t>
      </w:r>
    </w:p>
    <w:p w14:paraId="19A3C136" w14:textId="1A6F811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праздники, памятные даты, юбилеи, благодарности – 3</w:t>
      </w:r>
      <w:r w:rsidR="002E3632" w:rsidRPr="00713C68">
        <w:rPr>
          <w:rFonts w:ascii="Times New Roman" w:hAnsi="Times New Roman"/>
          <w:sz w:val="26"/>
          <w:szCs w:val="26"/>
        </w:rPr>
        <w:t>07</w:t>
      </w:r>
      <w:r w:rsidRPr="00713C68">
        <w:rPr>
          <w:rFonts w:ascii="Times New Roman" w:hAnsi="Times New Roman"/>
          <w:sz w:val="26"/>
          <w:szCs w:val="26"/>
        </w:rPr>
        <w:t xml:space="preserve"> обращени</w:t>
      </w:r>
      <w:r w:rsidR="00FC7E23" w:rsidRPr="00713C68">
        <w:rPr>
          <w:rFonts w:ascii="Times New Roman" w:hAnsi="Times New Roman"/>
          <w:sz w:val="26"/>
          <w:szCs w:val="26"/>
        </w:rPr>
        <w:t>й</w:t>
      </w:r>
      <w:r w:rsidRPr="00713C68">
        <w:rPr>
          <w:rFonts w:ascii="Times New Roman" w:hAnsi="Times New Roman"/>
          <w:sz w:val="26"/>
          <w:szCs w:val="26"/>
        </w:rPr>
        <w:t xml:space="preserve"> (</w:t>
      </w:r>
      <w:r w:rsidR="002E3632" w:rsidRPr="00713C68">
        <w:rPr>
          <w:rFonts w:ascii="Times New Roman" w:hAnsi="Times New Roman"/>
          <w:sz w:val="26"/>
          <w:szCs w:val="26"/>
        </w:rPr>
        <w:t>88</w:t>
      </w:r>
      <w:r w:rsidRPr="00713C68">
        <w:rPr>
          <w:rFonts w:ascii="Times New Roman" w:hAnsi="Times New Roman"/>
          <w:sz w:val="26"/>
          <w:szCs w:val="26"/>
        </w:rPr>
        <w:t>% к 202</w:t>
      </w:r>
      <w:r w:rsidR="002E3632" w:rsidRPr="00713C68">
        <w:rPr>
          <w:rFonts w:ascii="Times New Roman" w:hAnsi="Times New Roman"/>
          <w:sz w:val="26"/>
          <w:szCs w:val="26"/>
        </w:rPr>
        <w:t>3</w:t>
      </w:r>
      <w:r w:rsidRPr="00713C68">
        <w:rPr>
          <w:rFonts w:ascii="Times New Roman" w:hAnsi="Times New Roman"/>
          <w:sz w:val="26"/>
          <w:szCs w:val="26"/>
        </w:rPr>
        <w:t xml:space="preserve"> году);</w:t>
      </w:r>
    </w:p>
    <w:p w14:paraId="3A3805FD" w14:textId="3374ABDA"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обращения, заявления, жалобы граждан – </w:t>
      </w:r>
      <w:r w:rsidR="00FC7E23" w:rsidRPr="00713C68">
        <w:rPr>
          <w:rFonts w:ascii="Times New Roman" w:hAnsi="Times New Roman"/>
          <w:sz w:val="26"/>
          <w:szCs w:val="26"/>
        </w:rPr>
        <w:t>29</w:t>
      </w:r>
      <w:r w:rsidR="002E3632" w:rsidRPr="00713C68">
        <w:rPr>
          <w:rFonts w:ascii="Times New Roman" w:hAnsi="Times New Roman"/>
          <w:sz w:val="26"/>
          <w:szCs w:val="26"/>
        </w:rPr>
        <w:t>2</w:t>
      </w:r>
      <w:r w:rsidRPr="00713C68">
        <w:rPr>
          <w:rFonts w:ascii="Times New Roman" w:hAnsi="Times New Roman"/>
          <w:sz w:val="26"/>
          <w:szCs w:val="26"/>
        </w:rPr>
        <w:t xml:space="preserve"> обращени</w:t>
      </w:r>
      <w:r w:rsidR="00FC7E23" w:rsidRPr="00713C68">
        <w:rPr>
          <w:rFonts w:ascii="Times New Roman" w:hAnsi="Times New Roman"/>
          <w:sz w:val="26"/>
          <w:szCs w:val="26"/>
        </w:rPr>
        <w:t>я</w:t>
      </w:r>
      <w:r w:rsidRPr="00713C68">
        <w:rPr>
          <w:rFonts w:ascii="Times New Roman" w:hAnsi="Times New Roman"/>
          <w:sz w:val="26"/>
          <w:szCs w:val="26"/>
        </w:rPr>
        <w:t xml:space="preserve"> (</w:t>
      </w:r>
      <w:r w:rsidR="002E3632" w:rsidRPr="00713C68">
        <w:rPr>
          <w:rFonts w:ascii="Times New Roman" w:hAnsi="Times New Roman"/>
          <w:sz w:val="26"/>
          <w:szCs w:val="26"/>
        </w:rPr>
        <w:t>99,3</w:t>
      </w:r>
      <w:r w:rsidRPr="00713C68">
        <w:rPr>
          <w:rFonts w:ascii="Times New Roman" w:hAnsi="Times New Roman"/>
          <w:sz w:val="26"/>
          <w:szCs w:val="26"/>
        </w:rPr>
        <w:t>% к 202</w:t>
      </w:r>
      <w:r w:rsidR="002E3632" w:rsidRPr="00713C68">
        <w:rPr>
          <w:rFonts w:ascii="Times New Roman" w:hAnsi="Times New Roman"/>
          <w:sz w:val="26"/>
          <w:szCs w:val="26"/>
        </w:rPr>
        <w:t>3</w:t>
      </w:r>
      <w:r w:rsidRPr="00713C68">
        <w:rPr>
          <w:rFonts w:ascii="Times New Roman" w:hAnsi="Times New Roman"/>
          <w:sz w:val="26"/>
          <w:szCs w:val="26"/>
        </w:rPr>
        <w:t xml:space="preserve"> году);</w:t>
      </w:r>
    </w:p>
    <w:p w14:paraId="124A9ECB" w14:textId="55B9219D"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 конституционный строй – </w:t>
      </w:r>
      <w:r w:rsidR="002E3632" w:rsidRPr="00713C68">
        <w:rPr>
          <w:rFonts w:ascii="Times New Roman" w:hAnsi="Times New Roman"/>
          <w:sz w:val="26"/>
          <w:szCs w:val="26"/>
        </w:rPr>
        <w:t>229</w:t>
      </w:r>
      <w:r w:rsidRPr="00713C68">
        <w:rPr>
          <w:rFonts w:ascii="Times New Roman" w:hAnsi="Times New Roman"/>
          <w:sz w:val="26"/>
          <w:szCs w:val="26"/>
        </w:rPr>
        <w:t xml:space="preserve"> обращени</w:t>
      </w:r>
      <w:r w:rsidR="002E3632" w:rsidRPr="00713C68">
        <w:rPr>
          <w:rFonts w:ascii="Times New Roman" w:hAnsi="Times New Roman"/>
          <w:sz w:val="26"/>
          <w:szCs w:val="26"/>
        </w:rPr>
        <w:t>й</w:t>
      </w:r>
      <w:r w:rsidRPr="00713C68">
        <w:rPr>
          <w:rFonts w:ascii="Times New Roman" w:hAnsi="Times New Roman"/>
          <w:sz w:val="26"/>
          <w:szCs w:val="26"/>
        </w:rPr>
        <w:t xml:space="preserve"> (</w:t>
      </w:r>
      <w:r w:rsidR="002E3632" w:rsidRPr="00713C68">
        <w:rPr>
          <w:rFonts w:ascii="Times New Roman" w:hAnsi="Times New Roman"/>
          <w:sz w:val="26"/>
          <w:szCs w:val="26"/>
        </w:rPr>
        <w:t>246,2</w:t>
      </w:r>
      <w:r w:rsidRPr="00713C68">
        <w:rPr>
          <w:rFonts w:ascii="Times New Roman" w:hAnsi="Times New Roman"/>
          <w:sz w:val="26"/>
          <w:szCs w:val="26"/>
        </w:rPr>
        <w:t>% к 202</w:t>
      </w:r>
      <w:r w:rsidR="002E3632" w:rsidRPr="00713C68">
        <w:rPr>
          <w:rFonts w:ascii="Times New Roman" w:hAnsi="Times New Roman"/>
          <w:sz w:val="26"/>
          <w:szCs w:val="26"/>
        </w:rPr>
        <w:t>3</w:t>
      </w:r>
      <w:r w:rsidRPr="00713C68">
        <w:rPr>
          <w:rFonts w:ascii="Times New Roman" w:hAnsi="Times New Roman"/>
          <w:sz w:val="26"/>
          <w:szCs w:val="26"/>
        </w:rPr>
        <w:t xml:space="preserve"> году).</w:t>
      </w:r>
    </w:p>
    <w:p w14:paraId="53BA8A17" w14:textId="25F89646"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5. </w:t>
      </w:r>
      <w:bookmarkEnd w:id="172"/>
      <w:r w:rsidRPr="00713C68">
        <w:rPr>
          <w:rFonts w:ascii="Times New Roman" w:hAnsi="Times New Roman"/>
          <w:sz w:val="26"/>
          <w:szCs w:val="26"/>
        </w:rPr>
        <w:t>По вопросам обороны, безопасности, законности в 202</w:t>
      </w:r>
      <w:r w:rsidR="002E3632" w:rsidRPr="00713C68">
        <w:rPr>
          <w:rFonts w:ascii="Times New Roman" w:hAnsi="Times New Roman"/>
          <w:sz w:val="26"/>
          <w:szCs w:val="26"/>
        </w:rPr>
        <w:t>4</w:t>
      </w:r>
      <w:r w:rsidRPr="00713C68">
        <w:rPr>
          <w:rFonts w:ascii="Times New Roman" w:hAnsi="Times New Roman"/>
          <w:sz w:val="26"/>
          <w:szCs w:val="26"/>
        </w:rPr>
        <w:t xml:space="preserve"> году поступило </w:t>
      </w:r>
      <w:r w:rsidR="001B148A" w:rsidRPr="00713C68">
        <w:rPr>
          <w:rFonts w:ascii="Times New Roman" w:hAnsi="Times New Roman"/>
          <w:sz w:val="26"/>
          <w:szCs w:val="26"/>
        </w:rPr>
        <w:t>4</w:t>
      </w:r>
      <w:r w:rsidRPr="00713C68">
        <w:rPr>
          <w:rFonts w:ascii="Times New Roman" w:hAnsi="Times New Roman"/>
          <w:sz w:val="26"/>
          <w:szCs w:val="26"/>
        </w:rPr>
        <w:t>1</w:t>
      </w:r>
      <w:r w:rsidR="00FC7E23" w:rsidRPr="00713C68">
        <w:rPr>
          <w:rFonts w:ascii="Times New Roman" w:hAnsi="Times New Roman"/>
          <w:sz w:val="26"/>
          <w:szCs w:val="26"/>
        </w:rPr>
        <w:t>8</w:t>
      </w:r>
      <w:r w:rsidRPr="00713C68">
        <w:rPr>
          <w:rFonts w:ascii="Times New Roman" w:hAnsi="Times New Roman"/>
          <w:sz w:val="26"/>
          <w:szCs w:val="26"/>
        </w:rPr>
        <w:t xml:space="preserve"> вопросов, что составляет </w:t>
      </w:r>
      <w:r w:rsidR="001B148A" w:rsidRPr="00713C68">
        <w:rPr>
          <w:rFonts w:ascii="Times New Roman" w:hAnsi="Times New Roman"/>
          <w:sz w:val="26"/>
          <w:szCs w:val="26"/>
        </w:rPr>
        <w:t>3</w:t>
      </w:r>
      <w:r w:rsidRPr="00713C68">
        <w:rPr>
          <w:rFonts w:ascii="Times New Roman" w:hAnsi="Times New Roman"/>
          <w:sz w:val="26"/>
          <w:szCs w:val="26"/>
        </w:rPr>
        <w:t>% от общего количества вопросов, содержащихся в обращени</w:t>
      </w:r>
      <w:r w:rsidR="009E235C" w:rsidRPr="00713C68">
        <w:rPr>
          <w:rFonts w:ascii="Times New Roman" w:hAnsi="Times New Roman"/>
          <w:sz w:val="26"/>
          <w:szCs w:val="26"/>
        </w:rPr>
        <w:t>ях</w:t>
      </w:r>
      <w:r w:rsidRPr="00713C68">
        <w:rPr>
          <w:rFonts w:ascii="Times New Roman" w:hAnsi="Times New Roman"/>
          <w:sz w:val="26"/>
          <w:szCs w:val="26"/>
        </w:rPr>
        <w:t xml:space="preserve"> граждан. </w:t>
      </w:r>
    </w:p>
    <w:p w14:paraId="365084F9" w14:textId="3215AC87" w:rsidR="005825D4" w:rsidRPr="00713C68" w:rsidRDefault="00020417">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 xml:space="preserve">Важным показателем эффективности работы по рассмотрению обращений граждан является </w:t>
      </w:r>
      <w:r w:rsidR="003D5E31" w:rsidRPr="00713C68">
        <w:rPr>
          <w:rFonts w:ascii="Times New Roman" w:hAnsi="Times New Roman"/>
          <w:sz w:val="26"/>
          <w:szCs w:val="26"/>
        </w:rPr>
        <w:t xml:space="preserve">результат рассмотрения </w:t>
      </w:r>
      <w:r w:rsidRPr="00713C68">
        <w:rPr>
          <w:rFonts w:ascii="Times New Roman" w:hAnsi="Times New Roman"/>
          <w:sz w:val="26"/>
          <w:szCs w:val="26"/>
        </w:rPr>
        <w:t xml:space="preserve">обращений. </w:t>
      </w:r>
      <w:bookmarkStart w:id="173" w:name="_Toc4511308"/>
      <w:r w:rsidRPr="00713C68">
        <w:rPr>
          <w:rFonts w:ascii="Times New Roman" w:hAnsi="Times New Roman"/>
          <w:sz w:val="26"/>
          <w:szCs w:val="26"/>
        </w:rPr>
        <w:t>Из общего числа рассмотренных обращений в 202</w:t>
      </w:r>
      <w:r w:rsidR="001B148A" w:rsidRPr="00713C68">
        <w:rPr>
          <w:rFonts w:ascii="Times New Roman" w:hAnsi="Times New Roman"/>
          <w:sz w:val="26"/>
          <w:szCs w:val="26"/>
        </w:rPr>
        <w:t>4</w:t>
      </w:r>
      <w:r w:rsidRPr="00713C68">
        <w:rPr>
          <w:rFonts w:ascii="Times New Roman" w:hAnsi="Times New Roman"/>
          <w:sz w:val="26"/>
          <w:szCs w:val="26"/>
        </w:rPr>
        <w:t xml:space="preserve"> году </w:t>
      </w:r>
      <w:r w:rsidR="001B148A" w:rsidRPr="00713C68">
        <w:rPr>
          <w:rFonts w:ascii="Times New Roman" w:hAnsi="Times New Roman"/>
          <w:sz w:val="26"/>
          <w:szCs w:val="26"/>
        </w:rPr>
        <w:t>20,</w:t>
      </w:r>
      <w:r w:rsidR="003D5E31" w:rsidRPr="00713C68">
        <w:rPr>
          <w:rFonts w:ascii="Times New Roman" w:hAnsi="Times New Roman"/>
          <w:sz w:val="26"/>
          <w:szCs w:val="26"/>
        </w:rPr>
        <w:t>9</w:t>
      </w:r>
      <w:r w:rsidRPr="00713C68">
        <w:rPr>
          <w:rFonts w:ascii="Times New Roman" w:hAnsi="Times New Roman"/>
          <w:sz w:val="26"/>
          <w:szCs w:val="26"/>
        </w:rPr>
        <w:t>% решены положительно</w:t>
      </w:r>
      <w:r w:rsidR="003D5E31" w:rsidRPr="00713C68">
        <w:rPr>
          <w:rFonts w:ascii="Times New Roman" w:hAnsi="Times New Roman"/>
          <w:sz w:val="26"/>
          <w:szCs w:val="26"/>
        </w:rPr>
        <w:t xml:space="preserve"> (в 202</w:t>
      </w:r>
      <w:r w:rsidR="001B148A" w:rsidRPr="00713C68">
        <w:rPr>
          <w:rFonts w:ascii="Times New Roman" w:hAnsi="Times New Roman"/>
          <w:sz w:val="26"/>
          <w:szCs w:val="26"/>
        </w:rPr>
        <w:t>3</w:t>
      </w:r>
      <w:r w:rsidR="003D5E31" w:rsidRPr="00713C68">
        <w:rPr>
          <w:rFonts w:ascii="Times New Roman" w:hAnsi="Times New Roman"/>
          <w:sz w:val="26"/>
          <w:szCs w:val="26"/>
        </w:rPr>
        <w:t xml:space="preserve"> году – </w:t>
      </w:r>
      <w:r w:rsidR="006835B9" w:rsidRPr="00713C68">
        <w:rPr>
          <w:rFonts w:ascii="Times New Roman" w:hAnsi="Times New Roman"/>
          <w:sz w:val="26"/>
          <w:szCs w:val="26"/>
        </w:rPr>
        <w:t>11,9</w:t>
      </w:r>
      <w:r w:rsidR="003D5E31" w:rsidRPr="00713C68">
        <w:rPr>
          <w:rFonts w:ascii="Times New Roman" w:hAnsi="Times New Roman"/>
          <w:sz w:val="26"/>
          <w:szCs w:val="26"/>
        </w:rPr>
        <w:t>%),</w:t>
      </w:r>
      <w:r w:rsidRPr="00713C68">
        <w:rPr>
          <w:rFonts w:ascii="Times New Roman" w:hAnsi="Times New Roman"/>
          <w:sz w:val="26"/>
          <w:szCs w:val="26"/>
        </w:rPr>
        <w:t xml:space="preserve"> по </w:t>
      </w:r>
      <w:r w:rsidR="006835B9" w:rsidRPr="00713C68">
        <w:rPr>
          <w:rFonts w:ascii="Times New Roman" w:hAnsi="Times New Roman"/>
          <w:sz w:val="26"/>
          <w:szCs w:val="26"/>
        </w:rPr>
        <w:t>54,7</w:t>
      </w:r>
      <w:r w:rsidRPr="00713C68">
        <w:rPr>
          <w:rFonts w:ascii="Times New Roman" w:hAnsi="Times New Roman"/>
          <w:sz w:val="26"/>
          <w:szCs w:val="26"/>
        </w:rPr>
        <w:t>% - даны квалифицированные разъяснения и рекомендации.</w:t>
      </w:r>
    </w:p>
    <w:bookmarkEnd w:id="173"/>
    <w:p w14:paraId="4A0A1E85" w14:textId="7D06ED1F"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Не менее важным показателем эффективности работы АГМ, в том числе и с обращениями граждан, является действенность городских программ «Город чистоты» (</w:t>
      </w:r>
      <w:r w:rsidR="006835B9" w:rsidRPr="00713C68">
        <w:rPr>
          <w:rFonts w:ascii="Times New Roman" w:hAnsi="Times New Roman"/>
          <w:sz w:val="26"/>
          <w:szCs w:val="26"/>
        </w:rPr>
        <w:t>97</w:t>
      </w:r>
      <w:r w:rsidRPr="00713C68">
        <w:rPr>
          <w:rFonts w:ascii="Times New Roman" w:hAnsi="Times New Roman"/>
          <w:sz w:val="26"/>
          <w:szCs w:val="26"/>
        </w:rPr>
        <w:t xml:space="preserve"> обращений</w:t>
      </w:r>
      <w:r w:rsidR="006835B9" w:rsidRPr="00713C68">
        <w:rPr>
          <w:rFonts w:ascii="Times New Roman" w:hAnsi="Times New Roman"/>
          <w:sz w:val="26"/>
          <w:szCs w:val="26"/>
        </w:rPr>
        <w:t xml:space="preserve"> в 2024 году, 66 - в 2023 году</w:t>
      </w:r>
      <w:r w:rsidRPr="00713C68">
        <w:rPr>
          <w:rFonts w:ascii="Times New Roman" w:hAnsi="Times New Roman"/>
          <w:sz w:val="26"/>
          <w:szCs w:val="26"/>
        </w:rPr>
        <w:t>) и акция «Помоги спасти жизнь ребенка» (</w:t>
      </w:r>
      <w:r w:rsidR="006835B9" w:rsidRPr="00713C68">
        <w:rPr>
          <w:rFonts w:ascii="Times New Roman" w:hAnsi="Times New Roman"/>
          <w:sz w:val="26"/>
          <w:szCs w:val="26"/>
        </w:rPr>
        <w:t xml:space="preserve">9 обращений в 2024 году, </w:t>
      </w:r>
      <w:r w:rsidRPr="00713C68">
        <w:rPr>
          <w:rFonts w:ascii="Times New Roman" w:hAnsi="Times New Roman"/>
          <w:sz w:val="26"/>
          <w:szCs w:val="26"/>
        </w:rPr>
        <w:t xml:space="preserve">11 </w:t>
      </w:r>
      <w:r w:rsidR="006835B9" w:rsidRPr="00713C68">
        <w:rPr>
          <w:rFonts w:ascii="Times New Roman" w:hAnsi="Times New Roman"/>
          <w:sz w:val="26"/>
          <w:szCs w:val="26"/>
        </w:rPr>
        <w:t>– в 2023 году</w:t>
      </w:r>
      <w:r w:rsidRPr="00713C68">
        <w:rPr>
          <w:rFonts w:ascii="Times New Roman" w:hAnsi="Times New Roman"/>
          <w:sz w:val="26"/>
          <w:szCs w:val="26"/>
        </w:rPr>
        <w:t>).</w:t>
      </w:r>
    </w:p>
    <w:p w14:paraId="0141BAE6" w14:textId="0240386E" w:rsidR="005825D4" w:rsidRPr="00713C68" w:rsidRDefault="00020417" w:rsidP="00E11720">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акции «Помоги спасти жизнь ребенка» в 202</w:t>
      </w:r>
      <w:r w:rsidR="006835B9" w:rsidRPr="00713C68">
        <w:rPr>
          <w:rFonts w:ascii="Times New Roman" w:hAnsi="Times New Roman"/>
          <w:sz w:val="26"/>
          <w:szCs w:val="26"/>
        </w:rPr>
        <w:t>4</w:t>
      </w:r>
      <w:r w:rsidRPr="00713C68">
        <w:rPr>
          <w:rFonts w:ascii="Times New Roman" w:hAnsi="Times New Roman"/>
          <w:sz w:val="26"/>
          <w:szCs w:val="26"/>
        </w:rPr>
        <w:t xml:space="preserve"> году </w:t>
      </w:r>
      <w:r w:rsidR="006835B9" w:rsidRPr="00713C68">
        <w:rPr>
          <w:rFonts w:ascii="Times New Roman" w:hAnsi="Times New Roman"/>
          <w:sz w:val="26"/>
          <w:szCs w:val="26"/>
        </w:rPr>
        <w:t>9</w:t>
      </w:r>
      <w:r w:rsidRPr="00713C68">
        <w:rPr>
          <w:rFonts w:ascii="Times New Roman" w:hAnsi="Times New Roman"/>
          <w:sz w:val="26"/>
          <w:szCs w:val="26"/>
        </w:rPr>
        <w:t xml:space="preserve"> заявителям по предоставленным документам о затратах, понесенных на лечение детей, оказана помощь.</w:t>
      </w:r>
    </w:p>
    <w:p w14:paraId="51ABB038" w14:textId="77777777" w:rsidR="005825D4" w:rsidRPr="00713C68" w:rsidRDefault="005825D4" w:rsidP="00E11720">
      <w:pPr>
        <w:spacing w:after="0" w:line="240" w:lineRule="auto"/>
        <w:ind w:firstLine="709"/>
        <w:jc w:val="both"/>
        <w:rPr>
          <w:rFonts w:ascii="Times New Roman" w:hAnsi="Times New Roman"/>
          <w:sz w:val="26"/>
          <w:szCs w:val="26"/>
        </w:rPr>
      </w:pPr>
    </w:p>
    <w:p w14:paraId="429423B2" w14:textId="699BB8A9" w:rsidR="005825D4" w:rsidRPr="00713C68" w:rsidRDefault="00020417" w:rsidP="00410EC2">
      <w:pPr>
        <w:pStyle w:val="2"/>
        <w:rPr>
          <w:b/>
          <w:bCs w:val="0"/>
        </w:rPr>
      </w:pPr>
      <w:bookmarkStart w:id="174" w:name="_Toc4511309"/>
      <w:bookmarkStart w:id="175" w:name="_Toc198218027"/>
      <w:r w:rsidRPr="00713C68">
        <w:rPr>
          <w:b/>
          <w:bCs w:val="0"/>
        </w:rPr>
        <w:t>2.1</w:t>
      </w:r>
      <w:r w:rsidR="0004548A" w:rsidRPr="00713C68">
        <w:rPr>
          <w:b/>
          <w:bCs w:val="0"/>
        </w:rPr>
        <w:t>8</w:t>
      </w:r>
      <w:r w:rsidRPr="00713C68">
        <w:rPr>
          <w:b/>
          <w:bCs w:val="0"/>
        </w:rPr>
        <w:t>. Предоставление муниципальных услуг</w:t>
      </w:r>
      <w:bookmarkEnd w:id="174"/>
      <w:bookmarkEnd w:id="175"/>
    </w:p>
    <w:p w14:paraId="482A3051" w14:textId="77777777" w:rsidR="005825D4" w:rsidRPr="00713C68" w:rsidRDefault="005825D4" w:rsidP="00E11720">
      <w:pPr>
        <w:spacing w:after="0" w:line="240" w:lineRule="auto"/>
        <w:ind w:firstLine="709"/>
        <w:jc w:val="both"/>
        <w:rPr>
          <w:rFonts w:ascii="Times New Roman" w:hAnsi="Times New Roman"/>
          <w:sz w:val="26"/>
          <w:szCs w:val="26"/>
        </w:rPr>
      </w:pPr>
    </w:p>
    <w:p w14:paraId="158C664D" w14:textId="003FE0AB" w:rsidR="005825D4" w:rsidRPr="00713C68" w:rsidRDefault="00020417" w:rsidP="00E11720">
      <w:pPr>
        <w:spacing w:after="0" w:line="240" w:lineRule="auto"/>
        <w:ind w:firstLine="709"/>
        <w:jc w:val="both"/>
        <w:rPr>
          <w:rFonts w:ascii="Times New Roman" w:hAnsi="Times New Roman"/>
          <w:color w:val="000000"/>
          <w:sz w:val="26"/>
          <w:szCs w:val="26"/>
        </w:rPr>
      </w:pPr>
      <w:bookmarkStart w:id="176" w:name="_Toc416265628"/>
      <w:bookmarkEnd w:id="161"/>
      <w:bookmarkEnd w:id="162"/>
      <w:r w:rsidRPr="00713C68">
        <w:rPr>
          <w:rFonts w:ascii="Times New Roman" w:hAnsi="Times New Roman"/>
          <w:color w:val="000000"/>
          <w:sz w:val="26"/>
          <w:szCs w:val="26"/>
        </w:rPr>
        <w:t>По состоянию на отчетный 202</w:t>
      </w:r>
      <w:r w:rsidR="00273832" w:rsidRPr="00713C68">
        <w:rPr>
          <w:rFonts w:ascii="Times New Roman" w:hAnsi="Times New Roman"/>
          <w:color w:val="000000"/>
          <w:sz w:val="26"/>
          <w:szCs w:val="26"/>
        </w:rPr>
        <w:t>4</w:t>
      </w:r>
      <w:r w:rsidRPr="00713C68">
        <w:rPr>
          <w:rFonts w:ascii="Times New Roman" w:hAnsi="Times New Roman"/>
          <w:color w:val="000000"/>
          <w:sz w:val="26"/>
          <w:szCs w:val="26"/>
        </w:rPr>
        <w:t xml:space="preserve"> год, в соответствии с реестром услуг, утвержденным постановлением </w:t>
      </w:r>
      <w:r w:rsidR="00324945" w:rsidRPr="00713C68">
        <w:rPr>
          <w:rFonts w:ascii="Times New Roman" w:hAnsi="Times New Roman"/>
          <w:color w:val="000000"/>
          <w:sz w:val="26"/>
          <w:szCs w:val="26"/>
        </w:rPr>
        <w:t>АГМ</w:t>
      </w:r>
      <w:r w:rsidRPr="00713C68">
        <w:rPr>
          <w:rFonts w:ascii="Times New Roman" w:hAnsi="Times New Roman"/>
          <w:color w:val="000000"/>
          <w:sz w:val="26"/>
          <w:szCs w:val="26"/>
        </w:rPr>
        <w:t xml:space="preserve"> от 30.05.2012 № 1159, структурные подразделения АГМ предоставляют 9</w:t>
      </w:r>
      <w:r w:rsidR="00435F5F" w:rsidRPr="00713C68">
        <w:rPr>
          <w:rFonts w:ascii="Times New Roman" w:hAnsi="Times New Roman"/>
          <w:color w:val="000000"/>
          <w:sz w:val="26"/>
          <w:szCs w:val="26"/>
        </w:rPr>
        <w:t>9</w:t>
      </w:r>
      <w:r w:rsidRPr="00713C68">
        <w:rPr>
          <w:rFonts w:ascii="Times New Roman" w:hAnsi="Times New Roman"/>
          <w:color w:val="000000"/>
          <w:sz w:val="26"/>
          <w:szCs w:val="26"/>
        </w:rPr>
        <w:t xml:space="preserve"> муниципальных услуг. Количество муниципальных услуг, предоставляемых структурными подразделениями администрации, подведомственными учреждениями в электронном виде, составляет 4</w:t>
      </w:r>
      <w:r w:rsidR="00435F5F" w:rsidRPr="00713C68">
        <w:rPr>
          <w:rFonts w:ascii="Times New Roman" w:hAnsi="Times New Roman"/>
          <w:color w:val="000000"/>
          <w:sz w:val="26"/>
          <w:szCs w:val="26"/>
        </w:rPr>
        <w:t>5</w:t>
      </w:r>
      <w:r w:rsidRPr="00713C68">
        <w:rPr>
          <w:rFonts w:ascii="Times New Roman" w:hAnsi="Times New Roman"/>
          <w:color w:val="000000"/>
          <w:sz w:val="26"/>
          <w:szCs w:val="26"/>
        </w:rPr>
        <w:t xml:space="preserve"> единиц.</w:t>
      </w:r>
    </w:p>
    <w:p w14:paraId="11F42C6C" w14:textId="2635AABF" w:rsidR="0083648B" w:rsidRPr="00713C68" w:rsidRDefault="0083648B" w:rsidP="00E11720">
      <w:pPr>
        <w:spacing w:after="0" w:line="240" w:lineRule="auto"/>
        <w:ind w:firstLine="709"/>
        <w:jc w:val="both"/>
        <w:rPr>
          <w:rFonts w:ascii="Times New Roman" w:hAnsi="Times New Roman"/>
          <w:color w:val="000000"/>
          <w:sz w:val="26"/>
          <w:szCs w:val="26"/>
        </w:rPr>
      </w:pPr>
      <w:r w:rsidRPr="00713C68">
        <w:rPr>
          <w:rFonts w:ascii="Times New Roman" w:hAnsi="Times New Roman"/>
          <w:color w:val="000000"/>
          <w:sz w:val="26"/>
          <w:szCs w:val="26"/>
        </w:rPr>
        <w:t xml:space="preserve">За 2024 год зафиксировано 52 792 обращения в структурные подразделения АГМ за получением муниципальных услуг, все услуги предоставлены в установленный срок. </w:t>
      </w:r>
    </w:p>
    <w:p w14:paraId="463D4767" w14:textId="77777777" w:rsidR="005825D4" w:rsidRPr="00713C68" w:rsidRDefault="005825D4" w:rsidP="00E11720">
      <w:pPr>
        <w:spacing w:after="0" w:line="240" w:lineRule="auto"/>
        <w:jc w:val="both"/>
        <w:rPr>
          <w:rFonts w:ascii="Times New Roman" w:hAnsi="Times New Roman"/>
          <w:sz w:val="26"/>
          <w:szCs w:val="26"/>
        </w:rPr>
      </w:pPr>
      <w:bookmarkStart w:id="177" w:name="_Toc4511310"/>
      <w:bookmarkStart w:id="178" w:name="_Toc68795464"/>
    </w:p>
    <w:p w14:paraId="37E9136F" w14:textId="23EE5A7D" w:rsidR="005825D4" w:rsidRPr="00713C68" w:rsidRDefault="00020417" w:rsidP="00410EC2">
      <w:pPr>
        <w:pStyle w:val="10"/>
        <w:rPr>
          <w:b/>
          <w:bCs w:val="0"/>
        </w:rPr>
      </w:pPr>
      <w:bookmarkStart w:id="179" w:name="_Toc198218028"/>
      <w:r w:rsidRPr="00713C68">
        <w:rPr>
          <w:b/>
          <w:bCs w:val="0"/>
        </w:rPr>
        <w:t>3. 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за 202</w:t>
      </w:r>
      <w:r w:rsidR="00435F5F" w:rsidRPr="00713C68">
        <w:rPr>
          <w:b/>
          <w:bCs w:val="0"/>
        </w:rPr>
        <w:t>4</w:t>
      </w:r>
      <w:r w:rsidRPr="00713C68">
        <w:rPr>
          <w:b/>
          <w:bCs w:val="0"/>
        </w:rPr>
        <w:t xml:space="preserve"> год</w:t>
      </w:r>
      <w:bookmarkEnd w:id="177"/>
      <w:bookmarkEnd w:id="178"/>
      <w:bookmarkEnd w:id="179"/>
    </w:p>
    <w:p w14:paraId="039B5B13" w14:textId="77777777" w:rsidR="005825D4" w:rsidRPr="00713C68" w:rsidRDefault="005825D4" w:rsidP="00E11720">
      <w:pPr>
        <w:spacing w:after="0" w:line="240" w:lineRule="auto"/>
        <w:ind w:firstLine="709"/>
        <w:jc w:val="both"/>
        <w:rPr>
          <w:rFonts w:ascii="Times New Roman" w:hAnsi="Times New Roman"/>
          <w:sz w:val="26"/>
          <w:szCs w:val="26"/>
        </w:rPr>
      </w:pPr>
    </w:p>
    <w:p w14:paraId="3B949DF2" w14:textId="45CB2DAE" w:rsidR="000102EE" w:rsidRPr="00713C68" w:rsidRDefault="00020417" w:rsidP="00834B63">
      <w:pPr>
        <w:spacing w:after="0" w:line="240" w:lineRule="auto"/>
        <w:ind w:firstLine="709"/>
        <w:jc w:val="both"/>
        <w:rPr>
          <w:rFonts w:ascii="Times New Roman" w:hAnsi="Times New Roman"/>
          <w:sz w:val="26"/>
          <w:szCs w:val="26"/>
        </w:rPr>
      </w:pPr>
      <w:r w:rsidRPr="00713C68">
        <w:rPr>
          <w:rFonts w:ascii="Times New Roman" w:hAnsi="Times New Roman"/>
          <w:sz w:val="26"/>
          <w:szCs w:val="26"/>
        </w:rPr>
        <w:t>В 202</w:t>
      </w:r>
      <w:r w:rsidR="00435F5F" w:rsidRPr="00713C68">
        <w:rPr>
          <w:rFonts w:ascii="Times New Roman" w:hAnsi="Times New Roman"/>
          <w:sz w:val="26"/>
          <w:szCs w:val="26"/>
        </w:rPr>
        <w:t>4</w:t>
      </w:r>
      <w:r w:rsidRPr="00713C68">
        <w:rPr>
          <w:rFonts w:ascii="Times New Roman" w:hAnsi="Times New Roman"/>
          <w:sz w:val="26"/>
          <w:szCs w:val="26"/>
        </w:rPr>
        <w:t xml:space="preserve"> году Совет депутатов города Мурманска принял </w:t>
      </w:r>
      <w:r w:rsidR="00834B63" w:rsidRPr="00713C68">
        <w:rPr>
          <w:rFonts w:ascii="Times New Roman" w:hAnsi="Times New Roman"/>
          <w:sz w:val="26"/>
          <w:szCs w:val="26"/>
        </w:rPr>
        <w:t>22</w:t>
      </w:r>
      <w:r w:rsidRPr="00713C68">
        <w:rPr>
          <w:rFonts w:ascii="Times New Roman" w:hAnsi="Times New Roman"/>
          <w:sz w:val="26"/>
          <w:szCs w:val="26"/>
        </w:rPr>
        <w:t xml:space="preserve"> решени</w:t>
      </w:r>
      <w:r w:rsidR="00E11720" w:rsidRPr="00713C68">
        <w:rPr>
          <w:rFonts w:ascii="Times New Roman" w:hAnsi="Times New Roman"/>
          <w:sz w:val="26"/>
          <w:szCs w:val="26"/>
        </w:rPr>
        <w:t>я</w:t>
      </w:r>
      <w:r w:rsidRPr="00713C68">
        <w:rPr>
          <w:rFonts w:ascii="Times New Roman" w:hAnsi="Times New Roman"/>
          <w:sz w:val="26"/>
          <w:szCs w:val="26"/>
        </w:rPr>
        <w:t xml:space="preserve">, в которых содержится </w:t>
      </w:r>
      <w:r w:rsidR="00834B63" w:rsidRPr="00713C68">
        <w:rPr>
          <w:rFonts w:ascii="Times New Roman" w:hAnsi="Times New Roman"/>
          <w:sz w:val="26"/>
          <w:szCs w:val="26"/>
        </w:rPr>
        <w:t>22</w:t>
      </w:r>
      <w:r w:rsidRPr="00713C68">
        <w:rPr>
          <w:rFonts w:ascii="Times New Roman" w:hAnsi="Times New Roman"/>
          <w:sz w:val="26"/>
          <w:szCs w:val="26"/>
        </w:rPr>
        <w:t xml:space="preserve"> поручени</w:t>
      </w:r>
      <w:r w:rsidR="00834B63" w:rsidRPr="00713C68">
        <w:rPr>
          <w:rFonts w:ascii="Times New Roman" w:hAnsi="Times New Roman"/>
          <w:sz w:val="26"/>
          <w:szCs w:val="26"/>
        </w:rPr>
        <w:t>я</w:t>
      </w:r>
      <w:r w:rsidRPr="00713C68">
        <w:rPr>
          <w:rFonts w:ascii="Times New Roman" w:hAnsi="Times New Roman"/>
          <w:sz w:val="26"/>
          <w:szCs w:val="26"/>
        </w:rPr>
        <w:t xml:space="preserve"> АГМ по принятию необходимых мер в подготовке соответствующих правовых актов и размещению документов на официальном сайте АГМ в сети Интернет</w:t>
      </w:r>
      <w:r w:rsidR="00834B63" w:rsidRPr="00713C68">
        <w:rPr>
          <w:rFonts w:ascii="Times New Roman" w:hAnsi="Times New Roman"/>
          <w:sz w:val="26"/>
          <w:szCs w:val="26"/>
        </w:rPr>
        <w:t>.</w:t>
      </w:r>
    </w:p>
    <w:p w14:paraId="44B7CAE2" w14:textId="1EF7F435" w:rsidR="005825D4" w:rsidRPr="00713C68" w:rsidRDefault="00020417">
      <w:pPr>
        <w:spacing w:after="0" w:line="240" w:lineRule="auto"/>
        <w:ind w:firstLine="709"/>
        <w:jc w:val="both"/>
        <w:rPr>
          <w:rFonts w:ascii="Times New Roman" w:hAnsi="Times New Roman"/>
          <w:sz w:val="26"/>
          <w:szCs w:val="26"/>
        </w:rPr>
      </w:pPr>
      <w:r w:rsidRPr="00713C68">
        <w:rPr>
          <w:rFonts w:ascii="Times New Roman" w:hAnsi="Times New Roman"/>
          <w:sz w:val="26"/>
          <w:szCs w:val="26"/>
        </w:rPr>
        <w:t>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в 202</w:t>
      </w:r>
      <w:r w:rsidR="00834B63" w:rsidRPr="00713C68">
        <w:rPr>
          <w:rFonts w:ascii="Times New Roman" w:hAnsi="Times New Roman"/>
          <w:sz w:val="26"/>
          <w:szCs w:val="26"/>
        </w:rPr>
        <w:t>4</w:t>
      </w:r>
      <w:r w:rsidRPr="00713C68">
        <w:rPr>
          <w:rFonts w:ascii="Times New Roman" w:hAnsi="Times New Roman"/>
          <w:sz w:val="26"/>
          <w:szCs w:val="26"/>
        </w:rPr>
        <w:t xml:space="preserve"> году, представлен в приложении № </w:t>
      </w:r>
      <w:r w:rsidR="00A17CBE" w:rsidRPr="00713C68">
        <w:rPr>
          <w:rFonts w:ascii="Times New Roman" w:hAnsi="Times New Roman"/>
          <w:sz w:val="26"/>
          <w:szCs w:val="26"/>
        </w:rPr>
        <w:t>2</w:t>
      </w:r>
      <w:r w:rsidRPr="00713C68">
        <w:rPr>
          <w:rFonts w:ascii="Times New Roman" w:hAnsi="Times New Roman"/>
          <w:sz w:val="26"/>
          <w:szCs w:val="26"/>
        </w:rPr>
        <w:t xml:space="preserve"> к настоящему отчету.</w:t>
      </w:r>
    </w:p>
    <w:p w14:paraId="59EF16DE" w14:textId="77777777" w:rsidR="005825D4" w:rsidRPr="00713C68" w:rsidRDefault="005825D4">
      <w:pPr>
        <w:spacing w:line="240" w:lineRule="auto"/>
        <w:ind w:firstLine="709"/>
        <w:contextualSpacing/>
        <w:jc w:val="both"/>
        <w:rPr>
          <w:rFonts w:ascii="Times New Roman" w:hAnsi="Times New Roman"/>
          <w:sz w:val="26"/>
          <w:szCs w:val="26"/>
          <w:shd w:val="clear" w:color="auto" w:fill="FCFCFC"/>
        </w:rPr>
      </w:pPr>
    </w:p>
    <w:p w14:paraId="444D2986" w14:textId="77777777" w:rsidR="005825D4" w:rsidRPr="00713C68" w:rsidRDefault="00AB4FDE" w:rsidP="00410EC2">
      <w:pPr>
        <w:pStyle w:val="10"/>
        <w:rPr>
          <w:b/>
          <w:bCs w:val="0"/>
        </w:rPr>
      </w:pPr>
      <w:bookmarkStart w:id="180" w:name="_Toc294606448"/>
      <w:bookmarkStart w:id="181" w:name="_Toc294606677"/>
      <w:bookmarkStart w:id="182" w:name="_Toc294606756"/>
      <w:bookmarkStart w:id="183" w:name="_Toc295136324"/>
      <w:bookmarkStart w:id="184" w:name="_Toc353096037"/>
      <w:bookmarkStart w:id="185" w:name="_Toc383618042"/>
      <w:bookmarkStart w:id="186" w:name="_Toc4511311"/>
      <w:bookmarkStart w:id="187" w:name="_Toc198218029"/>
      <w:bookmarkEnd w:id="176"/>
      <w:r w:rsidRPr="00713C68">
        <w:rPr>
          <w:b/>
          <w:bCs w:val="0"/>
        </w:rPr>
        <w:t>4</w:t>
      </w:r>
      <w:r w:rsidR="00020417" w:rsidRPr="00713C68">
        <w:rPr>
          <w:b/>
          <w:bCs w:val="0"/>
        </w:rPr>
        <w:t>. Основные цели и задачи администрации города Мурманска на среднесрочную перспективу</w:t>
      </w:r>
      <w:bookmarkEnd w:id="180"/>
      <w:bookmarkEnd w:id="181"/>
      <w:bookmarkEnd w:id="182"/>
      <w:bookmarkEnd w:id="183"/>
      <w:bookmarkEnd w:id="184"/>
      <w:bookmarkEnd w:id="185"/>
      <w:bookmarkEnd w:id="186"/>
      <w:bookmarkEnd w:id="187"/>
    </w:p>
    <w:p w14:paraId="5F3EE294" w14:textId="77777777" w:rsidR="005825D4" w:rsidRPr="00713C68" w:rsidRDefault="005825D4">
      <w:pPr>
        <w:spacing w:after="0" w:line="240" w:lineRule="auto"/>
        <w:ind w:firstLine="709"/>
        <w:jc w:val="both"/>
        <w:rPr>
          <w:rFonts w:ascii="Times New Roman" w:hAnsi="Times New Roman"/>
          <w:sz w:val="26"/>
          <w:szCs w:val="26"/>
        </w:rPr>
      </w:pPr>
    </w:p>
    <w:p w14:paraId="5A475921" w14:textId="50A88BFE" w:rsidR="007706C5" w:rsidRPr="00713C68" w:rsidRDefault="000D3D74" w:rsidP="007706C5">
      <w:pPr>
        <w:widowControl w:val="0"/>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Город-герой Мурманск в последние годы динамично развивается как экономическая, деловая, образовательная и культурная столица не только Мурманской области, но и Российской Арктики в целом. </w:t>
      </w:r>
      <w:r w:rsidR="007706C5" w:rsidRPr="00713C68">
        <w:rPr>
          <w:rFonts w:ascii="Times New Roman" w:hAnsi="Times New Roman"/>
          <w:sz w:val="26"/>
          <w:szCs w:val="26"/>
        </w:rPr>
        <w:t>Сегодня в Арктике создается новая экономика, которая даст старт качественно новому развитию территорий.</w:t>
      </w:r>
    </w:p>
    <w:p w14:paraId="6DBACB3D" w14:textId="2AA7480B" w:rsidR="0026313E"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Согласно поручению Президента РФ В.В. Путина от 18.08.2023 </w:t>
      </w:r>
      <w:r w:rsidRPr="00713C68">
        <w:rPr>
          <w:rFonts w:ascii="Times New Roman" w:hAnsi="Times New Roman"/>
          <w:sz w:val="26"/>
          <w:szCs w:val="26"/>
        </w:rPr>
        <w:br/>
        <w:t xml:space="preserve">№ Пр-1626 </w:t>
      </w:r>
      <w:r w:rsidR="000D3D74" w:rsidRPr="00713C68">
        <w:rPr>
          <w:rFonts w:ascii="Times New Roman" w:hAnsi="Times New Roman"/>
          <w:sz w:val="26"/>
          <w:szCs w:val="26"/>
        </w:rPr>
        <w:t>завершена</w:t>
      </w:r>
      <w:r w:rsidRPr="00713C68">
        <w:rPr>
          <w:rFonts w:ascii="Times New Roman" w:hAnsi="Times New Roman"/>
          <w:sz w:val="26"/>
          <w:szCs w:val="26"/>
        </w:rPr>
        <w:t xml:space="preserve"> разработка мастер-планов развития опорных арктических населенных пунктов до 2035 года.</w:t>
      </w:r>
      <w:r w:rsidR="0026313E" w:rsidRPr="00713C68">
        <w:rPr>
          <w:rFonts w:ascii="Times New Roman" w:hAnsi="Times New Roman"/>
          <w:sz w:val="26"/>
          <w:szCs w:val="26"/>
        </w:rPr>
        <w:t xml:space="preserve"> Мастер-план Мурманской агломерации одобрен Президентом РФ</w:t>
      </w:r>
      <w:r w:rsidR="00A34527" w:rsidRPr="00713C68">
        <w:rPr>
          <w:rFonts w:ascii="Times New Roman" w:hAnsi="Times New Roman"/>
          <w:sz w:val="26"/>
          <w:szCs w:val="26"/>
        </w:rPr>
        <w:t>. В</w:t>
      </w:r>
      <w:r w:rsidR="0026313E" w:rsidRPr="00713C68">
        <w:rPr>
          <w:rFonts w:ascii="Times New Roman" w:hAnsi="Times New Roman"/>
          <w:sz w:val="26"/>
          <w:szCs w:val="26"/>
        </w:rPr>
        <w:t xml:space="preserve"> соответствии с </w:t>
      </w:r>
      <w:r w:rsidR="00A34527" w:rsidRPr="00713C68">
        <w:rPr>
          <w:rFonts w:ascii="Times New Roman" w:hAnsi="Times New Roman"/>
          <w:sz w:val="26"/>
          <w:szCs w:val="26"/>
        </w:rPr>
        <w:t xml:space="preserve">мастер-планом </w:t>
      </w:r>
      <w:r w:rsidR="0026313E" w:rsidRPr="00713C68">
        <w:rPr>
          <w:rFonts w:ascii="Times New Roman" w:hAnsi="Times New Roman"/>
          <w:sz w:val="26"/>
          <w:szCs w:val="26"/>
        </w:rPr>
        <w:t>планируется предоставление ряда мер государственной поддержки, направленных на сохранение опорных пунктов как важнейших населенных центров Арктики. Пакет мер будет включать в себя меры по комфортизации городской среды и ликвидации последствий сокращения численности населения в последние десятилетия, а также по обеспечению социально-экономического развития квалифицированных кадров.</w:t>
      </w:r>
    </w:p>
    <w:p w14:paraId="0A73B6D9" w14:textId="77777777" w:rsidR="000D3D74" w:rsidRPr="00713C68" w:rsidRDefault="000D3D74" w:rsidP="000D3D74">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Мурманская агломерация на сегодняшний день является перспективной территорией со значимым социально-экономическим потенциалом.</w:t>
      </w:r>
    </w:p>
    <w:p w14:paraId="299153DD" w14:textId="143A4A19" w:rsidR="007706C5" w:rsidRPr="00713C68" w:rsidRDefault="000D3D74" w:rsidP="000D3D74">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Районы, которые включены в Мурманскую агломерацию (Мурманск, ЗАТО Североморск, Кольский район), отобраны по транспортной доступности и интенсивности трудовой миграции. Мурманск является ядром агломерации, основной упор всех решений мастер-плана сконцентрирован в Мурманске.</w:t>
      </w:r>
    </w:p>
    <w:p w14:paraId="26D38D5C"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Основными целями и задачами мастер-плана являются:</w:t>
      </w:r>
    </w:p>
    <w:p w14:paraId="1CE2D60B"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улучшение условий проживания граждан (повышение качества жизни), повышение доступности социальных услуг и создание возможностей для самореализации граждан;</w:t>
      </w:r>
    </w:p>
    <w:p w14:paraId="453A32BF"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рациональная реализация новых инвестиционных проектов с учетом приоритетных отраслей, свободных земельных участков и площадей, логистики, социальной инфраструктуры в едином облике агломерации (зон, территорий);</w:t>
      </w:r>
    </w:p>
    <w:p w14:paraId="64B99F8D"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повышение качества городской среды (качества капитального строительства, благоустройству, ревитализации и комплексного развития территорий, сохранение природных ландшафтов и объектов культурного наследия), а также формирование гармоничного облика городских районов;</w:t>
      </w:r>
    </w:p>
    <w:p w14:paraId="402AE014"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формирование мер по охране окружающей среды и бережному отношению к природе;</w:t>
      </w:r>
    </w:p>
    <w:p w14:paraId="47E342C5"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создание условий для принятия решений по социальному, экономическому и пространственному развитию агломерации;</w:t>
      </w:r>
    </w:p>
    <w:p w14:paraId="748561CB"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проведение комплексного анализа и разработка видения перспективного развития агломерации;</w:t>
      </w:r>
    </w:p>
    <w:p w14:paraId="3C05ADF8"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формирование перечня приоритетных проектов развития агломерации с обоснованием социальной и экономической целесообразности;</w:t>
      </w:r>
    </w:p>
    <w:p w14:paraId="40EFDB6F"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выработка комплексных предложений по развитию сфер жилищного строительства, туризма и профессионального образования/обучения;</w:t>
      </w:r>
    </w:p>
    <w:p w14:paraId="4CC21115"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вовлечение местного сообщества в процесс развития агломерации.</w:t>
      </w:r>
    </w:p>
    <w:p w14:paraId="0A7E0037"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основе мастер-плана лежит комплексный подход к пространственному развитию города-героя Мурманска. </w:t>
      </w:r>
    </w:p>
    <w:p w14:paraId="4CDDD3EC" w14:textId="77777777" w:rsidR="00EB3787"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Главная цель реализации мастер-плана – улучшить качество жизни северян, перезапустить сферу жилищного строительства, обеспечить развитие экономики, модернизацию производства и транспортной инфраструктуры. </w:t>
      </w:r>
    </w:p>
    <w:p w14:paraId="00236AC8" w14:textId="7517E623" w:rsidR="007706C5"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Переломить тренд на убыль населения – одна из основных задач мастер-плана Мурманской агломерации.</w:t>
      </w:r>
    </w:p>
    <w:p w14:paraId="5D389454" w14:textId="27DB399B" w:rsidR="00EB3787"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Положительное влияние на уровень рождаемости оказывает реализация комплекса мер, принимаемых на региональном («Арктическая ипотека», «Свой дом в Арктике», «Зарплата мамы» и т.д.) и федеральном уровнях (реализация и совершенствование программы материнского (семейного) капитала).</w:t>
      </w:r>
      <w:r w:rsidR="00B352C4" w:rsidRPr="00713C68">
        <w:rPr>
          <w:rFonts w:ascii="Times New Roman" w:hAnsi="Times New Roman"/>
          <w:sz w:val="26"/>
          <w:szCs w:val="26"/>
        </w:rPr>
        <w:t xml:space="preserve"> Реализация данных мероприятий будет продолжена.</w:t>
      </w:r>
    </w:p>
    <w:p w14:paraId="7D3431FD" w14:textId="0515B5F6" w:rsidR="00EB3787"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Мурманск вошел в пятерку крупных и больших городов нашей страны с благоприятной средой, где «условно дискомфортный» климат. </w:t>
      </w:r>
    </w:p>
    <w:p w14:paraId="6CBE2117" w14:textId="77777777" w:rsidR="006D5564"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апреле 2024 года начался масштабный проект по сносу аварийных домов – за год</w:t>
      </w:r>
      <w:r w:rsidRPr="00713C68">
        <w:rPr>
          <w:rFonts w:ascii="Times New Roman" w:hAnsi="Times New Roman"/>
          <w:b/>
          <w:bCs/>
          <w:sz w:val="26"/>
          <w:szCs w:val="26"/>
        </w:rPr>
        <w:t xml:space="preserve"> </w:t>
      </w:r>
      <w:r w:rsidRPr="00713C68">
        <w:rPr>
          <w:rFonts w:ascii="Times New Roman" w:hAnsi="Times New Roman"/>
          <w:sz w:val="26"/>
          <w:szCs w:val="26"/>
        </w:rPr>
        <w:t xml:space="preserve">снесен 31 дом. </w:t>
      </w:r>
      <w:r w:rsidR="006D5564" w:rsidRPr="00713C68">
        <w:rPr>
          <w:rFonts w:ascii="Times New Roman" w:hAnsi="Times New Roman"/>
          <w:sz w:val="26"/>
          <w:szCs w:val="26"/>
        </w:rPr>
        <w:t>В текущем году планируется снести еще 12 домов.</w:t>
      </w:r>
    </w:p>
    <w:p w14:paraId="489B42EF" w14:textId="5508618C" w:rsidR="007706C5" w:rsidRPr="00713C68"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На 2025 – 2028 годы запланировано к расселению </w:t>
      </w:r>
      <w:r w:rsidRPr="00713C68">
        <w:rPr>
          <w:rFonts w:ascii="Times New Roman" w:hAnsi="Times New Roman"/>
          <w:sz w:val="26"/>
          <w:szCs w:val="26"/>
        </w:rPr>
        <w:br/>
        <w:t>1 742 человека из 758 жилых помещений общей площадью более 27 тыс. кв.м.</w:t>
      </w:r>
      <w:r w:rsidR="007706C5" w:rsidRPr="00713C68">
        <w:rPr>
          <w:rFonts w:ascii="Times New Roman" w:hAnsi="Times New Roman"/>
          <w:sz w:val="26"/>
          <w:szCs w:val="26"/>
        </w:rPr>
        <w:t xml:space="preserve"> </w:t>
      </w:r>
    </w:p>
    <w:p w14:paraId="2FB1E926"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Кардинальная перезагрузка развития жилищного строительного комплекса является одним их ключевых приоритетов как для Правительства Мурманской области, так и для администрации города Мурманска.</w:t>
      </w:r>
    </w:p>
    <w:p w14:paraId="574A29AD"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Уже построены:</w:t>
      </w:r>
    </w:p>
    <w:p w14:paraId="532DA7A4"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1. Дом на улице Бредова принял первых жильцов в конце 2023 года. Здание на 21 квартиру: это 13 однокомнатных и по 4 двух- и трехкомнатных. </w:t>
      </w:r>
    </w:p>
    <w:p w14:paraId="19851798"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2. Дом по ул. Бондарной, общей площадью 1 932,8 кв.м.</w:t>
      </w:r>
    </w:p>
    <w:p w14:paraId="21E6F3F8"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3. Дом по ул. Павлова, общей площадью 2970,6 кв. м.</w:t>
      </w:r>
    </w:p>
    <w:p w14:paraId="342A2B17"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4. Дом по ул. Успенского, проектной площадью более 5,5 тыс. кв.м.</w:t>
      </w:r>
    </w:p>
    <w:p w14:paraId="50C3DB75"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5. Дом по ул. Полярные зори общей площадью 3,5 тыс. кв.м (ключи вручены в феврале 2025 года).</w:t>
      </w:r>
    </w:p>
    <w:p w14:paraId="04C70A00"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осуществляются мероприятия по строительству следующих многоквартирных домов: МКД по ул. Зеленой, 4 МКД по ул. Кирпичной, МКД по пр. Молодежный, Шевченко.</w:t>
      </w:r>
    </w:p>
    <w:p w14:paraId="62D74417"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Для возрождения жилищного строительного комплекса реализуются различные региональные проекты жилищного строительства: «Свой дом в Арктике», «Гектар Арктики», «Арктическая ипотека».</w:t>
      </w:r>
    </w:p>
    <w:p w14:paraId="775C18FE"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Правительством Мурманской области совместно с администрацией города Мурманска и крупным девелопером ООО «Специализированный застройщик «Трансстройдевелопмент Арктика» также готовятся проекты жилищного строительства на территории Мурманской области. На данном этапе уже определено несколько участков, ведется детальная проработка параметров и механизмов жилищного строительства. Один из участков – жилой район Росляково (соответствующее соглашение о сотрудничестве подписано 29.08.2024). Планируемая площадь жилой застройки – 44,5 тыс. кв.м, общий объем инвестиций – 5,65 млрд. руб.</w:t>
      </w:r>
    </w:p>
    <w:p w14:paraId="2337C508"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Кроме того, дополнительно определены следующие территории жилищной застройки в Первомайском административном округе города Мурманска:</w:t>
      </w:r>
    </w:p>
    <w:p w14:paraId="2D8E8804"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в районе ул. Шевченко (ЖК «Берег Арктики»); </w:t>
      </w:r>
    </w:p>
    <w:p w14:paraId="5004DF90"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в районе улиц Морской, Ломоносова и Лыжного проезда;</w:t>
      </w:r>
    </w:p>
    <w:p w14:paraId="6601768B"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 - в районе ул. Шабалина. </w:t>
      </w:r>
    </w:p>
    <w:p w14:paraId="612DAD87"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Также планируется комплексное развитие территорий в городе Мурманске в районе Верхне-Ростинского шоссе и микрорайона «Жилстрой».</w:t>
      </w:r>
    </w:p>
    <w:p w14:paraId="48F84969" w14:textId="1EF94D9A" w:rsidR="00E43F65" w:rsidRPr="00713C68" w:rsidRDefault="00E43F65"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Одним из приоритетов пространственного развития города Мурманска является комплексное обновление городских общественных пространств и дворовых территорий. </w:t>
      </w:r>
    </w:p>
    <w:p w14:paraId="78251117" w14:textId="77777777" w:rsidR="00E43F65" w:rsidRPr="00713C68" w:rsidRDefault="00E43F65"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Благоустройство дворовых и общественных территорий помогает не просто сделать город Мурманск красивым и привлекательным, но и формирует новый культурный и социальный уровень жизни горожан, открывает новые экономические возможности.</w:t>
      </w:r>
    </w:p>
    <w:p w14:paraId="07602EC9" w14:textId="67FC9CDF" w:rsidR="00AA3043" w:rsidRPr="00713C68" w:rsidRDefault="00AA3043" w:rsidP="00AA304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Продолж</w:t>
      </w:r>
      <w:r w:rsidR="00B352C4" w:rsidRPr="00713C68">
        <w:rPr>
          <w:rFonts w:ascii="Times New Roman" w:hAnsi="Times New Roman"/>
          <w:sz w:val="26"/>
          <w:szCs w:val="26"/>
        </w:rPr>
        <w:t>ится</w:t>
      </w:r>
      <w:r w:rsidRPr="00713C68">
        <w:rPr>
          <w:rFonts w:ascii="Times New Roman" w:hAnsi="Times New Roman"/>
          <w:sz w:val="26"/>
          <w:szCs w:val="26"/>
        </w:rPr>
        <w:t xml:space="preserve"> большая работа по улучшению внешнего облика города: ремонтируются фасады домов, проводятся ремонтно-реставрационные работы, которые сохраняют историческое и культурное наследие, используются современные световые технологии в системе наружного освещения, создается единый архитектурно-художественный образ города.</w:t>
      </w:r>
    </w:p>
    <w:p w14:paraId="359317C4"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Проводимая работа по благоустройству дворовых и общественных территорий позволит создать для всех жителей города Мурманска благоприятные условия для комфортной жизни и активного отдыха.</w:t>
      </w:r>
    </w:p>
    <w:p w14:paraId="12FA57EE" w14:textId="1E2815EB" w:rsidR="00FD3208" w:rsidRPr="00713C68" w:rsidRDefault="00FD3208"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2025 году </w:t>
      </w:r>
      <w:r w:rsidR="0026313E" w:rsidRPr="00713C68">
        <w:rPr>
          <w:rFonts w:ascii="Times New Roman" w:hAnsi="Times New Roman"/>
          <w:sz w:val="26"/>
          <w:szCs w:val="26"/>
        </w:rPr>
        <w:t xml:space="preserve">город </w:t>
      </w:r>
      <w:r w:rsidRPr="00713C68">
        <w:rPr>
          <w:rFonts w:ascii="Times New Roman" w:hAnsi="Times New Roman"/>
          <w:sz w:val="26"/>
          <w:szCs w:val="26"/>
        </w:rPr>
        <w:t>Мурманск принима</w:t>
      </w:r>
      <w:r w:rsidR="0026313E" w:rsidRPr="00713C68">
        <w:rPr>
          <w:rFonts w:ascii="Times New Roman" w:hAnsi="Times New Roman"/>
          <w:sz w:val="26"/>
          <w:szCs w:val="26"/>
        </w:rPr>
        <w:t>ет</w:t>
      </w:r>
      <w:r w:rsidRPr="00713C68">
        <w:rPr>
          <w:rFonts w:ascii="Times New Roman" w:hAnsi="Times New Roman"/>
          <w:sz w:val="26"/>
          <w:szCs w:val="26"/>
        </w:rPr>
        <w:t xml:space="preserve"> участие в реализации шести региональных проектов, направленных на достижение показателей трех национальных проектов, которые предусмотрены Указом Президента РФ от 07.05.2024 № 309 «О национальных целях развития Российской Федерации на период до 2030 года и на перспективу до 2036 года»:</w:t>
      </w:r>
    </w:p>
    <w:p w14:paraId="35CFB0C6" w14:textId="7F0FD665" w:rsidR="00FD3208" w:rsidRPr="00713C68" w:rsidRDefault="00FD3208"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1. Национальный проект «Инфраструктура для жизни» (региональные проекты «Формирование комфортной городской среды» и «Региональная и местная дорожная сеть»).</w:t>
      </w:r>
    </w:p>
    <w:p w14:paraId="1F356AF8" w14:textId="380F5ACB"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этом году в рамках нацпроекта будут отремонтированы </w:t>
      </w:r>
      <w:r w:rsidR="001B3A36" w:rsidRPr="00713C68">
        <w:rPr>
          <w:rFonts w:ascii="Times New Roman" w:hAnsi="Times New Roman"/>
          <w:sz w:val="26"/>
          <w:szCs w:val="26"/>
        </w:rPr>
        <w:t>10</w:t>
      </w:r>
      <w:r w:rsidRPr="00713C68">
        <w:rPr>
          <w:rFonts w:ascii="Times New Roman" w:hAnsi="Times New Roman"/>
          <w:sz w:val="26"/>
          <w:szCs w:val="26"/>
        </w:rPr>
        <w:t xml:space="preserve"> участков улично-дорожной сети Мурманска.</w:t>
      </w:r>
    </w:p>
    <w:p w14:paraId="69B61068"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Первомайском административном округе:</w:t>
      </w:r>
    </w:p>
    <w:p w14:paraId="0A1101C5"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проезд Нагорный;</w:t>
      </w:r>
    </w:p>
    <w:p w14:paraId="71315E55"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проспект Кольский (от Автопаркового проезда до остановки общественного транспорта «Озеро Ледовое»).</w:t>
      </w:r>
    </w:p>
    <w:p w14:paraId="34F1C461"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Октябрьском административном округе:</w:t>
      </w:r>
    </w:p>
    <w:p w14:paraId="5113423D"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улица Старостина (на участках от Верхне-Ростинское шоссе до улицы Приозерная и от улицы Карла Маркса до улицы Мира);</w:t>
      </w:r>
    </w:p>
    <w:p w14:paraId="53324E33"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проезд Связи (на участках вдоль домов № 13 корпус № 1 и № 2, № 11 корпус № 1 и № 2 по улице Старостина);</w:t>
      </w:r>
    </w:p>
    <w:p w14:paraId="22E5FC60"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улица Полярные Зори (на участке от проспекта Ленина до улицы Карла Маркса).</w:t>
      </w:r>
    </w:p>
    <w:p w14:paraId="3312B77C"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Ленинском административном округе:</w:t>
      </w:r>
    </w:p>
    <w:p w14:paraId="102E2402"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проезд Героев-североморцев (участок от железнодорожного переезда до участка с кольцевым движением);</w:t>
      </w:r>
    </w:p>
    <w:p w14:paraId="7D3FE4B3"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Верхне-Ростинское шоссе (участок от улицы Домостроительная до Восточной Объездной дороги);</w:t>
      </w:r>
    </w:p>
    <w:p w14:paraId="7D103A33" w14:textId="77777777"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проспект Героев-североморцев (участок от примыкания к улице Александрова до примыкания к улице Алексея Хлобыстова, от примыкания к улице Алексея Хлобыстова до участка с кольцевым движением);</w:t>
      </w:r>
    </w:p>
    <w:p w14:paraId="00A65B15" w14:textId="059DE314" w:rsidR="00170C2B" w:rsidRPr="00713C68" w:rsidRDefault="00170C2B"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улица Свердлова (участок от примыкания к проезду Михаила Ивченко до примыкания к Верхне-Ростинскому шоссе) с проездами вдоль дома № 6 корпус 1 к дому № 4 по улице Свердлова и от примыкания к улице Свердлова до дома № 2 корпус 4 по улице Свердлова)</w:t>
      </w:r>
      <w:r w:rsidR="001B3A36" w:rsidRPr="00713C68">
        <w:rPr>
          <w:rFonts w:ascii="Times New Roman" w:hAnsi="Times New Roman"/>
          <w:sz w:val="26"/>
          <w:szCs w:val="26"/>
        </w:rPr>
        <w:t xml:space="preserve">; </w:t>
      </w:r>
    </w:p>
    <w:p w14:paraId="1BF0E306" w14:textId="30740409" w:rsidR="001B3A36" w:rsidRPr="00713C68" w:rsidRDefault="001B3A36" w:rsidP="00170C2B">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ул. Магомета Гаджиева (от ул. Свердлова до просп. Героев-североморцев).</w:t>
      </w:r>
    </w:p>
    <w:p w14:paraId="514C4139" w14:textId="4C3B2B2F" w:rsidR="00FD3208" w:rsidRPr="00713C68" w:rsidRDefault="00FD3208" w:rsidP="00664EA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2. Национальный проект «Молодёжь и дети» (региональные проекты «Все лучшее детям</w:t>
      </w:r>
      <w:r w:rsidR="00664EA0" w:rsidRPr="00713C68">
        <w:rPr>
          <w:rFonts w:ascii="Times New Roman" w:hAnsi="Times New Roman"/>
          <w:sz w:val="26"/>
          <w:szCs w:val="26"/>
        </w:rPr>
        <w:t>» и «</w:t>
      </w:r>
      <w:r w:rsidRPr="00713C68">
        <w:rPr>
          <w:rFonts w:ascii="Times New Roman" w:hAnsi="Times New Roman"/>
          <w:sz w:val="26"/>
          <w:szCs w:val="26"/>
        </w:rPr>
        <w:t>Педагоги и наставники</w:t>
      </w:r>
      <w:r w:rsidR="00664EA0" w:rsidRPr="00713C68">
        <w:rPr>
          <w:rFonts w:ascii="Times New Roman" w:hAnsi="Times New Roman"/>
          <w:sz w:val="26"/>
          <w:szCs w:val="26"/>
        </w:rPr>
        <w:t>»).</w:t>
      </w:r>
    </w:p>
    <w:p w14:paraId="6126CC8F" w14:textId="3AF8F917" w:rsidR="00090BFE" w:rsidRPr="00713C68" w:rsidRDefault="00090BFE"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 рамках данного проекта в 2025 году ведутся работы по капитальному ремонту, а также оснащению зданий общеобразовательных организаций: МБОУ «Лицей № 2», МБОУ «Гимназия № 5», МБОУ «Прогимназия № 61», МБОУ «Гимназия № 3». </w:t>
      </w:r>
    </w:p>
    <w:p w14:paraId="1245F1B8" w14:textId="29B3BAA8" w:rsidR="00FD3208" w:rsidRPr="00713C68" w:rsidRDefault="00FD3208" w:rsidP="00664EA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3. Национальный проект </w:t>
      </w:r>
      <w:r w:rsidR="00664EA0" w:rsidRPr="00713C68">
        <w:rPr>
          <w:rFonts w:ascii="Times New Roman" w:hAnsi="Times New Roman"/>
          <w:sz w:val="26"/>
          <w:szCs w:val="26"/>
        </w:rPr>
        <w:t>«</w:t>
      </w:r>
      <w:r w:rsidRPr="00713C68">
        <w:rPr>
          <w:rFonts w:ascii="Times New Roman" w:hAnsi="Times New Roman"/>
          <w:sz w:val="26"/>
          <w:szCs w:val="26"/>
        </w:rPr>
        <w:t>Семья</w:t>
      </w:r>
      <w:r w:rsidR="00664EA0" w:rsidRPr="00713C68">
        <w:rPr>
          <w:rFonts w:ascii="Times New Roman" w:hAnsi="Times New Roman"/>
          <w:sz w:val="26"/>
          <w:szCs w:val="26"/>
        </w:rPr>
        <w:t>» (р</w:t>
      </w:r>
      <w:r w:rsidRPr="00713C68">
        <w:rPr>
          <w:rFonts w:ascii="Times New Roman" w:hAnsi="Times New Roman"/>
          <w:sz w:val="26"/>
          <w:szCs w:val="26"/>
        </w:rPr>
        <w:t>егиональны</w:t>
      </w:r>
      <w:r w:rsidR="00664EA0" w:rsidRPr="00713C68">
        <w:rPr>
          <w:rFonts w:ascii="Times New Roman" w:hAnsi="Times New Roman"/>
          <w:sz w:val="26"/>
          <w:szCs w:val="26"/>
        </w:rPr>
        <w:t>е</w:t>
      </w:r>
      <w:r w:rsidRPr="00713C68">
        <w:rPr>
          <w:rFonts w:ascii="Times New Roman" w:hAnsi="Times New Roman"/>
          <w:sz w:val="26"/>
          <w:szCs w:val="26"/>
        </w:rPr>
        <w:t xml:space="preserve"> проект</w:t>
      </w:r>
      <w:r w:rsidR="00664EA0" w:rsidRPr="00713C68">
        <w:rPr>
          <w:rFonts w:ascii="Times New Roman" w:hAnsi="Times New Roman"/>
          <w:sz w:val="26"/>
          <w:szCs w:val="26"/>
        </w:rPr>
        <w:t>ы</w:t>
      </w:r>
      <w:r w:rsidRPr="00713C68">
        <w:rPr>
          <w:rFonts w:ascii="Times New Roman" w:hAnsi="Times New Roman"/>
          <w:sz w:val="26"/>
          <w:szCs w:val="26"/>
        </w:rPr>
        <w:t xml:space="preserve"> </w:t>
      </w:r>
      <w:r w:rsidR="00664EA0" w:rsidRPr="00713C68">
        <w:rPr>
          <w:rFonts w:ascii="Times New Roman" w:hAnsi="Times New Roman"/>
          <w:sz w:val="26"/>
          <w:szCs w:val="26"/>
        </w:rPr>
        <w:t>«</w:t>
      </w:r>
      <w:r w:rsidRPr="00713C68">
        <w:rPr>
          <w:rFonts w:ascii="Times New Roman" w:hAnsi="Times New Roman"/>
          <w:sz w:val="26"/>
          <w:szCs w:val="26"/>
        </w:rPr>
        <w:t>Поддержка семьи</w:t>
      </w:r>
      <w:r w:rsidR="00664EA0" w:rsidRPr="00713C68">
        <w:rPr>
          <w:rFonts w:ascii="Times New Roman" w:hAnsi="Times New Roman"/>
          <w:sz w:val="26"/>
          <w:szCs w:val="26"/>
        </w:rPr>
        <w:t>» и «</w:t>
      </w:r>
      <w:r w:rsidRPr="00713C68">
        <w:rPr>
          <w:rFonts w:ascii="Times New Roman" w:hAnsi="Times New Roman"/>
          <w:sz w:val="26"/>
          <w:szCs w:val="26"/>
        </w:rPr>
        <w:t>Семейные ценности и инфраструктура культуры</w:t>
      </w:r>
      <w:r w:rsidR="00664EA0" w:rsidRPr="00713C68">
        <w:rPr>
          <w:rFonts w:ascii="Times New Roman" w:hAnsi="Times New Roman"/>
          <w:sz w:val="26"/>
          <w:szCs w:val="26"/>
        </w:rPr>
        <w:t>»).</w:t>
      </w:r>
    </w:p>
    <w:p w14:paraId="36B4785E" w14:textId="7C78B31B" w:rsidR="00090BFE" w:rsidRPr="00713C68" w:rsidRDefault="00090BFE"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данного проекта в 2025 году будут капитально отремонтированы и оснащены 2 детских сада - МБДУ № 87 и МБДОУ № 58</w:t>
      </w:r>
      <w:r w:rsidR="00F27AED" w:rsidRPr="00713C68">
        <w:rPr>
          <w:rFonts w:ascii="Times New Roman" w:hAnsi="Times New Roman"/>
          <w:sz w:val="26"/>
          <w:szCs w:val="26"/>
        </w:rPr>
        <w:t>.</w:t>
      </w:r>
    </w:p>
    <w:p w14:paraId="5916F086" w14:textId="2D74819D" w:rsidR="00922DD3" w:rsidRPr="00713C68"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Особое внимание уделяется развитию туризма: новые направления туризма, новые туристические маршруты, развитие морских прогулок в целях повышения связи населенных пунктов агломерации, новые пешеходные улицы в центре Мурманска. Огромное значение играет развитие туристической инфраструктуры – планируе</w:t>
      </w:r>
      <w:r w:rsidR="0026313E" w:rsidRPr="00713C68">
        <w:rPr>
          <w:rFonts w:ascii="Times New Roman" w:hAnsi="Times New Roman"/>
          <w:sz w:val="26"/>
          <w:szCs w:val="26"/>
        </w:rPr>
        <w:t>тся</w:t>
      </w:r>
      <w:r w:rsidRPr="00713C68">
        <w:rPr>
          <w:rFonts w:ascii="Times New Roman" w:hAnsi="Times New Roman"/>
          <w:sz w:val="26"/>
          <w:szCs w:val="26"/>
        </w:rPr>
        <w:t xml:space="preserve"> увеличить номерной фонд гостиниц разных категорий. </w:t>
      </w:r>
    </w:p>
    <w:p w14:paraId="6CABEFBA" w14:textId="77777777" w:rsidR="00922DD3" w:rsidRPr="00713C68"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Формирование туристского кода центра города позволит: создать комфортные пешеходные туристские маршруты; обеспечить единообразие оформления фасадов торговых объектов, в т.ч. нестационарных; обновить фасады строений в границах туристического центра и создать архитектурную подсветку зданий и сооружений; создать брендированную систему туристической навигации.</w:t>
      </w:r>
    </w:p>
    <w:p w14:paraId="4C7DE74D" w14:textId="77777777" w:rsidR="00922DD3" w:rsidRPr="00713C68"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Реализация указанных мероприятий позволит усилить туристскую привлекательность города Мурманска и станет основой формирования его узнаваемого образа.</w:t>
      </w:r>
    </w:p>
    <w:p w14:paraId="1F9FED5A" w14:textId="55616126" w:rsidR="0026313E" w:rsidRPr="00713C68" w:rsidRDefault="0026313E"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Мурманск – потенциальный лидер креативных индустрий в Арктике. Ключевые проекты в рамках мастер-плана Мурманской агломерации – креативный кинокластер «72 метра» и арт-кластер на Театральном бульваре, проект «Новый Мурманск», который включает в себя строительство Арктического акватермального физкультурно-оздоровительного комплекса, торгово-развлекательный комплекса, гостиницы, пешеходной набережной.</w:t>
      </w:r>
    </w:p>
    <w:p w14:paraId="4DFBA0BF" w14:textId="62BDA9D0" w:rsidR="004E3F10" w:rsidRPr="00713C68" w:rsidRDefault="00922DD3" w:rsidP="004E3F1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В рамках мастер-плана Мурманской агломерации</w:t>
      </w:r>
      <w:r w:rsidR="007348C0" w:rsidRPr="00713C68">
        <w:rPr>
          <w:rFonts w:ascii="Times New Roman" w:hAnsi="Times New Roman"/>
          <w:sz w:val="26"/>
          <w:szCs w:val="26"/>
        </w:rPr>
        <w:t xml:space="preserve"> д</w:t>
      </w:r>
      <w:r w:rsidR="00521026" w:rsidRPr="00713C68">
        <w:rPr>
          <w:rFonts w:ascii="Times New Roman" w:hAnsi="Times New Roman"/>
          <w:sz w:val="26"/>
          <w:szCs w:val="26"/>
        </w:rPr>
        <w:t>о конца 2035 года планиру</w:t>
      </w:r>
      <w:r w:rsidR="007348C0" w:rsidRPr="00713C68">
        <w:rPr>
          <w:rFonts w:ascii="Times New Roman" w:hAnsi="Times New Roman"/>
          <w:sz w:val="26"/>
          <w:szCs w:val="26"/>
        </w:rPr>
        <w:t xml:space="preserve">ется </w:t>
      </w:r>
      <w:r w:rsidR="00521026" w:rsidRPr="00713C68">
        <w:rPr>
          <w:rFonts w:ascii="Times New Roman" w:hAnsi="Times New Roman"/>
          <w:sz w:val="26"/>
          <w:szCs w:val="26"/>
        </w:rPr>
        <w:t>построить не менее 4 школ и 11 детских садов. Ключевые проекты – Международный Арктический детский морской центр, Школа программирования («Школа 21»), Центр цифровых искусств «Муза».</w:t>
      </w:r>
    </w:p>
    <w:p w14:paraId="392DD26C" w14:textId="77777777" w:rsidR="00090BFE" w:rsidRPr="00713C68" w:rsidRDefault="004E3F10"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Для развития агломерации требуется поддержка в реализации масштабной программы капитального ремонта, дальнейшего благоустройства общественных и дворовых территорий, модернизации системы здравоохранения. </w:t>
      </w:r>
    </w:p>
    <w:p w14:paraId="28B303C1" w14:textId="279000FC" w:rsidR="004E3F10" w:rsidRPr="00713C68" w:rsidRDefault="004E3F10" w:rsidP="004E3F1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Все проектные решения мастер-плана увязаны между собой и учитываются в актуализированном </w:t>
      </w:r>
      <w:r w:rsidR="007348C0" w:rsidRPr="00713C68">
        <w:rPr>
          <w:rFonts w:ascii="Times New Roman" w:hAnsi="Times New Roman"/>
          <w:sz w:val="26"/>
          <w:szCs w:val="26"/>
        </w:rPr>
        <w:t xml:space="preserve">региональном Плане </w:t>
      </w:r>
      <w:r w:rsidRPr="00713C68">
        <w:rPr>
          <w:rFonts w:ascii="Times New Roman" w:hAnsi="Times New Roman"/>
          <w:sz w:val="26"/>
          <w:szCs w:val="26"/>
        </w:rPr>
        <w:t>«На Севере – жить!»</w:t>
      </w:r>
      <w:r w:rsidR="00090BFE" w:rsidRPr="00713C68">
        <w:rPr>
          <w:rFonts w:ascii="Times New Roman" w:hAnsi="Times New Roman"/>
          <w:sz w:val="26"/>
          <w:szCs w:val="26"/>
        </w:rPr>
        <w:t>, сформированном на основ</w:t>
      </w:r>
      <w:r w:rsidR="00090BFE" w:rsidRPr="00713C68">
        <w:rPr>
          <w:rFonts w:ascii="Times New Roman" w:hAnsi="Times New Roman"/>
          <w:color w:val="000000" w:themeColor="text1"/>
          <w:sz w:val="26"/>
          <w:szCs w:val="26"/>
        </w:rPr>
        <w:t>е предложений северян (более 570 тыс. предложений)</w:t>
      </w:r>
      <w:r w:rsidR="00090BFE" w:rsidRPr="00713C68">
        <w:rPr>
          <w:rFonts w:ascii="Times New Roman" w:hAnsi="Times New Roman"/>
          <w:sz w:val="26"/>
          <w:szCs w:val="26"/>
        </w:rPr>
        <w:t xml:space="preserve">. </w:t>
      </w:r>
      <w:r w:rsidRPr="00713C68">
        <w:rPr>
          <w:rFonts w:ascii="Times New Roman" w:hAnsi="Times New Roman"/>
          <w:sz w:val="26"/>
          <w:szCs w:val="26"/>
        </w:rPr>
        <w:t>Ряд мероприятий реализуется и планируется к реализации в рамках национальных проектов РФ.</w:t>
      </w:r>
    </w:p>
    <w:p w14:paraId="012C10CB"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Практическая реализация вышеобозначенных приоритетов требует совместных усилий муниципальных и региональных органов власти, а также скоординированности бюджетной политики и управленческих решений, принимаемых на уровне Мурманской области и муниципального образования город Мурманск.</w:t>
      </w:r>
    </w:p>
    <w:p w14:paraId="128CF704" w14:textId="11D8ACD9"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Решая существующие в городе проблемы, улучшая городскую среду, повышая качество жизни мурманчан, </w:t>
      </w:r>
      <w:r w:rsidR="00161777" w:rsidRPr="00713C68">
        <w:rPr>
          <w:rFonts w:ascii="Times New Roman" w:hAnsi="Times New Roman"/>
          <w:sz w:val="26"/>
          <w:szCs w:val="26"/>
        </w:rPr>
        <w:t>АГМ</w:t>
      </w:r>
      <w:r w:rsidRPr="00713C68">
        <w:rPr>
          <w:rFonts w:ascii="Times New Roman" w:hAnsi="Times New Roman"/>
          <w:sz w:val="26"/>
          <w:szCs w:val="26"/>
        </w:rPr>
        <w:t xml:space="preserve"> руководствуется видением будущего города-героя как муниципалитета, по праву имеющего статус Столицы Арктики.</w:t>
      </w:r>
    </w:p>
    <w:p w14:paraId="68E37AA4" w14:textId="77777777" w:rsidR="004E3F10" w:rsidRPr="00713C68" w:rsidRDefault="004E3F10" w:rsidP="004E3F1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Таким образом, в среднесрочной перспективе перед органами местного самоуправления, исполнительными органами Мурманской области, крупнейшими предприятиями города открываются новые вызовы и новые возможности для эффективного взаимодействия и развития города Мурманска как города высокого качества жизни и комфортной городской среды проживания, муниципалитета, по праву имеющего статус Столицы Арктики.</w:t>
      </w:r>
    </w:p>
    <w:p w14:paraId="12744E21" w14:textId="2A35BB49" w:rsidR="005825D4" w:rsidRPr="00713C68" w:rsidRDefault="005825D4">
      <w:pPr>
        <w:spacing w:line="240" w:lineRule="auto"/>
        <w:ind w:firstLine="709"/>
        <w:contextualSpacing/>
        <w:jc w:val="both"/>
        <w:rPr>
          <w:rFonts w:ascii="Times New Roman" w:hAnsi="Times New Roman"/>
          <w:sz w:val="26"/>
          <w:szCs w:val="26"/>
        </w:rPr>
        <w:sectPr w:rsidR="005825D4" w:rsidRPr="00713C68" w:rsidSect="007348C0">
          <w:headerReference w:type="default" r:id="rId13"/>
          <w:pgSz w:w="11906" w:h="16838"/>
          <w:pgMar w:top="1134" w:right="567" w:bottom="1134" w:left="1418" w:header="709" w:footer="709" w:gutter="0"/>
          <w:cols w:space="708"/>
          <w:titlePg/>
        </w:sectPr>
      </w:pPr>
    </w:p>
    <w:p w14:paraId="12E5FA31" w14:textId="77777777" w:rsidR="005825D4" w:rsidRPr="00713C68" w:rsidRDefault="00020417" w:rsidP="00410EC2">
      <w:pPr>
        <w:pStyle w:val="10"/>
        <w:jc w:val="right"/>
      </w:pPr>
      <w:bookmarkStart w:id="188" w:name="_Toc198218030"/>
      <w:bookmarkStart w:id="189" w:name="_GoBack"/>
      <w:bookmarkEnd w:id="189"/>
      <w:r w:rsidRPr="00713C68">
        <w:t>Приложение № 1 к Отчету</w:t>
      </w:r>
      <w:bookmarkEnd w:id="188"/>
    </w:p>
    <w:p w14:paraId="1BBBF81A" w14:textId="401F91F7" w:rsidR="005825D4" w:rsidRPr="00713C68" w:rsidRDefault="00020417">
      <w:pPr>
        <w:pStyle w:val="1f5"/>
        <w:rPr>
          <w:b w:val="0"/>
          <w:sz w:val="26"/>
          <w:szCs w:val="26"/>
        </w:rPr>
      </w:pPr>
      <w:r w:rsidRPr="00713C68">
        <w:rPr>
          <w:b w:val="0"/>
          <w:sz w:val="26"/>
          <w:szCs w:val="26"/>
        </w:rPr>
        <w:t xml:space="preserve">Основные показатели отчета </w:t>
      </w:r>
      <w:r w:rsidR="00A872C3" w:rsidRPr="00713C68">
        <w:rPr>
          <w:b w:val="0"/>
          <w:sz w:val="26"/>
          <w:szCs w:val="26"/>
        </w:rPr>
        <w:t>Г</w:t>
      </w:r>
      <w:r w:rsidRPr="00713C68">
        <w:rPr>
          <w:b w:val="0"/>
          <w:sz w:val="26"/>
          <w:szCs w:val="26"/>
        </w:rPr>
        <w:t>лавы города Мурманска о результатах своей деятельности,</w:t>
      </w:r>
      <w:r w:rsidRPr="00713C68">
        <w:rPr>
          <w:b w:val="0"/>
          <w:sz w:val="26"/>
          <w:szCs w:val="26"/>
        </w:rPr>
        <w:br/>
      </w:r>
      <w:bookmarkStart w:id="190" w:name="_Toc37329605"/>
      <w:r w:rsidRPr="00713C68">
        <w:rPr>
          <w:b w:val="0"/>
          <w:sz w:val="26"/>
          <w:szCs w:val="26"/>
        </w:rPr>
        <w:t>о результатах деятельности администрации города Мурманска за 202</w:t>
      </w:r>
      <w:r w:rsidR="00A872C3" w:rsidRPr="00713C68">
        <w:rPr>
          <w:b w:val="0"/>
          <w:sz w:val="26"/>
          <w:szCs w:val="26"/>
        </w:rPr>
        <w:t>4</w:t>
      </w:r>
      <w:r w:rsidRPr="00713C68">
        <w:rPr>
          <w:b w:val="0"/>
          <w:sz w:val="26"/>
          <w:szCs w:val="26"/>
        </w:rPr>
        <w:t xml:space="preserve"> год</w:t>
      </w:r>
      <w:bookmarkEnd w:id="190"/>
    </w:p>
    <w:p w14:paraId="509A8E3B" w14:textId="77777777" w:rsidR="00A872C3" w:rsidRPr="00713C68" w:rsidRDefault="00A872C3" w:rsidP="00D407CF">
      <w:pPr>
        <w:spacing w:after="0" w:line="240" w:lineRule="auto"/>
        <w:jc w:val="both"/>
        <w:rPr>
          <w:rFonts w:ascii="Times New Roman" w:hAnsi="Times New Roman"/>
        </w:rPr>
      </w:pP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0"/>
        <w:gridCol w:w="1984"/>
        <w:gridCol w:w="1418"/>
        <w:gridCol w:w="1417"/>
        <w:gridCol w:w="1418"/>
        <w:gridCol w:w="2158"/>
      </w:tblGrid>
      <w:tr w:rsidR="006E4E2F" w:rsidRPr="00713C68" w14:paraId="1BF49E64" w14:textId="77777777" w:rsidTr="00B52745">
        <w:trPr>
          <w:trHeight w:val="375"/>
          <w:tblHeader/>
          <w:jc w:val="center"/>
        </w:trPr>
        <w:tc>
          <w:tcPr>
            <w:tcW w:w="959" w:type="dxa"/>
            <w:vMerge w:val="restart"/>
            <w:shd w:val="clear" w:color="auto" w:fill="auto"/>
            <w:vAlign w:val="center"/>
            <w:hideMark/>
          </w:tcPr>
          <w:p w14:paraId="0A9382B0"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 п/п</w:t>
            </w:r>
          </w:p>
        </w:tc>
        <w:tc>
          <w:tcPr>
            <w:tcW w:w="5670" w:type="dxa"/>
            <w:vMerge w:val="restart"/>
            <w:shd w:val="clear" w:color="auto" w:fill="auto"/>
            <w:vAlign w:val="center"/>
            <w:hideMark/>
          </w:tcPr>
          <w:p w14:paraId="58095355"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Наименование показателя</w:t>
            </w:r>
          </w:p>
        </w:tc>
        <w:tc>
          <w:tcPr>
            <w:tcW w:w="1984" w:type="dxa"/>
            <w:vMerge w:val="restart"/>
            <w:shd w:val="clear" w:color="auto" w:fill="auto"/>
            <w:vAlign w:val="center"/>
            <w:hideMark/>
          </w:tcPr>
          <w:p w14:paraId="78CEC2F6"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 xml:space="preserve">Единица измерения </w:t>
            </w:r>
          </w:p>
        </w:tc>
        <w:tc>
          <w:tcPr>
            <w:tcW w:w="4253" w:type="dxa"/>
            <w:gridSpan w:val="3"/>
            <w:shd w:val="clear" w:color="auto" w:fill="auto"/>
            <w:vAlign w:val="center"/>
            <w:hideMark/>
          </w:tcPr>
          <w:p w14:paraId="2F1A4477"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Значение показателя</w:t>
            </w:r>
          </w:p>
        </w:tc>
        <w:tc>
          <w:tcPr>
            <w:tcW w:w="2158" w:type="dxa"/>
            <w:vMerge w:val="restart"/>
            <w:shd w:val="clear" w:color="auto" w:fill="auto"/>
            <w:vAlign w:val="center"/>
            <w:hideMark/>
          </w:tcPr>
          <w:p w14:paraId="1DC14EB1"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Ответственный</w:t>
            </w:r>
          </w:p>
        </w:tc>
      </w:tr>
      <w:tr w:rsidR="00723808" w:rsidRPr="00713C68" w14:paraId="101B69F1" w14:textId="77777777" w:rsidTr="00B52745">
        <w:trPr>
          <w:trHeight w:val="375"/>
          <w:tblHeader/>
          <w:jc w:val="center"/>
        </w:trPr>
        <w:tc>
          <w:tcPr>
            <w:tcW w:w="959" w:type="dxa"/>
            <w:vMerge/>
            <w:vAlign w:val="center"/>
            <w:hideMark/>
          </w:tcPr>
          <w:p w14:paraId="126D1DC0" w14:textId="77777777" w:rsidR="00A872C3" w:rsidRPr="00713C68" w:rsidRDefault="00A872C3" w:rsidP="00B80C39">
            <w:pPr>
              <w:spacing w:after="0" w:line="240" w:lineRule="auto"/>
              <w:contextualSpacing/>
              <w:rPr>
                <w:rFonts w:ascii="Times New Roman" w:hAnsi="Times New Roman"/>
                <w:sz w:val="23"/>
                <w:szCs w:val="23"/>
              </w:rPr>
            </w:pPr>
          </w:p>
        </w:tc>
        <w:tc>
          <w:tcPr>
            <w:tcW w:w="5670" w:type="dxa"/>
            <w:vMerge/>
            <w:vAlign w:val="center"/>
            <w:hideMark/>
          </w:tcPr>
          <w:p w14:paraId="7F1B03CC" w14:textId="77777777" w:rsidR="00A872C3" w:rsidRPr="00713C68" w:rsidRDefault="00A872C3" w:rsidP="00B80C39">
            <w:pPr>
              <w:spacing w:after="0" w:line="240" w:lineRule="auto"/>
              <w:contextualSpacing/>
              <w:rPr>
                <w:rFonts w:ascii="Times New Roman" w:hAnsi="Times New Roman"/>
                <w:sz w:val="23"/>
                <w:szCs w:val="23"/>
              </w:rPr>
            </w:pPr>
          </w:p>
        </w:tc>
        <w:tc>
          <w:tcPr>
            <w:tcW w:w="1984" w:type="dxa"/>
            <w:vMerge/>
            <w:vAlign w:val="center"/>
            <w:hideMark/>
          </w:tcPr>
          <w:p w14:paraId="4A6D9A07" w14:textId="77777777" w:rsidR="00A872C3" w:rsidRPr="00713C68" w:rsidRDefault="00A872C3" w:rsidP="00B80C39">
            <w:pPr>
              <w:spacing w:after="0" w:line="240" w:lineRule="auto"/>
              <w:contextualSpacing/>
              <w:rPr>
                <w:rFonts w:ascii="Times New Roman" w:hAnsi="Times New Roman"/>
                <w:sz w:val="23"/>
                <w:szCs w:val="23"/>
              </w:rPr>
            </w:pPr>
          </w:p>
        </w:tc>
        <w:tc>
          <w:tcPr>
            <w:tcW w:w="2835" w:type="dxa"/>
            <w:gridSpan w:val="2"/>
            <w:shd w:val="clear" w:color="auto" w:fill="auto"/>
            <w:vAlign w:val="center"/>
            <w:hideMark/>
          </w:tcPr>
          <w:p w14:paraId="69BACE31" w14:textId="092621B6"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2024</w:t>
            </w:r>
          </w:p>
        </w:tc>
        <w:tc>
          <w:tcPr>
            <w:tcW w:w="1418" w:type="dxa"/>
            <w:shd w:val="clear" w:color="auto" w:fill="auto"/>
            <w:vAlign w:val="center"/>
            <w:hideMark/>
          </w:tcPr>
          <w:p w14:paraId="3E850ADD" w14:textId="65C793F2"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2025</w:t>
            </w:r>
          </w:p>
        </w:tc>
        <w:tc>
          <w:tcPr>
            <w:tcW w:w="2158" w:type="dxa"/>
            <w:vMerge/>
            <w:vAlign w:val="center"/>
            <w:hideMark/>
          </w:tcPr>
          <w:p w14:paraId="10FE8AB1" w14:textId="77777777" w:rsidR="00A872C3" w:rsidRPr="00713C68" w:rsidRDefault="00A872C3" w:rsidP="00B80C39">
            <w:pPr>
              <w:spacing w:after="0" w:line="240" w:lineRule="auto"/>
              <w:contextualSpacing/>
              <w:rPr>
                <w:rFonts w:ascii="Times New Roman" w:hAnsi="Times New Roman"/>
                <w:sz w:val="23"/>
                <w:szCs w:val="23"/>
              </w:rPr>
            </w:pPr>
          </w:p>
        </w:tc>
      </w:tr>
      <w:tr w:rsidR="00723808" w:rsidRPr="00713C68" w14:paraId="2C6133F1" w14:textId="77777777" w:rsidTr="00B52745">
        <w:trPr>
          <w:trHeight w:val="188"/>
          <w:tblHeader/>
          <w:jc w:val="center"/>
        </w:trPr>
        <w:tc>
          <w:tcPr>
            <w:tcW w:w="959" w:type="dxa"/>
            <w:vMerge/>
            <w:vAlign w:val="center"/>
            <w:hideMark/>
          </w:tcPr>
          <w:p w14:paraId="06BBFA87" w14:textId="77777777" w:rsidR="00A872C3" w:rsidRPr="00713C68" w:rsidRDefault="00A872C3" w:rsidP="00B80C39">
            <w:pPr>
              <w:spacing w:after="0" w:line="240" w:lineRule="auto"/>
              <w:rPr>
                <w:rFonts w:ascii="Times New Roman" w:hAnsi="Times New Roman"/>
                <w:sz w:val="23"/>
                <w:szCs w:val="23"/>
              </w:rPr>
            </w:pPr>
          </w:p>
        </w:tc>
        <w:tc>
          <w:tcPr>
            <w:tcW w:w="5670" w:type="dxa"/>
            <w:vMerge/>
            <w:vAlign w:val="center"/>
            <w:hideMark/>
          </w:tcPr>
          <w:p w14:paraId="7486B474" w14:textId="77777777" w:rsidR="00A872C3" w:rsidRPr="00713C68" w:rsidRDefault="00A872C3" w:rsidP="00B80C39">
            <w:pPr>
              <w:spacing w:after="0" w:line="240" w:lineRule="auto"/>
              <w:rPr>
                <w:rFonts w:ascii="Times New Roman" w:hAnsi="Times New Roman"/>
                <w:sz w:val="23"/>
                <w:szCs w:val="23"/>
              </w:rPr>
            </w:pPr>
          </w:p>
        </w:tc>
        <w:tc>
          <w:tcPr>
            <w:tcW w:w="1984" w:type="dxa"/>
            <w:vMerge/>
            <w:vAlign w:val="center"/>
            <w:hideMark/>
          </w:tcPr>
          <w:p w14:paraId="6EC5B4CF" w14:textId="77777777" w:rsidR="00A872C3" w:rsidRPr="00713C68" w:rsidRDefault="00A872C3" w:rsidP="00B80C39">
            <w:pPr>
              <w:spacing w:after="0" w:line="240" w:lineRule="auto"/>
              <w:rPr>
                <w:rFonts w:ascii="Times New Roman" w:hAnsi="Times New Roman"/>
                <w:sz w:val="23"/>
                <w:szCs w:val="23"/>
              </w:rPr>
            </w:pPr>
          </w:p>
        </w:tc>
        <w:tc>
          <w:tcPr>
            <w:tcW w:w="1418" w:type="dxa"/>
            <w:shd w:val="clear" w:color="auto" w:fill="auto"/>
            <w:vAlign w:val="center"/>
            <w:hideMark/>
          </w:tcPr>
          <w:p w14:paraId="31B64DF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план</w:t>
            </w:r>
          </w:p>
        </w:tc>
        <w:tc>
          <w:tcPr>
            <w:tcW w:w="1417" w:type="dxa"/>
            <w:shd w:val="clear" w:color="auto" w:fill="auto"/>
            <w:vAlign w:val="center"/>
            <w:hideMark/>
          </w:tcPr>
          <w:p w14:paraId="39DA5580"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факт</w:t>
            </w:r>
          </w:p>
        </w:tc>
        <w:tc>
          <w:tcPr>
            <w:tcW w:w="1418" w:type="dxa"/>
            <w:shd w:val="clear" w:color="auto" w:fill="auto"/>
            <w:vAlign w:val="center"/>
            <w:hideMark/>
          </w:tcPr>
          <w:p w14:paraId="080ED5A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план</w:t>
            </w:r>
          </w:p>
        </w:tc>
        <w:tc>
          <w:tcPr>
            <w:tcW w:w="2158" w:type="dxa"/>
            <w:vMerge/>
            <w:vAlign w:val="center"/>
            <w:hideMark/>
          </w:tcPr>
          <w:p w14:paraId="3C26824A"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492623E8" w14:textId="77777777" w:rsidTr="00B52745">
        <w:trPr>
          <w:trHeight w:val="259"/>
          <w:jc w:val="center"/>
        </w:trPr>
        <w:tc>
          <w:tcPr>
            <w:tcW w:w="959" w:type="dxa"/>
            <w:shd w:val="clear" w:color="auto" w:fill="auto"/>
            <w:hideMark/>
          </w:tcPr>
          <w:p w14:paraId="28125CF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1.</w:t>
            </w:r>
          </w:p>
        </w:tc>
        <w:tc>
          <w:tcPr>
            <w:tcW w:w="5670" w:type="dxa"/>
            <w:shd w:val="clear" w:color="auto" w:fill="auto"/>
            <w:hideMark/>
          </w:tcPr>
          <w:p w14:paraId="63858DAD"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Среднегодовая численность населения</w:t>
            </w:r>
          </w:p>
        </w:tc>
        <w:tc>
          <w:tcPr>
            <w:tcW w:w="1984" w:type="dxa"/>
            <w:shd w:val="clear" w:color="auto" w:fill="auto"/>
            <w:noWrap/>
            <w:hideMark/>
          </w:tcPr>
          <w:p w14:paraId="1599222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человек</w:t>
            </w:r>
          </w:p>
        </w:tc>
        <w:tc>
          <w:tcPr>
            <w:tcW w:w="1418" w:type="dxa"/>
            <w:shd w:val="clear" w:color="auto" w:fill="auto"/>
            <w:noWrap/>
          </w:tcPr>
          <w:p w14:paraId="2EC0191F" w14:textId="4667B4C6"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266,6</w:t>
            </w:r>
          </w:p>
        </w:tc>
        <w:tc>
          <w:tcPr>
            <w:tcW w:w="1417" w:type="dxa"/>
            <w:shd w:val="clear" w:color="auto" w:fill="auto"/>
            <w:noWrap/>
          </w:tcPr>
          <w:p w14:paraId="1A9083C5" w14:textId="69BE9923" w:rsidR="00A872C3"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265,5</w:t>
            </w:r>
          </w:p>
        </w:tc>
        <w:tc>
          <w:tcPr>
            <w:tcW w:w="1418" w:type="dxa"/>
            <w:shd w:val="clear" w:color="auto" w:fill="auto"/>
            <w:noWrap/>
          </w:tcPr>
          <w:p w14:paraId="351BD750" w14:textId="07FE12A5"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266,5</w:t>
            </w:r>
          </w:p>
        </w:tc>
        <w:tc>
          <w:tcPr>
            <w:tcW w:w="2158" w:type="dxa"/>
            <w:vMerge w:val="restart"/>
            <w:shd w:val="clear" w:color="auto" w:fill="auto"/>
            <w:hideMark/>
          </w:tcPr>
          <w:p w14:paraId="081FDB21" w14:textId="23BD398A"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экономическому развитию и туризму АГМ (по данным Мурманскстата)</w:t>
            </w:r>
          </w:p>
        </w:tc>
      </w:tr>
      <w:tr w:rsidR="00723808" w:rsidRPr="00713C68" w14:paraId="37C933D6" w14:textId="77777777" w:rsidTr="00B52745">
        <w:trPr>
          <w:trHeight w:val="266"/>
          <w:jc w:val="center"/>
        </w:trPr>
        <w:tc>
          <w:tcPr>
            <w:tcW w:w="959" w:type="dxa"/>
            <w:shd w:val="clear" w:color="auto" w:fill="auto"/>
            <w:hideMark/>
          </w:tcPr>
          <w:p w14:paraId="573C477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2.</w:t>
            </w:r>
          </w:p>
        </w:tc>
        <w:tc>
          <w:tcPr>
            <w:tcW w:w="5670" w:type="dxa"/>
            <w:shd w:val="clear" w:color="auto" w:fill="auto"/>
            <w:hideMark/>
          </w:tcPr>
          <w:p w14:paraId="3E8F2F7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Численность населения на начало года</w:t>
            </w:r>
          </w:p>
        </w:tc>
        <w:tc>
          <w:tcPr>
            <w:tcW w:w="1984" w:type="dxa"/>
            <w:shd w:val="clear" w:color="auto" w:fill="auto"/>
            <w:noWrap/>
            <w:hideMark/>
          </w:tcPr>
          <w:p w14:paraId="161CFD1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человек</w:t>
            </w:r>
          </w:p>
        </w:tc>
        <w:tc>
          <w:tcPr>
            <w:tcW w:w="1418" w:type="dxa"/>
            <w:shd w:val="clear" w:color="auto" w:fill="auto"/>
            <w:noWrap/>
          </w:tcPr>
          <w:p w14:paraId="7127184D" w14:textId="120B7AF5"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266,7</w:t>
            </w:r>
          </w:p>
        </w:tc>
        <w:tc>
          <w:tcPr>
            <w:tcW w:w="1417" w:type="dxa"/>
            <w:shd w:val="clear" w:color="auto" w:fill="auto"/>
            <w:noWrap/>
          </w:tcPr>
          <w:p w14:paraId="03DC28DA" w14:textId="635C8B89"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266,7</w:t>
            </w:r>
          </w:p>
        </w:tc>
        <w:tc>
          <w:tcPr>
            <w:tcW w:w="1418" w:type="dxa"/>
            <w:shd w:val="clear" w:color="auto" w:fill="auto"/>
            <w:noWrap/>
          </w:tcPr>
          <w:p w14:paraId="3017F5CF" w14:textId="626F63CF"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266,4</w:t>
            </w:r>
          </w:p>
        </w:tc>
        <w:tc>
          <w:tcPr>
            <w:tcW w:w="2158" w:type="dxa"/>
            <w:vMerge/>
            <w:vAlign w:val="center"/>
            <w:hideMark/>
          </w:tcPr>
          <w:p w14:paraId="223DCC09"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1F0A66A0" w14:textId="77777777" w:rsidTr="00B52745">
        <w:trPr>
          <w:trHeight w:val="355"/>
          <w:jc w:val="center"/>
        </w:trPr>
        <w:tc>
          <w:tcPr>
            <w:tcW w:w="959" w:type="dxa"/>
            <w:shd w:val="clear" w:color="auto" w:fill="auto"/>
            <w:hideMark/>
          </w:tcPr>
          <w:p w14:paraId="3CD665E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5670" w:type="dxa"/>
            <w:shd w:val="clear" w:color="auto" w:fill="auto"/>
            <w:hideMark/>
          </w:tcPr>
          <w:p w14:paraId="0810C5A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Численность населения на конец года</w:t>
            </w:r>
          </w:p>
        </w:tc>
        <w:tc>
          <w:tcPr>
            <w:tcW w:w="1984" w:type="dxa"/>
            <w:shd w:val="clear" w:color="auto" w:fill="auto"/>
            <w:noWrap/>
            <w:hideMark/>
          </w:tcPr>
          <w:p w14:paraId="067B9D5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человек</w:t>
            </w:r>
          </w:p>
        </w:tc>
        <w:tc>
          <w:tcPr>
            <w:tcW w:w="1418" w:type="dxa"/>
            <w:shd w:val="clear" w:color="auto" w:fill="auto"/>
            <w:noWrap/>
          </w:tcPr>
          <w:p w14:paraId="4F4FEE3E" w14:textId="776EC904"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266,4</w:t>
            </w:r>
          </w:p>
        </w:tc>
        <w:tc>
          <w:tcPr>
            <w:tcW w:w="1417" w:type="dxa"/>
            <w:shd w:val="clear" w:color="auto" w:fill="auto"/>
            <w:noWrap/>
          </w:tcPr>
          <w:p w14:paraId="48739FFB" w14:textId="3795C99F" w:rsidR="00A872C3"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264,3</w:t>
            </w:r>
          </w:p>
        </w:tc>
        <w:tc>
          <w:tcPr>
            <w:tcW w:w="1418" w:type="dxa"/>
            <w:shd w:val="clear" w:color="auto" w:fill="auto"/>
            <w:noWrap/>
          </w:tcPr>
          <w:p w14:paraId="16CD49C3" w14:textId="21C9B2D1"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266,7</w:t>
            </w:r>
          </w:p>
        </w:tc>
        <w:tc>
          <w:tcPr>
            <w:tcW w:w="2158" w:type="dxa"/>
            <w:vMerge/>
            <w:vAlign w:val="center"/>
            <w:hideMark/>
          </w:tcPr>
          <w:p w14:paraId="5C936EB1"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32F90F7F" w14:textId="77777777" w:rsidTr="00B52745">
        <w:trPr>
          <w:trHeight w:val="355"/>
          <w:jc w:val="center"/>
        </w:trPr>
        <w:tc>
          <w:tcPr>
            <w:tcW w:w="959" w:type="dxa"/>
            <w:shd w:val="clear" w:color="auto" w:fill="auto"/>
          </w:tcPr>
          <w:p w14:paraId="6D0FD84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4. </w:t>
            </w:r>
          </w:p>
        </w:tc>
        <w:tc>
          <w:tcPr>
            <w:tcW w:w="5670" w:type="dxa"/>
            <w:shd w:val="clear" w:color="auto" w:fill="auto"/>
          </w:tcPr>
          <w:p w14:paraId="13E9C317"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Общий коэффициент рождаемости</w:t>
            </w:r>
          </w:p>
        </w:tc>
        <w:tc>
          <w:tcPr>
            <w:tcW w:w="1984" w:type="dxa"/>
            <w:shd w:val="clear" w:color="auto" w:fill="auto"/>
            <w:noWrap/>
          </w:tcPr>
          <w:p w14:paraId="09EDF6F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 на 1 тыс. населения</w:t>
            </w:r>
          </w:p>
        </w:tc>
        <w:tc>
          <w:tcPr>
            <w:tcW w:w="1418" w:type="dxa"/>
            <w:shd w:val="clear" w:color="auto" w:fill="auto"/>
            <w:noWrap/>
          </w:tcPr>
          <w:p w14:paraId="09291324" w14:textId="371C6315"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8,13</w:t>
            </w:r>
          </w:p>
        </w:tc>
        <w:tc>
          <w:tcPr>
            <w:tcW w:w="1417" w:type="dxa"/>
            <w:shd w:val="clear" w:color="auto" w:fill="auto"/>
            <w:noWrap/>
          </w:tcPr>
          <w:p w14:paraId="07D00DA5" w14:textId="39477390"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7,4</w:t>
            </w:r>
          </w:p>
        </w:tc>
        <w:tc>
          <w:tcPr>
            <w:tcW w:w="1418" w:type="dxa"/>
            <w:shd w:val="clear" w:color="auto" w:fill="auto"/>
            <w:noWrap/>
          </w:tcPr>
          <w:p w14:paraId="53A823F2" w14:textId="2C501C21"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8,26</w:t>
            </w:r>
          </w:p>
        </w:tc>
        <w:tc>
          <w:tcPr>
            <w:tcW w:w="2158" w:type="dxa"/>
            <w:vMerge/>
            <w:vAlign w:val="center"/>
          </w:tcPr>
          <w:p w14:paraId="7477CCCF"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7FC2486" w14:textId="77777777" w:rsidTr="00B52745">
        <w:trPr>
          <w:trHeight w:val="355"/>
          <w:jc w:val="center"/>
        </w:trPr>
        <w:tc>
          <w:tcPr>
            <w:tcW w:w="959" w:type="dxa"/>
            <w:shd w:val="clear" w:color="auto" w:fill="auto"/>
          </w:tcPr>
          <w:p w14:paraId="17D43D00"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5. </w:t>
            </w:r>
          </w:p>
        </w:tc>
        <w:tc>
          <w:tcPr>
            <w:tcW w:w="5670" w:type="dxa"/>
            <w:shd w:val="clear" w:color="auto" w:fill="auto"/>
          </w:tcPr>
          <w:p w14:paraId="4434F5E0"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Уровень зарегистрированной безработицы</w:t>
            </w:r>
          </w:p>
        </w:tc>
        <w:tc>
          <w:tcPr>
            <w:tcW w:w="1984" w:type="dxa"/>
            <w:shd w:val="clear" w:color="auto" w:fill="auto"/>
            <w:noWrap/>
          </w:tcPr>
          <w:p w14:paraId="3EC97A27"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8" w:type="dxa"/>
            <w:shd w:val="clear" w:color="auto" w:fill="auto"/>
            <w:noWrap/>
          </w:tcPr>
          <w:p w14:paraId="525FF399" w14:textId="64042824"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0,42</w:t>
            </w:r>
          </w:p>
        </w:tc>
        <w:tc>
          <w:tcPr>
            <w:tcW w:w="1417" w:type="dxa"/>
            <w:shd w:val="clear" w:color="auto" w:fill="auto"/>
            <w:noWrap/>
          </w:tcPr>
          <w:p w14:paraId="46110EB9" w14:textId="28C7824E"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0,</w:t>
            </w:r>
            <w:r w:rsidR="0082407C" w:rsidRPr="00713C68">
              <w:rPr>
                <w:rFonts w:ascii="Times New Roman" w:hAnsi="Times New Roman"/>
                <w:sz w:val="23"/>
                <w:szCs w:val="23"/>
              </w:rPr>
              <w:t>40</w:t>
            </w:r>
          </w:p>
        </w:tc>
        <w:tc>
          <w:tcPr>
            <w:tcW w:w="1418" w:type="dxa"/>
            <w:shd w:val="clear" w:color="auto" w:fill="auto"/>
            <w:noWrap/>
          </w:tcPr>
          <w:p w14:paraId="176E9664" w14:textId="3DE1810A"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0,40</w:t>
            </w:r>
          </w:p>
        </w:tc>
        <w:tc>
          <w:tcPr>
            <w:tcW w:w="2158" w:type="dxa"/>
            <w:vMerge/>
            <w:vAlign w:val="center"/>
          </w:tcPr>
          <w:p w14:paraId="088C433D"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6677F80A" w14:textId="77777777" w:rsidTr="00B52745">
        <w:trPr>
          <w:trHeight w:val="355"/>
          <w:jc w:val="center"/>
        </w:trPr>
        <w:tc>
          <w:tcPr>
            <w:tcW w:w="959" w:type="dxa"/>
            <w:shd w:val="clear" w:color="auto" w:fill="auto"/>
          </w:tcPr>
          <w:p w14:paraId="6F11E65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6.</w:t>
            </w:r>
          </w:p>
        </w:tc>
        <w:tc>
          <w:tcPr>
            <w:tcW w:w="5670" w:type="dxa"/>
            <w:shd w:val="clear" w:color="auto" w:fill="auto"/>
          </w:tcPr>
          <w:p w14:paraId="1CBEAA9E"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Среднемесячная заработная плата работников организаций (без субъектов малого предпринимательства)</w:t>
            </w:r>
          </w:p>
        </w:tc>
        <w:tc>
          <w:tcPr>
            <w:tcW w:w="1984" w:type="dxa"/>
            <w:shd w:val="clear" w:color="auto" w:fill="auto"/>
            <w:noWrap/>
          </w:tcPr>
          <w:p w14:paraId="59A4318F" w14:textId="4A51F125"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tcPr>
          <w:p w14:paraId="0B0E23B4" w14:textId="73213E24"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125,7</w:t>
            </w:r>
          </w:p>
        </w:tc>
        <w:tc>
          <w:tcPr>
            <w:tcW w:w="1417" w:type="dxa"/>
            <w:shd w:val="clear" w:color="auto" w:fill="auto"/>
            <w:noWrap/>
          </w:tcPr>
          <w:p w14:paraId="387C6152" w14:textId="76F038B8"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120,1</w:t>
            </w:r>
          </w:p>
        </w:tc>
        <w:tc>
          <w:tcPr>
            <w:tcW w:w="1418" w:type="dxa"/>
            <w:shd w:val="clear" w:color="auto" w:fill="auto"/>
            <w:noWrap/>
          </w:tcPr>
          <w:p w14:paraId="16AE51B8" w14:textId="776DB8E6"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140,8</w:t>
            </w:r>
          </w:p>
        </w:tc>
        <w:tc>
          <w:tcPr>
            <w:tcW w:w="2158" w:type="dxa"/>
            <w:vMerge/>
            <w:vAlign w:val="center"/>
          </w:tcPr>
          <w:p w14:paraId="3881CBE6"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2D8F8FBA" w14:textId="77777777" w:rsidTr="00B52745">
        <w:trPr>
          <w:trHeight w:val="355"/>
          <w:jc w:val="center"/>
        </w:trPr>
        <w:tc>
          <w:tcPr>
            <w:tcW w:w="959" w:type="dxa"/>
            <w:shd w:val="clear" w:color="auto" w:fill="auto"/>
          </w:tcPr>
          <w:p w14:paraId="23738E6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w:t>
            </w:r>
          </w:p>
        </w:tc>
        <w:tc>
          <w:tcPr>
            <w:tcW w:w="5670" w:type="dxa"/>
            <w:shd w:val="clear" w:color="auto" w:fill="auto"/>
          </w:tcPr>
          <w:p w14:paraId="232A8EB6"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Инвестиции в основной капитал организаций (без субъектов малого предпринимательства)</w:t>
            </w:r>
          </w:p>
        </w:tc>
        <w:tc>
          <w:tcPr>
            <w:tcW w:w="1984" w:type="dxa"/>
            <w:shd w:val="clear" w:color="auto" w:fill="auto"/>
            <w:noWrap/>
          </w:tcPr>
          <w:p w14:paraId="32B1A3AD" w14:textId="55D65101"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tcPr>
          <w:p w14:paraId="63E0E93B" w14:textId="2F5453C3"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139 708,1</w:t>
            </w:r>
          </w:p>
        </w:tc>
        <w:tc>
          <w:tcPr>
            <w:tcW w:w="1417" w:type="dxa"/>
            <w:shd w:val="clear" w:color="auto" w:fill="auto"/>
            <w:noWrap/>
          </w:tcPr>
          <w:p w14:paraId="46605DEA" w14:textId="3E21B5B9"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163 856,1</w:t>
            </w:r>
          </w:p>
        </w:tc>
        <w:tc>
          <w:tcPr>
            <w:tcW w:w="1418" w:type="dxa"/>
            <w:shd w:val="clear" w:color="auto" w:fill="auto"/>
            <w:noWrap/>
          </w:tcPr>
          <w:p w14:paraId="79FFBFE8" w14:textId="02129899"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144 879,3</w:t>
            </w:r>
          </w:p>
        </w:tc>
        <w:tc>
          <w:tcPr>
            <w:tcW w:w="2158" w:type="dxa"/>
            <w:vMerge/>
            <w:vAlign w:val="center"/>
          </w:tcPr>
          <w:p w14:paraId="637228AE"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74804E27" w14:textId="77777777" w:rsidTr="00B52745">
        <w:trPr>
          <w:trHeight w:val="142"/>
          <w:jc w:val="center"/>
        </w:trPr>
        <w:tc>
          <w:tcPr>
            <w:tcW w:w="15024" w:type="dxa"/>
            <w:gridSpan w:val="7"/>
            <w:shd w:val="clear" w:color="auto" w:fill="auto"/>
            <w:noWrap/>
            <w:vAlign w:val="center"/>
            <w:hideMark/>
          </w:tcPr>
          <w:p w14:paraId="7789975A"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Градостроительство, городское хозяйство, жилищная политика</w:t>
            </w:r>
          </w:p>
        </w:tc>
      </w:tr>
      <w:tr w:rsidR="00723808" w:rsidRPr="00713C68" w14:paraId="0386843C" w14:textId="77777777" w:rsidTr="00B52745">
        <w:trPr>
          <w:trHeight w:val="709"/>
          <w:jc w:val="center"/>
        </w:trPr>
        <w:tc>
          <w:tcPr>
            <w:tcW w:w="959" w:type="dxa"/>
            <w:shd w:val="clear" w:color="auto" w:fill="auto"/>
            <w:hideMark/>
          </w:tcPr>
          <w:p w14:paraId="7943351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8.</w:t>
            </w:r>
          </w:p>
        </w:tc>
        <w:tc>
          <w:tcPr>
            <w:tcW w:w="5670" w:type="dxa"/>
            <w:shd w:val="clear" w:color="auto" w:fill="auto"/>
            <w:hideMark/>
          </w:tcPr>
          <w:p w14:paraId="2259789F"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Площадь жилых помещений, введенных в действие за год</w:t>
            </w:r>
          </w:p>
        </w:tc>
        <w:tc>
          <w:tcPr>
            <w:tcW w:w="1984" w:type="dxa"/>
            <w:shd w:val="clear" w:color="auto" w:fill="auto"/>
            <w:noWrap/>
            <w:hideMark/>
          </w:tcPr>
          <w:p w14:paraId="5D75329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кв.м</w:t>
            </w:r>
          </w:p>
        </w:tc>
        <w:tc>
          <w:tcPr>
            <w:tcW w:w="1418" w:type="dxa"/>
            <w:shd w:val="clear" w:color="auto" w:fill="auto"/>
            <w:noWrap/>
          </w:tcPr>
          <w:p w14:paraId="7421D777" w14:textId="706B7EB6"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18,5</w:t>
            </w:r>
          </w:p>
        </w:tc>
        <w:tc>
          <w:tcPr>
            <w:tcW w:w="1417" w:type="dxa"/>
            <w:shd w:val="clear" w:color="auto" w:fill="auto"/>
            <w:noWrap/>
          </w:tcPr>
          <w:p w14:paraId="5153D48F" w14:textId="4050E662"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14,5</w:t>
            </w:r>
          </w:p>
        </w:tc>
        <w:tc>
          <w:tcPr>
            <w:tcW w:w="1418" w:type="dxa"/>
            <w:shd w:val="clear" w:color="auto" w:fill="auto"/>
            <w:noWrap/>
          </w:tcPr>
          <w:p w14:paraId="180E542F" w14:textId="35B9E460"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22,91</w:t>
            </w:r>
          </w:p>
        </w:tc>
        <w:tc>
          <w:tcPr>
            <w:tcW w:w="2158" w:type="dxa"/>
            <w:vMerge w:val="restart"/>
            <w:shd w:val="clear" w:color="auto" w:fill="auto"/>
            <w:hideMark/>
          </w:tcPr>
          <w:p w14:paraId="78C04791" w14:textId="0076A918" w:rsidR="00A872C3" w:rsidRPr="00713C68" w:rsidRDefault="00A872C3" w:rsidP="00B80C39">
            <w:pPr>
              <w:spacing w:after="0" w:line="240" w:lineRule="auto"/>
              <w:jc w:val="center"/>
              <w:rPr>
                <w:rFonts w:ascii="Times New Roman" w:hAnsi="Times New Roman"/>
                <w:color w:val="000000"/>
                <w:sz w:val="23"/>
                <w:szCs w:val="23"/>
              </w:rPr>
            </w:pPr>
            <w:r w:rsidRPr="00713C68">
              <w:rPr>
                <w:rFonts w:ascii="Times New Roman" w:hAnsi="Times New Roman"/>
                <w:sz w:val="23"/>
                <w:szCs w:val="23"/>
              </w:rPr>
              <w:t>Комитет по экономическому развитию и туризму АГМ (по данным Мурманскстата)</w:t>
            </w:r>
          </w:p>
        </w:tc>
      </w:tr>
      <w:tr w:rsidR="00723808" w:rsidRPr="00713C68" w14:paraId="23E7BC4D" w14:textId="77777777" w:rsidTr="00B52745">
        <w:trPr>
          <w:trHeight w:val="561"/>
          <w:jc w:val="center"/>
        </w:trPr>
        <w:tc>
          <w:tcPr>
            <w:tcW w:w="959" w:type="dxa"/>
            <w:shd w:val="clear" w:color="auto" w:fill="auto"/>
            <w:hideMark/>
          </w:tcPr>
          <w:p w14:paraId="5A8B9D54"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w:t>
            </w:r>
          </w:p>
        </w:tc>
        <w:tc>
          <w:tcPr>
            <w:tcW w:w="5670" w:type="dxa"/>
            <w:shd w:val="clear" w:color="auto" w:fill="auto"/>
            <w:hideMark/>
          </w:tcPr>
          <w:p w14:paraId="391F8DD0"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Площадь жилых помещений, приходящаяся в среднем на одного жителя</w:t>
            </w:r>
          </w:p>
        </w:tc>
        <w:tc>
          <w:tcPr>
            <w:tcW w:w="1984" w:type="dxa"/>
            <w:shd w:val="clear" w:color="auto" w:fill="auto"/>
            <w:noWrap/>
            <w:hideMark/>
          </w:tcPr>
          <w:p w14:paraId="0A90266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кв.м</w:t>
            </w:r>
          </w:p>
        </w:tc>
        <w:tc>
          <w:tcPr>
            <w:tcW w:w="1418" w:type="dxa"/>
            <w:shd w:val="clear" w:color="auto" w:fill="auto"/>
            <w:noWrap/>
          </w:tcPr>
          <w:p w14:paraId="571EF079" w14:textId="27930C61"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27,7</w:t>
            </w:r>
          </w:p>
        </w:tc>
        <w:tc>
          <w:tcPr>
            <w:tcW w:w="1417" w:type="dxa"/>
            <w:shd w:val="clear" w:color="auto" w:fill="auto"/>
            <w:noWrap/>
          </w:tcPr>
          <w:p w14:paraId="58FC39BB" w14:textId="0675501F"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28,04 </w:t>
            </w:r>
            <w:r w:rsidRPr="00713C68">
              <w:rPr>
                <w:rFonts w:ascii="Times New Roman" w:hAnsi="Times New Roman"/>
                <w:sz w:val="23"/>
                <w:szCs w:val="23"/>
              </w:rPr>
              <w:br/>
            </w:r>
            <w:r w:rsidRPr="00713C68">
              <w:rPr>
                <w:rFonts w:ascii="Times New Roman" w:hAnsi="Times New Roman"/>
                <w:sz w:val="18"/>
                <w:szCs w:val="18"/>
              </w:rPr>
              <w:t>(на 01.01.2024)</w:t>
            </w:r>
          </w:p>
        </w:tc>
        <w:tc>
          <w:tcPr>
            <w:tcW w:w="1418" w:type="dxa"/>
            <w:shd w:val="clear" w:color="auto" w:fill="auto"/>
            <w:noWrap/>
          </w:tcPr>
          <w:p w14:paraId="5F3FAABA" w14:textId="721E10BE" w:rsidR="00A872C3" w:rsidRPr="00713C68" w:rsidRDefault="00806DBE" w:rsidP="00B80C39">
            <w:pPr>
              <w:spacing w:after="0" w:line="240" w:lineRule="auto"/>
              <w:jc w:val="center"/>
              <w:rPr>
                <w:rFonts w:ascii="Times New Roman" w:hAnsi="Times New Roman"/>
                <w:sz w:val="23"/>
                <w:szCs w:val="23"/>
              </w:rPr>
            </w:pPr>
            <w:r w:rsidRPr="00713C68">
              <w:rPr>
                <w:rFonts w:ascii="Times New Roman" w:hAnsi="Times New Roman"/>
                <w:sz w:val="23"/>
                <w:szCs w:val="23"/>
              </w:rPr>
              <w:t>28,35</w:t>
            </w:r>
          </w:p>
        </w:tc>
        <w:tc>
          <w:tcPr>
            <w:tcW w:w="2158" w:type="dxa"/>
            <w:vMerge/>
            <w:tcBorders>
              <w:bottom w:val="single" w:sz="4" w:space="0" w:color="auto"/>
            </w:tcBorders>
            <w:shd w:val="clear" w:color="auto" w:fill="auto"/>
            <w:vAlign w:val="center"/>
            <w:hideMark/>
          </w:tcPr>
          <w:p w14:paraId="28857BB6" w14:textId="77777777" w:rsidR="00A872C3" w:rsidRPr="00713C68" w:rsidRDefault="00A872C3" w:rsidP="00B80C39">
            <w:pPr>
              <w:spacing w:after="0" w:line="240" w:lineRule="auto"/>
              <w:rPr>
                <w:rFonts w:ascii="Times New Roman" w:hAnsi="Times New Roman"/>
                <w:color w:val="000000"/>
                <w:sz w:val="23"/>
                <w:szCs w:val="23"/>
              </w:rPr>
            </w:pPr>
          </w:p>
        </w:tc>
      </w:tr>
      <w:tr w:rsidR="007B189E" w:rsidRPr="00713C68" w14:paraId="0BDCC142" w14:textId="77777777" w:rsidTr="00B52745">
        <w:trPr>
          <w:trHeight w:val="681"/>
          <w:jc w:val="center"/>
        </w:trPr>
        <w:tc>
          <w:tcPr>
            <w:tcW w:w="959" w:type="dxa"/>
            <w:shd w:val="clear" w:color="auto" w:fill="auto"/>
            <w:hideMark/>
          </w:tcPr>
          <w:p w14:paraId="0C2F9EE2"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10.</w:t>
            </w:r>
          </w:p>
        </w:tc>
        <w:tc>
          <w:tcPr>
            <w:tcW w:w="5670" w:type="dxa"/>
            <w:shd w:val="clear" w:color="auto" w:fill="auto"/>
            <w:hideMark/>
          </w:tcPr>
          <w:p w14:paraId="19EEED77" w14:textId="77777777" w:rsidR="007B189E" w:rsidRPr="00713C68" w:rsidRDefault="007B189E" w:rsidP="00252AA8">
            <w:pPr>
              <w:spacing w:after="0" w:line="240" w:lineRule="auto"/>
              <w:rPr>
                <w:rFonts w:ascii="Times New Roman" w:hAnsi="Times New Roman"/>
                <w:sz w:val="23"/>
                <w:szCs w:val="23"/>
              </w:rPr>
            </w:pPr>
            <w:r w:rsidRPr="00713C68">
              <w:rPr>
                <w:rFonts w:ascii="Times New Roman" w:hAnsi="Times New Roman"/>
                <w:sz w:val="23"/>
                <w:szCs w:val="23"/>
              </w:rPr>
              <w:t>Объем незавершенного в установленные сроки строительства, осуществляемого за счет средств бюджета городского округа</w:t>
            </w:r>
          </w:p>
        </w:tc>
        <w:tc>
          <w:tcPr>
            <w:tcW w:w="1984" w:type="dxa"/>
            <w:shd w:val="clear" w:color="auto" w:fill="auto"/>
            <w:noWrap/>
            <w:hideMark/>
          </w:tcPr>
          <w:p w14:paraId="7E18ABE5" w14:textId="6EDCA7A6"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13875CD7" w14:textId="11833571" w:rsidR="007B189E" w:rsidRPr="00713C68" w:rsidRDefault="007B189E" w:rsidP="00252AA8">
            <w:pPr>
              <w:spacing w:after="0" w:line="240" w:lineRule="auto"/>
              <w:jc w:val="center"/>
              <w:rPr>
                <w:rFonts w:ascii="Times New Roman" w:hAnsi="Times New Roman"/>
              </w:rPr>
            </w:pPr>
            <w:r w:rsidRPr="00713C68">
              <w:rPr>
                <w:rFonts w:ascii="Times New Roman" w:hAnsi="Times New Roman"/>
              </w:rPr>
              <w:t>986 892,59</w:t>
            </w:r>
          </w:p>
        </w:tc>
        <w:tc>
          <w:tcPr>
            <w:tcW w:w="1417" w:type="dxa"/>
            <w:shd w:val="clear" w:color="auto" w:fill="auto"/>
            <w:noWrap/>
            <w:hideMark/>
          </w:tcPr>
          <w:p w14:paraId="4B016644" w14:textId="102846CF" w:rsidR="007B189E" w:rsidRPr="00713C68" w:rsidRDefault="00EF0887" w:rsidP="00252AA8">
            <w:pPr>
              <w:spacing w:after="0" w:line="240" w:lineRule="auto"/>
              <w:jc w:val="center"/>
              <w:rPr>
                <w:rFonts w:ascii="Times New Roman" w:hAnsi="Times New Roman"/>
              </w:rPr>
            </w:pPr>
            <w:r w:rsidRPr="00713C68">
              <w:rPr>
                <w:rFonts w:ascii="Times New Roman" w:hAnsi="Times New Roman"/>
              </w:rPr>
              <w:t>81 579,23</w:t>
            </w:r>
          </w:p>
        </w:tc>
        <w:tc>
          <w:tcPr>
            <w:tcW w:w="1418" w:type="dxa"/>
            <w:shd w:val="clear" w:color="auto" w:fill="auto"/>
            <w:noWrap/>
            <w:hideMark/>
          </w:tcPr>
          <w:p w14:paraId="0FBD2775" w14:textId="2BEA699D" w:rsidR="007B189E" w:rsidRPr="00713C68" w:rsidRDefault="007B189E" w:rsidP="00252AA8">
            <w:pPr>
              <w:spacing w:after="0" w:line="240" w:lineRule="auto"/>
              <w:jc w:val="center"/>
              <w:rPr>
                <w:rFonts w:ascii="Times New Roman" w:hAnsi="Times New Roman"/>
              </w:rPr>
            </w:pPr>
            <w:r w:rsidRPr="00713C68">
              <w:rPr>
                <w:rFonts w:ascii="Times New Roman" w:hAnsi="Times New Roman"/>
              </w:rPr>
              <w:t xml:space="preserve">714 067,53 </w:t>
            </w:r>
          </w:p>
        </w:tc>
        <w:tc>
          <w:tcPr>
            <w:tcW w:w="2158" w:type="dxa"/>
            <w:shd w:val="clear" w:color="auto" w:fill="auto"/>
            <w:hideMark/>
          </w:tcPr>
          <w:p w14:paraId="6F86652C"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p w14:paraId="669F646E" w14:textId="29B2A06D" w:rsidR="004D028A" w:rsidRPr="00713C68" w:rsidRDefault="004D028A" w:rsidP="00252AA8">
            <w:pPr>
              <w:spacing w:after="0" w:line="240" w:lineRule="auto"/>
              <w:jc w:val="center"/>
              <w:rPr>
                <w:rFonts w:ascii="Times New Roman" w:hAnsi="Times New Roman"/>
                <w:sz w:val="23"/>
                <w:szCs w:val="23"/>
              </w:rPr>
            </w:pPr>
          </w:p>
        </w:tc>
      </w:tr>
      <w:tr w:rsidR="007B189E" w:rsidRPr="00713C68" w14:paraId="37F07D12" w14:textId="77777777" w:rsidTr="00B52745">
        <w:trPr>
          <w:trHeight w:val="66"/>
          <w:jc w:val="center"/>
        </w:trPr>
        <w:tc>
          <w:tcPr>
            <w:tcW w:w="959" w:type="dxa"/>
            <w:shd w:val="clear" w:color="auto" w:fill="auto"/>
            <w:noWrap/>
            <w:hideMark/>
          </w:tcPr>
          <w:p w14:paraId="2EEEA6AB"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11.</w:t>
            </w:r>
          </w:p>
        </w:tc>
        <w:tc>
          <w:tcPr>
            <w:tcW w:w="5670" w:type="dxa"/>
            <w:shd w:val="clear" w:color="auto" w:fill="auto"/>
            <w:hideMark/>
          </w:tcPr>
          <w:p w14:paraId="147CAF9D"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выданных разрешений на строительство - всего, в т.ч.:</w:t>
            </w:r>
          </w:p>
        </w:tc>
        <w:tc>
          <w:tcPr>
            <w:tcW w:w="1984" w:type="dxa"/>
            <w:shd w:val="clear" w:color="auto" w:fill="auto"/>
            <w:noWrap/>
            <w:hideMark/>
          </w:tcPr>
          <w:p w14:paraId="0E69C413"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0A93BC8F"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60B58181" w14:textId="044CD016"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97</w:t>
            </w:r>
          </w:p>
        </w:tc>
        <w:tc>
          <w:tcPr>
            <w:tcW w:w="1418" w:type="dxa"/>
            <w:shd w:val="clear" w:color="auto" w:fill="auto"/>
            <w:noWrap/>
            <w:hideMark/>
          </w:tcPr>
          <w:p w14:paraId="2E361D9D"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val="restart"/>
            <w:shd w:val="clear" w:color="auto" w:fill="auto"/>
            <w:hideMark/>
          </w:tcPr>
          <w:p w14:paraId="6D1ACB27" w14:textId="77777777" w:rsidR="007B189E" w:rsidRPr="00713C68" w:rsidRDefault="007B189E" w:rsidP="00252AA8">
            <w:pPr>
              <w:spacing w:after="0" w:line="240" w:lineRule="auto"/>
              <w:jc w:val="center"/>
              <w:rPr>
                <w:rFonts w:ascii="Times New Roman" w:hAnsi="Times New Roman"/>
                <w:sz w:val="23"/>
                <w:szCs w:val="23"/>
              </w:rPr>
            </w:pPr>
          </w:p>
        </w:tc>
      </w:tr>
      <w:tr w:rsidR="007B189E" w:rsidRPr="00713C68" w14:paraId="5C5AE380" w14:textId="77777777" w:rsidTr="00B52745">
        <w:trPr>
          <w:trHeight w:val="133"/>
          <w:jc w:val="center"/>
        </w:trPr>
        <w:tc>
          <w:tcPr>
            <w:tcW w:w="959" w:type="dxa"/>
            <w:shd w:val="clear" w:color="auto" w:fill="auto"/>
            <w:noWrap/>
            <w:hideMark/>
          </w:tcPr>
          <w:p w14:paraId="1FFAF694"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11.1.</w:t>
            </w:r>
          </w:p>
        </w:tc>
        <w:tc>
          <w:tcPr>
            <w:tcW w:w="5670" w:type="dxa"/>
            <w:shd w:val="clear" w:color="auto" w:fill="auto"/>
            <w:hideMark/>
          </w:tcPr>
          <w:p w14:paraId="79D259D6"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Жилищное строительство, в т.ч.:</w:t>
            </w:r>
          </w:p>
        </w:tc>
        <w:tc>
          <w:tcPr>
            <w:tcW w:w="1984" w:type="dxa"/>
            <w:shd w:val="clear" w:color="auto" w:fill="auto"/>
            <w:noWrap/>
            <w:hideMark/>
          </w:tcPr>
          <w:p w14:paraId="15CD714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057FD1D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13A0FFAB" w14:textId="50038732"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49</w:t>
            </w:r>
          </w:p>
        </w:tc>
        <w:tc>
          <w:tcPr>
            <w:tcW w:w="1418" w:type="dxa"/>
            <w:shd w:val="clear" w:color="auto" w:fill="auto"/>
            <w:noWrap/>
            <w:hideMark/>
          </w:tcPr>
          <w:p w14:paraId="227CF434"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2EB12165"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06B0DA9A" w14:textId="77777777" w:rsidTr="00B52745">
        <w:trPr>
          <w:trHeight w:val="138"/>
          <w:jc w:val="center"/>
        </w:trPr>
        <w:tc>
          <w:tcPr>
            <w:tcW w:w="959" w:type="dxa"/>
            <w:shd w:val="clear" w:color="auto" w:fill="auto"/>
            <w:noWrap/>
            <w:hideMark/>
          </w:tcPr>
          <w:p w14:paraId="25D68E1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11.1.1.</w:t>
            </w:r>
          </w:p>
        </w:tc>
        <w:tc>
          <w:tcPr>
            <w:tcW w:w="5670" w:type="dxa"/>
            <w:shd w:val="clear" w:color="auto" w:fill="auto"/>
            <w:hideMark/>
          </w:tcPr>
          <w:p w14:paraId="331644CD"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Многоэтажное</w:t>
            </w:r>
          </w:p>
        </w:tc>
        <w:tc>
          <w:tcPr>
            <w:tcW w:w="1984" w:type="dxa"/>
            <w:shd w:val="clear" w:color="auto" w:fill="auto"/>
            <w:noWrap/>
            <w:hideMark/>
          </w:tcPr>
          <w:p w14:paraId="785A3FA4"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3948683F"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29D4017E" w14:textId="1FF06C82"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1418" w:type="dxa"/>
            <w:shd w:val="clear" w:color="auto" w:fill="auto"/>
            <w:noWrap/>
            <w:hideMark/>
          </w:tcPr>
          <w:p w14:paraId="454A18FD"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46AD700F"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2E7C318F" w14:textId="77777777" w:rsidTr="00B52745">
        <w:trPr>
          <w:trHeight w:val="241"/>
          <w:jc w:val="center"/>
        </w:trPr>
        <w:tc>
          <w:tcPr>
            <w:tcW w:w="959" w:type="dxa"/>
            <w:shd w:val="clear" w:color="auto" w:fill="auto"/>
            <w:noWrap/>
            <w:hideMark/>
          </w:tcPr>
          <w:p w14:paraId="49BEEFAE"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11.1.2.</w:t>
            </w:r>
          </w:p>
        </w:tc>
        <w:tc>
          <w:tcPr>
            <w:tcW w:w="5670" w:type="dxa"/>
            <w:shd w:val="clear" w:color="auto" w:fill="auto"/>
            <w:hideMark/>
          </w:tcPr>
          <w:p w14:paraId="3CFDC6B8"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Индивидуальное</w:t>
            </w:r>
          </w:p>
        </w:tc>
        <w:tc>
          <w:tcPr>
            <w:tcW w:w="1984" w:type="dxa"/>
            <w:shd w:val="clear" w:color="auto" w:fill="auto"/>
            <w:noWrap/>
            <w:hideMark/>
          </w:tcPr>
          <w:p w14:paraId="6EBD58E2"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107C059"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516B060D" w14:textId="12BC61E5"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46</w:t>
            </w:r>
          </w:p>
        </w:tc>
        <w:tc>
          <w:tcPr>
            <w:tcW w:w="1418" w:type="dxa"/>
            <w:shd w:val="clear" w:color="auto" w:fill="auto"/>
            <w:noWrap/>
            <w:hideMark/>
          </w:tcPr>
          <w:p w14:paraId="11D3F3F9"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0B43435E"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67AB6A43" w14:textId="77777777" w:rsidTr="00B52745">
        <w:trPr>
          <w:trHeight w:val="171"/>
          <w:jc w:val="center"/>
        </w:trPr>
        <w:tc>
          <w:tcPr>
            <w:tcW w:w="959" w:type="dxa"/>
            <w:shd w:val="clear" w:color="auto" w:fill="auto"/>
            <w:noWrap/>
            <w:hideMark/>
          </w:tcPr>
          <w:p w14:paraId="6D860E9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11.2.</w:t>
            </w:r>
          </w:p>
        </w:tc>
        <w:tc>
          <w:tcPr>
            <w:tcW w:w="5670" w:type="dxa"/>
            <w:shd w:val="clear" w:color="auto" w:fill="auto"/>
            <w:hideMark/>
          </w:tcPr>
          <w:p w14:paraId="4AE9C5CA"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Торговые объекты</w:t>
            </w:r>
          </w:p>
        </w:tc>
        <w:tc>
          <w:tcPr>
            <w:tcW w:w="1984" w:type="dxa"/>
            <w:shd w:val="clear" w:color="auto" w:fill="auto"/>
            <w:noWrap/>
            <w:hideMark/>
          </w:tcPr>
          <w:p w14:paraId="0555ACA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42CC5296"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338923E1" w14:textId="60043E85"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5</w:t>
            </w:r>
          </w:p>
        </w:tc>
        <w:tc>
          <w:tcPr>
            <w:tcW w:w="1418" w:type="dxa"/>
            <w:shd w:val="clear" w:color="auto" w:fill="auto"/>
            <w:noWrap/>
            <w:hideMark/>
          </w:tcPr>
          <w:p w14:paraId="2F322AFB"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32A7BA86"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5ACD361D" w14:textId="77777777" w:rsidTr="00B52745">
        <w:trPr>
          <w:trHeight w:val="444"/>
          <w:jc w:val="center"/>
        </w:trPr>
        <w:tc>
          <w:tcPr>
            <w:tcW w:w="959" w:type="dxa"/>
            <w:shd w:val="clear" w:color="auto" w:fill="auto"/>
            <w:noWrap/>
            <w:hideMark/>
          </w:tcPr>
          <w:p w14:paraId="36188666"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w:t>
            </w:r>
          </w:p>
        </w:tc>
        <w:tc>
          <w:tcPr>
            <w:tcW w:w="5670" w:type="dxa"/>
            <w:shd w:val="clear" w:color="auto" w:fill="auto"/>
            <w:hideMark/>
          </w:tcPr>
          <w:p w14:paraId="65E8CCC5"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выданных разрешений на ввод объектов в эксплуатацию - всего, в т.ч.:</w:t>
            </w:r>
          </w:p>
        </w:tc>
        <w:tc>
          <w:tcPr>
            <w:tcW w:w="1984" w:type="dxa"/>
            <w:shd w:val="clear" w:color="auto" w:fill="auto"/>
            <w:noWrap/>
            <w:hideMark/>
          </w:tcPr>
          <w:p w14:paraId="2F0499F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5E93E1B0"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6A45FCEB" w14:textId="05993EC6"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1418" w:type="dxa"/>
            <w:shd w:val="clear" w:color="auto" w:fill="auto"/>
            <w:noWrap/>
            <w:hideMark/>
          </w:tcPr>
          <w:p w14:paraId="1A04B75D"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41FB2528"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3B1BA8E4" w14:textId="77777777" w:rsidTr="00B52745">
        <w:trPr>
          <w:trHeight w:val="318"/>
          <w:jc w:val="center"/>
        </w:trPr>
        <w:tc>
          <w:tcPr>
            <w:tcW w:w="959" w:type="dxa"/>
            <w:shd w:val="clear" w:color="auto" w:fill="auto"/>
            <w:noWrap/>
            <w:hideMark/>
          </w:tcPr>
          <w:p w14:paraId="0DA1D46C"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12.1.</w:t>
            </w:r>
          </w:p>
        </w:tc>
        <w:tc>
          <w:tcPr>
            <w:tcW w:w="5670" w:type="dxa"/>
            <w:shd w:val="clear" w:color="auto" w:fill="auto"/>
            <w:hideMark/>
          </w:tcPr>
          <w:p w14:paraId="145EFD91"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Жилье, в т.ч.:</w:t>
            </w:r>
          </w:p>
        </w:tc>
        <w:tc>
          <w:tcPr>
            <w:tcW w:w="1984" w:type="dxa"/>
            <w:shd w:val="clear" w:color="auto" w:fill="auto"/>
            <w:noWrap/>
            <w:hideMark/>
          </w:tcPr>
          <w:p w14:paraId="1B325E59"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65A386C"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7E337AFF" w14:textId="1DDF543A"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w:t>
            </w:r>
          </w:p>
        </w:tc>
        <w:tc>
          <w:tcPr>
            <w:tcW w:w="1418" w:type="dxa"/>
            <w:shd w:val="clear" w:color="auto" w:fill="auto"/>
            <w:noWrap/>
            <w:hideMark/>
          </w:tcPr>
          <w:p w14:paraId="18027AE8"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3231C9E8"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36C6A15B" w14:textId="77777777" w:rsidTr="00B52745">
        <w:trPr>
          <w:trHeight w:val="307"/>
          <w:jc w:val="center"/>
        </w:trPr>
        <w:tc>
          <w:tcPr>
            <w:tcW w:w="959" w:type="dxa"/>
            <w:shd w:val="clear" w:color="auto" w:fill="auto"/>
            <w:noWrap/>
            <w:hideMark/>
          </w:tcPr>
          <w:p w14:paraId="2F2B03F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12.1.1.</w:t>
            </w:r>
          </w:p>
        </w:tc>
        <w:tc>
          <w:tcPr>
            <w:tcW w:w="5670" w:type="dxa"/>
            <w:shd w:val="clear" w:color="auto" w:fill="auto"/>
            <w:hideMark/>
          </w:tcPr>
          <w:p w14:paraId="20445CCC"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Многоэтажное</w:t>
            </w:r>
          </w:p>
        </w:tc>
        <w:tc>
          <w:tcPr>
            <w:tcW w:w="1984" w:type="dxa"/>
            <w:shd w:val="clear" w:color="auto" w:fill="auto"/>
            <w:noWrap/>
            <w:hideMark/>
          </w:tcPr>
          <w:p w14:paraId="79A8C2D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5A46BB6B"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6690DC7F" w14:textId="1BAEFBBB"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1418" w:type="dxa"/>
            <w:shd w:val="clear" w:color="auto" w:fill="auto"/>
            <w:noWrap/>
            <w:hideMark/>
          </w:tcPr>
          <w:p w14:paraId="5E67F22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54C22307"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26D88828" w14:textId="77777777" w:rsidTr="00B52745">
        <w:trPr>
          <w:trHeight w:val="298"/>
          <w:jc w:val="center"/>
        </w:trPr>
        <w:tc>
          <w:tcPr>
            <w:tcW w:w="959" w:type="dxa"/>
            <w:shd w:val="clear" w:color="auto" w:fill="auto"/>
            <w:noWrap/>
            <w:hideMark/>
          </w:tcPr>
          <w:p w14:paraId="7D28E36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12.1.2.</w:t>
            </w:r>
          </w:p>
        </w:tc>
        <w:tc>
          <w:tcPr>
            <w:tcW w:w="5670" w:type="dxa"/>
            <w:shd w:val="clear" w:color="auto" w:fill="auto"/>
            <w:hideMark/>
          </w:tcPr>
          <w:p w14:paraId="24A96507"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Индивидуальное</w:t>
            </w:r>
          </w:p>
        </w:tc>
        <w:tc>
          <w:tcPr>
            <w:tcW w:w="1984" w:type="dxa"/>
            <w:shd w:val="clear" w:color="auto" w:fill="auto"/>
            <w:noWrap/>
            <w:hideMark/>
          </w:tcPr>
          <w:p w14:paraId="1195796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2E5F900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23244E8E" w14:textId="748FE72B"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9</w:t>
            </w:r>
          </w:p>
        </w:tc>
        <w:tc>
          <w:tcPr>
            <w:tcW w:w="1418" w:type="dxa"/>
            <w:shd w:val="clear" w:color="auto" w:fill="auto"/>
            <w:noWrap/>
            <w:hideMark/>
          </w:tcPr>
          <w:p w14:paraId="42E66F68"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1D4CD01C"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700EF3C6" w14:textId="77777777" w:rsidTr="00B52745">
        <w:trPr>
          <w:trHeight w:val="301"/>
          <w:jc w:val="center"/>
        </w:trPr>
        <w:tc>
          <w:tcPr>
            <w:tcW w:w="959" w:type="dxa"/>
            <w:shd w:val="clear" w:color="auto" w:fill="auto"/>
            <w:noWrap/>
            <w:hideMark/>
          </w:tcPr>
          <w:p w14:paraId="5BEC3308"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12.2.</w:t>
            </w:r>
          </w:p>
        </w:tc>
        <w:tc>
          <w:tcPr>
            <w:tcW w:w="5670" w:type="dxa"/>
            <w:shd w:val="clear" w:color="auto" w:fill="auto"/>
            <w:hideMark/>
          </w:tcPr>
          <w:p w14:paraId="0F6EA535"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Торговые объекты</w:t>
            </w:r>
          </w:p>
        </w:tc>
        <w:tc>
          <w:tcPr>
            <w:tcW w:w="1984" w:type="dxa"/>
            <w:shd w:val="clear" w:color="auto" w:fill="auto"/>
            <w:noWrap/>
            <w:hideMark/>
          </w:tcPr>
          <w:p w14:paraId="22C499EE"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6B51F15C"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41A55593" w14:textId="22FBF36D"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4</w:t>
            </w:r>
          </w:p>
        </w:tc>
        <w:tc>
          <w:tcPr>
            <w:tcW w:w="1418" w:type="dxa"/>
            <w:shd w:val="clear" w:color="auto" w:fill="auto"/>
            <w:noWrap/>
            <w:hideMark/>
          </w:tcPr>
          <w:p w14:paraId="7ED0CBAE"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2B22C5E7"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6275D971" w14:textId="77777777" w:rsidTr="00B52745">
        <w:trPr>
          <w:trHeight w:val="447"/>
          <w:jc w:val="center"/>
        </w:trPr>
        <w:tc>
          <w:tcPr>
            <w:tcW w:w="959" w:type="dxa"/>
            <w:shd w:val="clear" w:color="auto" w:fill="auto"/>
            <w:noWrap/>
            <w:hideMark/>
          </w:tcPr>
          <w:p w14:paraId="08AAF05D"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5670" w:type="dxa"/>
            <w:shd w:val="clear" w:color="auto" w:fill="auto"/>
            <w:hideMark/>
          </w:tcPr>
          <w:p w14:paraId="20D3D5F6"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проверок в рамках осуществления муниципального земельного контроля</w:t>
            </w:r>
          </w:p>
        </w:tc>
        <w:tc>
          <w:tcPr>
            <w:tcW w:w="1984" w:type="dxa"/>
            <w:shd w:val="clear" w:color="auto" w:fill="auto"/>
            <w:noWrap/>
            <w:hideMark/>
          </w:tcPr>
          <w:p w14:paraId="79C3FE5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6F01C78A"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3250FB49" w14:textId="36B662CE"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47</w:t>
            </w:r>
          </w:p>
        </w:tc>
        <w:tc>
          <w:tcPr>
            <w:tcW w:w="1418" w:type="dxa"/>
            <w:shd w:val="clear" w:color="auto" w:fill="auto"/>
            <w:noWrap/>
            <w:hideMark/>
          </w:tcPr>
          <w:p w14:paraId="67C4E6A0"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07D0706E" w14:textId="77777777" w:rsidR="007B189E" w:rsidRPr="00713C68" w:rsidRDefault="007B189E" w:rsidP="00252AA8">
            <w:pPr>
              <w:spacing w:after="0" w:line="240" w:lineRule="auto"/>
              <w:rPr>
                <w:rFonts w:ascii="Times New Roman" w:hAnsi="Times New Roman"/>
                <w:sz w:val="23"/>
                <w:szCs w:val="23"/>
              </w:rPr>
            </w:pPr>
          </w:p>
        </w:tc>
      </w:tr>
      <w:tr w:rsidR="007B189E" w:rsidRPr="00713C68" w14:paraId="730D7268" w14:textId="77777777" w:rsidTr="00B52745">
        <w:trPr>
          <w:trHeight w:val="725"/>
          <w:jc w:val="center"/>
        </w:trPr>
        <w:tc>
          <w:tcPr>
            <w:tcW w:w="959" w:type="dxa"/>
            <w:shd w:val="clear" w:color="auto" w:fill="auto"/>
            <w:noWrap/>
            <w:hideMark/>
          </w:tcPr>
          <w:p w14:paraId="5E23A7B4"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14.</w:t>
            </w:r>
          </w:p>
        </w:tc>
        <w:tc>
          <w:tcPr>
            <w:tcW w:w="5670" w:type="dxa"/>
            <w:shd w:val="clear" w:color="auto" w:fill="auto"/>
            <w:hideMark/>
          </w:tcPr>
          <w:p w14:paraId="18E59490" w14:textId="77777777" w:rsidR="007B189E" w:rsidRPr="00713C68" w:rsidRDefault="007B189E" w:rsidP="00252AA8">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нарушений, выявленных в ходе проверок в рамках осуществления муниципального земельного контроля</w:t>
            </w:r>
          </w:p>
        </w:tc>
        <w:tc>
          <w:tcPr>
            <w:tcW w:w="1984" w:type="dxa"/>
            <w:shd w:val="clear" w:color="auto" w:fill="auto"/>
            <w:noWrap/>
            <w:hideMark/>
          </w:tcPr>
          <w:p w14:paraId="3A810891"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03327B9F"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42BD272D" w14:textId="0DF95A3F"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19</w:t>
            </w:r>
          </w:p>
        </w:tc>
        <w:tc>
          <w:tcPr>
            <w:tcW w:w="1418" w:type="dxa"/>
            <w:shd w:val="clear" w:color="auto" w:fill="auto"/>
            <w:noWrap/>
            <w:hideMark/>
          </w:tcPr>
          <w:p w14:paraId="6D94CDD4" w14:textId="77777777" w:rsidR="007B189E" w:rsidRPr="00713C68" w:rsidRDefault="007B189E" w:rsidP="00252AA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00A91EC1" w14:textId="77777777" w:rsidR="007B189E" w:rsidRPr="00713C68" w:rsidRDefault="007B189E" w:rsidP="00252AA8">
            <w:pPr>
              <w:spacing w:after="0" w:line="240" w:lineRule="auto"/>
              <w:rPr>
                <w:rFonts w:ascii="Times New Roman" w:hAnsi="Times New Roman"/>
                <w:sz w:val="23"/>
                <w:szCs w:val="23"/>
              </w:rPr>
            </w:pPr>
          </w:p>
        </w:tc>
      </w:tr>
      <w:tr w:rsidR="00806DBE" w:rsidRPr="00713C68" w14:paraId="2799AAAC" w14:textId="77777777" w:rsidTr="00B52745">
        <w:trPr>
          <w:trHeight w:val="1050"/>
          <w:jc w:val="center"/>
        </w:trPr>
        <w:tc>
          <w:tcPr>
            <w:tcW w:w="959" w:type="dxa"/>
            <w:shd w:val="clear" w:color="auto" w:fill="auto"/>
            <w:hideMark/>
          </w:tcPr>
          <w:p w14:paraId="65EAE4A2" w14:textId="77777777"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15.</w:t>
            </w:r>
          </w:p>
        </w:tc>
        <w:tc>
          <w:tcPr>
            <w:tcW w:w="5670" w:type="dxa"/>
            <w:shd w:val="clear" w:color="auto" w:fill="auto"/>
            <w:hideMark/>
          </w:tcPr>
          <w:p w14:paraId="7F5212F5" w14:textId="77777777" w:rsidR="00806DBE" w:rsidRPr="00713C68" w:rsidRDefault="00806DBE" w:rsidP="00806DBE">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молодых и многодетных семей, улучшивших свои жилищные условия с использованием средств социальной выплаты, предоставленной за счет бюджетных средств</w:t>
            </w:r>
          </w:p>
        </w:tc>
        <w:tc>
          <w:tcPr>
            <w:tcW w:w="1984" w:type="dxa"/>
            <w:shd w:val="clear" w:color="auto" w:fill="auto"/>
            <w:noWrap/>
            <w:hideMark/>
          </w:tcPr>
          <w:p w14:paraId="0AAE47BB" w14:textId="77777777"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5B0274D3" w14:textId="113AB5B8"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95</w:t>
            </w:r>
          </w:p>
        </w:tc>
        <w:tc>
          <w:tcPr>
            <w:tcW w:w="1417" w:type="dxa"/>
            <w:shd w:val="clear" w:color="auto" w:fill="auto"/>
            <w:noWrap/>
            <w:hideMark/>
          </w:tcPr>
          <w:p w14:paraId="08489CB8" w14:textId="1459FBDC"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95</w:t>
            </w:r>
          </w:p>
        </w:tc>
        <w:tc>
          <w:tcPr>
            <w:tcW w:w="1418" w:type="dxa"/>
            <w:shd w:val="clear" w:color="auto" w:fill="auto"/>
            <w:noWrap/>
            <w:hideMark/>
          </w:tcPr>
          <w:p w14:paraId="64B0FF0E" w14:textId="5B1FDA3F"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93</w:t>
            </w:r>
          </w:p>
        </w:tc>
        <w:tc>
          <w:tcPr>
            <w:tcW w:w="2158" w:type="dxa"/>
            <w:vMerge w:val="restart"/>
            <w:shd w:val="clear" w:color="auto" w:fill="auto"/>
            <w:hideMark/>
          </w:tcPr>
          <w:p w14:paraId="7535AF79" w14:textId="73EBE931"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экономическому развитию и туризму АГМ</w:t>
            </w:r>
          </w:p>
        </w:tc>
      </w:tr>
      <w:tr w:rsidR="00806DBE" w:rsidRPr="00713C68" w14:paraId="71134C6F" w14:textId="77777777" w:rsidTr="00B52745">
        <w:trPr>
          <w:trHeight w:val="329"/>
          <w:jc w:val="center"/>
        </w:trPr>
        <w:tc>
          <w:tcPr>
            <w:tcW w:w="959" w:type="dxa"/>
            <w:shd w:val="clear" w:color="auto" w:fill="auto"/>
            <w:hideMark/>
          </w:tcPr>
          <w:p w14:paraId="4D3549BF" w14:textId="77777777"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16.</w:t>
            </w:r>
          </w:p>
        </w:tc>
        <w:tc>
          <w:tcPr>
            <w:tcW w:w="5670" w:type="dxa"/>
            <w:shd w:val="clear" w:color="auto" w:fill="auto"/>
            <w:hideMark/>
          </w:tcPr>
          <w:p w14:paraId="105B063F" w14:textId="77777777" w:rsidR="00806DBE" w:rsidRPr="00713C68" w:rsidRDefault="00806DBE" w:rsidP="00806DBE">
            <w:pPr>
              <w:spacing w:after="0" w:line="240" w:lineRule="auto"/>
              <w:contextualSpacing/>
              <w:rPr>
                <w:rFonts w:ascii="Times New Roman" w:hAnsi="Times New Roman"/>
                <w:sz w:val="23"/>
                <w:szCs w:val="23"/>
              </w:rPr>
            </w:pPr>
            <w:r w:rsidRPr="00713C68">
              <w:rPr>
                <w:rFonts w:ascii="Times New Roman" w:hAnsi="Times New Roman"/>
                <w:sz w:val="23"/>
                <w:szCs w:val="23"/>
              </w:rPr>
              <w:t>Количество молодых и многодетных семей, получивших дополнительную социальную выплату в связи с рождением ребенка</w:t>
            </w:r>
          </w:p>
        </w:tc>
        <w:tc>
          <w:tcPr>
            <w:tcW w:w="1984" w:type="dxa"/>
            <w:shd w:val="clear" w:color="auto" w:fill="auto"/>
            <w:noWrap/>
            <w:hideMark/>
          </w:tcPr>
          <w:p w14:paraId="0F0B5AE8" w14:textId="77777777"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41AB3CB7" w14:textId="530CD162"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1417" w:type="dxa"/>
            <w:shd w:val="clear" w:color="auto" w:fill="auto"/>
            <w:noWrap/>
            <w:hideMark/>
          </w:tcPr>
          <w:p w14:paraId="6145086D" w14:textId="79A1812D"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1418" w:type="dxa"/>
            <w:shd w:val="clear" w:color="auto" w:fill="auto"/>
            <w:noWrap/>
            <w:hideMark/>
          </w:tcPr>
          <w:p w14:paraId="30613688" w14:textId="70048CFC" w:rsidR="00806DBE" w:rsidRPr="00713C68" w:rsidRDefault="00806DBE" w:rsidP="00806DBE">
            <w:pPr>
              <w:spacing w:after="0" w:line="240" w:lineRule="auto"/>
              <w:jc w:val="center"/>
              <w:rPr>
                <w:rFonts w:ascii="Times New Roman" w:hAnsi="Times New Roman"/>
                <w:sz w:val="23"/>
                <w:szCs w:val="23"/>
              </w:rPr>
            </w:pPr>
            <w:r w:rsidRPr="00713C68">
              <w:rPr>
                <w:rFonts w:ascii="Times New Roman" w:hAnsi="Times New Roman"/>
                <w:sz w:val="23"/>
                <w:szCs w:val="23"/>
              </w:rPr>
              <w:t>20</w:t>
            </w:r>
          </w:p>
        </w:tc>
        <w:tc>
          <w:tcPr>
            <w:tcW w:w="2158" w:type="dxa"/>
            <w:vMerge/>
            <w:vAlign w:val="center"/>
            <w:hideMark/>
          </w:tcPr>
          <w:p w14:paraId="1C75DFB1" w14:textId="77777777" w:rsidR="00806DBE" w:rsidRPr="00713C68" w:rsidRDefault="00806DBE" w:rsidP="00806DBE">
            <w:pPr>
              <w:spacing w:after="0" w:line="240" w:lineRule="auto"/>
              <w:rPr>
                <w:rFonts w:ascii="Times New Roman" w:hAnsi="Times New Roman"/>
                <w:sz w:val="23"/>
                <w:szCs w:val="23"/>
              </w:rPr>
            </w:pPr>
          </w:p>
        </w:tc>
      </w:tr>
      <w:tr w:rsidR="00723808" w:rsidRPr="00713C68" w14:paraId="5F87417A" w14:textId="77777777" w:rsidTr="00B52745">
        <w:trPr>
          <w:trHeight w:val="1048"/>
          <w:jc w:val="center"/>
        </w:trPr>
        <w:tc>
          <w:tcPr>
            <w:tcW w:w="959" w:type="dxa"/>
            <w:shd w:val="clear" w:color="auto" w:fill="auto"/>
            <w:hideMark/>
          </w:tcPr>
          <w:p w14:paraId="0C6834F0"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17.</w:t>
            </w:r>
          </w:p>
        </w:tc>
        <w:tc>
          <w:tcPr>
            <w:tcW w:w="5670" w:type="dxa"/>
            <w:shd w:val="clear" w:color="auto" w:fill="auto"/>
            <w:hideMark/>
          </w:tcPr>
          <w:p w14:paraId="14C3A35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образованных земельных участков для предоставления многодетным семьям</w:t>
            </w:r>
          </w:p>
        </w:tc>
        <w:tc>
          <w:tcPr>
            <w:tcW w:w="1984" w:type="dxa"/>
            <w:shd w:val="clear" w:color="auto" w:fill="auto"/>
            <w:noWrap/>
            <w:hideMark/>
          </w:tcPr>
          <w:p w14:paraId="305E3DB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A733C2D" w14:textId="133B9514"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21D84CE3" w14:textId="6FD2EA84"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8" w:type="dxa"/>
            <w:shd w:val="clear" w:color="auto" w:fill="auto"/>
            <w:noWrap/>
          </w:tcPr>
          <w:p w14:paraId="020A5F55" w14:textId="4975A4F9"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shd w:val="clear" w:color="auto" w:fill="auto"/>
            <w:hideMark/>
          </w:tcPr>
          <w:p w14:paraId="62F80290" w14:textId="51B50554"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6F8F8B61" w14:textId="77777777" w:rsidTr="00B52745">
        <w:trPr>
          <w:trHeight w:val="597"/>
          <w:jc w:val="center"/>
        </w:trPr>
        <w:tc>
          <w:tcPr>
            <w:tcW w:w="959" w:type="dxa"/>
            <w:shd w:val="clear" w:color="auto" w:fill="auto"/>
            <w:hideMark/>
          </w:tcPr>
          <w:p w14:paraId="62E7DD2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18.</w:t>
            </w:r>
          </w:p>
        </w:tc>
        <w:tc>
          <w:tcPr>
            <w:tcW w:w="5670" w:type="dxa"/>
            <w:shd w:val="clear" w:color="auto" w:fill="auto"/>
            <w:hideMark/>
          </w:tcPr>
          <w:p w14:paraId="741B25D5"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Доля населения, проживающего в многоквартирных домах, признанных в установленном порядке аварийными</w:t>
            </w:r>
          </w:p>
        </w:tc>
        <w:tc>
          <w:tcPr>
            <w:tcW w:w="1984" w:type="dxa"/>
            <w:shd w:val="clear" w:color="auto" w:fill="auto"/>
            <w:noWrap/>
            <w:hideMark/>
          </w:tcPr>
          <w:p w14:paraId="50875D54"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74145094" w14:textId="2B7CE947"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1,79</w:t>
            </w:r>
          </w:p>
        </w:tc>
        <w:tc>
          <w:tcPr>
            <w:tcW w:w="1417" w:type="dxa"/>
            <w:shd w:val="clear" w:color="auto" w:fill="auto"/>
            <w:noWrap/>
          </w:tcPr>
          <w:p w14:paraId="4A6441A4" w14:textId="0D208639"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1,57</w:t>
            </w:r>
          </w:p>
        </w:tc>
        <w:tc>
          <w:tcPr>
            <w:tcW w:w="1418" w:type="dxa"/>
            <w:shd w:val="clear" w:color="auto" w:fill="auto"/>
            <w:noWrap/>
          </w:tcPr>
          <w:p w14:paraId="0336FE6F" w14:textId="0F366648"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2158" w:type="dxa"/>
            <w:vMerge w:val="restart"/>
            <w:shd w:val="clear" w:color="auto" w:fill="auto"/>
            <w:hideMark/>
          </w:tcPr>
          <w:p w14:paraId="6FCB913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имущественных отношений города Мурманска</w:t>
            </w:r>
          </w:p>
        </w:tc>
      </w:tr>
      <w:tr w:rsidR="00723808" w:rsidRPr="00713C68" w14:paraId="48EA0C56" w14:textId="77777777" w:rsidTr="00B52745">
        <w:trPr>
          <w:trHeight w:val="605"/>
          <w:jc w:val="center"/>
        </w:trPr>
        <w:tc>
          <w:tcPr>
            <w:tcW w:w="959" w:type="dxa"/>
            <w:shd w:val="clear" w:color="auto" w:fill="auto"/>
            <w:hideMark/>
          </w:tcPr>
          <w:p w14:paraId="70E2FE3F"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19.</w:t>
            </w:r>
          </w:p>
        </w:tc>
        <w:tc>
          <w:tcPr>
            <w:tcW w:w="5670" w:type="dxa"/>
            <w:shd w:val="clear" w:color="auto" w:fill="auto"/>
            <w:hideMark/>
          </w:tcPr>
          <w:p w14:paraId="4F40BA63"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переселенных граждан, проживающих в аварийных многоквартирных домах</w:t>
            </w:r>
          </w:p>
        </w:tc>
        <w:tc>
          <w:tcPr>
            <w:tcW w:w="1984" w:type="dxa"/>
            <w:shd w:val="clear" w:color="auto" w:fill="auto"/>
            <w:noWrap/>
            <w:hideMark/>
          </w:tcPr>
          <w:p w14:paraId="013B396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58165BFE" w14:textId="2DC3E6E1"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1 609</w:t>
            </w:r>
          </w:p>
        </w:tc>
        <w:tc>
          <w:tcPr>
            <w:tcW w:w="1417" w:type="dxa"/>
            <w:shd w:val="clear" w:color="auto" w:fill="auto"/>
            <w:noWrap/>
          </w:tcPr>
          <w:p w14:paraId="6CD3F9DC" w14:textId="4DCF27B4"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597</w:t>
            </w:r>
          </w:p>
        </w:tc>
        <w:tc>
          <w:tcPr>
            <w:tcW w:w="1418" w:type="dxa"/>
            <w:shd w:val="clear" w:color="auto" w:fill="auto"/>
            <w:noWrap/>
          </w:tcPr>
          <w:p w14:paraId="1B256961" w14:textId="31F55547"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705</w:t>
            </w:r>
          </w:p>
        </w:tc>
        <w:tc>
          <w:tcPr>
            <w:tcW w:w="2158" w:type="dxa"/>
            <w:vMerge/>
            <w:shd w:val="clear" w:color="auto" w:fill="auto"/>
            <w:vAlign w:val="center"/>
            <w:hideMark/>
          </w:tcPr>
          <w:p w14:paraId="05487CD8"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2C66D735" w14:textId="77777777" w:rsidTr="00B52745">
        <w:trPr>
          <w:trHeight w:val="594"/>
          <w:jc w:val="center"/>
        </w:trPr>
        <w:tc>
          <w:tcPr>
            <w:tcW w:w="959" w:type="dxa"/>
            <w:tcBorders>
              <w:bottom w:val="single" w:sz="4" w:space="0" w:color="auto"/>
            </w:tcBorders>
            <w:shd w:val="clear" w:color="auto" w:fill="auto"/>
          </w:tcPr>
          <w:p w14:paraId="55E81CFA"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20.</w:t>
            </w:r>
          </w:p>
        </w:tc>
        <w:tc>
          <w:tcPr>
            <w:tcW w:w="5670" w:type="dxa"/>
            <w:tcBorders>
              <w:bottom w:val="single" w:sz="4" w:space="0" w:color="auto"/>
            </w:tcBorders>
            <w:shd w:val="clear" w:color="auto" w:fill="auto"/>
          </w:tcPr>
          <w:p w14:paraId="44AC8593"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расселенных аварийных многоквартирных домов </w:t>
            </w:r>
          </w:p>
        </w:tc>
        <w:tc>
          <w:tcPr>
            <w:tcW w:w="1984" w:type="dxa"/>
            <w:tcBorders>
              <w:bottom w:val="single" w:sz="4" w:space="0" w:color="auto"/>
            </w:tcBorders>
            <w:shd w:val="clear" w:color="auto" w:fill="auto"/>
            <w:noWrap/>
          </w:tcPr>
          <w:p w14:paraId="298D41A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tcBorders>
              <w:bottom w:val="single" w:sz="4" w:space="0" w:color="auto"/>
            </w:tcBorders>
            <w:shd w:val="clear" w:color="auto" w:fill="auto"/>
            <w:noWrap/>
          </w:tcPr>
          <w:p w14:paraId="2B1D6B8E" w14:textId="2BD563E2"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tcBorders>
              <w:bottom w:val="single" w:sz="4" w:space="0" w:color="auto"/>
            </w:tcBorders>
            <w:shd w:val="clear" w:color="auto" w:fill="auto"/>
            <w:noWrap/>
          </w:tcPr>
          <w:p w14:paraId="22B3FB08" w14:textId="36CAE0B7"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19</w:t>
            </w:r>
          </w:p>
        </w:tc>
        <w:tc>
          <w:tcPr>
            <w:tcW w:w="1418" w:type="dxa"/>
            <w:tcBorders>
              <w:bottom w:val="single" w:sz="4" w:space="0" w:color="auto"/>
            </w:tcBorders>
            <w:shd w:val="clear" w:color="auto" w:fill="auto"/>
            <w:noWrap/>
          </w:tcPr>
          <w:p w14:paraId="6DB23094" w14:textId="201B8F65"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tcPr>
          <w:p w14:paraId="67FE9353"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4BFA97C7" w14:textId="77777777" w:rsidTr="00B52745">
        <w:trPr>
          <w:trHeight w:val="594"/>
          <w:jc w:val="center"/>
        </w:trPr>
        <w:tc>
          <w:tcPr>
            <w:tcW w:w="959" w:type="dxa"/>
            <w:shd w:val="clear" w:color="auto" w:fill="auto"/>
            <w:hideMark/>
          </w:tcPr>
          <w:p w14:paraId="005ACFF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21.</w:t>
            </w:r>
          </w:p>
        </w:tc>
        <w:tc>
          <w:tcPr>
            <w:tcW w:w="5670" w:type="dxa"/>
            <w:shd w:val="clear" w:color="auto" w:fill="auto"/>
            <w:hideMark/>
          </w:tcPr>
          <w:p w14:paraId="36E9FE8B"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Общая площадь высвобожденных жилых помещений в расселенных многоквартирных домах</w:t>
            </w:r>
          </w:p>
        </w:tc>
        <w:tc>
          <w:tcPr>
            <w:tcW w:w="1984" w:type="dxa"/>
            <w:shd w:val="clear" w:color="auto" w:fill="auto"/>
            <w:noWrap/>
            <w:hideMark/>
          </w:tcPr>
          <w:p w14:paraId="49D6E7F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кв.м</w:t>
            </w:r>
          </w:p>
        </w:tc>
        <w:tc>
          <w:tcPr>
            <w:tcW w:w="1418" w:type="dxa"/>
            <w:shd w:val="clear" w:color="auto" w:fill="auto"/>
            <w:noWrap/>
          </w:tcPr>
          <w:p w14:paraId="548E1CA3" w14:textId="4699201E"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25 776,64</w:t>
            </w:r>
          </w:p>
        </w:tc>
        <w:tc>
          <w:tcPr>
            <w:tcW w:w="1417" w:type="dxa"/>
            <w:shd w:val="clear" w:color="auto" w:fill="auto"/>
            <w:noWrap/>
          </w:tcPr>
          <w:p w14:paraId="6AED899B" w14:textId="0A1372F7"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9 240,87</w:t>
            </w:r>
          </w:p>
        </w:tc>
        <w:tc>
          <w:tcPr>
            <w:tcW w:w="1418" w:type="dxa"/>
            <w:shd w:val="clear" w:color="auto" w:fill="auto"/>
            <w:noWrap/>
          </w:tcPr>
          <w:p w14:paraId="35C4EAD5" w14:textId="2C40B4DA" w:rsidR="00A872C3" w:rsidRPr="00713C68" w:rsidRDefault="004B275C" w:rsidP="004B275C">
            <w:pPr>
              <w:spacing w:after="0" w:line="240" w:lineRule="auto"/>
              <w:jc w:val="center"/>
              <w:rPr>
                <w:rFonts w:ascii="Times New Roman" w:hAnsi="Times New Roman"/>
                <w:sz w:val="23"/>
                <w:szCs w:val="23"/>
              </w:rPr>
            </w:pPr>
            <w:r w:rsidRPr="00713C68">
              <w:rPr>
                <w:rFonts w:ascii="Times New Roman" w:hAnsi="Times New Roman"/>
                <w:sz w:val="23"/>
                <w:szCs w:val="23"/>
              </w:rPr>
              <w:t>10 969,72</w:t>
            </w:r>
          </w:p>
        </w:tc>
        <w:tc>
          <w:tcPr>
            <w:tcW w:w="2158" w:type="dxa"/>
            <w:vMerge/>
            <w:shd w:val="clear" w:color="auto" w:fill="auto"/>
            <w:vAlign w:val="center"/>
            <w:hideMark/>
          </w:tcPr>
          <w:p w14:paraId="5E71BA07" w14:textId="77777777" w:rsidR="00A872C3" w:rsidRPr="00713C68" w:rsidRDefault="00A872C3" w:rsidP="00B80C39">
            <w:pPr>
              <w:spacing w:after="0" w:line="240" w:lineRule="auto"/>
              <w:rPr>
                <w:rFonts w:ascii="Times New Roman" w:hAnsi="Times New Roman"/>
                <w:sz w:val="23"/>
                <w:szCs w:val="23"/>
              </w:rPr>
            </w:pPr>
          </w:p>
        </w:tc>
      </w:tr>
      <w:tr w:rsidR="00B52745" w:rsidRPr="00713C68" w14:paraId="24414759" w14:textId="77777777" w:rsidTr="00B52745">
        <w:trPr>
          <w:trHeight w:val="351"/>
          <w:jc w:val="center"/>
        </w:trPr>
        <w:tc>
          <w:tcPr>
            <w:tcW w:w="959" w:type="dxa"/>
            <w:shd w:val="clear" w:color="auto" w:fill="auto"/>
            <w:hideMark/>
          </w:tcPr>
          <w:p w14:paraId="679D8315"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w:t>
            </w:r>
          </w:p>
        </w:tc>
        <w:tc>
          <w:tcPr>
            <w:tcW w:w="5670" w:type="dxa"/>
            <w:shd w:val="clear" w:color="auto" w:fill="auto"/>
            <w:hideMark/>
          </w:tcPr>
          <w:p w14:paraId="20BABC02"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Доля многоквартирных домов, в которых собственники помещений выбрали и реализуют один из способов управления многоквартирными домами:</w:t>
            </w:r>
          </w:p>
        </w:tc>
        <w:tc>
          <w:tcPr>
            <w:tcW w:w="1984" w:type="dxa"/>
            <w:shd w:val="clear" w:color="auto" w:fill="auto"/>
            <w:hideMark/>
          </w:tcPr>
          <w:p w14:paraId="36CB6A7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8" w:type="dxa"/>
            <w:shd w:val="clear" w:color="auto" w:fill="auto"/>
          </w:tcPr>
          <w:p w14:paraId="34C08451" w14:textId="34E5D075"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58A0E187" w14:textId="6B27986D"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96,35</w:t>
            </w:r>
          </w:p>
        </w:tc>
        <w:tc>
          <w:tcPr>
            <w:tcW w:w="1418" w:type="dxa"/>
            <w:shd w:val="clear" w:color="auto" w:fill="auto"/>
          </w:tcPr>
          <w:p w14:paraId="2EF8EA89" w14:textId="690F7A17"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val="restart"/>
            <w:shd w:val="clear" w:color="auto" w:fill="auto"/>
            <w:hideMark/>
          </w:tcPr>
          <w:p w14:paraId="1E4A523A" w14:textId="4755D18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жилищной политике АГМ</w:t>
            </w:r>
          </w:p>
        </w:tc>
      </w:tr>
      <w:tr w:rsidR="00B52745" w:rsidRPr="00713C68" w14:paraId="63B920EB" w14:textId="77777777" w:rsidTr="00B52745">
        <w:trPr>
          <w:trHeight w:val="471"/>
          <w:jc w:val="center"/>
        </w:trPr>
        <w:tc>
          <w:tcPr>
            <w:tcW w:w="959" w:type="dxa"/>
            <w:shd w:val="clear" w:color="auto" w:fill="auto"/>
            <w:hideMark/>
          </w:tcPr>
          <w:p w14:paraId="775AF7B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22.1.</w:t>
            </w:r>
          </w:p>
        </w:tc>
        <w:tc>
          <w:tcPr>
            <w:tcW w:w="5670" w:type="dxa"/>
            <w:shd w:val="clear" w:color="auto" w:fill="auto"/>
            <w:hideMark/>
          </w:tcPr>
          <w:p w14:paraId="77DE5E9A"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Непосредственное управление собственниками помещений в многоквартирном доме</w:t>
            </w:r>
          </w:p>
        </w:tc>
        <w:tc>
          <w:tcPr>
            <w:tcW w:w="1984" w:type="dxa"/>
            <w:shd w:val="clear" w:color="auto" w:fill="auto"/>
            <w:hideMark/>
          </w:tcPr>
          <w:p w14:paraId="28E0377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tcPr>
          <w:p w14:paraId="3CBC1A35" w14:textId="11CBC529"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17463E85" w14:textId="1A2C0B66"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9,67</w:t>
            </w:r>
          </w:p>
        </w:tc>
        <w:tc>
          <w:tcPr>
            <w:tcW w:w="1418" w:type="dxa"/>
            <w:shd w:val="clear" w:color="auto" w:fill="auto"/>
          </w:tcPr>
          <w:p w14:paraId="7CD930EE" w14:textId="26BE08A5"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333718A4"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5CEBB548" w14:textId="77777777" w:rsidTr="00B52745">
        <w:trPr>
          <w:trHeight w:val="792"/>
          <w:jc w:val="center"/>
        </w:trPr>
        <w:tc>
          <w:tcPr>
            <w:tcW w:w="959" w:type="dxa"/>
            <w:shd w:val="clear" w:color="auto" w:fill="auto"/>
            <w:hideMark/>
          </w:tcPr>
          <w:p w14:paraId="5030D34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22.2.</w:t>
            </w:r>
          </w:p>
        </w:tc>
        <w:tc>
          <w:tcPr>
            <w:tcW w:w="5670" w:type="dxa"/>
            <w:shd w:val="clear" w:color="auto" w:fill="auto"/>
            <w:hideMark/>
          </w:tcPr>
          <w:p w14:paraId="7C271B7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Управление товариществом собственников жилья либо жилищным кооперативом или иным специализированным потребительским кооперативом</w:t>
            </w:r>
          </w:p>
        </w:tc>
        <w:tc>
          <w:tcPr>
            <w:tcW w:w="1984" w:type="dxa"/>
            <w:shd w:val="clear" w:color="auto" w:fill="auto"/>
            <w:noWrap/>
            <w:hideMark/>
          </w:tcPr>
          <w:p w14:paraId="0354C28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tcPr>
          <w:p w14:paraId="65B76DE9" w14:textId="635E6B72"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49007EAE" w14:textId="019C334D"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11,00</w:t>
            </w:r>
          </w:p>
        </w:tc>
        <w:tc>
          <w:tcPr>
            <w:tcW w:w="1418" w:type="dxa"/>
            <w:shd w:val="clear" w:color="auto" w:fill="auto"/>
          </w:tcPr>
          <w:p w14:paraId="3308AD6E" w14:textId="6068D0E3"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6EF23517" w14:textId="77777777" w:rsidR="00B52745" w:rsidRPr="00713C68" w:rsidRDefault="00B52745" w:rsidP="00B80C39">
            <w:pPr>
              <w:spacing w:after="0" w:line="240" w:lineRule="auto"/>
              <w:jc w:val="center"/>
              <w:rPr>
                <w:rFonts w:ascii="Times New Roman" w:hAnsi="Times New Roman"/>
                <w:sz w:val="23"/>
                <w:szCs w:val="23"/>
                <w:lang w:val="en-US"/>
              </w:rPr>
            </w:pPr>
          </w:p>
        </w:tc>
      </w:tr>
      <w:tr w:rsidR="00B52745" w:rsidRPr="00713C68" w14:paraId="48972FEC" w14:textId="77777777" w:rsidTr="00B52745">
        <w:trPr>
          <w:trHeight w:val="118"/>
          <w:jc w:val="center"/>
        </w:trPr>
        <w:tc>
          <w:tcPr>
            <w:tcW w:w="959" w:type="dxa"/>
            <w:shd w:val="clear" w:color="auto" w:fill="auto"/>
            <w:hideMark/>
          </w:tcPr>
          <w:p w14:paraId="599663C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22.3.</w:t>
            </w:r>
          </w:p>
        </w:tc>
        <w:tc>
          <w:tcPr>
            <w:tcW w:w="5670" w:type="dxa"/>
            <w:shd w:val="clear" w:color="auto" w:fill="auto"/>
            <w:hideMark/>
          </w:tcPr>
          <w:p w14:paraId="797F5E6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Управление муниципальным или государственным учреждением либо предприятием</w:t>
            </w:r>
          </w:p>
        </w:tc>
        <w:tc>
          <w:tcPr>
            <w:tcW w:w="1984" w:type="dxa"/>
            <w:shd w:val="clear" w:color="auto" w:fill="auto"/>
            <w:noWrap/>
            <w:hideMark/>
          </w:tcPr>
          <w:p w14:paraId="26547DD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tcPr>
          <w:p w14:paraId="126C696A" w14:textId="30226BFC"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6414C5D9" w14:textId="32B398F7"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0,00</w:t>
            </w:r>
          </w:p>
        </w:tc>
        <w:tc>
          <w:tcPr>
            <w:tcW w:w="1418" w:type="dxa"/>
            <w:shd w:val="clear" w:color="auto" w:fill="auto"/>
          </w:tcPr>
          <w:p w14:paraId="0BF6F478" w14:textId="2CEFE5C3"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hideMark/>
          </w:tcPr>
          <w:p w14:paraId="1C0D62E2"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8610018" w14:textId="77777777" w:rsidTr="00B52745">
        <w:trPr>
          <w:trHeight w:val="500"/>
          <w:jc w:val="center"/>
        </w:trPr>
        <w:tc>
          <w:tcPr>
            <w:tcW w:w="959" w:type="dxa"/>
            <w:shd w:val="clear" w:color="auto" w:fill="auto"/>
            <w:hideMark/>
          </w:tcPr>
          <w:p w14:paraId="6B1656EF" w14:textId="0A4E32D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22.4.</w:t>
            </w:r>
          </w:p>
        </w:tc>
        <w:tc>
          <w:tcPr>
            <w:tcW w:w="5670" w:type="dxa"/>
            <w:shd w:val="clear" w:color="auto" w:fill="auto"/>
            <w:hideMark/>
          </w:tcPr>
          <w:p w14:paraId="531205BC"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Управление управляющей организацией частной формы собственности</w:t>
            </w:r>
          </w:p>
        </w:tc>
        <w:tc>
          <w:tcPr>
            <w:tcW w:w="1984" w:type="dxa"/>
            <w:shd w:val="clear" w:color="auto" w:fill="auto"/>
            <w:noWrap/>
            <w:hideMark/>
          </w:tcPr>
          <w:p w14:paraId="7572E153"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hideMark/>
          </w:tcPr>
          <w:p w14:paraId="533B19CC" w14:textId="750078FA"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hideMark/>
          </w:tcPr>
          <w:p w14:paraId="1D598FA3" w14:textId="689E217C"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75,68</w:t>
            </w:r>
          </w:p>
        </w:tc>
        <w:tc>
          <w:tcPr>
            <w:tcW w:w="1418" w:type="dxa"/>
            <w:shd w:val="clear" w:color="auto" w:fill="auto"/>
            <w:hideMark/>
          </w:tcPr>
          <w:p w14:paraId="0FE8229B" w14:textId="157770FC"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5784453C"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5E8691BB" w14:textId="77777777" w:rsidTr="00B52745">
        <w:trPr>
          <w:trHeight w:val="559"/>
          <w:jc w:val="center"/>
        </w:trPr>
        <w:tc>
          <w:tcPr>
            <w:tcW w:w="959" w:type="dxa"/>
            <w:shd w:val="clear" w:color="auto" w:fill="auto"/>
            <w:hideMark/>
          </w:tcPr>
          <w:p w14:paraId="0C4D3E6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22.5.</w:t>
            </w:r>
          </w:p>
        </w:tc>
        <w:tc>
          <w:tcPr>
            <w:tcW w:w="5670" w:type="dxa"/>
            <w:shd w:val="clear" w:color="auto" w:fill="auto"/>
            <w:hideMark/>
          </w:tcPr>
          <w:p w14:paraId="0A6003A3"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Управление хозяйственным обществом с долей участия в уставном капитале субъекта Российской Федерации и (или) городского округа не более 25 процентов</w:t>
            </w:r>
          </w:p>
        </w:tc>
        <w:tc>
          <w:tcPr>
            <w:tcW w:w="1984" w:type="dxa"/>
            <w:shd w:val="clear" w:color="auto" w:fill="auto"/>
            <w:noWrap/>
            <w:hideMark/>
          </w:tcPr>
          <w:p w14:paraId="20782E4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hideMark/>
          </w:tcPr>
          <w:p w14:paraId="3D932345" w14:textId="22362C58"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hideMark/>
          </w:tcPr>
          <w:p w14:paraId="50BCD59F" w14:textId="22994FDF"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0,00</w:t>
            </w:r>
          </w:p>
        </w:tc>
        <w:tc>
          <w:tcPr>
            <w:tcW w:w="1418" w:type="dxa"/>
            <w:shd w:val="clear" w:color="auto" w:fill="auto"/>
            <w:hideMark/>
          </w:tcPr>
          <w:p w14:paraId="775C2081" w14:textId="6E99EBC9"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2457FCB6"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E64B72C" w14:textId="77777777" w:rsidTr="00B52745">
        <w:trPr>
          <w:trHeight w:val="407"/>
          <w:jc w:val="center"/>
        </w:trPr>
        <w:tc>
          <w:tcPr>
            <w:tcW w:w="959" w:type="dxa"/>
            <w:shd w:val="clear" w:color="auto" w:fill="auto"/>
            <w:hideMark/>
          </w:tcPr>
          <w:p w14:paraId="6B9194F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23.</w:t>
            </w:r>
          </w:p>
        </w:tc>
        <w:tc>
          <w:tcPr>
            <w:tcW w:w="5670" w:type="dxa"/>
            <w:shd w:val="clear" w:color="auto" w:fill="auto"/>
            <w:hideMark/>
          </w:tcPr>
          <w:p w14:paraId="4B0BAB8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Уровень собираемости платежей за предоставленные коммунальные услуги </w:t>
            </w:r>
          </w:p>
        </w:tc>
        <w:tc>
          <w:tcPr>
            <w:tcW w:w="1984" w:type="dxa"/>
            <w:shd w:val="clear" w:color="auto" w:fill="auto"/>
            <w:noWrap/>
            <w:hideMark/>
          </w:tcPr>
          <w:p w14:paraId="19BF587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hideMark/>
          </w:tcPr>
          <w:p w14:paraId="5CB2B170" w14:textId="21F76CB1"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hideMark/>
          </w:tcPr>
          <w:p w14:paraId="4E4E0375" w14:textId="2D135B30"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98,00</w:t>
            </w:r>
          </w:p>
        </w:tc>
        <w:tc>
          <w:tcPr>
            <w:tcW w:w="1418" w:type="dxa"/>
            <w:shd w:val="clear" w:color="auto" w:fill="auto"/>
            <w:hideMark/>
          </w:tcPr>
          <w:p w14:paraId="21E77D51" w14:textId="5A9E0A51"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48BF4FC9"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9B8C56A" w14:textId="77777777" w:rsidTr="00B52745">
        <w:trPr>
          <w:trHeight w:val="579"/>
          <w:jc w:val="center"/>
        </w:trPr>
        <w:tc>
          <w:tcPr>
            <w:tcW w:w="959" w:type="dxa"/>
            <w:shd w:val="clear" w:color="auto" w:fill="auto"/>
            <w:hideMark/>
          </w:tcPr>
          <w:p w14:paraId="28D3F511"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w:t>
            </w:r>
          </w:p>
        </w:tc>
        <w:tc>
          <w:tcPr>
            <w:tcW w:w="5670" w:type="dxa"/>
            <w:shd w:val="clear" w:color="auto" w:fill="auto"/>
            <w:hideMark/>
          </w:tcPr>
          <w:p w14:paraId="666D5E2C"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Удельная величина потребления энергетических ресурсов в многоквартирных домах:</w:t>
            </w:r>
          </w:p>
        </w:tc>
        <w:tc>
          <w:tcPr>
            <w:tcW w:w="1984" w:type="dxa"/>
            <w:shd w:val="clear" w:color="auto" w:fill="auto"/>
            <w:noWrap/>
            <w:hideMark/>
          </w:tcPr>
          <w:p w14:paraId="0CC2A56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8" w:type="dxa"/>
            <w:shd w:val="clear" w:color="auto" w:fill="auto"/>
            <w:noWrap/>
            <w:hideMark/>
          </w:tcPr>
          <w:p w14:paraId="224F93EB" w14:textId="0BC9B44C" w:rsidR="00B52745" w:rsidRPr="00713C68" w:rsidRDefault="00B52745" w:rsidP="004B275C">
            <w:pPr>
              <w:spacing w:after="0" w:line="240" w:lineRule="auto"/>
              <w:jc w:val="center"/>
              <w:rPr>
                <w:rFonts w:ascii="Times New Roman" w:hAnsi="Times New Roman"/>
                <w:sz w:val="23"/>
                <w:szCs w:val="23"/>
              </w:rPr>
            </w:pPr>
          </w:p>
        </w:tc>
        <w:tc>
          <w:tcPr>
            <w:tcW w:w="1417" w:type="dxa"/>
            <w:shd w:val="clear" w:color="auto" w:fill="auto"/>
            <w:noWrap/>
            <w:hideMark/>
          </w:tcPr>
          <w:p w14:paraId="61EA66C0" w14:textId="541672C4" w:rsidR="00B52745" w:rsidRPr="00713C68" w:rsidRDefault="00B52745" w:rsidP="004B275C">
            <w:pPr>
              <w:spacing w:after="0" w:line="240" w:lineRule="auto"/>
              <w:jc w:val="center"/>
              <w:rPr>
                <w:rFonts w:ascii="Times New Roman" w:hAnsi="Times New Roman"/>
                <w:sz w:val="23"/>
                <w:szCs w:val="23"/>
              </w:rPr>
            </w:pPr>
          </w:p>
        </w:tc>
        <w:tc>
          <w:tcPr>
            <w:tcW w:w="1418" w:type="dxa"/>
            <w:shd w:val="clear" w:color="auto" w:fill="auto"/>
            <w:noWrap/>
            <w:hideMark/>
          </w:tcPr>
          <w:p w14:paraId="7874BF6B" w14:textId="7C3DBB04" w:rsidR="00B52745" w:rsidRPr="00713C68" w:rsidRDefault="00B52745" w:rsidP="004B275C">
            <w:pPr>
              <w:spacing w:after="0" w:line="240" w:lineRule="auto"/>
              <w:jc w:val="center"/>
              <w:rPr>
                <w:rFonts w:ascii="Times New Roman" w:hAnsi="Times New Roman"/>
                <w:sz w:val="23"/>
                <w:szCs w:val="23"/>
              </w:rPr>
            </w:pPr>
          </w:p>
        </w:tc>
        <w:tc>
          <w:tcPr>
            <w:tcW w:w="2158" w:type="dxa"/>
            <w:vMerge/>
            <w:shd w:val="clear" w:color="auto" w:fill="auto"/>
            <w:vAlign w:val="center"/>
            <w:hideMark/>
          </w:tcPr>
          <w:p w14:paraId="31E06CC0"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9A9A09D" w14:textId="77777777" w:rsidTr="00B52745">
        <w:trPr>
          <w:trHeight w:val="267"/>
          <w:jc w:val="center"/>
        </w:trPr>
        <w:tc>
          <w:tcPr>
            <w:tcW w:w="959" w:type="dxa"/>
            <w:shd w:val="clear" w:color="auto" w:fill="auto"/>
            <w:hideMark/>
          </w:tcPr>
          <w:p w14:paraId="107A27D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24.1.</w:t>
            </w:r>
          </w:p>
        </w:tc>
        <w:tc>
          <w:tcPr>
            <w:tcW w:w="5670" w:type="dxa"/>
            <w:shd w:val="clear" w:color="auto" w:fill="auto"/>
            <w:hideMark/>
          </w:tcPr>
          <w:p w14:paraId="395601CC"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Электрическая энергия</w:t>
            </w:r>
          </w:p>
        </w:tc>
        <w:tc>
          <w:tcPr>
            <w:tcW w:w="1984" w:type="dxa"/>
            <w:shd w:val="clear" w:color="auto" w:fill="auto"/>
            <w:hideMark/>
          </w:tcPr>
          <w:p w14:paraId="338FC18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кВт/ч на одного проживающего</w:t>
            </w:r>
          </w:p>
        </w:tc>
        <w:tc>
          <w:tcPr>
            <w:tcW w:w="1418" w:type="dxa"/>
            <w:shd w:val="clear" w:color="auto" w:fill="auto"/>
            <w:noWrap/>
            <w:hideMark/>
          </w:tcPr>
          <w:p w14:paraId="2D0050C1" w14:textId="682FEB48"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1 359,8</w:t>
            </w:r>
          </w:p>
        </w:tc>
        <w:tc>
          <w:tcPr>
            <w:tcW w:w="1417" w:type="dxa"/>
            <w:shd w:val="clear" w:color="auto" w:fill="auto"/>
            <w:noWrap/>
            <w:hideMark/>
          </w:tcPr>
          <w:p w14:paraId="0026C77F" w14:textId="10206597"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1 331,3</w:t>
            </w:r>
          </w:p>
        </w:tc>
        <w:tc>
          <w:tcPr>
            <w:tcW w:w="1418" w:type="dxa"/>
            <w:shd w:val="clear" w:color="auto" w:fill="auto"/>
            <w:noWrap/>
            <w:hideMark/>
          </w:tcPr>
          <w:p w14:paraId="6ABFFC45" w14:textId="6F4DFC39" w:rsidR="00B52745" w:rsidRPr="00713C68" w:rsidRDefault="00B52745" w:rsidP="004B275C">
            <w:pPr>
              <w:spacing w:after="0" w:line="240" w:lineRule="auto"/>
              <w:jc w:val="center"/>
              <w:rPr>
                <w:rFonts w:ascii="Times New Roman" w:hAnsi="Times New Roman"/>
                <w:sz w:val="23"/>
                <w:szCs w:val="23"/>
              </w:rPr>
            </w:pPr>
            <w:r w:rsidRPr="00713C68">
              <w:rPr>
                <w:rFonts w:ascii="Times New Roman" w:hAnsi="Times New Roman"/>
                <w:sz w:val="23"/>
                <w:szCs w:val="23"/>
              </w:rPr>
              <w:t>1 331,3</w:t>
            </w:r>
          </w:p>
        </w:tc>
        <w:tc>
          <w:tcPr>
            <w:tcW w:w="2158" w:type="dxa"/>
            <w:vMerge w:val="restart"/>
            <w:shd w:val="clear" w:color="auto" w:fill="auto"/>
            <w:vAlign w:val="center"/>
            <w:hideMark/>
          </w:tcPr>
          <w:p w14:paraId="623DD88E"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67329C7" w14:textId="77777777" w:rsidTr="00B52745">
        <w:trPr>
          <w:trHeight w:val="607"/>
          <w:jc w:val="center"/>
        </w:trPr>
        <w:tc>
          <w:tcPr>
            <w:tcW w:w="959" w:type="dxa"/>
            <w:shd w:val="clear" w:color="auto" w:fill="auto"/>
            <w:hideMark/>
          </w:tcPr>
          <w:p w14:paraId="7B83AFDA"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24.2.</w:t>
            </w:r>
          </w:p>
        </w:tc>
        <w:tc>
          <w:tcPr>
            <w:tcW w:w="5670" w:type="dxa"/>
            <w:shd w:val="clear" w:color="auto" w:fill="auto"/>
            <w:hideMark/>
          </w:tcPr>
          <w:p w14:paraId="05FE321D"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Тепловая энергия</w:t>
            </w:r>
          </w:p>
        </w:tc>
        <w:tc>
          <w:tcPr>
            <w:tcW w:w="1984" w:type="dxa"/>
            <w:shd w:val="clear" w:color="auto" w:fill="auto"/>
            <w:hideMark/>
          </w:tcPr>
          <w:p w14:paraId="03D5360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Гкал на 1 кв.м общей площади</w:t>
            </w:r>
          </w:p>
        </w:tc>
        <w:tc>
          <w:tcPr>
            <w:tcW w:w="1418" w:type="dxa"/>
            <w:shd w:val="clear" w:color="auto" w:fill="auto"/>
          </w:tcPr>
          <w:p w14:paraId="2585E2C3" w14:textId="7167DE1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0,28</w:t>
            </w:r>
          </w:p>
        </w:tc>
        <w:tc>
          <w:tcPr>
            <w:tcW w:w="1417" w:type="dxa"/>
            <w:shd w:val="clear" w:color="auto" w:fill="auto"/>
          </w:tcPr>
          <w:p w14:paraId="1C592C3B" w14:textId="5E5938D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0,27</w:t>
            </w:r>
          </w:p>
        </w:tc>
        <w:tc>
          <w:tcPr>
            <w:tcW w:w="1418" w:type="dxa"/>
            <w:shd w:val="clear" w:color="auto" w:fill="auto"/>
          </w:tcPr>
          <w:p w14:paraId="2402A1A9" w14:textId="26C0C86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0,27</w:t>
            </w:r>
          </w:p>
        </w:tc>
        <w:tc>
          <w:tcPr>
            <w:tcW w:w="2158" w:type="dxa"/>
            <w:vMerge/>
            <w:shd w:val="clear" w:color="auto" w:fill="auto"/>
            <w:vAlign w:val="center"/>
            <w:hideMark/>
          </w:tcPr>
          <w:p w14:paraId="14009C26"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56C3AAC0" w14:textId="77777777" w:rsidTr="00B52745">
        <w:trPr>
          <w:trHeight w:val="311"/>
          <w:jc w:val="center"/>
        </w:trPr>
        <w:tc>
          <w:tcPr>
            <w:tcW w:w="959" w:type="dxa"/>
            <w:shd w:val="clear" w:color="auto" w:fill="auto"/>
            <w:hideMark/>
          </w:tcPr>
          <w:p w14:paraId="3B16BE8A"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24.3.</w:t>
            </w:r>
          </w:p>
        </w:tc>
        <w:tc>
          <w:tcPr>
            <w:tcW w:w="5670" w:type="dxa"/>
            <w:shd w:val="clear" w:color="auto" w:fill="auto"/>
            <w:hideMark/>
          </w:tcPr>
          <w:p w14:paraId="729888B9"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Вода</w:t>
            </w:r>
          </w:p>
        </w:tc>
        <w:tc>
          <w:tcPr>
            <w:tcW w:w="1984" w:type="dxa"/>
            <w:shd w:val="clear" w:color="auto" w:fill="auto"/>
            <w:hideMark/>
          </w:tcPr>
          <w:p w14:paraId="60C2242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куб.м на одного проживающего</w:t>
            </w:r>
          </w:p>
        </w:tc>
        <w:tc>
          <w:tcPr>
            <w:tcW w:w="1418" w:type="dxa"/>
            <w:shd w:val="clear" w:color="auto" w:fill="auto"/>
            <w:noWrap/>
          </w:tcPr>
          <w:p w14:paraId="12F2E609" w14:textId="78A01BE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64,0</w:t>
            </w:r>
          </w:p>
        </w:tc>
        <w:tc>
          <w:tcPr>
            <w:tcW w:w="1417" w:type="dxa"/>
            <w:shd w:val="clear" w:color="auto" w:fill="auto"/>
            <w:noWrap/>
          </w:tcPr>
          <w:p w14:paraId="0B6F9B46" w14:textId="770FA6C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65,2</w:t>
            </w:r>
          </w:p>
        </w:tc>
        <w:tc>
          <w:tcPr>
            <w:tcW w:w="1418" w:type="dxa"/>
            <w:shd w:val="clear" w:color="auto" w:fill="auto"/>
            <w:noWrap/>
          </w:tcPr>
          <w:p w14:paraId="53A48227" w14:textId="0551466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65,2</w:t>
            </w:r>
          </w:p>
        </w:tc>
        <w:tc>
          <w:tcPr>
            <w:tcW w:w="2158" w:type="dxa"/>
            <w:vMerge/>
            <w:shd w:val="clear" w:color="auto" w:fill="auto"/>
            <w:vAlign w:val="center"/>
            <w:hideMark/>
          </w:tcPr>
          <w:p w14:paraId="6921F512"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3595B761" w14:textId="77777777" w:rsidTr="00B52745">
        <w:trPr>
          <w:trHeight w:val="580"/>
          <w:jc w:val="center"/>
        </w:trPr>
        <w:tc>
          <w:tcPr>
            <w:tcW w:w="959" w:type="dxa"/>
            <w:tcBorders>
              <w:bottom w:val="single" w:sz="4" w:space="0" w:color="auto"/>
            </w:tcBorders>
            <w:shd w:val="clear" w:color="auto" w:fill="auto"/>
            <w:hideMark/>
          </w:tcPr>
          <w:p w14:paraId="2B7A613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24.4.</w:t>
            </w:r>
          </w:p>
        </w:tc>
        <w:tc>
          <w:tcPr>
            <w:tcW w:w="5670" w:type="dxa"/>
            <w:tcBorders>
              <w:bottom w:val="single" w:sz="4" w:space="0" w:color="auto"/>
            </w:tcBorders>
            <w:shd w:val="clear" w:color="auto" w:fill="auto"/>
            <w:hideMark/>
          </w:tcPr>
          <w:p w14:paraId="10F0502D"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Сжиженный газ</w:t>
            </w:r>
          </w:p>
        </w:tc>
        <w:tc>
          <w:tcPr>
            <w:tcW w:w="1984" w:type="dxa"/>
            <w:tcBorders>
              <w:bottom w:val="single" w:sz="4" w:space="0" w:color="auto"/>
            </w:tcBorders>
            <w:shd w:val="clear" w:color="auto" w:fill="auto"/>
            <w:hideMark/>
          </w:tcPr>
          <w:p w14:paraId="6E4095FA"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куб.м на одного проживающего</w:t>
            </w:r>
          </w:p>
        </w:tc>
        <w:tc>
          <w:tcPr>
            <w:tcW w:w="1418" w:type="dxa"/>
            <w:tcBorders>
              <w:bottom w:val="single" w:sz="4" w:space="0" w:color="auto"/>
            </w:tcBorders>
            <w:shd w:val="clear" w:color="auto" w:fill="auto"/>
          </w:tcPr>
          <w:p w14:paraId="3EC68A89" w14:textId="3B9BFDD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5,7</w:t>
            </w:r>
          </w:p>
        </w:tc>
        <w:tc>
          <w:tcPr>
            <w:tcW w:w="1417" w:type="dxa"/>
            <w:tcBorders>
              <w:bottom w:val="single" w:sz="4" w:space="0" w:color="auto"/>
            </w:tcBorders>
            <w:shd w:val="clear" w:color="auto" w:fill="auto"/>
          </w:tcPr>
          <w:p w14:paraId="61BD8734" w14:textId="2CEC88E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5,7</w:t>
            </w:r>
          </w:p>
        </w:tc>
        <w:tc>
          <w:tcPr>
            <w:tcW w:w="1418" w:type="dxa"/>
            <w:tcBorders>
              <w:bottom w:val="single" w:sz="4" w:space="0" w:color="auto"/>
            </w:tcBorders>
            <w:shd w:val="clear" w:color="auto" w:fill="auto"/>
          </w:tcPr>
          <w:p w14:paraId="3EF8C323" w14:textId="0365CCA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5,7</w:t>
            </w:r>
          </w:p>
        </w:tc>
        <w:tc>
          <w:tcPr>
            <w:tcW w:w="2158" w:type="dxa"/>
            <w:vMerge/>
            <w:shd w:val="clear" w:color="auto" w:fill="auto"/>
            <w:vAlign w:val="center"/>
            <w:hideMark/>
          </w:tcPr>
          <w:p w14:paraId="6862E91C"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C6CEC20" w14:textId="77777777" w:rsidTr="00B52745">
        <w:trPr>
          <w:trHeight w:val="66"/>
          <w:jc w:val="center"/>
        </w:trPr>
        <w:tc>
          <w:tcPr>
            <w:tcW w:w="959" w:type="dxa"/>
            <w:shd w:val="clear" w:color="auto" w:fill="auto"/>
          </w:tcPr>
          <w:p w14:paraId="4BA8E6C5"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25.</w:t>
            </w:r>
          </w:p>
        </w:tc>
        <w:tc>
          <w:tcPr>
            <w:tcW w:w="5670" w:type="dxa"/>
            <w:shd w:val="clear" w:color="auto" w:fill="auto"/>
          </w:tcPr>
          <w:p w14:paraId="29A9E7F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профилактических мероприятий, проведенных в рамках осуществления муниципальной функции – осуществление муниципального жилищного контроля</w:t>
            </w:r>
          </w:p>
        </w:tc>
        <w:tc>
          <w:tcPr>
            <w:tcW w:w="1984" w:type="dxa"/>
            <w:shd w:val="clear" w:color="auto" w:fill="auto"/>
          </w:tcPr>
          <w:p w14:paraId="7633A9E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tcPr>
          <w:p w14:paraId="37098983" w14:textId="73699D1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03ED3FD5" w14:textId="04AF962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1 361</w:t>
            </w:r>
          </w:p>
        </w:tc>
        <w:tc>
          <w:tcPr>
            <w:tcW w:w="1418" w:type="dxa"/>
            <w:shd w:val="clear" w:color="auto" w:fill="auto"/>
          </w:tcPr>
          <w:p w14:paraId="3FB68EAB" w14:textId="5F1F932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tcPr>
          <w:p w14:paraId="598C0A1D"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D2AA305" w14:textId="77777777" w:rsidTr="00B52745">
        <w:trPr>
          <w:trHeight w:val="707"/>
          <w:jc w:val="center"/>
        </w:trPr>
        <w:tc>
          <w:tcPr>
            <w:tcW w:w="959" w:type="dxa"/>
            <w:shd w:val="clear" w:color="auto" w:fill="auto"/>
            <w:hideMark/>
          </w:tcPr>
          <w:p w14:paraId="29AB6F8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26.</w:t>
            </w:r>
          </w:p>
        </w:tc>
        <w:tc>
          <w:tcPr>
            <w:tcW w:w="5670" w:type="dxa"/>
            <w:shd w:val="clear" w:color="auto" w:fill="auto"/>
            <w:hideMark/>
          </w:tcPr>
          <w:p w14:paraId="30E34BAA"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исковых заявлений в суд от лица администрации города Мурманска в защиту прав потребителей</w:t>
            </w:r>
          </w:p>
        </w:tc>
        <w:tc>
          <w:tcPr>
            <w:tcW w:w="1984" w:type="dxa"/>
            <w:shd w:val="clear" w:color="auto" w:fill="auto"/>
            <w:hideMark/>
          </w:tcPr>
          <w:p w14:paraId="1ADA91A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tcPr>
          <w:p w14:paraId="4E116AEF" w14:textId="595E541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0D403B6D" w14:textId="3AB11E7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82</w:t>
            </w:r>
          </w:p>
        </w:tc>
        <w:tc>
          <w:tcPr>
            <w:tcW w:w="1418" w:type="dxa"/>
            <w:shd w:val="clear" w:color="auto" w:fill="auto"/>
          </w:tcPr>
          <w:p w14:paraId="74348DF3" w14:textId="37EBBB8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1F369CD0"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BB5E505" w14:textId="77777777" w:rsidTr="00B52745">
        <w:trPr>
          <w:trHeight w:val="1271"/>
          <w:jc w:val="center"/>
        </w:trPr>
        <w:tc>
          <w:tcPr>
            <w:tcW w:w="959" w:type="dxa"/>
            <w:shd w:val="clear" w:color="auto" w:fill="auto"/>
            <w:hideMark/>
          </w:tcPr>
          <w:p w14:paraId="37BCA6E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w:t>
            </w:r>
          </w:p>
        </w:tc>
        <w:tc>
          <w:tcPr>
            <w:tcW w:w="5670" w:type="dxa"/>
            <w:shd w:val="clear" w:color="auto" w:fill="auto"/>
            <w:hideMark/>
          </w:tcPr>
          <w:p w14:paraId="5B5C76BC"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проверок деятельности управляющих организаций в части выполнения условий договоров управления многоквартирными домами с выходом на жилищный фонд путем проведения комиссионных обследований </w:t>
            </w:r>
          </w:p>
        </w:tc>
        <w:tc>
          <w:tcPr>
            <w:tcW w:w="1984" w:type="dxa"/>
            <w:shd w:val="clear" w:color="auto" w:fill="auto"/>
            <w:hideMark/>
          </w:tcPr>
          <w:p w14:paraId="054403A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tcPr>
          <w:p w14:paraId="1D4E0DF1" w14:textId="3D1C4CF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4 121</w:t>
            </w:r>
          </w:p>
        </w:tc>
        <w:tc>
          <w:tcPr>
            <w:tcW w:w="1417" w:type="dxa"/>
            <w:shd w:val="clear" w:color="auto" w:fill="auto"/>
          </w:tcPr>
          <w:p w14:paraId="5679A753" w14:textId="25C15FA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4 702</w:t>
            </w:r>
          </w:p>
        </w:tc>
        <w:tc>
          <w:tcPr>
            <w:tcW w:w="1418" w:type="dxa"/>
            <w:shd w:val="clear" w:color="auto" w:fill="auto"/>
          </w:tcPr>
          <w:p w14:paraId="1414EDA7" w14:textId="726B3FC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4 702</w:t>
            </w:r>
          </w:p>
        </w:tc>
        <w:tc>
          <w:tcPr>
            <w:tcW w:w="2158" w:type="dxa"/>
            <w:vMerge/>
            <w:shd w:val="clear" w:color="auto" w:fill="auto"/>
            <w:hideMark/>
          </w:tcPr>
          <w:p w14:paraId="01EDD2A0"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D19A7BA" w14:textId="77777777" w:rsidTr="00B52745">
        <w:trPr>
          <w:trHeight w:val="1142"/>
          <w:jc w:val="center"/>
        </w:trPr>
        <w:tc>
          <w:tcPr>
            <w:tcW w:w="959" w:type="dxa"/>
            <w:shd w:val="clear" w:color="auto" w:fill="auto"/>
            <w:hideMark/>
          </w:tcPr>
          <w:p w14:paraId="2C1FC0B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28.</w:t>
            </w:r>
          </w:p>
        </w:tc>
        <w:tc>
          <w:tcPr>
            <w:tcW w:w="5670" w:type="dxa"/>
            <w:shd w:val="clear" w:color="auto" w:fill="auto"/>
            <w:hideMark/>
          </w:tcPr>
          <w:p w14:paraId="593028E8"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общих собраний собственников помещений многоквартирных домов, при организации и проведении которых представлялись интересы муниципального образования город Мурманск </w:t>
            </w:r>
          </w:p>
        </w:tc>
        <w:tc>
          <w:tcPr>
            <w:tcW w:w="1984" w:type="dxa"/>
            <w:shd w:val="clear" w:color="auto" w:fill="auto"/>
            <w:hideMark/>
          </w:tcPr>
          <w:p w14:paraId="279E279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tcPr>
          <w:p w14:paraId="7962C258" w14:textId="177A97C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tcPr>
          <w:p w14:paraId="5CC6A407" w14:textId="743F725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713</w:t>
            </w:r>
          </w:p>
        </w:tc>
        <w:tc>
          <w:tcPr>
            <w:tcW w:w="1418" w:type="dxa"/>
            <w:shd w:val="clear" w:color="auto" w:fill="auto"/>
          </w:tcPr>
          <w:p w14:paraId="4B8F7656" w14:textId="4113374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59BB9A41" w14:textId="77777777" w:rsidR="00B52745" w:rsidRPr="00713C68" w:rsidRDefault="00B52745" w:rsidP="00B80C39">
            <w:pPr>
              <w:spacing w:after="0" w:line="240" w:lineRule="auto"/>
              <w:rPr>
                <w:rFonts w:ascii="Times New Roman" w:hAnsi="Times New Roman"/>
                <w:sz w:val="23"/>
                <w:szCs w:val="23"/>
              </w:rPr>
            </w:pPr>
          </w:p>
        </w:tc>
      </w:tr>
      <w:tr w:rsidR="00723808" w:rsidRPr="00713C68" w14:paraId="024F0CE8" w14:textId="77777777" w:rsidTr="00B52745">
        <w:trPr>
          <w:trHeight w:val="112"/>
          <w:jc w:val="center"/>
        </w:trPr>
        <w:tc>
          <w:tcPr>
            <w:tcW w:w="959" w:type="dxa"/>
            <w:shd w:val="clear" w:color="auto" w:fill="auto"/>
            <w:noWrap/>
            <w:hideMark/>
          </w:tcPr>
          <w:p w14:paraId="2C44449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29.</w:t>
            </w:r>
          </w:p>
        </w:tc>
        <w:tc>
          <w:tcPr>
            <w:tcW w:w="5670" w:type="dxa"/>
            <w:shd w:val="clear" w:color="auto" w:fill="auto"/>
            <w:hideMark/>
          </w:tcPr>
          <w:p w14:paraId="520738C7"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Площадь муниципальных квартир и комнат, в которых проведен ремонт</w:t>
            </w:r>
          </w:p>
        </w:tc>
        <w:tc>
          <w:tcPr>
            <w:tcW w:w="1984" w:type="dxa"/>
            <w:shd w:val="clear" w:color="auto" w:fill="auto"/>
            <w:noWrap/>
            <w:hideMark/>
          </w:tcPr>
          <w:p w14:paraId="7A1A1CC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кв.м</w:t>
            </w:r>
          </w:p>
        </w:tc>
        <w:tc>
          <w:tcPr>
            <w:tcW w:w="1418" w:type="dxa"/>
            <w:shd w:val="clear" w:color="auto" w:fill="auto"/>
            <w:noWrap/>
          </w:tcPr>
          <w:p w14:paraId="56CF1379" w14:textId="011A372E"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1 413,2</w:t>
            </w:r>
          </w:p>
        </w:tc>
        <w:tc>
          <w:tcPr>
            <w:tcW w:w="1417" w:type="dxa"/>
            <w:shd w:val="clear" w:color="auto" w:fill="auto"/>
            <w:noWrap/>
          </w:tcPr>
          <w:p w14:paraId="612AFBAC" w14:textId="4CEF0E53"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2 436,26</w:t>
            </w:r>
          </w:p>
        </w:tc>
        <w:tc>
          <w:tcPr>
            <w:tcW w:w="1418" w:type="dxa"/>
            <w:shd w:val="clear" w:color="auto" w:fill="auto"/>
            <w:noWrap/>
          </w:tcPr>
          <w:p w14:paraId="4905D2D8" w14:textId="7DBA560E"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1 488,21</w:t>
            </w:r>
          </w:p>
        </w:tc>
        <w:tc>
          <w:tcPr>
            <w:tcW w:w="2158" w:type="dxa"/>
            <w:vMerge w:val="restart"/>
            <w:shd w:val="clear" w:color="auto" w:fill="auto"/>
            <w:vAlign w:val="center"/>
            <w:hideMark/>
          </w:tcPr>
          <w:p w14:paraId="7F768EBE" w14:textId="6BCF983F"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23B5843B" w14:textId="77777777" w:rsidTr="00B52745">
        <w:trPr>
          <w:trHeight w:val="244"/>
          <w:jc w:val="center"/>
        </w:trPr>
        <w:tc>
          <w:tcPr>
            <w:tcW w:w="959" w:type="dxa"/>
            <w:shd w:val="clear" w:color="auto" w:fill="auto"/>
            <w:noWrap/>
            <w:hideMark/>
          </w:tcPr>
          <w:p w14:paraId="2DAED9C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30.</w:t>
            </w:r>
          </w:p>
        </w:tc>
        <w:tc>
          <w:tcPr>
            <w:tcW w:w="5670" w:type="dxa"/>
            <w:shd w:val="clear" w:color="auto" w:fill="auto"/>
            <w:hideMark/>
          </w:tcPr>
          <w:p w14:paraId="27E480CE"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Протяженность отремонтированных коммунальных сетей</w:t>
            </w:r>
          </w:p>
        </w:tc>
        <w:tc>
          <w:tcPr>
            <w:tcW w:w="1984" w:type="dxa"/>
            <w:shd w:val="clear" w:color="auto" w:fill="auto"/>
            <w:noWrap/>
            <w:hideMark/>
          </w:tcPr>
          <w:p w14:paraId="042E3874"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м</w:t>
            </w:r>
          </w:p>
        </w:tc>
        <w:tc>
          <w:tcPr>
            <w:tcW w:w="1418" w:type="dxa"/>
            <w:shd w:val="clear" w:color="auto" w:fill="auto"/>
            <w:noWrap/>
          </w:tcPr>
          <w:p w14:paraId="7C3876E7" w14:textId="3CF69A35"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623</w:t>
            </w:r>
          </w:p>
        </w:tc>
        <w:tc>
          <w:tcPr>
            <w:tcW w:w="1417" w:type="dxa"/>
            <w:shd w:val="clear" w:color="auto" w:fill="auto"/>
            <w:noWrap/>
          </w:tcPr>
          <w:p w14:paraId="1D368809" w14:textId="5D195BFB"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39</w:t>
            </w:r>
          </w:p>
        </w:tc>
        <w:tc>
          <w:tcPr>
            <w:tcW w:w="1418" w:type="dxa"/>
            <w:shd w:val="clear" w:color="auto" w:fill="auto"/>
            <w:noWrap/>
          </w:tcPr>
          <w:p w14:paraId="500D8E85" w14:textId="2E219D15"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567</w:t>
            </w:r>
          </w:p>
        </w:tc>
        <w:tc>
          <w:tcPr>
            <w:tcW w:w="2158" w:type="dxa"/>
            <w:vMerge/>
            <w:shd w:val="clear" w:color="auto" w:fill="auto"/>
            <w:vAlign w:val="center"/>
            <w:hideMark/>
          </w:tcPr>
          <w:p w14:paraId="33216892"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2AD647F" w14:textId="77777777" w:rsidTr="00B52745">
        <w:trPr>
          <w:trHeight w:val="311"/>
          <w:jc w:val="center"/>
        </w:trPr>
        <w:tc>
          <w:tcPr>
            <w:tcW w:w="959" w:type="dxa"/>
            <w:shd w:val="clear" w:color="auto" w:fill="auto"/>
            <w:noWrap/>
            <w:hideMark/>
          </w:tcPr>
          <w:p w14:paraId="059E8116"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31.</w:t>
            </w:r>
          </w:p>
        </w:tc>
        <w:tc>
          <w:tcPr>
            <w:tcW w:w="5670" w:type="dxa"/>
            <w:shd w:val="clear" w:color="auto" w:fill="auto"/>
            <w:hideMark/>
          </w:tcPr>
          <w:p w14:paraId="2CCADE91"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Объем ликвидированных несанкционированных свалок бытовых отходов и мусора</w:t>
            </w:r>
          </w:p>
        </w:tc>
        <w:tc>
          <w:tcPr>
            <w:tcW w:w="1984" w:type="dxa"/>
            <w:shd w:val="clear" w:color="auto" w:fill="auto"/>
            <w:noWrap/>
            <w:hideMark/>
          </w:tcPr>
          <w:p w14:paraId="7DC935A4"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куб.м</w:t>
            </w:r>
          </w:p>
        </w:tc>
        <w:tc>
          <w:tcPr>
            <w:tcW w:w="1418" w:type="dxa"/>
            <w:shd w:val="clear" w:color="auto" w:fill="auto"/>
            <w:noWrap/>
            <w:hideMark/>
          </w:tcPr>
          <w:p w14:paraId="2B1BD408" w14:textId="3A4AC872" w:rsidR="00A872C3" w:rsidRPr="00713C68" w:rsidRDefault="00DC720D" w:rsidP="00DC720D">
            <w:pPr>
              <w:spacing w:after="0" w:line="240" w:lineRule="auto"/>
              <w:jc w:val="center"/>
              <w:rPr>
                <w:rFonts w:ascii="Times New Roman" w:hAnsi="Times New Roman"/>
                <w:sz w:val="23"/>
                <w:szCs w:val="23"/>
              </w:rPr>
            </w:pPr>
            <w:r w:rsidRPr="00713C68">
              <w:rPr>
                <w:rFonts w:ascii="Times New Roman" w:hAnsi="Times New Roman"/>
                <w:sz w:val="23"/>
                <w:szCs w:val="23"/>
              </w:rPr>
              <w:t>5 300,0</w:t>
            </w:r>
          </w:p>
        </w:tc>
        <w:tc>
          <w:tcPr>
            <w:tcW w:w="1417" w:type="dxa"/>
            <w:shd w:val="clear" w:color="auto" w:fill="auto"/>
            <w:noWrap/>
            <w:hideMark/>
          </w:tcPr>
          <w:p w14:paraId="65A20FB2" w14:textId="4AB830A8" w:rsidR="00A872C3" w:rsidRPr="00713C68" w:rsidRDefault="00DC720D" w:rsidP="00DC720D">
            <w:pPr>
              <w:spacing w:after="0" w:line="240" w:lineRule="auto"/>
              <w:jc w:val="center"/>
              <w:rPr>
                <w:rFonts w:ascii="Times New Roman" w:hAnsi="Times New Roman"/>
                <w:sz w:val="23"/>
                <w:szCs w:val="23"/>
              </w:rPr>
            </w:pPr>
            <w:r w:rsidRPr="00713C68">
              <w:rPr>
                <w:rFonts w:ascii="Times New Roman" w:hAnsi="Times New Roman"/>
                <w:sz w:val="23"/>
                <w:szCs w:val="23"/>
              </w:rPr>
              <w:t>5 300,0</w:t>
            </w:r>
          </w:p>
        </w:tc>
        <w:tc>
          <w:tcPr>
            <w:tcW w:w="1418" w:type="dxa"/>
            <w:shd w:val="clear" w:color="auto" w:fill="auto"/>
            <w:noWrap/>
            <w:hideMark/>
          </w:tcPr>
          <w:p w14:paraId="154102DF" w14:textId="5E1E09FC" w:rsidR="00A872C3" w:rsidRPr="00713C68" w:rsidRDefault="00DC720D" w:rsidP="00DC720D">
            <w:pPr>
              <w:spacing w:after="0" w:line="240" w:lineRule="auto"/>
              <w:jc w:val="center"/>
              <w:rPr>
                <w:rFonts w:ascii="Times New Roman" w:hAnsi="Times New Roman"/>
                <w:sz w:val="23"/>
                <w:szCs w:val="23"/>
              </w:rPr>
            </w:pPr>
            <w:r w:rsidRPr="00713C68">
              <w:rPr>
                <w:rFonts w:ascii="Times New Roman" w:hAnsi="Times New Roman"/>
                <w:sz w:val="23"/>
                <w:szCs w:val="23"/>
              </w:rPr>
              <w:t>5 000,0</w:t>
            </w:r>
          </w:p>
        </w:tc>
        <w:tc>
          <w:tcPr>
            <w:tcW w:w="2158" w:type="dxa"/>
            <w:vMerge w:val="restart"/>
            <w:shd w:val="clear" w:color="auto" w:fill="auto"/>
            <w:hideMark/>
          </w:tcPr>
          <w:p w14:paraId="7A17EB5E" w14:textId="5A04D766"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развитию городского хозяйства АГМ</w:t>
            </w:r>
          </w:p>
        </w:tc>
      </w:tr>
      <w:tr w:rsidR="00723808" w:rsidRPr="00713C68" w14:paraId="298B2B1B" w14:textId="77777777" w:rsidTr="00B52745">
        <w:trPr>
          <w:trHeight w:val="244"/>
          <w:jc w:val="center"/>
        </w:trPr>
        <w:tc>
          <w:tcPr>
            <w:tcW w:w="959" w:type="dxa"/>
            <w:shd w:val="clear" w:color="auto" w:fill="auto"/>
            <w:noWrap/>
            <w:hideMark/>
          </w:tcPr>
          <w:p w14:paraId="50F50C9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5670" w:type="dxa"/>
            <w:shd w:val="clear" w:color="auto" w:fill="auto"/>
            <w:hideMark/>
          </w:tcPr>
          <w:p w14:paraId="63F1D0E1"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Общая площадь озелененных территорий </w:t>
            </w:r>
          </w:p>
        </w:tc>
        <w:tc>
          <w:tcPr>
            <w:tcW w:w="1984" w:type="dxa"/>
            <w:shd w:val="clear" w:color="auto" w:fill="auto"/>
            <w:noWrap/>
            <w:hideMark/>
          </w:tcPr>
          <w:p w14:paraId="4EE7438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кв.м</w:t>
            </w:r>
          </w:p>
        </w:tc>
        <w:tc>
          <w:tcPr>
            <w:tcW w:w="1418" w:type="dxa"/>
            <w:shd w:val="clear" w:color="auto" w:fill="auto"/>
            <w:noWrap/>
          </w:tcPr>
          <w:p w14:paraId="191621DB" w14:textId="3A25BD24"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13 500,0</w:t>
            </w:r>
          </w:p>
        </w:tc>
        <w:tc>
          <w:tcPr>
            <w:tcW w:w="1417" w:type="dxa"/>
            <w:shd w:val="clear" w:color="auto" w:fill="auto"/>
            <w:noWrap/>
          </w:tcPr>
          <w:p w14:paraId="011D8E8D" w14:textId="6A92BD1C"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33 078,0</w:t>
            </w:r>
          </w:p>
        </w:tc>
        <w:tc>
          <w:tcPr>
            <w:tcW w:w="1418" w:type="dxa"/>
            <w:shd w:val="clear" w:color="auto" w:fill="auto"/>
            <w:noWrap/>
          </w:tcPr>
          <w:p w14:paraId="65F26F58" w14:textId="2DAC4700"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14 000,0</w:t>
            </w:r>
          </w:p>
        </w:tc>
        <w:tc>
          <w:tcPr>
            <w:tcW w:w="2158" w:type="dxa"/>
            <w:vMerge/>
            <w:shd w:val="clear" w:color="auto" w:fill="auto"/>
            <w:vAlign w:val="center"/>
            <w:hideMark/>
          </w:tcPr>
          <w:p w14:paraId="20A65EAF"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13DF2678" w14:textId="77777777" w:rsidTr="00B52745">
        <w:trPr>
          <w:trHeight w:val="286"/>
          <w:jc w:val="center"/>
        </w:trPr>
        <w:tc>
          <w:tcPr>
            <w:tcW w:w="959" w:type="dxa"/>
            <w:shd w:val="clear" w:color="auto" w:fill="auto"/>
            <w:noWrap/>
            <w:hideMark/>
          </w:tcPr>
          <w:p w14:paraId="5B0161E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33.</w:t>
            </w:r>
          </w:p>
        </w:tc>
        <w:tc>
          <w:tcPr>
            <w:tcW w:w="5670" w:type="dxa"/>
            <w:shd w:val="clear" w:color="auto" w:fill="auto"/>
            <w:noWrap/>
            <w:hideMark/>
          </w:tcPr>
          <w:p w14:paraId="5F14E1FB"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отловленных безнадзорных животных</w:t>
            </w:r>
          </w:p>
        </w:tc>
        <w:tc>
          <w:tcPr>
            <w:tcW w:w="1984" w:type="dxa"/>
            <w:shd w:val="clear" w:color="auto" w:fill="auto"/>
            <w:noWrap/>
            <w:hideMark/>
          </w:tcPr>
          <w:p w14:paraId="3F2E53F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F5724C2" w14:textId="1B452A65"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1 545</w:t>
            </w:r>
          </w:p>
        </w:tc>
        <w:tc>
          <w:tcPr>
            <w:tcW w:w="1417" w:type="dxa"/>
            <w:shd w:val="clear" w:color="auto" w:fill="auto"/>
            <w:noWrap/>
          </w:tcPr>
          <w:p w14:paraId="7D2A0901" w14:textId="42D380F7"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897</w:t>
            </w:r>
          </w:p>
        </w:tc>
        <w:tc>
          <w:tcPr>
            <w:tcW w:w="1418" w:type="dxa"/>
            <w:shd w:val="clear" w:color="auto" w:fill="auto"/>
            <w:noWrap/>
          </w:tcPr>
          <w:p w14:paraId="50A8662C" w14:textId="217BB93F"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1 000</w:t>
            </w:r>
          </w:p>
        </w:tc>
        <w:tc>
          <w:tcPr>
            <w:tcW w:w="2158" w:type="dxa"/>
            <w:vMerge/>
            <w:shd w:val="clear" w:color="auto" w:fill="auto"/>
            <w:vAlign w:val="center"/>
            <w:hideMark/>
          </w:tcPr>
          <w:p w14:paraId="676474BB"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609B3A3B" w14:textId="77777777" w:rsidTr="00B52745">
        <w:trPr>
          <w:trHeight w:val="185"/>
          <w:jc w:val="center"/>
        </w:trPr>
        <w:tc>
          <w:tcPr>
            <w:tcW w:w="959" w:type="dxa"/>
            <w:shd w:val="clear" w:color="auto" w:fill="auto"/>
            <w:noWrap/>
            <w:hideMark/>
          </w:tcPr>
          <w:p w14:paraId="72D378B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34.</w:t>
            </w:r>
          </w:p>
        </w:tc>
        <w:tc>
          <w:tcPr>
            <w:tcW w:w="5670" w:type="dxa"/>
            <w:shd w:val="clear" w:color="auto" w:fill="auto"/>
            <w:hideMark/>
          </w:tcPr>
          <w:p w14:paraId="35CB34B6"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Площадь расширяемой территории городского кладбища</w:t>
            </w:r>
          </w:p>
        </w:tc>
        <w:tc>
          <w:tcPr>
            <w:tcW w:w="1984" w:type="dxa"/>
            <w:shd w:val="clear" w:color="auto" w:fill="auto"/>
            <w:noWrap/>
            <w:hideMark/>
          </w:tcPr>
          <w:p w14:paraId="4FB20C5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га</w:t>
            </w:r>
          </w:p>
        </w:tc>
        <w:tc>
          <w:tcPr>
            <w:tcW w:w="1418" w:type="dxa"/>
            <w:shd w:val="clear" w:color="auto" w:fill="auto"/>
          </w:tcPr>
          <w:p w14:paraId="7C909130" w14:textId="0C5A6A01"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7,96</w:t>
            </w:r>
          </w:p>
        </w:tc>
        <w:tc>
          <w:tcPr>
            <w:tcW w:w="1417" w:type="dxa"/>
            <w:shd w:val="clear" w:color="auto" w:fill="auto"/>
          </w:tcPr>
          <w:p w14:paraId="511EDCFE" w14:textId="2732CD62"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6,66</w:t>
            </w:r>
          </w:p>
        </w:tc>
        <w:tc>
          <w:tcPr>
            <w:tcW w:w="1418" w:type="dxa"/>
            <w:shd w:val="clear" w:color="auto" w:fill="auto"/>
          </w:tcPr>
          <w:p w14:paraId="2810CE2C" w14:textId="3E965495" w:rsidR="00A872C3" w:rsidRPr="00713C68" w:rsidRDefault="003B06CE" w:rsidP="00B80C39">
            <w:pPr>
              <w:spacing w:after="0" w:line="240" w:lineRule="auto"/>
              <w:jc w:val="center"/>
              <w:rPr>
                <w:rFonts w:ascii="Times New Roman" w:hAnsi="Times New Roman"/>
                <w:sz w:val="23"/>
                <w:szCs w:val="23"/>
              </w:rPr>
            </w:pPr>
            <w:r w:rsidRPr="00713C68">
              <w:rPr>
                <w:rFonts w:ascii="Times New Roman" w:hAnsi="Times New Roman"/>
                <w:sz w:val="23"/>
                <w:szCs w:val="23"/>
              </w:rPr>
              <w:t>8,50</w:t>
            </w:r>
          </w:p>
        </w:tc>
        <w:tc>
          <w:tcPr>
            <w:tcW w:w="2158" w:type="dxa"/>
            <w:shd w:val="clear" w:color="auto" w:fill="auto"/>
            <w:hideMark/>
          </w:tcPr>
          <w:p w14:paraId="27C235EB" w14:textId="35D69921"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A872C3" w:rsidRPr="00713C68" w14:paraId="67BF9A42" w14:textId="77777777" w:rsidTr="00B52745">
        <w:trPr>
          <w:trHeight w:val="278"/>
          <w:jc w:val="center"/>
        </w:trPr>
        <w:tc>
          <w:tcPr>
            <w:tcW w:w="15024" w:type="dxa"/>
            <w:gridSpan w:val="7"/>
            <w:shd w:val="clear" w:color="auto" w:fill="auto"/>
            <w:hideMark/>
          </w:tcPr>
          <w:p w14:paraId="3E15DCA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Дорожное хозяйство и транспорт</w:t>
            </w:r>
          </w:p>
        </w:tc>
      </w:tr>
      <w:tr w:rsidR="00723808" w:rsidRPr="00713C68" w14:paraId="588E5339" w14:textId="77777777" w:rsidTr="00B52745">
        <w:trPr>
          <w:trHeight w:val="792"/>
          <w:jc w:val="center"/>
        </w:trPr>
        <w:tc>
          <w:tcPr>
            <w:tcW w:w="959" w:type="dxa"/>
            <w:shd w:val="clear" w:color="auto" w:fill="auto"/>
            <w:hideMark/>
          </w:tcPr>
          <w:p w14:paraId="3C8DC5C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35.</w:t>
            </w:r>
          </w:p>
        </w:tc>
        <w:tc>
          <w:tcPr>
            <w:tcW w:w="5670" w:type="dxa"/>
            <w:shd w:val="clear" w:color="auto" w:fill="auto"/>
            <w:hideMark/>
          </w:tcPr>
          <w:p w14:paraId="25E8F0B5"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Площадь капитально отремонтированных автомобильных дорог общего пользования местного значения с твердым покрытием </w:t>
            </w:r>
          </w:p>
        </w:tc>
        <w:tc>
          <w:tcPr>
            <w:tcW w:w="1984" w:type="dxa"/>
            <w:shd w:val="clear" w:color="auto" w:fill="auto"/>
            <w:noWrap/>
            <w:hideMark/>
          </w:tcPr>
          <w:p w14:paraId="746716EF"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кв.м</w:t>
            </w:r>
          </w:p>
        </w:tc>
        <w:tc>
          <w:tcPr>
            <w:tcW w:w="1418" w:type="dxa"/>
            <w:shd w:val="clear" w:color="auto" w:fill="auto"/>
          </w:tcPr>
          <w:p w14:paraId="31E7BE18" w14:textId="75A4CB8E"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22,6</w:t>
            </w:r>
          </w:p>
        </w:tc>
        <w:tc>
          <w:tcPr>
            <w:tcW w:w="1417" w:type="dxa"/>
            <w:shd w:val="clear" w:color="auto" w:fill="auto"/>
          </w:tcPr>
          <w:p w14:paraId="22746E85" w14:textId="74DA8A44"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22,6</w:t>
            </w:r>
          </w:p>
        </w:tc>
        <w:tc>
          <w:tcPr>
            <w:tcW w:w="1418" w:type="dxa"/>
            <w:shd w:val="clear" w:color="auto" w:fill="auto"/>
          </w:tcPr>
          <w:p w14:paraId="67C0A8F3" w14:textId="2560AADC"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3,8</w:t>
            </w:r>
          </w:p>
        </w:tc>
        <w:tc>
          <w:tcPr>
            <w:tcW w:w="2158" w:type="dxa"/>
            <w:vMerge w:val="restart"/>
            <w:shd w:val="clear" w:color="auto" w:fill="auto"/>
            <w:hideMark/>
          </w:tcPr>
          <w:p w14:paraId="651E5ACD" w14:textId="507A031E"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развитию городского хозяйства АГМ</w:t>
            </w:r>
          </w:p>
        </w:tc>
      </w:tr>
      <w:tr w:rsidR="00723808" w:rsidRPr="00713C68" w14:paraId="0CA054CE" w14:textId="77777777" w:rsidTr="00B52745">
        <w:trPr>
          <w:trHeight w:val="806"/>
          <w:jc w:val="center"/>
        </w:trPr>
        <w:tc>
          <w:tcPr>
            <w:tcW w:w="959" w:type="dxa"/>
            <w:shd w:val="clear" w:color="auto" w:fill="auto"/>
            <w:hideMark/>
          </w:tcPr>
          <w:p w14:paraId="671B88FF"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36.</w:t>
            </w:r>
          </w:p>
        </w:tc>
        <w:tc>
          <w:tcPr>
            <w:tcW w:w="5670" w:type="dxa"/>
            <w:shd w:val="clear" w:color="auto" w:fill="auto"/>
            <w:hideMark/>
          </w:tcPr>
          <w:p w14:paraId="26638FEE"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Площадь отремонтированных автомобильных дорог общего пользования местного значения с твердым покрытием </w:t>
            </w:r>
          </w:p>
        </w:tc>
        <w:tc>
          <w:tcPr>
            <w:tcW w:w="1984" w:type="dxa"/>
            <w:shd w:val="clear" w:color="auto" w:fill="auto"/>
            <w:noWrap/>
            <w:hideMark/>
          </w:tcPr>
          <w:p w14:paraId="5495698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кв.м</w:t>
            </w:r>
          </w:p>
        </w:tc>
        <w:tc>
          <w:tcPr>
            <w:tcW w:w="1418" w:type="dxa"/>
            <w:shd w:val="clear" w:color="auto" w:fill="auto"/>
          </w:tcPr>
          <w:p w14:paraId="02FDAE72" w14:textId="20D0CADC"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332,1</w:t>
            </w:r>
          </w:p>
        </w:tc>
        <w:tc>
          <w:tcPr>
            <w:tcW w:w="1417" w:type="dxa"/>
            <w:shd w:val="clear" w:color="auto" w:fill="auto"/>
          </w:tcPr>
          <w:p w14:paraId="5919F573" w14:textId="054E76D4"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332,1</w:t>
            </w:r>
          </w:p>
        </w:tc>
        <w:tc>
          <w:tcPr>
            <w:tcW w:w="1418" w:type="dxa"/>
            <w:shd w:val="clear" w:color="auto" w:fill="auto"/>
          </w:tcPr>
          <w:p w14:paraId="53EA12CC" w14:textId="445FB056"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45,3</w:t>
            </w:r>
          </w:p>
        </w:tc>
        <w:tc>
          <w:tcPr>
            <w:tcW w:w="2158" w:type="dxa"/>
            <w:vMerge/>
            <w:shd w:val="clear" w:color="auto" w:fill="auto"/>
            <w:hideMark/>
          </w:tcPr>
          <w:p w14:paraId="55DFFAAB"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5B48E997" w14:textId="77777777" w:rsidTr="00B52745">
        <w:trPr>
          <w:trHeight w:val="284"/>
          <w:jc w:val="center"/>
        </w:trPr>
        <w:tc>
          <w:tcPr>
            <w:tcW w:w="959" w:type="dxa"/>
            <w:shd w:val="clear" w:color="auto" w:fill="auto"/>
            <w:hideMark/>
          </w:tcPr>
          <w:p w14:paraId="7DE21EC6"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37.</w:t>
            </w:r>
          </w:p>
        </w:tc>
        <w:tc>
          <w:tcPr>
            <w:tcW w:w="5670" w:type="dxa"/>
            <w:shd w:val="clear" w:color="auto" w:fill="auto"/>
            <w:hideMark/>
          </w:tcPr>
          <w:p w14:paraId="66C39E1E"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благоустроенных дворовых территорий </w:t>
            </w:r>
          </w:p>
        </w:tc>
        <w:tc>
          <w:tcPr>
            <w:tcW w:w="1984" w:type="dxa"/>
            <w:shd w:val="clear" w:color="auto" w:fill="auto"/>
            <w:noWrap/>
            <w:hideMark/>
          </w:tcPr>
          <w:p w14:paraId="7995DF67"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tcPr>
          <w:p w14:paraId="05A871F3" w14:textId="25FCBE77"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9</w:t>
            </w:r>
          </w:p>
        </w:tc>
        <w:tc>
          <w:tcPr>
            <w:tcW w:w="1417" w:type="dxa"/>
            <w:shd w:val="clear" w:color="auto" w:fill="auto"/>
          </w:tcPr>
          <w:p w14:paraId="2A2830C0" w14:textId="6C23B24B"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9</w:t>
            </w:r>
          </w:p>
        </w:tc>
        <w:tc>
          <w:tcPr>
            <w:tcW w:w="1418" w:type="dxa"/>
            <w:shd w:val="clear" w:color="auto" w:fill="auto"/>
          </w:tcPr>
          <w:p w14:paraId="62E2F570" w14:textId="307BE9FF"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w:t>
            </w:r>
          </w:p>
        </w:tc>
        <w:tc>
          <w:tcPr>
            <w:tcW w:w="2158" w:type="dxa"/>
            <w:vMerge/>
            <w:shd w:val="clear" w:color="auto" w:fill="auto"/>
            <w:vAlign w:val="center"/>
            <w:hideMark/>
          </w:tcPr>
          <w:p w14:paraId="37EEB2AA" w14:textId="77777777" w:rsidR="00A872C3" w:rsidRPr="00713C68" w:rsidRDefault="00A872C3" w:rsidP="00B80C39">
            <w:pPr>
              <w:spacing w:after="0" w:line="240" w:lineRule="auto"/>
              <w:rPr>
                <w:rFonts w:ascii="Times New Roman" w:hAnsi="Times New Roman"/>
                <w:sz w:val="23"/>
                <w:szCs w:val="23"/>
                <w:lang w:val="en-US"/>
              </w:rPr>
            </w:pPr>
          </w:p>
        </w:tc>
      </w:tr>
      <w:tr w:rsidR="00723808" w:rsidRPr="00713C68" w14:paraId="237F1785" w14:textId="77777777" w:rsidTr="00B52745">
        <w:trPr>
          <w:trHeight w:val="537"/>
          <w:jc w:val="center"/>
        </w:trPr>
        <w:tc>
          <w:tcPr>
            <w:tcW w:w="959" w:type="dxa"/>
            <w:shd w:val="clear" w:color="auto" w:fill="auto"/>
            <w:hideMark/>
          </w:tcPr>
          <w:p w14:paraId="17362AC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38.</w:t>
            </w:r>
          </w:p>
        </w:tc>
        <w:tc>
          <w:tcPr>
            <w:tcW w:w="5670" w:type="dxa"/>
            <w:shd w:val="clear" w:color="auto" w:fill="auto"/>
            <w:hideMark/>
          </w:tcPr>
          <w:p w14:paraId="14142E33"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Объем возмещения организациям городского транспорта расходов, связанных с предоставлением льготного проезда (в части перевозок на автомобильном и городском наземном электрическом транспорте общего пользования детей, достигших семилетнего возраста, до поступления на обучение в образовательную организацию)</w:t>
            </w:r>
          </w:p>
        </w:tc>
        <w:tc>
          <w:tcPr>
            <w:tcW w:w="1984" w:type="dxa"/>
            <w:shd w:val="clear" w:color="auto" w:fill="auto"/>
            <w:noWrap/>
            <w:hideMark/>
          </w:tcPr>
          <w:p w14:paraId="653D1173" w14:textId="21D5359A"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tcPr>
          <w:p w14:paraId="72D34815" w14:textId="2EC62710"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4</w:t>
            </w:r>
            <w:r w:rsidR="00FD0750" w:rsidRPr="00713C68">
              <w:rPr>
                <w:rFonts w:ascii="Times New Roman" w:hAnsi="Times New Roman"/>
                <w:sz w:val="23"/>
                <w:szCs w:val="23"/>
              </w:rPr>
              <w:t>0,3</w:t>
            </w:r>
          </w:p>
        </w:tc>
        <w:tc>
          <w:tcPr>
            <w:tcW w:w="1417" w:type="dxa"/>
            <w:shd w:val="clear" w:color="auto" w:fill="auto"/>
            <w:noWrap/>
          </w:tcPr>
          <w:p w14:paraId="2E814FA2" w14:textId="31B05A5D"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28,7</w:t>
            </w:r>
          </w:p>
        </w:tc>
        <w:tc>
          <w:tcPr>
            <w:tcW w:w="1418" w:type="dxa"/>
            <w:shd w:val="clear" w:color="auto" w:fill="auto"/>
            <w:noWrap/>
          </w:tcPr>
          <w:p w14:paraId="31D8B306" w14:textId="73C231BB" w:rsidR="00A872C3" w:rsidRPr="00713C68" w:rsidRDefault="00FD0750" w:rsidP="00B80C39">
            <w:pPr>
              <w:spacing w:after="0" w:line="240" w:lineRule="auto"/>
              <w:jc w:val="center"/>
              <w:rPr>
                <w:rFonts w:ascii="Times New Roman" w:hAnsi="Times New Roman"/>
                <w:sz w:val="23"/>
                <w:szCs w:val="23"/>
              </w:rPr>
            </w:pPr>
            <w:r w:rsidRPr="00713C68">
              <w:rPr>
                <w:rFonts w:ascii="Times New Roman" w:hAnsi="Times New Roman"/>
                <w:sz w:val="23"/>
                <w:szCs w:val="23"/>
              </w:rPr>
              <w:t>71,2</w:t>
            </w:r>
          </w:p>
        </w:tc>
        <w:tc>
          <w:tcPr>
            <w:tcW w:w="2158" w:type="dxa"/>
            <w:vMerge/>
            <w:shd w:val="clear" w:color="auto" w:fill="auto"/>
            <w:vAlign w:val="center"/>
            <w:hideMark/>
          </w:tcPr>
          <w:p w14:paraId="6158B75B"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14278AC2" w14:textId="77777777" w:rsidTr="00B52745">
        <w:trPr>
          <w:trHeight w:val="222"/>
          <w:jc w:val="center"/>
        </w:trPr>
        <w:tc>
          <w:tcPr>
            <w:tcW w:w="959" w:type="dxa"/>
            <w:shd w:val="clear" w:color="auto" w:fill="auto"/>
            <w:hideMark/>
          </w:tcPr>
          <w:p w14:paraId="5DB60DA6"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39.</w:t>
            </w:r>
          </w:p>
        </w:tc>
        <w:tc>
          <w:tcPr>
            <w:tcW w:w="5670" w:type="dxa"/>
            <w:shd w:val="clear" w:color="auto" w:fill="auto"/>
            <w:hideMark/>
          </w:tcPr>
          <w:p w14:paraId="2C368C52"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реализованных льготных месячных проездных билетов на городской транспорт общего пользования (в части перевозок на автомобильном и городском наземном электрическом транспорте общего пользования детей, достигших семилетнего возраста, до поступления на обучение в образовательную организацию)</w:t>
            </w:r>
          </w:p>
        </w:tc>
        <w:tc>
          <w:tcPr>
            <w:tcW w:w="1984" w:type="dxa"/>
            <w:shd w:val="clear" w:color="auto" w:fill="auto"/>
            <w:noWrap/>
            <w:hideMark/>
          </w:tcPr>
          <w:p w14:paraId="43B1F8A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1D9D4131" w14:textId="438E9D60"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1 </w:t>
            </w:r>
            <w:r w:rsidR="00FD0750" w:rsidRPr="00713C68">
              <w:rPr>
                <w:rFonts w:ascii="Times New Roman" w:hAnsi="Times New Roman"/>
                <w:sz w:val="23"/>
                <w:szCs w:val="23"/>
              </w:rPr>
              <w:t>611</w:t>
            </w:r>
          </w:p>
        </w:tc>
        <w:tc>
          <w:tcPr>
            <w:tcW w:w="1417" w:type="dxa"/>
            <w:shd w:val="clear" w:color="auto" w:fill="auto"/>
            <w:noWrap/>
          </w:tcPr>
          <w:p w14:paraId="34DAA774" w14:textId="237A47D5"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1 549</w:t>
            </w:r>
          </w:p>
        </w:tc>
        <w:tc>
          <w:tcPr>
            <w:tcW w:w="1418" w:type="dxa"/>
            <w:shd w:val="clear" w:color="auto" w:fill="auto"/>
            <w:noWrap/>
          </w:tcPr>
          <w:p w14:paraId="4356DEE3" w14:textId="0D97F06A" w:rsidR="00A872C3" w:rsidRPr="00713C68" w:rsidRDefault="00DC720D" w:rsidP="00B80C39">
            <w:pPr>
              <w:spacing w:after="0" w:line="240" w:lineRule="auto"/>
              <w:jc w:val="center"/>
              <w:rPr>
                <w:rFonts w:ascii="Times New Roman" w:hAnsi="Times New Roman"/>
                <w:sz w:val="23"/>
                <w:szCs w:val="23"/>
              </w:rPr>
            </w:pPr>
            <w:r w:rsidRPr="00713C68">
              <w:rPr>
                <w:rFonts w:ascii="Times New Roman" w:hAnsi="Times New Roman"/>
                <w:sz w:val="23"/>
                <w:szCs w:val="23"/>
              </w:rPr>
              <w:t>1 000</w:t>
            </w:r>
          </w:p>
        </w:tc>
        <w:tc>
          <w:tcPr>
            <w:tcW w:w="2158" w:type="dxa"/>
            <w:vMerge/>
            <w:shd w:val="clear" w:color="auto" w:fill="auto"/>
            <w:vAlign w:val="center"/>
            <w:hideMark/>
          </w:tcPr>
          <w:p w14:paraId="76B18AD2" w14:textId="77777777" w:rsidR="00A872C3" w:rsidRPr="00713C68" w:rsidRDefault="00A872C3" w:rsidP="00B80C39">
            <w:pPr>
              <w:spacing w:after="0" w:line="240" w:lineRule="auto"/>
              <w:jc w:val="center"/>
              <w:rPr>
                <w:rFonts w:ascii="Times New Roman" w:hAnsi="Times New Roman"/>
                <w:sz w:val="23"/>
                <w:szCs w:val="23"/>
              </w:rPr>
            </w:pPr>
          </w:p>
        </w:tc>
      </w:tr>
      <w:tr w:rsidR="00A872C3" w:rsidRPr="00713C68" w14:paraId="2A3DE2A3" w14:textId="77777777" w:rsidTr="00B52745">
        <w:trPr>
          <w:trHeight w:val="294"/>
          <w:jc w:val="center"/>
        </w:trPr>
        <w:tc>
          <w:tcPr>
            <w:tcW w:w="15024" w:type="dxa"/>
            <w:gridSpan w:val="7"/>
            <w:shd w:val="clear" w:color="auto" w:fill="auto"/>
            <w:vAlign w:val="center"/>
            <w:hideMark/>
          </w:tcPr>
          <w:p w14:paraId="4C0300A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Муниципальные финансы</w:t>
            </w:r>
          </w:p>
        </w:tc>
      </w:tr>
      <w:tr w:rsidR="006E4E2F" w:rsidRPr="00713C68" w14:paraId="07B4E313" w14:textId="77777777" w:rsidTr="00B52745">
        <w:trPr>
          <w:trHeight w:val="254"/>
          <w:jc w:val="center"/>
        </w:trPr>
        <w:tc>
          <w:tcPr>
            <w:tcW w:w="959" w:type="dxa"/>
            <w:shd w:val="clear" w:color="auto" w:fill="auto"/>
            <w:hideMark/>
          </w:tcPr>
          <w:p w14:paraId="232C4F5F"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40.</w:t>
            </w:r>
          </w:p>
        </w:tc>
        <w:tc>
          <w:tcPr>
            <w:tcW w:w="5670" w:type="dxa"/>
            <w:shd w:val="clear" w:color="auto" w:fill="auto"/>
            <w:hideMark/>
          </w:tcPr>
          <w:p w14:paraId="75EDC647"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Объем доходов бюджета - всего</w:t>
            </w:r>
          </w:p>
        </w:tc>
        <w:tc>
          <w:tcPr>
            <w:tcW w:w="1984" w:type="dxa"/>
            <w:shd w:val="clear" w:color="auto" w:fill="auto"/>
            <w:noWrap/>
            <w:hideMark/>
          </w:tcPr>
          <w:p w14:paraId="3DDC78AC" w14:textId="4A7005EE"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4E0E2118" w14:textId="65B450F0"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25 823 414,9</w:t>
            </w:r>
          </w:p>
        </w:tc>
        <w:tc>
          <w:tcPr>
            <w:tcW w:w="1417" w:type="dxa"/>
            <w:shd w:val="clear" w:color="auto" w:fill="auto"/>
            <w:hideMark/>
          </w:tcPr>
          <w:p w14:paraId="0F1881EB" w14:textId="6A29B963"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25 293 391,5</w:t>
            </w:r>
          </w:p>
        </w:tc>
        <w:tc>
          <w:tcPr>
            <w:tcW w:w="1418" w:type="dxa"/>
            <w:shd w:val="clear" w:color="auto" w:fill="auto"/>
            <w:hideMark/>
          </w:tcPr>
          <w:p w14:paraId="3A3CD2F0" w14:textId="41548FF2"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21 822 311,2</w:t>
            </w:r>
          </w:p>
        </w:tc>
        <w:tc>
          <w:tcPr>
            <w:tcW w:w="2158" w:type="dxa"/>
            <w:vMerge w:val="restart"/>
            <w:shd w:val="clear" w:color="auto" w:fill="auto"/>
            <w:hideMark/>
          </w:tcPr>
          <w:p w14:paraId="4A750E5D" w14:textId="20C38B41"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Управление финансов АГМ</w:t>
            </w:r>
          </w:p>
        </w:tc>
      </w:tr>
      <w:tr w:rsidR="006E4E2F" w:rsidRPr="00713C68" w14:paraId="62CE929E" w14:textId="77777777" w:rsidTr="00B52745">
        <w:trPr>
          <w:trHeight w:val="1010"/>
          <w:jc w:val="center"/>
        </w:trPr>
        <w:tc>
          <w:tcPr>
            <w:tcW w:w="959" w:type="dxa"/>
            <w:shd w:val="clear" w:color="auto" w:fill="auto"/>
            <w:hideMark/>
          </w:tcPr>
          <w:p w14:paraId="417808D9"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41.</w:t>
            </w:r>
          </w:p>
        </w:tc>
        <w:tc>
          <w:tcPr>
            <w:tcW w:w="5670" w:type="dxa"/>
            <w:shd w:val="clear" w:color="auto" w:fill="auto"/>
            <w:hideMark/>
          </w:tcPr>
          <w:p w14:paraId="34F84878"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w:t>
            </w:r>
          </w:p>
        </w:tc>
        <w:tc>
          <w:tcPr>
            <w:tcW w:w="1984" w:type="dxa"/>
            <w:shd w:val="clear" w:color="auto" w:fill="auto"/>
            <w:noWrap/>
            <w:hideMark/>
          </w:tcPr>
          <w:p w14:paraId="3401030E"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hideMark/>
          </w:tcPr>
          <w:p w14:paraId="25DEF34C" w14:textId="4C50BFA7"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66,7</w:t>
            </w:r>
          </w:p>
        </w:tc>
        <w:tc>
          <w:tcPr>
            <w:tcW w:w="1417" w:type="dxa"/>
            <w:shd w:val="clear" w:color="auto" w:fill="auto"/>
            <w:hideMark/>
          </w:tcPr>
          <w:p w14:paraId="752881D3" w14:textId="50D55617"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70,0</w:t>
            </w:r>
          </w:p>
        </w:tc>
        <w:tc>
          <w:tcPr>
            <w:tcW w:w="1418" w:type="dxa"/>
            <w:shd w:val="clear" w:color="auto" w:fill="auto"/>
            <w:hideMark/>
          </w:tcPr>
          <w:p w14:paraId="2E0965FA" w14:textId="235483D4"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83,6</w:t>
            </w:r>
          </w:p>
        </w:tc>
        <w:tc>
          <w:tcPr>
            <w:tcW w:w="2158" w:type="dxa"/>
            <w:vMerge/>
            <w:shd w:val="clear" w:color="auto" w:fill="auto"/>
            <w:vAlign w:val="center"/>
            <w:hideMark/>
          </w:tcPr>
          <w:p w14:paraId="3999F812"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4A0DF695" w14:textId="77777777" w:rsidTr="00B52745">
        <w:trPr>
          <w:trHeight w:val="186"/>
          <w:jc w:val="center"/>
        </w:trPr>
        <w:tc>
          <w:tcPr>
            <w:tcW w:w="959" w:type="dxa"/>
            <w:shd w:val="clear" w:color="auto" w:fill="auto"/>
            <w:hideMark/>
          </w:tcPr>
          <w:p w14:paraId="29DBAD90"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w:t>
            </w:r>
          </w:p>
        </w:tc>
        <w:tc>
          <w:tcPr>
            <w:tcW w:w="5670" w:type="dxa"/>
            <w:shd w:val="clear" w:color="auto" w:fill="auto"/>
            <w:hideMark/>
          </w:tcPr>
          <w:p w14:paraId="6B9E31F2"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Объем расходов бюджета - всего, в т.ч. на:</w:t>
            </w:r>
          </w:p>
        </w:tc>
        <w:tc>
          <w:tcPr>
            <w:tcW w:w="1984" w:type="dxa"/>
            <w:shd w:val="clear" w:color="auto" w:fill="auto"/>
            <w:noWrap/>
            <w:hideMark/>
          </w:tcPr>
          <w:p w14:paraId="2EEEF971" w14:textId="12EEFA60"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20E42684" w14:textId="234A50DA"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26 602 953,5</w:t>
            </w:r>
          </w:p>
        </w:tc>
        <w:tc>
          <w:tcPr>
            <w:tcW w:w="1417" w:type="dxa"/>
            <w:shd w:val="clear" w:color="auto" w:fill="auto"/>
            <w:hideMark/>
          </w:tcPr>
          <w:p w14:paraId="6BA64DD9" w14:textId="7A3D9FCC"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25 596 886,4</w:t>
            </w:r>
          </w:p>
        </w:tc>
        <w:tc>
          <w:tcPr>
            <w:tcW w:w="1418" w:type="dxa"/>
            <w:shd w:val="clear" w:color="auto" w:fill="auto"/>
            <w:hideMark/>
          </w:tcPr>
          <w:p w14:paraId="66056B00" w14:textId="0BBF6B6A"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23 165 592,4</w:t>
            </w:r>
          </w:p>
        </w:tc>
        <w:tc>
          <w:tcPr>
            <w:tcW w:w="2158" w:type="dxa"/>
            <w:vMerge/>
            <w:shd w:val="clear" w:color="auto" w:fill="auto"/>
            <w:vAlign w:val="center"/>
            <w:hideMark/>
          </w:tcPr>
          <w:p w14:paraId="78E6D1DD"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6EC80471" w14:textId="77777777" w:rsidTr="00B52745">
        <w:trPr>
          <w:trHeight w:val="148"/>
          <w:jc w:val="center"/>
        </w:trPr>
        <w:tc>
          <w:tcPr>
            <w:tcW w:w="959" w:type="dxa"/>
            <w:shd w:val="clear" w:color="auto" w:fill="auto"/>
            <w:hideMark/>
          </w:tcPr>
          <w:p w14:paraId="14B9902B"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42.1.</w:t>
            </w:r>
          </w:p>
        </w:tc>
        <w:tc>
          <w:tcPr>
            <w:tcW w:w="5670" w:type="dxa"/>
            <w:shd w:val="clear" w:color="auto" w:fill="auto"/>
            <w:hideMark/>
          </w:tcPr>
          <w:p w14:paraId="2DDC7386"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Дорожное хозяйство</w:t>
            </w:r>
          </w:p>
        </w:tc>
        <w:tc>
          <w:tcPr>
            <w:tcW w:w="1984" w:type="dxa"/>
            <w:shd w:val="clear" w:color="auto" w:fill="auto"/>
            <w:noWrap/>
            <w:hideMark/>
          </w:tcPr>
          <w:p w14:paraId="7D48B477" w14:textId="4E6913D6"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694042CC" w14:textId="671AF906"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3 775 912,3</w:t>
            </w:r>
          </w:p>
        </w:tc>
        <w:tc>
          <w:tcPr>
            <w:tcW w:w="1417" w:type="dxa"/>
            <w:shd w:val="clear" w:color="auto" w:fill="auto"/>
            <w:hideMark/>
          </w:tcPr>
          <w:p w14:paraId="614F78D4" w14:textId="24572FE3"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3 509 650,8</w:t>
            </w:r>
          </w:p>
        </w:tc>
        <w:tc>
          <w:tcPr>
            <w:tcW w:w="1418" w:type="dxa"/>
            <w:shd w:val="clear" w:color="auto" w:fill="auto"/>
            <w:hideMark/>
          </w:tcPr>
          <w:p w14:paraId="40DB4C5C" w14:textId="654E851F" w:rsidR="006E4E2F" w:rsidRPr="00713C68" w:rsidRDefault="006E4E2F" w:rsidP="006E4E2F">
            <w:pPr>
              <w:spacing w:after="0" w:line="240" w:lineRule="auto"/>
              <w:jc w:val="center"/>
              <w:rPr>
                <w:rFonts w:ascii="Times New Roman" w:hAnsi="Times New Roman"/>
                <w:sz w:val="21"/>
                <w:szCs w:val="21"/>
              </w:rPr>
            </w:pPr>
            <w:r w:rsidRPr="00713C68">
              <w:rPr>
                <w:rFonts w:ascii="Times New Roman" w:hAnsi="Times New Roman"/>
                <w:sz w:val="21"/>
                <w:szCs w:val="21"/>
              </w:rPr>
              <w:t>2 151 105,5</w:t>
            </w:r>
          </w:p>
        </w:tc>
        <w:tc>
          <w:tcPr>
            <w:tcW w:w="2158" w:type="dxa"/>
            <w:vMerge/>
            <w:shd w:val="clear" w:color="auto" w:fill="auto"/>
            <w:vAlign w:val="center"/>
            <w:hideMark/>
          </w:tcPr>
          <w:p w14:paraId="380D3C1D"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1B9884C8" w14:textId="77777777" w:rsidTr="00B52745">
        <w:trPr>
          <w:trHeight w:val="223"/>
          <w:jc w:val="center"/>
        </w:trPr>
        <w:tc>
          <w:tcPr>
            <w:tcW w:w="959" w:type="dxa"/>
            <w:shd w:val="clear" w:color="auto" w:fill="auto"/>
            <w:hideMark/>
          </w:tcPr>
          <w:p w14:paraId="0A5F5013"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42.2.</w:t>
            </w:r>
          </w:p>
        </w:tc>
        <w:tc>
          <w:tcPr>
            <w:tcW w:w="5670" w:type="dxa"/>
            <w:shd w:val="clear" w:color="auto" w:fill="auto"/>
            <w:hideMark/>
          </w:tcPr>
          <w:p w14:paraId="058FA779"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Транспорт</w:t>
            </w:r>
          </w:p>
        </w:tc>
        <w:tc>
          <w:tcPr>
            <w:tcW w:w="1984" w:type="dxa"/>
            <w:shd w:val="clear" w:color="auto" w:fill="auto"/>
            <w:noWrap/>
            <w:hideMark/>
          </w:tcPr>
          <w:p w14:paraId="731873C4" w14:textId="77A39B5D"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0C1E29DB" w14:textId="492B4F73"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40,3</w:t>
            </w:r>
          </w:p>
        </w:tc>
        <w:tc>
          <w:tcPr>
            <w:tcW w:w="1417" w:type="dxa"/>
            <w:shd w:val="clear" w:color="auto" w:fill="auto"/>
            <w:hideMark/>
          </w:tcPr>
          <w:p w14:paraId="7C386F93" w14:textId="4B69F137"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28,6</w:t>
            </w:r>
          </w:p>
        </w:tc>
        <w:tc>
          <w:tcPr>
            <w:tcW w:w="1418" w:type="dxa"/>
            <w:shd w:val="clear" w:color="auto" w:fill="auto"/>
            <w:hideMark/>
          </w:tcPr>
          <w:p w14:paraId="1C1D6360" w14:textId="4E6688F4"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38,3</w:t>
            </w:r>
          </w:p>
        </w:tc>
        <w:tc>
          <w:tcPr>
            <w:tcW w:w="2158" w:type="dxa"/>
            <w:vMerge/>
            <w:shd w:val="clear" w:color="auto" w:fill="auto"/>
            <w:vAlign w:val="center"/>
            <w:hideMark/>
          </w:tcPr>
          <w:p w14:paraId="2E7A0EDA"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4BC6E389" w14:textId="77777777" w:rsidTr="00B52745">
        <w:trPr>
          <w:trHeight w:val="436"/>
          <w:jc w:val="center"/>
        </w:trPr>
        <w:tc>
          <w:tcPr>
            <w:tcW w:w="959" w:type="dxa"/>
            <w:shd w:val="clear" w:color="auto" w:fill="auto"/>
            <w:hideMark/>
          </w:tcPr>
          <w:p w14:paraId="452AC05A"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42.3.</w:t>
            </w:r>
          </w:p>
        </w:tc>
        <w:tc>
          <w:tcPr>
            <w:tcW w:w="5670" w:type="dxa"/>
            <w:shd w:val="clear" w:color="auto" w:fill="auto"/>
            <w:hideMark/>
          </w:tcPr>
          <w:p w14:paraId="1422126B"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Развитие и поддержку малого и среднего предпринимательства</w:t>
            </w:r>
          </w:p>
        </w:tc>
        <w:tc>
          <w:tcPr>
            <w:tcW w:w="1984" w:type="dxa"/>
            <w:shd w:val="clear" w:color="auto" w:fill="auto"/>
            <w:noWrap/>
            <w:hideMark/>
          </w:tcPr>
          <w:p w14:paraId="7A293E8D" w14:textId="5170409F"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1B51A375" w14:textId="0B66E278"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5 000,0</w:t>
            </w:r>
          </w:p>
        </w:tc>
        <w:tc>
          <w:tcPr>
            <w:tcW w:w="1417" w:type="dxa"/>
            <w:shd w:val="clear" w:color="auto" w:fill="auto"/>
            <w:hideMark/>
          </w:tcPr>
          <w:p w14:paraId="25F87947" w14:textId="0C518C60"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4 959,9</w:t>
            </w:r>
          </w:p>
        </w:tc>
        <w:tc>
          <w:tcPr>
            <w:tcW w:w="1418" w:type="dxa"/>
            <w:shd w:val="clear" w:color="auto" w:fill="auto"/>
            <w:hideMark/>
          </w:tcPr>
          <w:p w14:paraId="48514DFE" w14:textId="4DC9162B"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5 000,0</w:t>
            </w:r>
          </w:p>
        </w:tc>
        <w:tc>
          <w:tcPr>
            <w:tcW w:w="2158" w:type="dxa"/>
            <w:vMerge/>
            <w:shd w:val="clear" w:color="auto" w:fill="auto"/>
            <w:hideMark/>
          </w:tcPr>
          <w:p w14:paraId="7229E1C3"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413C7B2B" w14:textId="77777777" w:rsidTr="00B52745">
        <w:trPr>
          <w:trHeight w:val="182"/>
          <w:jc w:val="center"/>
        </w:trPr>
        <w:tc>
          <w:tcPr>
            <w:tcW w:w="959" w:type="dxa"/>
            <w:shd w:val="clear" w:color="auto" w:fill="auto"/>
            <w:hideMark/>
          </w:tcPr>
          <w:p w14:paraId="2813D59D"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42.4.</w:t>
            </w:r>
          </w:p>
        </w:tc>
        <w:tc>
          <w:tcPr>
            <w:tcW w:w="5670" w:type="dxa"/>
            <w:shd w:val="clear" w:color="auto" w:fill="auto"/>
            <w:hideMark/>
          </w:tcPr>
          <w:p w14:paraId="1BF6AF85"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Дошкольное образование</w:t>
            </w:r>
          </w:p>
        </w:tc>
        <w:tc>
          <w:tcPr>
            <w:tcW w:w="1984" w:type="dxa"/>
            <w:shd w:val="clear" w:color="auto" w:fill="auto"/>
            <w:noWrap/>
            <w:hideMark/>
          </w:tcPr>
          <w:p w14:paraId="61B83FBB" w14:textId="7B500A0D"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7471CE89" w14:textId="57E427FD"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4 983 572,3</w:t>
            </w:r>
          </w:p>
        </w:tc>
        <w:tc>
          <w:tcPr>
            <w:tcW w:w="1417" w:type="dxa"/>
            <w:shd w:val="clear" w:color="auto" w:fill="auto"/>
            <w:hideMark/>
          </w:tcPr>
          <w:p w14:paraId="4D0D434C" w14:textId="121B062F"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4 983 572,3</w:t>
            </w:r>
          </w:p>
        </w:tc>
        <w:tc>
          <w:tcPr>
            <w:tcW w:w="1418" w:type="dxa"/>
            <w:shd w:val="clear" w:color="auto" w:fill="auto"/>
            <w:hideMark/>
          </w:tcPr>
          <w:p w14:paraId="10DB993F" w14:textId="03FF70B6"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4 824 359,4</w:t>
            </w:r>
          </w:p>
        </w:tc>
        <w:tc>
          <w:tcPr>
            <w:tcW w:w="2158" w:type="dxa"/>
            <w:vMerge/>
            <w:shd w:val="clear" w:color="auto" w:fill="auto"/>
            <w:hideMark/>
          </w:tcPr>
          <w:p w14:paraId="5392C92C"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6B489656" w14:textId="77777777" w:rsidTr="00B52745">
        <w:trPr>
          <w:trHeight w:val="144"/>
          <w:jc w:val="center"/>
        </w:trPr>
        <w:tc>
          <w:tcPr>
            <w:tcW w:w="959" w:type="dxa"/>
            <w:shd w:val="clear" w:color="auto" w:fill="auto"/>
            <w:hideMark/>
          </w:tcPr>
          <w:p w14:paraId="484E06D3"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42.5.</w:t>
            </w:r>
          </w:p>
        </w:tc>
        <w:tc>
          <w:tcPr>
            <w:tcW w:w="5670" w:type="dxa"/>
            <w:shd w:val="clear" w:color="auto" w:fill="auto"/>
            <w:hideMark/>
          </w:tcPr>
          <w:p w14:paraId="74689D33"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Общее образование</w:t>
            </w:r>
          </w:p>
        </w:tc>
        <w:tc>
          <w:tcPr>
            <w:tcW w:w="1984" w:type="dxa"/>
            <w:shd w:val="clear" w:color="auto" w:fill="auto"/>
            <w:noWrap/>
            <w:hideMark/>
          </w:tcPr>
          <w:p w14:paraId="6C63917B" w14:textId="063CFFDA"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42D10183" w14:textId="2DF29F84"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9 076 561,1</w:t>
            </w:r>
          </w:p>
        </w:tc>
        <w:tc>
          <w:tcPr>
            <w:tcW w:w="1417" w:type="dxa"/>
            <w:shd w:val="clear" w:color="auto" w:fill="auto"/>
            <w:hideMark/>
          </w:tcPr>
          <w:p w14:paraId="6733D2BB" w14:textId="215A9698"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8 886 807,1</w:t>
            </w:r>
          </w:p>
        </w:tc>
        <w:tc>
          <w:tcPr>
            <w:tcW w:w="1418" w:type="dxa"/>
            <w:shd w:val="clear" w:color="auto" w:fill="auto"/>
            <w:hideMark/>
          </w:tcPr>
          <w:p w14:paraId="4A284F76" w14:textId="37A84375"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7 069 960,1</w:t>
            </w:r>
          </w:p>
        </w:tc>
        <w:tc>
          <w:tcPr>
            <w:tcW w:w="2158" w:type="dxa"/>
            <w:vMerge/>
            <w:shd w:val="clear" w:color="auto" w:fill="auto"/>
            <w:hideMark/>
          </w:tcPr>
          <w:p w14:paraId="077D418E"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4298517E" w14:textId="77777777" w:rsidTr="00B52745">
        <w:trPr>
          <w:trHeight w:val="247"/>
          <w:jc w:val="center"/>
        </w:trPr>
        <w:tc>
          <w:tcPr>
            <w:tcW w:w="959" w:type="dxa"/>
            <w:shd w:val="clear" w:color="auto" w:fill="auto"/>
            <w:hideMark/>
          </w:tcPr>
          <w:p w14:paraId="5ABC5275"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42.6.</w:t>
            </w:r>
          </w:p>
        </w:tc>
        <w:tc>
          <w:tcPr>
            <w:tcW w:w="5670" w:type="dxa"/>
            <w:shd w:val="clear" w:color="auto" w:fill="auto"/>
            <w:hideMark/>
          </w:tcPr>
          <w:p w14:paraId="05B43E08"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Физическую культуру и спорт</w:t>
            </w:r>
          </w:p>
        </w:tc>
        <w:tc>
          <w:tcPr>
            <w:tcW w:w="1984" w:type="dxa"/>
            <w:shd w:val="clear" w:color="auto" w:fill="auto"/>
            <w:noWrap/>
            <w:hideMark/>
          </w:tcPr>
          <w:p w14:paraId="6EBC5F1E" w14:textId="65F392B2"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4B99F42A" w14:textId="5D43E4AE"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626 662,5</w:t>
            </w:r>
          </w:p>
        </w:tc>
        <w:tc>
          <w:tcPr>
            <w:tcW w:w="1417" w:type="dxa"/>
            <w:shd w:val="clear" w:color="auto" w:fill="auto"/>
            <w:hideMark/>
          </w:tcPr>
          <w:p w14:paraId="6C38C93F" w14:textId="36561223"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625 872,8</w:t>
            </w:r>
          </w:p>
        </w:tc>
        <w:tc>
          <w:tcPr>
            <w:tcW w:w="1418" w:type="dxa"/>
            <w:shd w:val="clear" w:color="auto" w:fill="auto"/>
            <w:hideMark/>
          </w:tcPr>
          <w:p w14:paraId="598D557E" w14:textId="3F2F20C8"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1 127 048,7</w:t>
            </w:r>
          </w:p>
        </w:tc>
        <w:tc>
          <w:tcPr>
            <w:tcW w:w="2158" w:type="dxa"/>
            <w:vMerge/>
            <w:shd w:val="clear" w:color="auto" w:fill="auto"/>
            <w:hideMark/>
          </w:tcPr>
          <w:p w14:paraId="1E15BA49"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51285199" w14:textId="77777777" w:rsidTr="00B52745">
        <w:trPr>
          <w:trHeight w:val="230"/>
          <w:jc w:val="center"/>
        </w:trPr>
        <w:tc>
          <w:tcPr>
            <w:tcW w:w="959" w:type="dxa"/>
            <w:shd w:val="clear" w:color="auto" w:fill="auto"/>
            <w:hideMark/>
          </w:tcPr>
          <w:p w14:paraId="687B39D8"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42.7.</w:t>
            </w:r>
          </w:p>
        </w:tc>
        <w:tc>
          <w:tcPr>
            <w:tcW w:w="5670" w:type="dxa"/>
            <w:shd w:val="clear" w:color="auto" w:fill="auto"/>
            <w:hideMark/>
          </w:tcPr>
          <w:p w14:paraId="5A6702F6"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Жилищно-коммунальное хозяйство</w:t>
            </w:r>
          </w:p>
        </w:tc>
        <w:tc>
          <w:tcPr>
            <w:tcW w:w="1984" w:type="dxa"/>
            <w:shd w:val="clear" w:color="auto" w:fill="auto"/>
            <w:noWrap/>
            <w:hideMark/>
          </w:tcPr>
          <w:p w14:paraId="3CE97BFF" w14:textId="28DC77AF"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6446BD4D" w14:textId="1A551101"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2 295 116,8</w:t>
            </w:r>
          </w:p>
        </w:tc>
        <w:tc>
          <w:tcPr>
            <w:tcW w:w="1417" w:type="dxa"/>
            <w:shd w:val="clear" w:color="auto" w:fill="auto"/>
            <w:hideMark/>
          </w:tcPr>
          <w:p w14:paraId="08D920BF" w14:textId="0014BB67"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1 978 050,9</w:t>
            </w:r>
          </w:p>
        </w:tc>
        <w:tc>
          <w:tcPr>
            <w:tcW w:w="1418" w:type="dxa"/>
            <w:shd w:val="clear" w:color="auto" w:fill="auto"/>
            <w:hideMark/>
          </w:tcPr>
          <w:p w14:paraId="0CC9F6D6" w14:textId="04C39021"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1 568 844,6</w:t>
            </w:r>
          </w:p>
        </w:tc>
        <w:tc>
          <w:tcPr>
            <w:tcW w:w="2158" w:type="dxa"/>
            <w:vMerge/>
            <w:shd w:val="clear" w:color="auto" w:fill="auto"/>
            <w:hideMark/>
          </w:tcPr>
          <w:p w14:paraId="3B0F331A"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18D91BCF" w14:textId="77777777" w:rsidTr="00B52745">
        <w:trPr>
          <w:trHeight w:val="64"/>
          <w:jc w:val="center"/>
        </w:trPr>
        <w:tc>
          <w:tcPr>
            <w:tcW w:w="959" w:type="dxa"/>
            <w:shd w:val="clear" w:color="auto" w:fill="auto"/>
            <w:hideMark/>
          </w:tcPr>
          <w:p w14:paraId="12CF3CAB"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42.8.</w:t>
            </w:r>
          </w:p>
        </w:tc>
        <w:tc>
          <w:tcPr>
            <w:tcW w:w="5670" w:type="dxa"/>
            <w:shd w:val="clear" w:color="auto" w:fill="auto"/>
            <w:hideMark/>
          </w:tcPr>
          <w:p w14:paraId="335716AE"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Культуру</w:t>
            </w:r>
          </w:p>
        </w:tc>
        <w:tc>
          <w:tcPr>
            <w:tcW w:w="1984" w:type="dxa"/>
            <w:shd w:val="clear" w:color="auto" w:fill="auto"/>
            <w:noWrap/>
            <w:hideMark/>
          </w:tcPr>
          <w:p w14:paraId="2F0DF1A5" w14:textId="65D318AA"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44FC1804" w14:textId="1B580522"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811 216,1</w:t>
            </w:r>
          </w:p>
        </w:tc>
        <w:tc>
          <w:tcPr>
            <w:tcW w:w="1417" w:type="dxa"/>
            <w:shd w:val="clear" w:color="auto" w:fill="auto"/>
            <w:hideMark/>
          </w:tcPr>
          <w:p w14:paraId="16321976" w14:textId="45193119"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803 179,3</w:t>
            </w:r>
          </w:p>
        </w:tc>
        <w:tc>
          <w:tcPr>
            <w:tcW w:w="1418" w:type="dxa"/>
            <w:shd w:val="clear" w:color="auto" w:fill="auto"/>
            <w:hideMark/>
          </w:tcPr>
          <w:p w14:paraId="1B078CB3" w14:textId="51E98751"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1 295 324,1</w:t>
            </w:r>
          </w:p>
        </w:tc>
        <w:tc>
          <w:tcPr>
            <w:tcW w:w="2158" w:type="dxa"/>
            <w:vMerge/>
            <w:shd w:val="clear" w:color="auto" w:fill="auto"/>
            <w:hideMark/>
          </w:tcPr>
          <w:p w14:paraId="0BAD77C9"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77FE7D28" w14:textId="77777777" w:rsidTr="00B52745">
        <w:trPr>
          <w:trHeight w:val="165"/>
          <w:jc w:val="center"/>
        </w:trPr>
        <w:tc>
          <w:tcPr>
            <w:tcW w:w="959" w:type="dxa"/>
            <w:shd w:val="clear" w:color="auto" w:fill="auto"/>
            <w:hideMark/>
          </w:tcPr>
          <w:p w14:paraId="5C0C9A1B"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42.9.</w:t>
            </w:r>
          </w:p>
        </w:tc>
        <w:tc>
          <w:tcPr>
            <w:tcW w:w="5670" w:type="dxa"/>
            <w:shd w:val="clear" w:color="auto" w:fill="auto"/>
            <w:hideMark/>
          </w:tcPr>
          <w:p w14:paraId="6A80E9B4"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Содержание работников органов местного самоуправления</w:t>
            </w:r>
          </w:p>
        </w:tc>
        <w:tc>
          <w:tcPr>
            <w:tcW w:w="1984" w:type="dxa"/>
            <w:shd w:val="clear" w:color="auto" w:fill="auto"/>
            <w:noWrap/>
            <w:hideMark/>
          </w:tcPr>
          <w:p w14:paraId="6E928DCE" w14:textId="5BF47CF6"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07571BDD" w14:textId="1B99608C"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1 167 407,3</w:t>
            </w:r>
          </w:p>
        </w:tc>
        <w:tc>
          <w:tcPr>
            <w:tcW w:w="1417" w:type="dxa"/>
            <w:shd w:val="clear" w:color="auto" w:fill="auto"/>
            <w:hideMark/>
          </w:tcPr>
          <w:p w14:paraId="33D4A2DC" w14:textId="02335458"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1 165 552,6</w:t>
            </w:r>
          </w:p>
        </w:tc>
        <w:tc>
          <w:tcPr>
            <w:tcW w:w="1418" w:type="dxa"/>
            <w:shd w:val="clear" w:color="auto" w:fill="auto"/>
            <w:hideMark/>
          </w:tcPr>
          <w:p w14:paraId="7F78A6E3" w14:textId="148E68DA"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965 249,7</w:t>
            </w:r>
          </w:p>
        </w:tc>
        <w:tc>
          <w:tcPr>
            <w:tcW w:w="2158" w:type="dxa"/>
            <w:vMerge/>
            <w:shd w:val="clear" w:color="auto" w:fill="auto"/>
            <w:hideMark/>
          </w:tcPr>
          <w:p w14:paraId="52A751EB"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7DAD661E" w14:textId="77777777" w:rsidTr="00B52745">
        <w:trPr>
          <w:trHeight w:val="281"/>
          <w:jc w:val="center"/>
        </w:trPr>
        <w:tc>
          <w:tcPr>
            <w:tcW w:w="959" w:type="dxa"/>
            <w:shd w:val="clear" w:color="auto" w:fill="auto"/>
            <w:hideMark/>
          </w:tcPr>
          <w:p w14:paraId="79147119"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42.10.</w:t>
            </w:r>
          </w:p>
        </w:tc>
        <w:tc>
          <w:tcPr>
            <w:tcW w:w="5670" w:type="dxa"/>
            <w:shd w:val="clear" w:color="auto" w:fill="auto"/>
            <w:hideMark/>
          </w:tcPr>
          <w:p w14:paraId="2043B8CE"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Реализацию мероприятий в области обращения с отходами</w:t>
            </w:r>
          </w:p>
        </w:tc>
        <w:tc>
          <w:tcPr>
            <w:tcW w:w="1984" w:type="dxa"/>
            <w:shd w:val="clear" w:color="auto" w:fill="auto"/>
            <w:noWrap/>
            <w:hideMark/>
          </w:tcPr>
          <w:p w14:paraId="61157FE4" w14:textId="13511F9E"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10D82B7E" w14:textId="18044977"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34 884,8</w:t>
            </w:r>
          </w:p>
        </w:tc>
        <w:tc>
          <w:tcPr>
            <w:tcW w:w="1417" w:type="dxa"/>
            <w:shd w:val="clear" w:color="auto" w:fill="auto"/>
            <w:hideMark/>
          </w:tcPr>
          <w:p w14:paraId="50093632" w14:textId="7BAE7388"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34 884,8</w:t>
            </w:r>
          </w:p>
        </w:tc>
        <w:tc>
          <w:tcPr>
            <w:tcW w:w="1418" w:type="dxa"/>
            <w:shd w:val="clear" w:color="auto" w:fill="auto"/>
            <w:hideMark/>
          </w:tcPr>
          <w:p w14:paraId="0C710990" w14:textId="1E673BF9"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65 398,5</w:t>
            </w:r>
          </w:p>
        </w:tc>
        <w:tc>
          <w:tcPr>
            <w:tcW w:w="2158" w:type="dxa"/>
            <w:vMerge/>
            <w:shd w:val="clear" w:color="auto" w:fill="auto"/>
            <w:hideMark/>
          </w:tcPr>
          <w:p w14:paraId="67889447"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632609B8" w14:textId="77777777" w:rsidTr="00B52745">
        <w:trPr>
          <w:trHeight w:val="264"/>
          <w:jc w:val="center"/>
        </w:trPr>
        <w:tc>
          <w:tcPr>
            <w:tcW w:w="959" w:type="dxa"/>
            <w:shd w:val="clear" w:color="auto" w:fill="auto"/>
            <w:hideMark/>
          </w:tcPr>
          <w:p w14:paraId="0033968C"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42.11.</w:t>
            </w:r>
          </w:p>
        </w:tc>
        <w:tc>
          <w:tcPr>
            <w:tcW w:w="5670" w:type="dxa"/>
            <w:shd w:val="clear" w:color="auto" w:fill="auto"/>
            <w:hideMark/>
          </w:tcPr>
          <w:p w14:paraId="56231FE5"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 xml:space="preserve">Финансирование освещения улиц </w:t>
            </w:r>
          </w:p>
        </w:tc>
        <w:tc>
          <w:tcPr>
            <w:tcW w:w="1984" w:type="dxa"/>
            <w:shd w:val="clear" w:color="auto" w:fill="auto"/>
            <w:noWrap/>
            <w:hideMark/>
          </w:tcPr>
          <w:p w14:paraId="1C8B8663" w14:textId="1155AAB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2FAF3EEF" w14:textId="06106DFB"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161 486,4</w:t>
            </w:r>
          </w:p>
        </w:tc>
        <w:tc>
          <w:tcPr>
            <w:tcW w:w="1417" w:type="dxa"/>
            <w:shd w:val="clear" w:color="auto" w:fill="auto"/>
            <w:hideMark/>
          </w:tcPr>
          <w:p w14:paraId="710E2ECA" w14:textId="289AE1DD"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161 486,4</w:t>
            </w:r>
          </w:p>
        </w:tc>
        <w:tc>
          <w:tcPr>
            <w:tcW w:w="1418" w:type="dxa"/>
            <w:shd w:val="clear" w:color="auto" w:fill="auto"/>
            <w:hideMark/>
          </w:tcPr>
          <w:p w14:paraId="4825DEAA" w14:textId="64E22E97"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162 977,8</w:t>
            </w:r>
          </w:p>
        </w:tc>
        <w:tc>
          <w:tcPr>
            <w:tcW w:w="2158" w:type="dxa"/>
            <w:vMerge/>
            <w:shd w:val="clear" w:color="auto" w:fill="auto"/>
            <w:hideMark/>
          </w:tcPr>
          <w:p w14:paraId="6FDBED28"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25867577" w14:textId="77777777" w:rsidTr="00B52745">
        <w:trPr>
          <w:trHeight w:val="269"/>
          <w:jc w:val="center"/>
        </w:trPr>
        <w:tc>
          <w:tcPr>
            <w:tcW w:w="959" w:type="dxa"/>
            <w:shd w:val="clear" w:color="auto" w:fill="auto"/>
            <w:noWrap/>
            <w:hideMark/>
          </w:tcPr>
          <w:p w14:paraId="454FD127"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42.12.</w:t>
            </w:r>
          </w:p>
        </w:tc>
        <w:tc>
          <w:tcPr>
            <w:tcW w:w="5670" w:type="dxa"/>
            <w:shd w:val="clear" w:color="auto" w:fill="auto"/>
            <w:hideMark/>
          </w:tcPr>
          <w:p w14:paraId="2217A1EE"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Озеленение и благоустройство территории</w:t>
            </w:r>
          </w:p>
        </w:tc>
        <w:tc>
          <w:tcPr>
            <w:tcW w:w="1984" w:type="dxa"/>
            <w:shd w:val="clear" w:color="auto" w:fill="auto"/>
            <w:noWrap/>
            <w:hideMark/>
          </w:tcPr>
          <w:p w14:paraId="7FABFC5A" w14:textId="22001931"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03FD012F" w14:textId="41B54BAD"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1 026 760,1</w:t>
            </w:r>
          </w:p>
        </w:tc>
        <w:tc>
          <w:tcPr>
            <w:tcW w:w="1417" w:type="dxa"/>
            <w:shd w:val="clear" w:color="auto" w:fill="auto"/>
            <w:hideMark/>
          </w:tcPr>
          <w:p w14:paraId="1C231E8D" w14:textId="1F7D356C"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904 660,1</w:t>
            </w:r>
          </w:p>
        </w:tc>
        <w:tc>
          <w:tcPr>
            <w:tcW w:w="1418" w:type="dxa"/>
            <w:shd w:val="clear" w:color="auto" w:fill="auto"/>
            <w:hideMark/>
          </w:tcPr>
          <w:p w14:paraId="0A57BCBA" w14:textId="72CFCCB8"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1 007 021,0</w:t>
            </w:r>
          </w:p>
        </w:tc>
        <w:tc>
          <w:tcPr>
            <w:tcW w:w="2158" w:type="dxa"/>
            <w:vMerge/>
            <w:shd w:val="clear" w:color="auto" w:fill="auto"/>
            <w:hideMark/>
          </w:tcPr>
          <w:p w14:paraId="62EFD335"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52892A6B" w14:textId="77777777" w:rsidTr="00B52745">
        <w:trPr>
          <w:trHeight w:val="453"/>
          <w:jc w:val="center"/>
        </w:trPr>
        <w:tc>
          <w:tcPr>
            <w:tcW w:w="959" w:type="dxa"/>
            <w:shd w:val="clear" w:color="auto" w:fill="auto"/>
            <w:hideMark/>
          </w:tcPr>
          <w:p w14:paraId="32552E92"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43.</w:t>
            </w:r>
          </w:p>
        </w:tc>
        <w:tc>
          <w:tcPr>
            <w:tcW w:w="5670" w:type="dxa"/>
            <w:shd w:val="clear" w:color="auto" w:fill="auto"/>
            <w:hideMark/>
          </w:tcPr>
          <w:p w14:paraId="08E876CD"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Дефицит/профицит бюджета</w:t>
            </w:r>
          </w:p>
        </w:tc>
        <w:tc>
          <w:tcPr>
            <w:tcW w:w="1984" w:type="dxa"/>
            <w:shd w:val="clear" w:color="auto" w:fill="auto"/>
            <w:noWrap/>
            <w:hideMark/>
          </w:tcPr>
          <w:p w14:paraId="59224F31" w14:textId="56BDD323"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hideMark/>
          </w:tcPr>
          <w:p w14:paraId="1444F7E6" w14:textId="3D2E2179"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-1 032 078,0</w:t>
            </w:r>
          </w:p>
        </w:tc>
        <w:tc>
          <w:tcPr>
            <w:tcW w:w="1417" w:type="dxa"/>
            <w:shd w:val="clear" w:color="auto" w:fill="auto"/>
            <w:hideMark/>
          </w:tcPr>
          <w:p w14:paraId="34E6F804" w14:textId="474044E4"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-303 494,9</w:t>
            </w:r>
          </w:p>
        </w:tc>
        <w:tc>
          <w:tcPr>
            <w:tcW w:w="1418" w:type="dxa"/>
            <w:shd w:val="clear" w:color="auto" w:fill="auto"/>
            <w:hideMark/>
          </w:tcPr>
          <w:p w14:paraId="1BC5738B" w14:textId="1556EB7A" w:rsidR="006E4E2F" w:rsidRPr="00713C68" w:rsidRDefault="006E4E2F" w:rsidP="006E4E2F">
            <w:pPr>
              <w:spacing w:after="0" w:line="240" w:lineRule="auto"/>
              <w:jc w:val="center"/>
              <w:rPr>
                <w:rFonts w:ascii="Times New Roman" w:hAnsi="Times New Roman"/>
              </w:rPr>
            </w:pPr>
            <w:r w:rsidRPr="00713C68">
              <w:rPr>
                <w:rFonts w:ascii="Times New Roman" w:hAnsi="Times New Roman"/>
                <w:color w:val="000000"/>
              </w:rPr>
              <w:t>-1 343 281,2</w:t>
            </w:r>
          </w:p>
        </w:tc>
        <w:tc>
          <w:tcPr>
            <w:tcW w:w="2158" w:type="dxa"/>
            <w:vMerge/>
            <w:shd w:val="clear" w:color="auto" w:fill="auto"/>
            <w:hideMark/>
          </w:tcPr>
          <w:p w14:paraId="00EE56EB" w14:textId="77777777" w:rsidR="006E4E2F" w:rsidRPr="00713C68" w:rsidRDefault="006E4E2F" w:rsidP="006E4E2F">
            <w:pPr>
              <w:tabs>
                <w:tab w:val="left" w:pos="638"/>
              </w:tabs>
              <w:spacing w:after="0" w:line="240" w:lineRule="auto"/>
              <w:rPr>
                <w:rFonts w:ascii="Times New Roman" w:hAnsi="Times New Roman"/>
                <w:sz w:val="23"/>
                <w:szCs w:val="23"/>
              </w:rPr>
            </w:pPr>
          </w:p>
        </w:tc>
      </w:tr>
      <w:tr w:rsidR="006E4E2F" w:rsidRPr="00713C68" w14:paraId="62A18130" w14:textId="77777777" w:rsidTr="00B52745">
        <w:trPr>
          <w:trHeight w:val="1252"/>
          <w:jc w:val="center"/>
        </w:trPr>
        <w:tc>
          <w:tcPr>
            <w:tcW w:w="959" w:type="dxa"/>
            <w:shd w:val="clear" w:color="auto" w:fill="auto"/>
            <w:hideMark/>
          </w:tcPr>
          <w:p w14:paraId="732D3BC9"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44.</w:t>
            </w:r>
          </w:p>
        </w:tc>
        <w:tc>
          <w:tcPr>
            <w:tcW w:w="5670" w:type="dxa"/>
            <w:shd w:val="clear" w:color="auto" w:fill="auto"/>
            <w:hideMark/>
          </w:tcPr>
          <w:p w14:paraId="295B8F6C" w14:textId="77777777" w:rsidR="006E4E2F" w:rsidRPr="00713C68" w:rsidRDefault="006E4E2F" w:rsidP="006E4E2F">
            <w:pPr>
              <w:spacing w:after="0" w:line="240" w:lineRule="auto"/>
              <w:rPr>
                <w:rFonts w:ascii="Times New Roman" w:hAnsi="Times New Roman"/>
                <w:sz w:val="23"/>
                <w:szCs w:val="23"/>
              </w:rPr>
            </w:pPr>
            <w:r w:rsidRPr="00713C68">
              <w:rPr>
                <w:rFonts w:ascii="Times New Roman" w:hAnsi="Times New Roman"/>
                <w:sz w:val="23"/>
                <w:szCs w:val="23"/>
              </w:rPr>
              <w:t>Доля расходов бюджета городского округа, формируемых в рамках программ, в общем объеме расходов бюджета, без учета субвенций на исполнение делегируемых полномочий</w:t>
            </w:r>
          </w:p>
        </w:tc>
        <w:tc>
          <w:tcPr>
            <w:tcW w:w="1984" w:type="dxa"/>
            <w:shd w:val="clear" w:color="auto" w:fill="auto"/>
            <w:noWrap/>
            <w:hideMark/>
          </w:tcPr>
          <w:p w14:paraId="3899F063" w14:textId="77777777" w:rsidR="006E4E2F" w:rsidRPr="00713C68" w:rsidRDefault="006E4E2F" w:rsidP="006E4E2F">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hideMark/>
          </w:tcPr>
          <w:p w14:paraId="04A7CAC1" w14:textId="36D9D74E"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97,6</w:t>
            </w:r>
          </w:p>
        </w:tc>
        <w:tc>
          <w:tcPr>
            <w:tcW w:w="1417" w:type="dxa"/>
            <w:shd w:val="clear" w:color="auto" w:fill="auto"/>
            <w:hideMark/>
          </w:tcPr>
          <w:p w14:paraId="3419F7D9" w14:textId="5E2594C4"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97,8</w:t>
            </w:r>
          </w:p>
        </w:tc>
        <w:tc>
          <w:tcPr>
            <w:tcW w:w="1418" w:type="dxa"/>
            <w:shd w:val="clear" w:color="auto" w:fill="auto"/>
            <w:hideMark/>
          </w:tcPr>
          <w:p w14:paraId="63462056" w14:textId="62C8FD57" w:rsidR="006E4E2F" w:rsidRPr="00713C68" w:rsidRDefault="006E4E2F" w:rsidP="006E4E2F">
            <w:pPr>
              <w:spacing w:after="0" w:line="240" w:lineRule="auto"/>
              <w:jc w:val="center"/>
              <w:rPr>
                <w:rFonts w:ascii="Times New Roman" w:hAnsi="Times New Roman"/>
              </w:rPr>
            </w:pPr>
            <w:r w:rsidRPr="00713C68">
              <w:rPr>
                <w:rFonts w:ascii="Times New Roman" w:hAnsi="Times New Roman"/>
              </w:rPr>
              <w:t>97,1</w:t>
            </w:r>
          </w:p>
        </w:tc>
        <w:tc>
          <w:tcPr>
            <w:tcW w:w="2158" w:type="dxa"/>
            <w:vMerge/>
            <w:shd w:val="clear" w:color="auto" w:fill="auto"/>
            <w:hideMark/>
          </w:tcPr>
          <w:p w14:paraId="145381A6" w14:textId="77777777" w:rsidR="006E4E2F" w:rsidRPr="00713C68" w:rsidRDefault="006E4E2F" w:rsidP="006E4E2F">
            <w:pPr>
              <w:spacing w:after="0" w:line="240" w:lineRule="auto"/>
              <w:jc w:val="center"/>
              <w:rPr>
                <w:rFonts w:ascii="Times New Roman" w:hAnsi="Times New Roman"/>
                <w:sz w:val="23"/>
                <w:szCs w:val="23"/>
              </w:rPr>
            </w:pPr>
          </w:p>
        </w:tc>
      </w:tr>
      <w:tr w:rsidR="00A872C3" w:rsidRPr="00713C68" w14:paraId="5A4E57F6" w14:textId="77777777" w:rsidTr="00B52745">
        <w:trPr>
          <w:trHeight w:val="80"/>
          <w:jc w:val="center"/>
        </w:trPr>
        <w:tc>
          <w:tcPr>
            <w:tcW w:w="15024" w:type="dxa"/>
            <w:gridSpan w:val="7"/>
            <w:shd w:val="clear" w:color="auto" w:fill="auto"/>
            <w:hideMark/>
          </w:tcPr>
          <w:p w14:paraId="68E5FE0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Муниципальное имущество</w:t>
            </w:r>
          </w:p>
        </w:tc>
      </w:tr>
      <w:tr w:rsidR="00B52745" w:rsidRPr="00713C68" w14:paraId="7B19B775" w14:textId="77777777" w:rsidTr="00B52745">
        <w:trPr>
          <w:trHeight w:val="1643"/>
          <w:jc w:val="center"/>
        </w:trPr>
        <w:tc>
          <w:tcPr>
            <w:tcW w:w="959" w:type="dxa"/>
            <w:shd w:val="clear" w:color="auto" w:fill="auto"/>
            <w:hideMark/>
          </w:tcPr>
          <w:p w14:paraId="0A914BEA"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45.</w:t>
            </w:r>
          </w:p>
        </w:tc>
        <w:tc>
          <w:tcPr>
            <w:tcW w:w="5670" w:type="dxa"/>
            <w:shd w:val="clear" w:color="auto" w:fill="auto"/>
            <w:hideMark/>
          </w:tcPr>
          <w:p w14:paraId="031A17CB"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Доля муниципального имущества, свободного от прав третьих лиц, включенного в перечни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984" w:type="dxa"/>
            <w:shd w:val="clear" w:color="auto" w:fill="auto"/>
            <w:noWrap/>
            <w:hideMark/>
          </w:tcPr>
          <w:p w14:paraId="1B0F7AA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3BE1ED9B" w14:textId="6CE7CCA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1,02</w:t>
            </w:r>
          </w:p>
        </w:tc>
        <w:tc>
          <w:tcPr>
            <w:tcW w:w="1417" w:type="dxa"/>
            <w:shd w:val="clear" w:color="auto" w:fill="auto"/>
            <w:noWrap/>
          </w:tcPr>
          <w:p w14:paraId="65652AF9" w14:textId="5931D36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1,95</w:t>
            </w:r>
          </w:p>
        </w:tc>
        <w:tc>
          <w:tcPr>
            <w:tcW w:w="1418" w:type="dxa"/>
            <w:shd w:val="clear" w:color="auto" w:fill="auto"/>
            <w:noWrap/>
          </w:tcPr>
          <w:p w14:paraId="752E8039" w14:textId="143E165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1,95</w:t>
            </w:r>
          </w:p>
        </w:tc>
        <w:tc>
          <w:tcPr>
            <w:tcW w:w="2158" w:type="dxa"/>
            <w:vMerge w:val="restart"/>
            <w:shd w:val="clear" w:color="auto" w:fill="auto"/>
            <w:hideMark/>
          </w:tcPr>
          <w:p w14:paraId="13FA0EE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Комитет имущественных отношений города Мурманска </w:t>
            </w:r>
          </w:p>
        </w:tc>
      </w:tr>
      <w:tr w:rsidR="00B52745" w:rsidRPr="00713C68" w14:paraId="501DD5F3" w14:textId="77777777" w:rsidTr="00B52745">
        <w:trPr>
          <w:trHeight w:val="194"/>
          <w:jc w:val="center"/>
        </w:trPr>
        <w:tc>
          <w:tcPr>
            <w:tcW w:w="959" w:type="dxa"/>
            <w:shd w:val="clear" w:color="auto" w:fill="auto"/>
            <w:hideMark/>
          </w:tcPr>
          <w:p w14:paraId="24A00F06"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46.</w:t>
            </w:r>
          </w:p>
        </w:tc>
        <w:tc>
          <w:tcPr>
            <w:tcW w:w="5670" w:type="dxa"/>
            <w:shd w:val="clear" w:color="auto" w:fill="auto"/>
            <w:hideMark/>
          </w:tcPr>
          <w:p w14:paraId="2B6D150D"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муниципальных автономных учреждений</w:t>
            </w:r>
          </w:p>
        </w:tc>
        <w:tc>
          <w:tcPr>
            <w:tcW w:w="1984" w:type="dxa"/>
            <w:shd w:val="clear" w:color="auto" w:fill="auto"/>
            <w:hideMark/>
          </w:tcPr>
          <w:p w14:paraId="12CD4C3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8F1D888" w14:textId="7B8621B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36</w:t>
            </w:r>
          </w:p>
        </w:tc>
        <w:tc>
          <w:tcPr>
            <w:tcW w:w="1417" w:type="dxa"/>
            <w:shd w:val="clear" w:color="auto" w:fill="auto"/>
            <w:noWrap/>
          </w:tcPr>
          <w:p w14:paraId="210CD198" w14:textId="245B7F4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36</w:t>
            </w:r>
          </w:p>
        </w:tc>
        <w:tc>
          <w:tcPr>
            <w:tcW w:w="1418" w:type="dxa"/>
            <w:shd w:val="clear" w:color="auto" w:fill="auto"/>
            <w:noWrap/>
          </w:tcPr>
          <w:p w14:paraId="03D17530" w14:textId="5BB53F2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24</w:t>
            </w:r>
          </w:p>
        </w:tc>
        <w:tc>
          <w:tcPr>
            <w:tcW w:w="2158" w:type="dxa"/>
            <w:vMerge/>
            <w:shd w:val="clear" w:color="auto" w:fill="auto"/>
            <w:vAlign w:val="center"/>
            <w:hideMark/>
          </w:tcPr>
          <w:p w14:paraId="1589520F"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2C23DD3" w14:textId="77777777" w:rsidTr="00B52745">
        <w:trPr>
          <w:trHeight w:val="476"/>
          <w:jc w:val="center"/>
        </w:trPr>
        <w:tc>
          <w:tcPr>
            <w:tcW w:w="959" w:type="dxa"/>
            <w:shd w:val="clear" w:color="auto" w:fill="auto"/>
            <w:hideMark/>
          </w:tcPr>
          <w:p w14:paraId="23A5B69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47.</w:t>
            </w:r>
          </w:p>
        </w:tc>
        <w:tc>
          <w:tcPr>
            <w:tcW w:w="5670" w:type="dxa"/>
            <w:shd w:val="clear" w:color="auto" w:fill="auto"/>
            <w:hideMark/>
          </w:tcPr>
          <w:p w14:paraId="275A037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Площадь земельных участков, по которым выполнены кадастровые съемки</w:t>
            </w:r>
          </w:p>
        </w:tc>
        <w:tc>
          <w:tcPr>
            <w:tcW w:w="1984" w:type="dxa"/>
            <w:shd w:val="clear" w:color="auto" w:fill="auto"/>
            <w:hideMark/>
          </w:tcPr>
          <w:p w14:paraId="4342B7F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га</w:t>
            </w:r>
          </w:p>
        </w:tc>
        <w:tc>
          <w:tcPr>
            <w:tcW w:w="1418" w:type="dxa"/>
            <w:shd w:val="clear" w:color="auto" w:fill="auto"/>
            <w:noWrap/>
          </w:tcPr>
          <w:p w14:paraId="7197E46E" w14:textId="7F16F8B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0,14</w:t>
            </w:r>
          </w:p>
        </w:tc>
        <w:tc>
          <w:tcPr>
            <w:tcW w:w="1417" w:type="dxa"/>
            <w:shd w:val="clear" w:color="auto" w:fill="auto"/>
            <w:noWrap/>
          </w:tcPr>
          <w:p w14:paraId="6B23332A" w14:textId="0A8F72B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0,14</w:t>
            </w:r>
          </w:p>
        </w:tc>
        <w:tc>
          <w:tcPr>
            <w:tcW w:w="1418" w:type="dxa"/>
            <w:shd w:val="clear" w:color="auto" w:fill="auto"/>
            <w:noWrap/>
          </w:tcPr>
          <w:p w14:paraId="406EBEFB" w14:textId="15A61AC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0,9</w:t>
            </w:r>
          </w:p>
        </w:tc>
        <w:tc>
          <w:tcPr>
            <w:tcW w:w="2158" w:type="dxa"/>
            <w:vMerge/>
            <w:shd w:val="clear" w:color="auto" w:fill="auto"/>
            <w:vAlign w:val="center"/>
            <w:hideMark/>
          </w:tcPr>
          <w:p w14:paraId="73A16C3C"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35C25FF6" w14:textId="77777777" w:rsidTr="00B52745">
        <w:trPr>
          <w:trHeight w:val="169"/>
          <w:jc w:val="center"/>
        </w:trPr>
        <w:tc>
          <w:tcPr>
            <w:tcW w:w="959" w:type="dxa"/>
            <w:shd w:val="clear" w:color="auto" w:fill="auto"/>
            <w:hideMark/>
          </w:tcPr>
          <w:p w14:paraId="40CA7D3A"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48.</w:t>
            </w:r>
          </w:p>
        </w:tc>
        <w:tc>
          <w:tcPr>
            <w:tcW w:w="5670" w:type="dxa"/>
            <w:shd w:val="clear" w:color="auto" w:fill="auto"/>
            <w:hideMark/>
          </w:tcPr>
          <w:p w14:paraId="3332EF0A"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сформированных земельных участков под объекты недвижимого имущества, находящиеся в муниципальной собственности</w:t>
            </w:r>
          </w:p>
        </w:tc>
        <w:tc>
          <w:tcPr>
            <w:tcW w:w="1984" w:type="dxa"/>
            <w:shd w:val="clear" w:color="auto" w:fill="auto"/>
            <w:hideMark/>
          </w:tcPr>
          <w:p w14:paraId="44092BB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EDF30EC" w14:textId="205D37C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1417" w:type="dxa"/>
            <w:shd w:val="clear" w:color="auto" w:fill="auto"/>
            <w:noWrap/>
          </w:tcPr>
          <w:p w14:paraId="4364A9F9" w14:textId="33329D9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1418" w:type="dxa"/>
            <w:shd w:val="clear" w:color="auto" w:fill="auto"/>
            <w:noWrap/>
          </w:tcPr>
          <w:p w14:paraId="07D97FF1" w14:textId="37D3CBA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2158" w:type="dxa"/>
            <w:vMerge/>
            <w:shd w:val="clear" w:color="auto" w:fill="auto"/>
            <w:vAlign w:val="center"/>
            <w:hideMark/>
          </w:tcPr>
          <w:p w14:paraId="3E0DE2CB"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34534BEF" w14:textId="77777777" w:rsidTr="00B52745">
        <w:trPr>
          <w:trHeight w:val="561"/>
          <w:jc w:val="center"/>
        </w:trPr>
        <w:tc>
          <w:tcPr>
            <w:tcW w:w="959" w:type="dxa"/>
            <w:shd w:val="clear" w:color="auto" w:fill="auto"/>
            <w:hideMark/>
          </w:tcPr>
          <w:p w14:paraId="7CE82E8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49.</w:t>
            </w:r>
          </w:p>
        </w:tc>
        <w:tc>
          <w:tcPr>
            <w:tcW w:w="5670" w:type="dxa"/>
            <w:shd w:val="clear" w:color="auto" w:fill="auto"/>
            <w:hideMark/>
          </w:tcPr>
          <w:p w14:paraId="724D6919"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объектов муниципального и бесхозяйного имущества, в отношении которых была проведена оценка рыночной стоимости </w:t>
            </w:r>
          </w:p>
        </w:tc>
        <w:tc>
          <w:tcPr>
            <w:tcW w:w="1984" w:type="dxa"/>
            <w:shd w:val="clear" w:color="auto" w:fill="auto"/>
            <w:noWrap/>
            <w:hideMark/>
          </w:tcPr>
          <w:p w14:paraId="1EC5DAB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763A6D2" w14:textId="33CB6C1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565</w:t>
            </w:r>
          </w:p>
        </w:tc>
        <w:tc>
          <w:tcPr>
            <w:tcW w:w="1417" w:type="dxa"/>
            <w:shd w:val="clear" w:color="auto" w:fill="auto"/>
            <w:noWrap/>
          </w:tcPr>
          <w:p w14:paraId="35039D0F" w14:textId="3EFB094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730</w:t>
            </w:r>
          </w:p>
        </w:tc>
        <w:tc>
          <w:tcPr>
            <w:tcW w:w="1418" w:type="dxa"/>
            <w:shd w:val="clear" w:color="auto" w:fill="auto"/>
            <w:noWrap/>
          </w:tcPr>
          <w:p w14:paraId="66AD08F6" w14:textId="2A88A2F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360</w:t>
            </w:r>
          </w:p>
        </w:tc>
        <w:tc>
          <w:tcPr>
            <w:tcW w:w="2158" w:type="dxa"/>
            <w:vMerge/>
            <w:shd w:val="clear" w:color="auto" w:fill="auto"/>
            <w:vAlign w:val="center"/>
            <w:hideMark/>
          </w:tcPr>
          <w:p w14:paraId="173DAE45"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9BD5805" w14:textId="77777777" w:rsidTr="00B52745">
        <w:trPr>
          <w:trHeight w:val="169"/>
          <w:jc w:val="center"/>
        </w:trPr>
        <w:tc>
          <w:tcPr>
            <w:tcW w:w="959" w:type="dxa"/>
            <w:shd w:val="clear" w:color="auto" w:fill="auto"/>
            <w:hideMark/>
          </w:tcPr>
          <w:p w14:paraId="7A94D28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50.</w:t>
            </w:r>
          </w:p>
        </w:tc>
        <w:tc>
          <w:tcPr>
            <w:tcW w:w="5670" w:type="dxa"/>
            <w:shd w:val="clear" w:color="auto" w:fill="auto"/>
            <w:hideMark/>
          </w:tcPr>
          <w:p w14:paraId="3A5CB864"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объектов муниципальной недвижимости, для которых изготовлена техническая документация</w:t>
            </w:r>
          </w:p>
        </w:tc>
        <w:tc>
          <w:tcPr>
            <w:tcW w:w="1984" w:type="dxa"/>
            <w:shd w:val="clear" w:color="auto" w:fill="auto"/>
            <w:noWrap/>
            <w:hideMark/>
          </w:tcPr>
          <w:p w14:paraId="121AB53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5A6AD23" w14:textId="1EDC8E9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62</w:t>
            </w:r>
          </w:p>
        </w:tc>
        <w:tc>
          <w:tcPr>
            <w:tcW w:w="1417" w:type="dxa"/>
            <w:shd w:val="clear" w:color="auto" w:fill="auto"/>
            <w:noWrap/>
          </w:tcPr>
          <w:p w14:paraId="064CED5D" w14:textId="5DB1921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122</w:t>
            </w:r>
          </w:p>
        </w:tc>
        <w:tc>
          <w:tcPr>
            <w:tcW w:w="1418" w:type="dxa"/>
            <w:shd w:val="clear" w:color="auto" w:fill="auto"/>
            <w:noWrap/>
          </w:tcPr>
          <w:p w14:paraId="503AAD80" w14:textId="4BB7EC6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70</w:t>
            </w:r>
          </w:p>
        </w:tc>
        <w:tc>
          <w:tcPr>
            <w:tcW w:w="2158" w:type="dxa"/>
            <w:vMerge/>
            <w:shd w:val="clear" w:color="auto" w:fill="auto"/>
            <w:vAlign w:val="center"/>
            <w:hideMark/>
          </w:tcPr>
          <w:p w14:paraId="761EE17C"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07B29D1C" w14:textId="77777777" w:rsidTr="00B52745">
        <w:trPr>
          <w:trHeight w:val="594"/>
          <w:jc w:val="center"/>
        </w:trPr>
        <w:tc>
          <w:tcPr>
            <w:tcW w:w="959" w:type="dxa"/>
            <w:shd w:val="clear" w:color="auto" w:fill="auto"/>
            <w:hideMark/>
          </w:tcPr>
          <w:p w14:paraId="0FE688F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51.</w:t>
            </w:r>
          </w:p>
        </w:tc>
        <w:tc>
          <w:tcPr>
            <w:tcW w:w="5670" w:type="dxa"/>
            <w:shd w:val="clear" w:color="auto" w:fill="auto"/>
            <w:hideMark/>
          </w:tcPr>
          <w:p w14:paraId="1A213AB5"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Доходы от приватизации муниципального имущества города Мурманска</w:t>
            </w:r>
          </w:p>
        </w:tc>
        <w:tc>
          <w:tcPr>
            <w:tcW w:w="1984" w:type="dxa"/>
            <w:shd w:val="clear" w:color="auto" w:fill="auto"/>
            <w:noWrap/>
            <w:hideMark/>
          </w:tcPr>
          <w:p w14:paraId="07D5F678" w14:textId="4D66F8A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руб.</w:t>
            </w:r>
          </w:p>
        </w:tc>
        <w:tc>
          <w:tcPr>
            <w:tcW w:w="1418" w:type="dxa"/>
            <w:shd w:val="clear" w:color="auto" w:fill="auto"/>
            <w:noWrap/>
          </w:tcPr>
          <w:p w14:paraId="365CFC5D" w14:textId="4188A3B1"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53 000,0</w:t>
            </w:r>
          </w:p>
        </w:tc>
        <w:tc>
          <w:tcPr>
            <w:tcW w:w="1417" w:type="dxa"/>
            <w:shd w:val="clear" w:color="auto" w:fill="auto"/>
            <w:noWrap/>
          </w:tcPr>
          <w:p w14:paraId="284A3A0D" w14:textId="03AB907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54 015,19</w:t>
            </w:r>
          </w:p>
        </w:tc>
        <w:tc>
          <w:tcPr>
            <w:tcW w:w="1418" w:type="dxa"/>
            <w:shd w:val="clear" w:color="auto" w:fill="auto"/>
            <w:noWrap/>
          </w:tcPr>
          <w:p w14:paraId="42A1DC64" w14:textId="1553FFB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34 600,0</w:t>
            </w:r>
          </w:p>
        </w:tc>
        <w:tc>
          <w:tcPr>
            <w:tcW w:w="2158" w:type="dxa"/>
            <w:vMerge/>
            <w:shd w:val="clear" w:color="auto" w:fill="auto"/>
            <w:vAlign w:val="center"/>
            <w:hideMark/>
          </w:tcPr>
          <w:p w14:paraId="5690AFBC"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363B45F5" w14:textId="77777777" w:rsidTr="00B52745">
        <w:trPr>
          <w:trHeight w:val="64"/>
          <w:jc w:val="center"/>
        </w:trPr>
        <w:tc>
          <w:tcPr>
            <w:tcW w:w="959" w:type="dxa"/>
            <w:shd w:val="clear" w:color="auto" w:fill="auto"/>
            <w:hideMark/>
          </w:tcPr>
          <w:p w14:paraId="6A41FE8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52.</w:t>
            </w:r>
          </w:p>
        </w:tc>
        <w:tc>
          <w:tcPr>
            <w:tcW w:w="5670" w:type="dxa"/>
            <w:shd w:val="clear" w:color="auto" w:fill="auto"/>
            <w:hideMark/>
          </w:tcPr>
          <w:p w14:paraId="00CE8C9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Доходы, поступившие в бюджет от муниципальных унитарных предприятий в части отчисления от прибыли за пользование муниципальным имуществом</w:t>
            </w:r>
          </w:p>
        </w:tc>
        <w:tc>
          <w:tcPr>
            <w:tcW w:w="1984" w:type="dxa"/>
            <w:shd w:val="clear" w:color="auto" w:fill="auto"/>
            <w:noWrap/>
            <w:hideMark/>
          </w:tcPr>
          <w:p w14:paraId="0EF32C09" w14:textId="52F7AF0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руб.</w:t>
            </w:r>
          </w:p>
        </w:tc>
        <w:tc>
          <w:tcPr>
            <w:tcW w:w="1418" w:type="dxa"/>
            <w:shd w:val="clear" w:color="auto" w:fill="auto"/>
            <w:noWrap/>
          </w:tcPr>
          <w:p w14:paraId="21ECFFD5" w14:textId="5286117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1417" w:type="dxa"/>
            <w:shd w:val="clear" w:color="auto" w:fill="auto"/>
            <w:noWrap/>
          </w:tcPr>
          <w:p w14:paraId="1C1F53F4" w14:textId="7C597B2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1418" w:type="dxa"/>
            <w:shd w:val="clear" w:color="auto" w:fill="auto"/>
            <w:noWrap/>
          </w:tcPr>
          <w:p w14:paraId="78E470FF" w14:textId="0FD5FDA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2158" w:type="dxa"/>
            <w:vMerge/>
            <w:shd w:val="clear" w:color="auto" w:fill="auto"/>
            <w:vAlign w:val="center"/>
            <w:hideMark/>
          </w:tcPr>
          <w:p w14:paraId="6ECFD56A"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32F0EEA3" w14:textId="77777777" w:rsidTr="00B52745">
        <w:trPr>
          <w:trHeight w:val="1056"/>
          <w:jc w:val="center"/>
        </w:trPr>
        <w:tc>
          <w:tcPr>
            <w:tcW w:w="959" w:type="dxa"/>
            <w:shd w:val="clear" w:color="auto" w:fill="auto"/>
            <w:hideMark/>
          </w:tcPr>
          <w:p w14:paraId="1AF7AAF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53.</w:t>
            </w:r>
          </w:p>
        </w:tc>
        <w:tc>
          <w:tcPr>
            <w:tcW w:w="5670" w:type="dxa"/>
            <w:shd w:val="clear" w:color="auto" w:fill="auto"/>
            <w:hideMark/>
          </w:tcPr>
          <w:p w14:paraId="2A675D5D"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w:t>
            </w:r>
          </w:p>
        </w:tc>
        <w:tc>
          <w:tcPr>
            <w:tcW w:w="1984" w:type="dxa"/>
            <w:shd w:val="clear" w:color="auto" w:fill="auto"/>
            <w:noWrap/>
            <w:hideMark/>
          </w:tcPr>
          <w:p w14:paraId="5A758E21" w14:textId="33D1FBD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руб.</w:t>
            </w:r>
          </w:p>
        </w:tc>
        <w:tc>
          <w:tcPr>
            <w:tcW w:w="1418" w:type="dxa"/>
            <w:shd w:val="clear" w:color="auto" w:fill="auto"/>
            <w:noWrap/>
          </w:tcPr>
          <w:p w14:paraId="6ADA5D8E" w14:textId="78BAC0F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75 059,5</w:t>
            </w:r>
          </w:p>
        </w:tc>
        <w:tc>
          <w:tcPr>
            <w:tcW w:w="1417" w:type="dxa"/>
            <w:shd w:val="clear" w:color="auto" w:fill="auto"/>
            <w:noWrap/>
          </w:tcPr>
          <w:p w14:paraId="5643FB0F" w14:textId="2BCA275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65 936,0</w:t>
            </w:r>
          </w:p>
        </w:tc>
        <w:tc>
          <w:tcPr>
            <w:tcW w:w="1418" w:type="dxa"/>
            <w:shd w:val="clear" w:color="auto" w:fill="auto"/>
            <w:noWrap/>
          </w:tcPr>
          <w:p w14:paraId="09034CA3" w14:textId="3394384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- 9124,0</w:t>
            </w:r>
          </w:p>
        </w:tc>
        <w:tc>
          <w:tcPr>
            <w:tcW w:w="2158" w:type="dxa"/>
            <w:vMerge/>
            <w:shd w:val="clear" w:color="auto" w:fill="auto"/>
            <w:vAlign w:val="center"/>
            <w:hideMark/>
          </w:tcPr>
          <w:p w14:paraId="5E9FC90D"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378A9D2" w14:textId="77777777" w:rsidTr="00B52745">
        <w:trPr>
          <w:trHeight w:val="545"/>
          <w:jc w:val="center"/>
        </w:trPr>
        <w:tc>
          <w:tcPr>
            <w:tcW w:w="959" w:type="dxa"/>
            <w:shd w:val="clear" w:color="auto" w:fill="auto"/>
            <w:hideMark/>
          </w:tcPr>
          <w:p w14:paraId="5FFFA0C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54.</w:t>
            </w:r>
          </w:p>
        </w:tc>
        <w:tc>
          <w:tcPr>
            <w:tcW w:w="5670" w:type="dxa"/>
            <w:shd w:val="clear" w:color="auto" w:fill="auto"/>
            <w:hideMark/>
          </w:tcPr>
          <w:p w14:paraId="6CC8E483"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Доходы от сдачи в аренду муниципального имущества города Мурманска</w:t>
            </w:r>
          </w:p>
        </w:tc>
        <w:tc>
          <w:tcPr>
            <w:tcW w:w="1984" w:type="dxa"/>
            <w:shd w:val="clear" w:color="auto" w:fill="auto"/>
            <w:noWrap/>
            <w:hideMark/>
          </w:tcPr>
          <w:p w14:paraId="71F36215" w14:textId="3391B35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руб.</w:t>
            </w:r>
          </w:p>
        </w:tc>
        <w:tc>
          <w:tcPr>
            <w:tcW w:w="1418" w:type="dxa"/>
            <w:shd w:val="clear" w:color="auto" w:fill="auto"/>
            <w:noWrap/>
          </w:tcPr>
          <w:p w14:paraId="2106C06F" w14:textId="5474233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30 167,3</w:t>
            </w:r>
          </w:p>
        </w:tc>
        <w:tc>
          <w:tcPr>
            <w:tcW w:w="1417" w:type="dxa"/>
            <w:shd w:val="clear" w:color="auto" w:fill="auto"/>
            <w:noWrap/>
          </w:tcPr>
          <w:p w14:paraId="1B111F18" w14:textId="48D0163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30 871,5</w:t>
            </w:r>
          </w:p>
        </w:tc>
        <w:tc>
          <w:tcPr>
            <w:tcW w:w="1418" w:type="dxa"/>
            <w:shd w:val="clear" w:color="auto" w:fill="auto"/>
            <w:noWrap/>
          </w:tcPr>
          <w:p w14:paraId="7AE29B1B" w14:textId="164212E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27 701,1</w:t>
            </w:r>
          </w:p>
        </w:tc>
        <w:tc>
          <w:tcPr>
            <w:tcW w:w="2158" w:type="dxa"/>
            <w:vMerge w:val="restart"/>
            <w:shd w:val="clear" w:color="auto" w:fill="auto"/>
            <w:vAlign w:val="center"/>
            <w:hideMark/>
          </w:tcPr>
          <w:p w14:paraId="62654E45"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33251072" w14:textId="77777777" w:rsidTr="00B52745">
        <w:trPr>
          <w:trHeight w:val="421"/>
          <w:jc w:val="center"/>
        </w:trPr>
        <w:tc>
          <w:tcPr>
            <w:tcW w:w="959" w:type="dxa"/>
            <w:shd w:val="clear" w:color="auto" w:fill="auto"/>
            <w:hideMark/>
          </w:tcPr>
          <w:p w14:paraId="2717C7B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55.</w:t>
            </w:r>
          </w:p>
        </w:tc>
        <w:tc>
          <w:tcPr>
            <w:tcW w:w="5670" w:type="dxa"/>
            <w:shd w:val="clear" w:color="auto" w:fill="auto"/>
            <w:hideMark/>
          </w:tcPr>
          <w:p w14:paraId="56548214"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 xml:space="preserve">Доходы, получаемые в виде арендной платы за земельные участки, находящиеся в муниципальной собственности </w:t>
            </w:r>
          </w:p>
        </w:tc>
        <w:tc>
          <w:tcPr>
            <w:tcW w:w="1984" w:type="dxa"/>
            <w:shd w:val="clear" w:color="auto" w:fill="auto"/>
            <w:noWrap/>
            <w:hideMark/>
          </w:tcPr>
          <w:p w14:paraId="030F1CA0" w14:textId="63A4CD0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 руб.</w:t>
            </w:r>
          </w:p>
        </w:tc>
        <w:tc>
          <w:tcPr>
            <w:tcW w:w="1418" w:type="dxa"/>
            <w:shd w:val="clear" w:color="auto" w:fill="auto"/>
            <w:noWrap/>
          </w:tcPr>
          <w:p w14:paraId="75C9D40E" w14:textId="57CDE4E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20 561,40</w:t>
            </w:r>
          </w:p>
        </w:tc>
        <w:tc>
          <w:tcPr>
            <w:tcW w:w="1417" w:type="dxa"/>
            <w:shd w:val="clear" w:color="auto" w:fill="auto"/>
            <w:noWrap/>
          </w:tcPr>
          <w:p w14:paraId="5AD90430" w14:textId="426A794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22 841,15</w:t>
            </w:r>
          </w:p>
        </w:tc>
        <w:tc>
          <w:tcPr>
            <w:tcW w:w="1418" w:type="dxa"/>
            <w:shd w:val="clear" w:color="auto" w:fill="auto"/>
            <w:noWrap/>
          </w:tcPr>
          <w:p w14:paraId="528293F5" w14:textId="5045137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22 593,90</w:t>
            </w:r>
          </w:p>
        </w:tc>
        <w:tc>
          <w:tcPr>
            <w:tcW w:w="2158" w:type="dxa"/>
            <w:vMerge/>
            <w:shd w:val="clear" w:color="auto" w:fill="auto"/>
            <w:vAlign w:val="center"/>
            <w:hideMark/>
          </w:tcPr>
          <w:p w14:paraId="7672F4C5"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48D8693" w14:textId="77777777" w:rsidTr="00B52745">
        <w:trPr>
          <w:trHeight w:val="777"/>
          <w:jc w:val="center"/>
        </w:trPr>
        <w:tc>
          <w:tcPr>
            <w:tcW w:w="959" w:type="dxa"/>
            <w:shd w:val="clear" w:color="auto" w:fill="auto"/>
            <w:hideMark/>
          </w:tcPr>
          <w:p w14:paraId="2FF4A80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56.</w:t>
            </w:r>
          </w:p>
        </w:tc>
        <w:tc>
          <w:tcPr>
            <w:tcW w:w="5670" w:type="dxa"/>
            <w:shd w:val="clear" w:color="auto" w:fill="auto"/>
            <w:hideMark/>
          </w:tcPr>
          <w:p w14:paraId="57DEDA6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Доходы, получаемые в виде арендной платы за земельные участки, государственная собственность на которые не разграничена</w:t>
            </w:r>
          </w:p>
        </w:tc>
        <w:tc>
          <w:tcPr>
            <w:tcW w:w="1984" w:type="dxa"/>
            <w:shd w:val="clear" w:color="auto" w:fill="auto"/>
            <w:noWrap/>
            <w:hideMark/>
          </w:tcPr>
          <w:p w14:paraId="1B6C79CE" w14:textId="6A6EC77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тыс.</w:t>
            </w:r>
            <w:r w:rsidRPr="00713C68">
              <w:rPr>
                <w:rFonts w:ascii="Times New Roman" w:hAnsi="Times New Roman"/>
                <w:sz w:val="23"/>
                <w:szCs w:val="23"/>
                <w:lang w:val="en-US"/>
              </w:rPr>
              <w:t xml:space="preserve"> </w:t>
            </w:r>
            <w:r w:rsidRPr="00713C68">
              <w:rPr>
                <w:rFonts w:ascii="Times New Roman" w:hAnsi="Times New Roman"/>
                <w:sz w:val="23"/>
                <w:szCs w:val="23"/>
              </w:rPr>
              <w:t>руб.</w:t>
            </w:r>
          </w:p>
        </w:tc>
        <w:tc>
          <w:tcPr>
            <w:tcW w:w="1418" w:type="dxa"/>
            <w:shd w:val="clear" w:color="auto" w:fill="auto"/>
            <w:noWrap/>
          </w:tcPr>
          <w:p w14:paraId="2B89A103" w14:textId="40D8A5C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269 040,30</w:t>
            </w:r>
          </w:p>
        </w:tc>
        <w:tc>
          <w:tcPr>
            <w:tcW w:w="1417" w:type="dxa"/>
            <w:shd w:val="clear" w:color="auto" w:fill="auto"/>
            <w:noWrap/>
          </w:tcPr>
          <w:p w14:paraId="59F2CD60" w14:textId="2289F7F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273 120,57</w:t>
            </w:r>
          </w:p>
        </w:tc>
        <w:tc>
          <w:tcPr>
            <w:tcW w:w="1418" w:type="dxa"/>
            <w:shd w:val="clear" w:color="auto" w:fill="auto"/>
            <w:noWrap/>
          </w:tcPr>
          <w:p w14:paraId="52BDBB2F" w14:textId="37138021"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276 618,00</w:t>
            </w:r>
          </w:p>
        </w:tc>
        <w:tc>
          <w:tcPr>
            <w:tcW w:w="2158" w:type="dxa"/>
            <w:vMerge/>
            <w:shd w:val="clear" w:color="auto" w:fill="auto"/>
            <w:vAlign w:val="center"/>
            <w:hideMark/>
          </w:tcPr>
          <w:p w14:paraId="53C2D5B6" w14:textId="77777777" w:rsidR="00B52745" w:rsidRPr="00713C68" w:rsidRDefault="00B52745" w:rsidP="00B80C39">
            <w:pPr>
              <w:spacing w:after="0" w:line="240" w:lineRule="auto"/>
              <w:rPr>
                <w:rFonts w:ascii="Times New Roman" w:hAnsi="Times New Roman"/>
                <w:sz w:val="23"/>
                <w:szCs w:val="23"/>
              </w:rPr>
            </w:pPr>
          </w:p>
        </w:tc>
      </w:tr>
      <w:tr w:rsidR="00A872C3" w:rsidRPr="00713C68" w14:paraId="1F8FB41D" w14:textId="77777777" w:rsidTr="00B52745">
        <w:trPr>
          <w:trHeight w:val="190"/>
          <w:jc w:val="center"/>
        </w:trPr>
        <w:tc>
          <w:tcPr>
            <w:tcW w:w="15024" w:type="dxa"/>
            <w:gridSpan w:val="7"/>
            <w:shd w:val="clear" w:color="auto" w:fill="auto"/>
            <w:noWrap/>
            <w:vAlign w:val="center"/>
            <w:hideMark/>
          </w:tcPr>
          <w:p w14:paraId="74709EF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Образование</w:t>
            </w:r>
          </w:p>
        </w:tc>
      </w:tr>
      <w:tr w:rsidR="00B52745" w:rsidRPr="00713C68" w14:paraId="10056482" w14:textId="77777777" w:rsidTr="00B52745">
        <w:trPr>
          <w:trHeight w:val="619"/>
          <w:jc w:val="center"/>
        </w:trPr>
        <w:tc>
          <w:tcPr>
            <w:tcW w:w="959" w:type="dxa"/>
            <w:shd w:val="clear" w:color="auto" w:fill="auto"/>
            <w:hideMark/>
          </w:tcPr>
          <w:p w14:paraId="66FD8789"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57.</w:t>
            </w:r>
          </w:p>
        </w:tc>
        <w:tc>
          <w:tcPr>
            <w:tcW w:w="5670" w:type="dxa"/>
            <w:shd w:val="clear" w:color="auto" w:fill="auto"/>
            <w:hideMark/>
          </w:tcPr>
          <w:p w14:paraId="27458C28" w14:textId="77777777" w:rsidR="00B52745" w:rsidRPr="00713C68" w:rsidRDefault="00B52745" w:rsidP="00E36A20">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работников муниципальных дошкольных образовательных учреждений, в том числе:</w:t>
            </w:r>
          </w:p>
        </w:tc>
        <w:tc>
          <w:tcPr>
            <w:tcW w:w="1984" w:type="dxa"/>
            <w:shd w:val="clear" w:color="auto" w:fill="auto"/>
            <w:noWrap/>
            <w:hideMark/>
          </w:tcPr>
          <w:p w14:paraId="321E97E6"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5AB62353" w14:textId="16274271"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67 592,9</w:t>
            </w:r>
          </w:p>
        </w:tc>
        <w:tc>
          <w:tcPr>
            <w:tcW w:w="1417" w:type="dxa"/>
            <w:shd w:val="clear" w:color="auto" w:fill="auto"/>
            <w:noWrap/>
            <w:hideMark/>
          </w:tcPr>
          <w:p w14:paraId="18762004" w14:textId="7A7AAD55"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67 592,9</w:t>
            </w:r>
          </w:p>
        </w:tc>
        <w:tc>
          <w:tcPr>
            <w:tcW w:w="1418" w:type="dxa"/>
            <w:shd w:val="clear" w:color="auto" w:fill="auto"/>
            <w:noWrap/>
            <w:hideMark/>
          </w:tcPr>
          <w:p w14:paraId="06B6EC68" w14:textId="11DC13E6"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70 427,0</w:t>
            </w:r>
          </w:p>
        </w:tc>
        <w:tc>
          <w:tcPr>
            <w:tcW w:w="2158" w:type="dxa"/>
            <w:vMerge w:val="restart"/>
            <w:shd w:val="clear" w:color="auto" w:fill="auto"/>
            <w:hideMark/>
          </w:tcPr>
          <w:p w14:paraId="3298190A" w14:textId="48CE17F5"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образованию АГМ</w:t>
            </w:r>
          </w:p>
        </w:tc>
      </w:tr>
      <w:tr w:rsidR="00B52745" w:rsidRPr="00713C68" w14:paraId="0419CAC9" w14:textId="77777777" w:rsidTr="00B52745">
        <w:trPr>
          <w:trHeight w:val="727"/>
          <w:jc w:val="center"/>
        </w:trPr>
        <w:tc>
          <w:tcPr>
            <w:tcW w:w="959" w:type="dxa"/>
            <w:shd w:val="clear" w:color="auto" w:fill="auto"/>
            <w:hideMark/>
          </w:tcPr>
          <w:p w14:paraId="39ED9AD4"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57.1.</w:t>
            </w:r>
          </w:p>
        </w:tc>
        <w:tc>
          <w:tcPr>
            <w:tcW w:w="5670" w:type="dxa"/>
            <w:shd w:val="clear" w:color="auto" w:fill="auto"/>
            <w:hideMark/>
          </w:tcPr>
          <w:p w14:paraId="6B599B6B"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педагогических работников муниципальных дошкольных образовательных учреждений</w:t>
            </w:r>
          </w:p>
        </w:tc>
        <w:tc>
          <w:tcPr>
            <w:tcW w:w="1984" w:type="dxa"/>
            <w:shd w:val="clear" w:color="auto" w:fill="auto"/>
            <w:noWrap/>
            <w:hideMark/>
          </w:tcPr>
          <w:p w14:paraId="67AC40FE"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56464A7B" w14:textId="0AD772B3"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78 873,7</w:t>
            </w:r>
          </w:p>
        </w:tc>
        <w:tc>
          <w:tcPr>
            <w:tcW w:w="1417" w:type="dxa"/>
            <w:shd w:val="clear" w:color="auto" w:fill="auto"/>
            <w:noWrap/>
            <w:hideMark/>
          </w:tcPr>
          <w:p w14:paraId="61A43456" w14:textId="74A72E12"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78 873,7</w:t>
            </w:r>
          </w:p>
        </w:tc>
        <w:tc>
          <w:tcPr>
            <w:tcW w:w="1418" w:type="dxa"/>
            <w:shd w:val="clear" w:color="auto" w:fill="auto"/>
            <w:noWrap/>
            <w:hideMark/>
          </w:tcPr>
          <w:p w14:paraId="7378B768" w14:textId="17DBB14B"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78 873,0</w:t>
            </w:r>
          </w:p>
        </w:tc>
        <w:tc>
          <w:tcPr>
            <w:tcW w:w="2158" w:type="dxa"/>
            <w:vMerge/>
            <w:shd w:val="clear" w:color="auto" w:fill="auto"/>
            <w:vAlign w:val="center"/>
            <w:hideMark/>
          </w:tcPr>
          <w:p w14:paraId="79210DC2"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5F1E1A04" w14:textId="77777777" w:rsidTr="00B52745">
        <w:trPr>
          <w:trHeight w:val="549"/>
          <w:jc w:val="center"/>
        </w:trPr>
        <w:tc>
          <w:tcPr>
            <w:tcW w:w="959" w:type="dxa"/>
            <w:shd w:val="clear" w:color="auto" w:fill="auto"/>
            <w:hideMark/>
          </w:tcPr>
          <w:p w14:paraId="6C852582"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58.</w:t>
            </w:r>
          </w:p>
        </w:tc>
        <w:tc>
          <w:tcPr>
            <w:tcW w:w="5670" w:type="dxa"/>
            <w:shd w:val="clear" w:color="auto" w:fill="auto"/>
            <w:hideMark/>
          </w:tcPr>
          <w:p w14:paraId="4AFCD7AC" w14:textId="77777777" w:rsidR="00B52745" w:rsidRPr="00713C68" w:rsidRDefault="00B52745" w:rsidP="00E36A20">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работников муниципальных образовательных учреждений общего образования, в том числе:</w:t>
            </w:r>
          </w:p>
        </w:tc>
        <w:tc>
          <w:tcPr>
            <w:tcW w:w="1984" w:type="dxa"/>
            <w:shd w:val="clear" w:color="auto" w:fill="auto"/>
            <w:noWrap/>
            <w:hideMark/>
          </w:tcPr>
          <w:p w14:paraId="60EACD9B"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2ADE9145" w14:textId="32B68729"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84 038,9</w:t>
            </w:r>
          </w:p>
        </w:tc>
        <w:tc>
          <w:tcPr>
            <w:tcW w:w="1417" w:type="dxa"/>
            <w:shd w:val="clear" w:color="auto" w:fill="auto"/>
            <w:noWrap/>
            <w:hideMark/>
          </w:tcPr>
          <w:p w14:paraId="3777D55D" w14:textId="0F763AB2"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84 038,9</w:t>
            </w:r>
          </w:p>
        </w:tc>
        <w:tc>
          <w:tcPr>
            <w:tcW w:w="1418" w:type="dxa"/>
            <w:shd w:val="clear" w:color="auto" w:fill="auto"/>
            <w:noWrap/>
            <w:hideMark/>
          </w:tcPr>
          <w:p w14:paraId="0B412DB3" w14:textId="03EC5941"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84 038,9</w:t>
            </w:r>
          </w:p>
        </w:tc>
        <w:tc>
          <w:tcPr>
            <w:tcW w:w="2158" w:type="dxa"/>
            <w:vMerge/>
            <w:shd w:val="clear" w:color="auto" w:fill="auto"/>
            <w:vAlign w:val="center"/>
            <w:hideMark/>
          </w:tcPr>
          <w:p w14:paraId="5E82E87E" w14:textId="77777777" w:rsidR="00B52745" w:rsidRPr="00713C68" w:rsidRDefault="00B52745" w:rsidP="00E36A20">
            <w:pPr>
              <w:spacing w:after="0" w:line="240" w:lineRule="auto"/>
              <w:rPr>
                <w:rFonts w:ascii="Times New Roman" w:hAnsi="Times New Roman"/>
                <w:sz w:val="23"/>
                <w:szCs w:val="23"/>
              </w:rPr>
            </w:pPr>
          </w:p>
        </w:tc>
      </w:tr>
      <w:tr w:rsidR="00B52745" w:rsidRPr="00713C68" w14:paraId="4C0CE7B7" w14:textId="77777777" w:rsidTr="00B52745">
        <w:trPr>
          <w:trHeight w:val="169"/>
          <w:jc w:val="center"/>
        </w:trPr>
        <w:tc>
          <w:tcPr>
            <w:tcW w:w="959" w:type="dxa"/>
            <w:shd w:val="clear" w:color="auto" w:fill="auto"/>
            <w:hideMark/>
          </w:tcPr>
          <w:p w14:paraId="20D8E90A"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58.1.</w:t>
            </w:r>
          </w:p>
        </w:tc>
        <w:tc>
          <w:tcPr>
            <w:tcW w:w="5670" w:type="dxa"/>
            <w:shd w:val="clear" w:color="auto" w:fill="auto"/>
            <w:hideMark/>
          </w:tcPr>
          <w:p w14:paraId="3C70F974" w14:textId="77777777" w:rsidR="00B52745" w:rsidRPr="00713C68" w:rsidRDefault="00B52745" w:rsidP="00E36A20">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педагогических работников муниципальных образовательных учреждений общего образования</w:t>
            </w:r>
          </w:p>
        </w:tc>
        <w:tc>
          <w:tcPr>
            <w:tcW w:w="1984" w:type="dxa"/>
            <w:shd w:val="clear" w:color="auto" w:fill="auto"/>
            <w:noWrap/>
            <w:hideMark/>
          </w:tcPr>
          <w:p w14:paraId="551EA24B" w14:textId="77777777"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1344F835" w14:textId="6DFF929C"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91 033,55</w:t>
            </w:r>
          </w:p>
        </w:tc>
        <w:tc>
          <w:tcPr>
            <w:tcW w:w="1417" w:type="dxa"/>
            <w:shd w:val="clear" w:color="auto" w:fill="auto"/>
            <w:noWrap/>
            <w:hideMark/>
          </w:tcPr>
          <w:p w14:paraId="57F2BE60" w14:textId="54A0AD28"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91 033,55</w:t>
            </w:r>
          </w:p>
        </w:tc>
        <w:tc>
          <w:tcPr>
            <w:tcW w:w="1418" w:type="dxa"/>
            <w:shd w:val="clear" w:color="auto" w:fill="auto"/>
            <w:noWrap/>
            <w:hideMark/>
          </w:tcPr>
          <w:p w14:paraId="167E60C3" w14:textId="65066290" w:rsidR="00B52745" w:rsidRPr="00713C68" w:rsidRDefault="00B52745" w:rsidP="00E36A20">
            <w:pPr>
              <w:spacing w:after="0" w:line="240" w:lineRule="auto"/>
              <w:jc w:val="center"/>
              <w:rPr>
                <w:rFonts w:ascii="Times New Roman" w:hAnsi="Times New Roman"/>
                <w:sz w:val="23"/>
                <w:szCs w:val="23"/>
              </w:rPr>
            </w:pPr>
            <w:r w:rsidRPr="00713C68">
              <w:rPr>
                <w:rFonts w:ascii="Times New Roman" w:hAnsi="Times New Roman"/>
                <w:sz w:val="23"/>
                <w:szCs w:val="23"/>
              </w:rPr>
              <w:t>91 033,55</w:t>
            </w:r>
          </w:p>
        </w:tc>
        <w:tc>
          <w:tcPr>
            <w:tcW w:w="2158" w:type="dxa"/>
            <w:vMerge/>
            <w:shd w:val="clear" w:color="auto" w:fill="auto"/>
            <w:vAlign w:val="center"/>
            <w:hideMark/>
          </w:tcPr>
          <w:p w14:paraId="0952E44C" w14:textId="77777777" w:rsidR="00B52745" w:rsidRPr="00713C68" w:rsidRDefault="00B52745" w:rsidP="00E36A20">
            <w:pPr>
              <w:spacing w:after="0" w:line="240" w:lineRule="auto"/>
              <w:rPr>
                <w:rFonts w:ascii="Times New Roman" w:hAnsi="Times New Roman"/>
                <w:sz w:val="23"/>
                <w:szCs w:val="23"/>
              </w:rPr>
            </w:pPr>
          </w:p>
        </w:tc>
      </w:tr>
      <w:tr w:rsidR="00B52745" w:rsidRPr="00713C68" w14:paraId="44D6C85C" w14:textId="77777777" w:rsidTr="00B52745">
        <w:trPr>
          <w:trHeight w:val="311"/>
          <w:jc w:val="center"/>
        </w:trPr>
        <w:tc>
          <w:tcPr>
            <w:tcW w:w="959" w:type="dxa"/>
            <w:shd w:val="clear" w:color="auto" w:fill="auto"/>
            <w:hideMark/>
          </w:tcPr>
          <w:p w14:paraId="2622227C"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59.</w:t>
            </w:r>
          </w:p>
        </w:tc>
        <w:tc>
          <w:tcPr>
            <w:tcW w:w="5670" w:type="dxa"/>
            <w:shd w:val="clear" w:color="auto" w:fill="auto"/>
            <w:hideMark/>
          </w:tcPr>
          <w:p w14:paraId="0691C212"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работников учреждений дополнительного образования, в том числе:</w:t>
            </w:r>
          </w:p>
        </w:tc>
        <w:tc>
          <w:tcPr>
            <w:tcW w:w="1984" w:type="dxa"/>
            <w:shd w:val="clear" w:color="auto" w:fill="auto"/>
            <w:noWrap/>
            <w:hideMark/>
          </w:tcPr>
          <w:p w14:paraId="20CEE9E8"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3CF03A0E" w14:textId="12337F1A"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71 620,7</w:t>
            </w:r>
          </w:p>
        </w:tc>
        <w:tc>
          <w:tcPr>
            <w:tcW w:w="1417" w:type="dxa"/>
            <w:shd w:val="clear" w:color="auto" w:fill="auto"/>
            <w:noWrap/>
            <w:hideMark/>
          </w:tcPr>
          <w:p w14:paraId="66EFFD94" w14:textId="7618E87E"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71 620,7</w:t>
            </w:r>
          </w:p>
        </w:tc>
        <w:tc>
          <w:tcPr>
            <w:tcW w:w="1418" w:type="dxa"/>
            <w:shd w:val="clear" w:color="auto" w:fill="auto"/>
            <w:noWrap/>
            <w:hideMark/>
          </w:tcPr>
          <w:p w14:paraId="1FE01672" w14:textId="625FD778"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75 185,0</w:t>
            </w:r>
          </w:p>
        </w:tc>
        <w:tc>
          <w:tcPr>
            <w:tcW w:w="2158" w:type="dxa"/>
            <w:vMerge/>
            <w:shd w:val="clear" w:color="auto" w:fill="auto"/>
            <w:vAlign w:val="center"/>
            <w:hideMark/>
          </w:tcPr>
          <w:p w14:paraId="72C9DAAB"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251E8F40" w14:textId="77777777" w:rsidTr="00B52745">
        <w:trPr>
          <w:trHeight w:val="577"/>
          <w:jc w:val="center"/>
        </w:trPr>
        <w:tc>
          <w:tcPr>
            <w:tcW w:w="959" w:type="dxa"/>
            <w:shd w:val="clear" w:color="auto" w:fill="auto"/>
            <w:hideMark/>
          </w:tcPr>
          <w:p w14:paraId="7ED13D2C"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59.1.</w:t>
            </w:r>
          </w:p>
        </w:tc>
        <w:tc>
          <w:tcPr>
            <w:tcW w:w="5670" w:type="dxa"/>
            <w:shd w:val="clear" w:color="auto" w:fill="auto"/>
            <w:hideMark/>
          </w:tcPr>
          <w:p w14:paraId="3C24B353"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Средняя заработная плата педагогических работников учреждений дополнительного образования</w:t>
            </w:r>
          </w:p>
        </w:tc>
        <w:tc>
          <w:tcPr>
            <w:tcW w:w="1984" w:type="dxa"/>
            <w:shd w:val="clear" w:color="auto" w:fill="auto"/>
            <w:noWrap/>
            <w:hideMark/>
          </w:tcPr>
          <w:p w14:paraId="6700582F"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noWrap/>
            <w:hideMark/>
          </w:tcPr>
          <w:p w14:paraId="1343E588" w14:textId="70C445AD"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84 734,1</w:t>
            </w:r>
          </w:p>
        </w:tc>
        <w:tc>
          <w:tcPr>
            <w:tcW w:w="1417" w:type="dxa"/>
            <w:shd w:val="clear" w:color="auto" w:fill="auto"/>
            <w:noWrap/>
            <w:hideMark/>
          </w:tcPr>
          <w:p w14:paraId="2EC95FCF" w14:textId="27E29322"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84 734,1</w:t>
            </w:r>
          </w:p>
        </w:tc>
        <w:tc>
          <w:tcPr>
            <w:tcW w:w="1418" w:type="dxa"/>
            <w:shd w:val="clear" w:color="auto" w:fill="auto"/>
            <w:noWrap/>
            <w:hideMark/>
          </w:tcPr>
          <w:p w14:paraId="7E6D5406" w14:textId="5DF1A9FB"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2158" w:type="dxa"/>
            <w:vMerge/>
            <w:shd w:val="clear" w:color="auto" w:fill="auto"/>
            <w:vAlign w:val="center"/>
            <w:hideMark/>
          </w:tcPr>
          <w:p w14:paraId="433D637D"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5D5AE096" w14:textId="77777777" w:rsidTr="00B52745">
        <w:trPr>
          <w:trHeight w:val="80"/>
          <w:jc w:val="center"/>
        </w:trPr>
        <w:tc>
          <w:tcPr>
            <w:tcW w:w="959" w:type="dxa"/>
            <w:shd w:val="clear" w:color="auto" w:fill="auto"/>
            <w:hideMark/>
          </w:tcPr>
          <w:p w14:paraId="206A3FC0"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60.</w:t>
            </w:r>
          </w:p>
        </w:tc>
        <w:tc>
          <w:tcPr>
            <w:tcW w:w="5670" w:type="dxa"/>
            <w:shd w:val="clear" w:color="auto" w:fill="auto"/>
            <w:hideMark/>
          </w:tcPr>
          <w:p w14:paraId="271C76C1"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Численность воспитанников дошкольных образовательных учреждений и воспитанников дошкольных групп общеобразовательных учреждений, реализующих программы дошкольного и начального общего образования, в расчете на одного педагогического работника</w:t>
            </w:r>
          </w:p>
        </w:tc>
        <w:tc>
          <w:tcPr>
            <w:tcW w:w="1984" w:type="dxa"/>
            <w:shd w:val="clear" w:color="auto" w:fill="auto"/>
            <w:noWrap/>
            <w:hideMark/>
          </w:tcPr>
          <w:p w14:paraId="0A0480F7"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hideMark/>
          </w:tcPr>
          <w:p w14:paraId="69D435B5" w14:textId="45641AA8"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7,20</w:t>
            </w:r>
          </w:p>
        </w:tc>
        <w:tc>
          <w:tcPr>
            <w:tcW w:w="1417" w:type="dxa"/>
            <w:shd w:val="clear" w:color="auto" w:fill="auto"/>
            <w:noWrap/>
            <w:hideMark/>
          </w:tcPr>
          <w:p w14:paraId="0D1D4084" w14:textId="6881341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7,02</w:t>
            </w:r>
          </w:p>
        </w:tc>
        <w:tc>
          <w:tcPr>
            <w:tcW w:w="1418" w:type="dxa"/>
            <w:shd w:val="clear" w:color="auto" w:fill="auto"/>
            <w:noWrap/>
            <w:hideMark/>
          </w:tcPr>
          <w:p w14:paraId="3640C0AD" w14:textId="1D64C30E"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7,0</w:t>
            </w:r>
          </w:p>
        </w:tc>
        <w:tc>
          <w:tcPr>
            <w:tcW w:w="2158" w:type="dxa"/>
            <w:vMerge/>
            <w:shd w:val="clear" w:color="auto" w:fill="auto"/>
            <w:vAlign w:val="center"/>
            <w:hideMark/>
          </w:tcPr>
          <w:p w14:paraId="6D2C7394" w14:textId="77777777" w:rsidR="00B52745" w:rsidRPr="00713C68" w:rsidRDefault="00B52745" w:rsidP="00680684">
            <w:pPr>
              <w:spacing w:after="0" w:line="240" w:lineRule="auto"/>
              <w:jc w:val="center"/>
              <w:rPr>
                <w:rFonts w:ascii="Times New Roman" w:hAnsi="Times New Roman"/>
                <w:sz w:val="23"/>
                <w:szCs w:val="23"/>
              </w:rPr>
            </w:pPr>
          </w:p>
        </w:tc>
      </w:tr>
      <w:tr w:rsidR="00B52745" w:rsidRPr="00713C68" w14:paraId="7065DE96" w14:textId="77777777" w:rsidTr="00B52745">
        <w:trPr>
          <w:trHeight w:val="1200"/>
          <w:jc w:val="center"/>
        </w:trPr>
        <w:tc>
          <w:tcPr>
            <w:tcW w:w="959" w:type="dxa"/>
            <w:shd w:val="clear" w:color="auto" w:fill="auto"/>
            <w:hideMark/>
          </w:tcPr>
          <w:p w14:paraId="0266C305"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61.</w:t>
            </w:r>
          </w:p>
        </w:tc>
        <w:tc>
          <w:tcPr>
            <w:tcW w:w="5670" w:type="dxa"/>
            <w:shd w:val="clear" w:color="auto" w:fill="auto"/>
            <w:hideMark/>
          </w:tcPr>
          <w:p w14:paraId="3B545934"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984" w:type="dxa"/>
            <w:shd w:val="clear" w:color="auto" w:fill="auto"/>
            <w:noWrap/>
            <w:hideMark/>
          </w:tcPr>
          <w:p w14:paraId="2DEEF730"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438DA801" w14:textId="19BE7BE1"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83,8</w:t>
            </w:r>
          </w:p>
        </w:tc>
        <w:tc>
          <w:tcPr>
            <w:tcW w:w="1417" w:type="dxa"/>
            <w:shd w:val="clear" w:color="auto" w:fill="auto"/>
            <w:noWrap/>
            <w:hideMark/>
          </w:tcPr>
          <w:p w14:paraId="2C7317B7" w14:textId="7E002151"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84,4</w:t>
            </w:r>
          </w:p>
        </w:tc>
        <w:tc>
          <w:tcPr>
            <w:tcW w:w="1418" w:type="dxa"/>
            <w:shd w:val="clear" w:color="auto" w:fill="auto"/>
            <w:noWrap/>
            <w:hideMark/>
          </w:tcPr>
          <w:p w14:paraId="566189CA" w14:textId="54B30971"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84,5</w:t>
            </w:r>
          </w:p>
        </w:tc>
        <w:tc>
          <w:tcPr>
            <w:tcW w:w="2158" w:type="dxa"/>
            <w:vMerge w:val="restart"/>
            <w:shd w:val="clear" w:color="auto" w:fill="auto"/>
            <w:vAlign w:val="center"/>
            <w:hideMark/>
          </w:tcPr>
          <w:p w14:paraId="76F00111" w14:textId="77777777" w:rsidR="00B52745" w:rsidRPr="00713C68" w:rsidRDefault="00B52745" w:rsidP="00680684">
            <w:pPr>
              <w:spacing w:after="0" w:line="240" w:lineRule="auto"/>
              <w:jc w:val="center"/>
              <w:rPr>
                <w:rFonts w:ascii="Times New Roman" w:hAnsi="Times New Roman"/>
                <w:sz w:val="23"/>
                <w:szCs w:val="23"/>
              </w:rPr>
            </w:pPr>
          </w:p>
        </w:tc>
      </w:tr>
      <w:tr w:rsidR="00B52745" w:rsidRPr="00713C68" w14:paraId="0EA88C9F" w14:textId="77777777" w:rsidTr="00B52745">
        <w:trPr>
          <w:trHeight w:val="567"/>
          <w:jc w:val="center"/>
        </w:trPr>
        <w:tc>
          <w:tcPr>
            <w:tcW w:w="959" w:type="dxa"/>
            <w:shd w:val="clear" w:color="auto" w:fill="auto"/>
            <w:hideMark/>
          </w:tcPr>
          <w:p w14:paraId="0F19129C"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62.</w:t>
            </w:r>
          </w:p>
        </w:tc>
        <w:tc>
          <w:tcPr>
            <w:tcW w:w="5670" w:type="dxa"/>
            <w:shd w:val="clear" w:color="auto" w:fill="auto"/>
            <w:hideMark/>
          </w:tcPr>
          <w:p w14:paraId="4FEBB6B9"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Численность детей в возрасте 1 - 6 лет, состоящих на учете для определения в муниципальные дошкольные образовательные учреждения</w:t>
            </w:r>
          </w:p>
        </w:tc>
        <w:tc>
          <w:tcPr>
            <w:tcW w:w="1984" w:type="dxa"/>
            <w:shd w:val="clear" w:color="auto" w:fill="auto"/>
            <w:hideMark/>
          </w:tcPr>
          <w:p w14:paraId="20CDBF0F"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hideMark/>
          </w:tcPr>
          <w:p w14:paraId="102772DA" w14:textId="587B4C76"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868</w:t>
            </w:r>
          </w:p>
        </w:tc>
        <w:tc>
          <w:tcPr>
            <w:tcW w:w="1417" w:type="dxa"/>
            <w:shd w:val="clear" w:color="auto" w:fill="auto"/>
            <w:noWrap/>
            <w:hideMark/>
          </w:tcPr>
          <w:p w14:paraId="546DC4D9" w14:textId="35031B44"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754</w:t>
            </w:r>
          </w:p>
        </w:tc>
        <w:tc>
          <w:tcPr>
            <w:tcW w:w="1418" w:type="dxa"/>
            <w:shd w:val="clear" w:color="auto" w:fill="auto"/>
            <w:noWrap/>
            <w:hideMark/>
          </w:tcPr>
          <w:p w14:paraId="1225A6C1" w14:textId="6D2D7D3C"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717</w:t>
            </w:r>
          </w:p>
        </w:tc>
        <w:tc>
          <w:tcPr>
            <w:tcW w:w="2158" w:type="dxa"/>
            <w:vMerge/>
            <w:shd w:val="clear" w:color="auto" w:fill="auto"/>
            <w:vAlign w:val="center"/>
            <w:hideMark/>
          </w:tcPr>
          <w:p w14:paraId="497AFF7F"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548D27EF" w14:textId="77777777" w:rsidTr="00B52745">
        <w:trPr>
          <w:trHeight w:val="1090"/>
          <w:jc w:val="center"/>
        </w:trPr>
        <w:tc>
          <w:tcPr>
            <w:tcW w:w="959" w:type="dxa"/>
            <w:shd w:val="clear" w:color="auto" w:fill="auto"/>
            <w:hideMark/>
          </w:tcPr>
          <w:p w14:paraId="73276F4C"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63.</w:t>
            </w:r>
          </w:p>
        </w:tc>
        <w:tc>
          <w:tcPr>
            <w:tcW w:w="5670" w:type="dxa"/>
            <w:shd w:val="clear" w:color="auto" w:fill="auto"/>
            <w:hideMark/>
          </w:tcPr>
          <w:p w14:paraId="4AE5B803"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лиц с первой и высшей квалификационной категорией в общей численности педагогических работников муниципальных дошкольных образовательных учреждений</w:t>
            </w:r>
          </w:p>
        </w:tc>
        <w:tc>
          <w:tcPr>
            <w:tcW w:w="1984" w:type="dxa"/>
            <w:shd w:val="clear" w:color="auto" w:fill="auto"/>
            <w:noWrap/>
            <w:hideMark/>
          </w:tcPr>
          <w:p w14:paraId="69D1193D"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15C2244F" w14:textId="450F1025"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76,5</w:t>
            </w:r>
          </w:p>
        </w:tc>
        <w:tc>
          <w:tcPr>
            <w:tcW w:w="1417" w:type="dxa"/>
            <w:shd w:val="clear" w:color="auto" w:fill="auto"/>
            <w:noWrap/>
            <w:hideMark/>
          </w:tcPr>
          <w:p w14:paraId="53F7BACC" w14:textId="7508AA13"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76,5</w:t>
            </w:r>
          </w:p>
        </w:tc>
        <w:tc>
          <w:tcPr>
            <w:tcW w:w="1418" w:type="dxa"/>
            <w:shd w:val="clear" w:color="auto" w:fill="auto"/>
            <w:noWrap/>
            <w:hideMark/>
          </w:tcPr>
          <w:p w14:paraId="61C6049E" w14:textId="65F9D35A"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76,5</w:t>
            </w:r>
          </w:p>
        </w:tc>
        <w:tc>
          <w:tcPr>
            <w:tcW w:w="2158" w:type="dxa"/>
            <w:vMerge/>
            <w:shd w:val="clear" w:color="auto" w:fill="auto"/>
            <w:vAlign w:val="center"/>
            <w:hideMark/>
          </w:tcPr>
          <w:p w14:paraId="04ABF971"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735157CF" w14:textId="77777777" w:rsidTr="00B52745">
        <w:trPr>
          <w:trHeight w:val="1148"/>
          <w:jc w:val="center"/>
        </w:trPr>
        <w:tc>
          <w:tcPr>
            <w:tcW w:w="959" w:type="dxa"/>
            <w:shd w:val="clear" w:color="auto" w:fill="auto"/>
          </w:tcPr>
          <w:p w14:paraId="4641EB64"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64.</w:t>
            </w:r>
          </w:p>
        </w:tc>
        <w:tc>
          <w:tcPr>
            <w:tcW w:w="5670" w:type="dxa"/>
            <w:shd w:val="clear" w:color="auto" w:fill="auto"/>
          </w:tcPr>
          <w:p w14:paraId="69F046EC"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лиц с первой и высшей квалификационной категорией в общей численности педагогических работников муниципальных общеобразовательных учреждений</w:t>
            </w:r>
          </w:p>
        </w:tc>
        <w:tc>
          <w:tcPr>
            <w:tcW w:w="1984" w:type="dxa"/>
            <w:shd w:val="clear" w:color="auto" w:fill="auto"/>
            <w:noWrap/>
          </w:tcPr>
          <w:p w14:paraId="41DDC5A5"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73F412B8" w14:textId="3C2E0CBF"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63,12</w:t>
            </w:r>
          </w:p>
        </w:tc>
        <w:tc>
          <w:tcPr>
            <w:tcW w:w="1417" w:type="dxa"/>
            <w:shd w:val="clear" w:color="auto" w:fill="auto"/>
            <w:noWrap/>
          </w:tcPr>
          <w:p w14:paraId="757F1D7E" w14:textId="4DABC830"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63,12</w:t>
            </w:r>
          </w:p>
        </w:tc>
        <w:tc>
          <w:tcPr>
            <w:tcW w:w="1418" w:type="dxa"/>
            <w:shd w:val="clear" w:color="auto" w:fill="auto"/>
            <w:noWrap/>
          </w:tcPr>
          <w:p w14:paraId="289B6655" w14:textId="522BBA3E"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63,12</w:t>
            </w:r>
          </w:p>
        </w:tc>
        <w:tc>
          <w:tcPr>
            <w:tcW w:w="2158" w:type="dxa"/>
            <w:vMerge/>
            <w:shd w:val="clear" w:color="auto" w:fill="auto"/>
            <w:vAlign w:val="center"/>
          </w:tcPr>
          <w:p w14:paraId="6CB19295"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65E15791" w14:textId="77777777" w:rsidTr="00B52745">
        <w:trPr>
          <w:trHeight w:val="208"/>
          <w:jc w:val="center"/>
        </w:trPr>
        <w:tc>
          <w:tcPr>
            <w:tcW w:w="959" w:type="dxa"/>
            <w:shd w:val="clear" w:color="auto" w:fill="auto"/>
            <w:hideMark/>
          </w:tcPr>
          <w:p w14:paraId="12A29FCE"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65.</w:t>
            </w:r>
          </w:p>
        </w:tc>
        <w:tc>
          <w:tcPr>
            <w:tcW w:w="5670" w:type="dxa"/>
            <w:shd w:val="clear" w:color="auto" w:fill="auto"/>
            <w:hideMark/>
          </w:tcPr>
          <w:p w14:paraId="03D96234"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984" w:type="dxa"/>
            <w:shd w:val="clear" w:color="auto" w:fill="auto"/>
            <w:noWrap/>
            <w:hideMark/>
          </w:tcPr>
          <w:p w14:paraId="4599197E"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1D73BDE2" w14:textId="520D3273"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0,1</w:t>
            </w:r>
          </w:p>
        </w:tc>
        <w:tc>
          <w:tcPr>
            <w:tcW w:w="1417" w:type="dxa"/>
            <w:shd w:val="clear" w:color="auto" w:fill="auto"/>
            <w:noWrap/>
            <w:hideMark/>
          </w:tcPr>
          <w:p w14:paraId="7C484909" w14:textId="67F739B8"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1418" w:type="dxa"/>
            <w:shd w:val="clear" w:color="auto" w:fill="auto"/>
            <w:noWrap/>
            <w:hideMark/>
          </w:tcPr>
          <w:p w14:paraId="7C26D879" w14:textId="28C6A8F3"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0,1</w:t>
            </w:r>
          </w:p>
        </w:tc>
        <w:tc>
          <w:tcPr>
            <w:tcW w:w="2158" w:type="dxa"/>
            <w:vMerge/>
            <w:shd w:val="clear" w:color="auto" w:fill="auto"/>
            <w:hideMark/>
          </w:tcPr>
          <w:p w14:paraId="794BA40C" w14:textId="77777777" w:rsidR="00B52745" w:rsidRPr="00713C68" w:rsidRDefault="00B52745" w:rsidP="00680684">
            <w:pPr>
              <w:spacing w:after="0" w:line="240" w:lineRule="auto"/>
              <w:jc w:val="center"/>
              <w:rPr>
                <w:rFonts w:ascii="Times New Roman" w:hAnsi="Times New Roman"/>
                <w:sz w:val="23"/>
                <w:szCs w:val="23"/>
              </w:rPr>
            </w:pPr>
          </w:p>
        </w:tc>
      </w:tr>
      <w:tr w:rsidR="00B52745" w:rsidRPr="00713C68" w14:paraId="0BDBB3EA" w14:textId="77777777" w:rsidTr="00B52745">
        <w:trPr>
          <w:trHeight w:val="1167"/>
          <w:jc w:val="center"/>
        </w:trPr>
        <w:tc>
          <w:tcPr>
            <w:tcW w:w="959" w:type="dxa"/>
            <w:shd w:val="clear" w:color="auto" w:fill="auto"/>
            <w:hideMark/>
          </w:tcPr>
          <w:p w14:paraId="10E95595"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66.</w:t>
            </w:r>
          </w:p>
        </w:tc>
        <w:tc>
          <w:tcPr>
            <w:tcW w:w="5670" w:type="dxa"/>
            <w:shd w:val="clear" w:color="auto" w:fill="auto"/>
            <w:hideMark/>
          </w:tcPr>
          <w:p w14:paraId="6284EAED"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984" w:type="dxa"/>
            <w:shd w:val="clear" w:color="auto" w:fill="auto"/>
            <w:noWrap/>
            <w:hideMark/>
          </w:tcPr>
          <w:p w14:paraId="20356FF9"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3D15702F" w14:textId="52056D16"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95,5</w:t>
            </w:r>
          </w:p>
        </w:tc>
        <w:tc>
          <w:tcPr>
            <w:tcW w:w="1417" w:type="dxa"/>
            <w:shd w:val="clear" w:color="auto" w:fill="auto"/>
            <w:noWrap/>
            <w:hideMark/>
          </w:tcPr>
          <w:p w14:paraId="7A7D94E9" w14:textId="12AAE761"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91,83</w:t>
            </w:r>
          </w:p>
        </w:tc>
        <w:tc>
          <w:tcPr>
            <w:tcW w:w="1418" w:type="dxa"/>
            <w:shd w:val="clear" w:color="auto" w:fill="auto"/>
            <w:noWrap/>
            <w:hideMark/>
          </w:tcPr>
          <w:p w14:paraId="3EC6A6AE" w14:textId="2CAF692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92,33</w:t>
            </w:r>
          </w:p>
        </w:tc>
        <w:tc>
          <w:tcPr>
            <w:tcW w:w="2158" w:type="dxa"/>
            <w:vMerge/>
            <w:shd w:val="clear" w:color="auto" w:fill="auto"/>
            <w:hideMark/>
          </w:tcPr>
          <w:p w14:paraId="65F53AC0" w14:textId="77777777" w:rsidR="00B52745" w:rsidRPr="00713C68" w:rsidRDefault="00B52745" w:rsidP="00680684">
            <w:pPr>
              <w:spacing w:after="0" w:line="240" w:lineRule="auto"/>
              <w:jc w:val="center"/>
              <w:rPr>
                <w:rFonts w:ascii="Times New Roman" w:hAnsi="Times New Roman"/>
                <w:sz w:val="23"/>
                <w:szCs w:val="23"/>
              </w:rPr>
            </w:pPr>
          </w:p>
        </w:tc>
      </w:tr>
      <w:tr w:rsidR="00B52745" w:rsidRPr="00713C68" w14:paraId="3ACBB01F" w14:textId="77777777" w:rsidTr="00B52745">
        <w:trPr>
          <w:trHeight w:val="809"/>
          <w:jc w:val="center"/>
        </w:trPr>
        <w:tc>
          <w:tcPr>
            <w:tcW w:w="959" w:type="dxa"/>
            <w:shd w:val="clear" w:color="auto" w:fill="auto"/>
            <w:hideMark/>
          </w:tcPr>
          <w:p w14:paraId="0691DB86"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67.</w:t>
            </w:r>
          </w:p>
        </w:tc>
        <w:tc>
          <w:tcPr>
            <w:tcW w:w="5670" w:type="dxa"/>
            <w:shd w:val="clear" w:color="auto" w:fill="auto"/>
            <w:hideMark/>
          </w:tcPr>
          <w:p w14:paraId="249F4A0C"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Удельный вес численности педагогов в возрасте до 35 лет в общей численности педагогов общеобразовательных учреждений</w:t>
            </w:r>
          </w:p>
        </w:tc>
        <w:tc>
          <w:tcPr>
            <w:tcW w:w="1984" w:type="dxa"/>
            <w:shd w:val="clear" w:color="auto" w:fill="auto"/>
            <w:noWrap/>
            <w:hideMark/>
          </w:tcPr>
          <w:p w14:paraId="0DE861D7"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26FE206A" w14:textId="6355505A"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1417" w:type="dxa"/>
            <w:shd w:val="clear" w:color="auto" w:fill="auto"/>
            <w:noWrap/>
            <w:hideMark/>
          </w:tcPr>
          <w:p w14:paraId="7E2E5BE5" w14:textId="06E1432D"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1418" w:type="dxa"/>
            <w:shd w:val="clear" w:color="auto" w:fill="auto"/>
            <w:noWrap/>
            <w:hideMark/>
          </w:tcPr>
          <w:p w14:paraId="538854C7" w14:textId="08E39AF9"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2158" w:type="dxa"/>
            <w:vMerge/>
            <w:shd w:val="clear" w:color="auto" w:fill="auto"/>
            <w:vAlign w:val="center"/>
            <w:hideMark/>
          </w:tcPr>
          <w:p w14:paraId="30294869"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45F3CF4F" w14:textId="77777777" w:rsidTr="00B52745">
        <w:trPr>
          <w:trHeight w:val="809"/>
          <w:jc w:val="center"/>
        </w:trPr>
        <w:tc>
          <w:tcPr>
            <w:tcW w:w="959" w:type="dxa"/>
            <w:shd w:val="clear" w:color="auto" w:fill="auto"/>
          </w:tcPr>
          <w:p w14:paraId="33307625"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68.</w:t>
            </w:r>
          </w:p>
        </w:tc>
        <w:tc>
          <w:tcPr>
            <w:tcW w:w="5670" w:type="dxa"/>
            <w:shd w:val="clear" w:color="auto" w:fill="auto"/>
          </w:tcPr>
          <w:p w14:paraId="65313DF5"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Удельный вес численности педагогов в возрасте до 35 лет в общей численности педагогов дошкольных образовательных учреждений</w:t>
            </w:r>
          </w:p>
        </w:tc>
        <w:tc>
          <w:tcPr>
            <w:tcW w:w="1984" w:type="dxa"/>
            <w:shd w:val="clear" w:color="auto" w:fill="auto"/>
            <w:noWrap/>
          </w:tcPr>
          <w:p w14:paraId="2D22DC03"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2D5F2A2B" w14:textId="1EBCE6BA"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color w:val="000000"/>
                <w:sz w:val="23"/>
                <w:szCs w:val="23"/>
              </w:rPr>
              <w:t>22,81</w:t>
            </w:r>
          </w:p>
        </w:tc>
        <w:tc>
          <w:tcPr>
            <w:tcW w:w="1417" w:type="dxa"/>
            <w:shd w:val="clear" w:color="auto" w:fill="auto"/>
            <w:noWrap/>
          </w:tcPr>
          <w:p w14:paraId="36E18D9C" w14:textId="4FEC1DC0"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color w:val="000000"/>
                <w:sz w:val="23"/>
                <w:szCs w:val="23"/>
              </w:rPr>
              <w:t>22,81</w:t>
            </w:r>
          </w:p>
        </w:tc>
        <w:tc>
          <w:tcPr>
            <w:tcW w:w="1418" w:type="dxa"/>
            <w:shd w:val="clear" w:color="auto" w:fill="auto"/>
            <w:noWrap/>
          </w:tcPr>
          <w:p w14:paraId="06027949" w14:textId="303E20B9"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color w:val="000000"/>
                <w:sz w:val="23"/>
                <w:szCs w:val="23"/>
              </w:rPr>
              <w:t>22,81</w:t>
            </w:r>
          </w:p>
        </w:tc>
        <w:tc>
          <w:tcPr>
            <w:tcW w:w="2158" w:type="dxa"/>
            <w:vMerge w:val="restart"/>
            <w:shd w:val="clear" w:color="auto" w:fill="auto"/>
            <w:vAlign w:val="center"/>
          </w:tcPr>
          <w:p w14:paraId="27F3904E"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3324A169" w14:textId="77777777" w:rsidTr="00B52745">
        <w:trPr>
          <w:trHeight w:val="695"/>
          <w:jc w:val="center"/>
        </w:trPr>
        <w:tc>
          <w:tcPr>
            <w:tcW w:w="959" w:type="dxa"/>
            <w:shd w:val="clear" w:color="auto" w:fill="auto"/>
            <w:hideMark/>
          </w:tcPr>
          <w:p w14:paraId="3564F4C6"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69.</w:t>
            </w:r>
          </w:p>
        </w:tc>
        <w:tc>
          <w:tcPr>
            <w:tcW w:w="5670" w:type="dxa"/>
            <w:shd w:val="clear" w:color="auto" w:fill="auto"/>
            <w:hideMark/>
          </w:tcPr>
          <w:p w14:paraId="7D0F190E"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984" w:type="dxa"/>
            <w:shd w:val="clear" w:color="auto" w:fill="auto"/>
            <w:noWrap/>
            <w:hideMark/>
          </w:tcPr>
          <w:p w14:paraId="47413914"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2C378C02" w14:textId="658A5D6F"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98,0</w:t>
            </w:r>
          </w:p>
        </w:tc>
        <w:tc>
          <w:tcPr>
            <w:tcW w:w="1417" w:type="dxa"/>
            <w:shd w:val="clear" w:color="auto" w:fill="auto"/>
            <w:noWrap/>
            <w:hideMark/>
          </w:tcPr>
          <w:p w14:paraId="6A02F719" w14:textId="1DF7EED2"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98,0</w:t>
            </w:r>
          </w:p>
        </w:tc>
        <w:tc>
          <w:tcPr>
            <w:tcW w:w="1418" w:type="dxa"/>
            <w:shd w:val="clear" w:color="auto" w:fill="auto"/>
            <w:noWrap/>
            <w:hideMark/>
          </w:tcPr>
          <w:p w14:paraId="0ECE7A23" w14:textId="3039485F"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92,0</w:t>
            </w:r>
          </w:p>
        </w:tc>
        <w:tc>
          <w:tcPr>
            <w:tcW w:w="2158" w:type="dxa"/>
            <w:vMerge/>
            <w:shd w:val="clear" w:color="auto" w:fill="auto"/>
            <w:vAlign w:val="center"/>
            <w:hideMark/>
          </w:tcPr>
          <w:p w14:paraId="22305474" w14:textId="77777777" w:rsidR="00B52745" w:rsidRPr="00713C68" w:rsidRDefault="00B52745" w:rsidP="00680684">
            <w:pPr>
              <w:spacing w:after="0" w:line="240" w:lineRule="auto"/>
              <w:rPr>
                <w:rFonts w:ascii="Times New Roman" w:hAnsi="Times New Roman"/>
                <w:sz w:val="23"/>
                <w:szCs w:val="23"/>
              </w:rPr>
            </w:pPr>
          </w:p>
        </w:tc>
      </w:tr>
      <w:tr w:rsidR="00B52745" w:rsidRPr="00713C68" w14:paraId="5DDC3A03" w14:textId="77777777" w:rsidTr="00B52745">
        <w:trPr>
          <w:trHeight w:val="695"/>
          <w:jc w:val="center"/>
        </w:trPr>
        <w:tc>
          <w:tcPr>
            <w:tcW w:w="959" w:type="dxa"/>
            <w:shd w:val="clear" w:color="auto" w:fill="auto"/>
          </w:tcPr>
          <w:p w14:paraId="1F51069F"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 xml:space="preserve">70. </w:t>
            </w:r>
          </w:p>
        </w:tc>
        <w:tc>
          <w:tcPr>
            <w:tcW w:w="5670" w:type="dxa"/>
            <w:shd w:val="clear" w:color="auto" w:fill="auto"/>
          </w:tcPr>
          <w:p w14:paraId="0277D490" w14:textId="77777777" w:rsidR="00B52745" w:rsidRPr="00713C68" w:rsidRDefault="00B52745" w:rsidP="00680684">
            <w:pPr>
              <w:spacing w:after="0" w:line="240" w:lineRule="auto"/>
              <w:rPr>
                <w:rFonts w:ascii="Times New Roman" w:hAnsi="Times New Roman"/>
                <w:sz w:val="23"/>
                <w:szCs w:val="23"/>
              </w:rPr>
            </w:pPr>
            <w:r w:rsidRPr="00713C68">
              <w:rPr>
                <w:rFonts w:ascii="Times New Roman" w:hAnsi="Times New Roman"/>
                <w:sz w:val="23"/>
                <w:szCs w:val="23"/>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984" w:type="dxa"/>
            <w:shd w:val="clear" w:color="auto" w:fill="auto"/>
            <w:noWrap/>
          </w:tcPr>
          <w:p w14:paraId="4A2240C6" w14:textId="77777777"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1F1BC912" w14:textId="209A380F"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100,0</w:t>
            </w:r>
          </w:p>
        </w:tc>
        <w:tc>
          <w:tcPr>
            <w:tcW w:w="1417" w:type="dxa"/>
            <w:shd w:val="clear" w:color="auto" w:fill="auto"/>
            <w:noWrap/>
          </w:tcPr>
          <w:p w14:paraId="07FD798E" w14:textId="57655F3B"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100,0</w:t>
            </w:r>
          </w:p>
        </w:tc>
        <w:tc>
          <w:tcPr>
            <w:tcW w:w="1418" w:type="dxa"/>
            <w:shd w:val="clear" w:color="auto" w:fill="auto"/>
            <w:noWrap/>
          </w:tcPr>
          <w:p w14:paraId="222CF10A" w14:textId="670334B8" w:rsidR="00B52745" w:rsidRPr="00713C68" w:rsidRDefault="00B52745" w:rsidP="00680684">
            <w:pPr>
              <w:spacing w:after="0" w:line="240" w:lineRule="auto"/>
              <w:jc w:val="center"/>
              <w:rPr>
                <w:rFonts w:ascii="Times New Roman" w:hAnsi="Times New Roman"/>
                <w:sz w:val="23"/>
                <w:szCs w:val="23"/>
              </w:rPr>
            </w:pPr>
            <w:r w:rsidRPr="00713C68">
              <w:rPr>
                <w:rFonts w:ascii="Times New Roman" w:hAnsi="Times New Roman"/>
                <w:sz w:val="23"/>
                <w:szCs w:val="23"/>
              </w:rPr>
              <w:t>96,9</w:t>
            </w:r>
          </w:p>
        </w:tc>
        <w:tc>
          <w:tcPr>
            <w:tcW w:w="2158" w:type="dxa"/>
            <w:vMerge/>
            <w:shd w:val="clear" w:color="auto" w:fill="auto"/>
            <w:vAlign w:val="center"/>
          </w:tcPr>
          <w:p w14:paraId="3127C5CE" w14:textId="77777777" w:rsidR="00B52745" w:rsidRPr="00713C68" w:rsidRDefault="00B52745" w:rsidP="00680684">
            <w:pPr>
              <w:spacing w:after="0" w:line="240" w:lineRule="auto"/>
              <w:rPr>
                <w:rFonts w:ascii="Times New Roman" w:hAnsi="Times New Roman"/>
                <w:sz w:val="23"/>
                <w:szCs w:val="23"/>
              </w:rPr>
            </w:pPr>
          </w:p>
        </w:tc>
      </w:tr>
      <w:tr w:rsidR="00A872C3" w:rsidRPr="00713C68" w14:paraId="7BC5AB8E" w14:textId="77777777" w:rsidTr="00B52745">
        <w:trPr>
          <w:trHeight w:val="274"/>
          <w:jc w:val="center"/>
        </w:trPr>
        <w:tc>
          <w:tcPr>
            <w:tcW w:w="15024" w:type="dxa"/>
            <w:gridSpan w:val="7"/>
            <w:shd w:val="clear" w:color="auto" w:fill="auto"/>
            <w:hideMark/>
          </w:tcPr>
          <w:p w14:paraId="64AA7E8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Социальная поддержка, молодежная политика</w:t>
            </w:r>
          </w:p>
        </w:tc>
      </w:tr>
      <w:tr w:rsidR="00723808" w:rsidRPr="00713C68" w14:paraId="5D1A1FDE" w14:textId="77777777" w:rsidTr="00B52745">
        <w:trPr>
          <w:trHeight w:val="715"/>
          <w:jc w:val="center"/>
        </w:trPr>
        <w:tc>
          <w:tcPr>
            <w:tcW w:w="959" w:type="dxa"/>
            <w:shd w:val="clear" w:color="auto" w:fill="auto"/>
            <w:hideMark/>
          </w:tcPr>
          <w:p w14:paraId="6953599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71.</w:t>
            </w:r>
          </w:p>
        </w:tc>
        <w:tc>
          <w:tcPr>
            <w:tcW w:w="5670" w:type="dxa"/>
            <w:shd w:val="clear" w:color="auto" w:fill="auto"/>
            <w:hideMark/>
          </w:tcPr>
          <w:p w14:paraId="3DA13BE4"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Численность детей-сирот и детей, оставшихся без попечения родителей, на конец года</w:t>
            </w:r>
          </w:p>
        </w:tc>
        <w:tc>
          <w:tcPr>
            <w:tcW w:w="1984" w:type="dxa"/>
            <w:shd w:val="clear" w:color="auto" w:fill="auto"/>
            <w:hideMark/>
          </w:tcPr>
          <w:p w14:paraId="6D837696"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676953BF" w14:textId="2F02BF88"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920</w:t>
            </w:r>
          </w:p>
        </w:tc>
        <w:tc>
          <w:tcPr>
            <w:tcW w:w="1417" w:type="dxa"/>
            <w:shd w:val="clear" w:color="auto" w:fill="auto"/>
            <w:noWrap/>
          </w:tcPr>
          <w:p w14:paraId="4EBEBEF2" w14:textId="7A700986"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923</w:t>
            </w:r>
          </w:p>
        </w:tc>
        <w:tc>
          <w:tcPr>
            <w:tcW w:w="1418" w:type="dxa"/>
            <w:shd w:val="clear" w:color="auto" w:fill="auto"/>
            <w:noWrap/>
          </w:tcPr>
          <w:p w14:paraId="06B02DB9" w14:textId="0BEB7F34"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920</w:t>
            </w:r>
          </w:p>
        </w:tc>
        <w:tc>
          <w:tcPr>
            <w:tcW w:w="2158" w:type="dxa"/>
            <w:vMerge w:val="restart"/>
            <w:shd w:val="clear" w:color="auto" w:fill="auto"/>
            <w:hideMark/>
          </w:tcPr>
          <w:p w14:paraId="2FD6C396" w14:textId="351CE49C"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образованию АГМ</w:t>
            </w:r>
          </w:p>
        </w:tc>
      </w:tr>
      <w:tr w:rsidR="00723808" w:rsidRPr="00713C68" w14:paraId="5C1765D0" w14:textId="77777777" w:rsidTr="00B52745">
        <w:trPr>
          <w:trHeight w:val="1304"/>
          <w:jc w:val="center"/>
        </w:trPr>
        <w:tc>
          <w:tcPr>
            <w:tcW w:w="959" w:type="dxa"/>
            <w:shd w:val="clear" w:color="auto" w:fill="auto"/>
            <w:hideMark/>
          </w:tcPr>
          <w:p w14:paraId="4E456156"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72.</w:t>
            </w:r>
          </w:p>
        </w:tc>
        <w:tc>
          <w:tcPr>
            <w:tcW w:w="5670" w:type="dxa"/>
            <w:shd w:val="clear" w:color="auto" w:fill="auto"/>
            <w:hideMark/>
          </w:tcPr>
          <w:p w14:paraId="56B40A57"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Доля детей-сирот и детей, оставшихся без попечения родителей, устроенных в замещающие семьи, от общей численности детей-сирот и детей, оставшихся без попечения родителей</w:t>
            </w:r>
          </w:p>
        </w:tc>
        <w:tc>
          <w:tcPr>
            <w:tcW w:w="1984" w:type="dxa"/>
            <w:shd w:val="clear" w:color="auto" w:fill="auto"/>
            <w:hideMark/>
          </w:tcPr>
          <w:p w14:paraId="53FD8D3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41202AA3" w14:textId="2D1E372F"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90,0</w:t>
            </w:r>
          </w:p>
        </w:tc>
        <w:tc>
          <w:tcPr>
            <w:tcW w:w="1417" w:type="dxa"/>
            <w:shd w:val="clear" w:color="auto" w:fill="auto"/>
            <w:noWrap/>
          </w:tcPr>
          <w:p w14:paraId="0A108204" w14:textId="33A004D1"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90,2</w:t>
            </w:r>
          </w:p>
        </w:tc>
        <w:tc>
          <w:tcPr>
            <w:tcW w:w="1418" w:type="dxa"/>
            <w:shd w:val="clear" w:color="auto" w:fill="auto"/>
            <w:noWrap/>
          </w:tcPr>
          <w:p w14:paraId="36587BEA" w14:textId="657253DE" w:rsidR="00A872C3" w:rsidRPr="00713C68" w:rsidRDefault="00680684" w:rsidP="00B80C39">
            <w:pPr>
              <w:spacing w:after="0" w:line="240" w:lineRule="auto"/>
              <w:jc w:val="center"/>
              <w:rPr>
                <w:rFonts w:ascii="Times New Roman" w:hAnsi="Times New Roman"/>
                <w:sz w:val="23"/>
                <w:szCs w:val="23"/>
              </w:rPr>
            </w:pPr>
            <w:r w:rsidRPr="00713C68">
              <w:rPr>
                <w:rFonts w:ascii="Times New Roman" w:hAnsi="Times New Roman"/>
                <w:sz w:val="23"/>
                <w:szCs w:val="23"/>
              </w:rPr>
              <w:t>90,0</w:t>
            </w:r>
          </w:p>
        </w:tc>
        <w:tc>
          <w:tcPr>
            <w:tcW w:w="2158" w:type="dxa"/>
            <w:vMerge/>
            <w:shd w:val="clear" w:color="auto" w:fill="auto"/>
            <w:vAlign w:val="center"/>
            <w:hideMark/>
          </w:tcPr>
          <w:p w14:paraId="7B969D24" w14:textId="77777777" w:rsidR="00A872C3" w:rsidRPr="00713C68" w:rsidRDefault="00A872C3" w:rsidP="00B80C39">
            <w:pPr>
              <w:spacing w:after="0" w:line="240" w:lineRule="auto"/>
              <w:rPr>
                <w:rFonts w:ascii="Times New Roman" w:hAnsi="Times New Roman"/>
                <w:sz w:val="23"/>
                <w:szCs w:val="23"/>
              </w:rPr>
            </w:pPr>
          </w:p>
        </w:tc>
      </w:tr>
      <w:tr w:rsidR="00B52745" w:rsidRPr="00713C68" w14:paraId="089AA1C5" w14:textId="77777777" w:rsidTr="00B52745">
        <w:trPr>
          <w:trHeight w:val="1092"/>
          <w:jc w:val="center"/>
        </w:trPr>
        <w:tc>
          <w:tcPr>
            <w:tcW w:w="959" w:type="dxa"/>
            <w:tcBorders>
              <w:bottom w:val="single" w:sz="4" w:space="0" w:color="auto"/>
            </w:tcBorders>
            <w:shd w:val="clear" w:color="auto" w:fill="auto"/>
          </w:tcPr>
          <w:p w14:paraId="08A9C09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73.</w:t>
            </w:r>
          </w:p>
        </w:tc>
        <w:tc>
          <w:tcPr>
            <w:tcW w:w="5670" w:type="dxa"/>
            <w:tcBorders>
              <w:bottom w:val="single" w:sz="4" w:space="0" w:color="auto"/>
            </w:tcBorders>
            <w:shd w:val="clear" w:color="auto" w:fill="auto"/>
          </w:tcPr>
          <w:p w14:paraId="734E4D8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Общее количество оздоровленных детей и молодежи</w:t>
            </w:r>
          </w:p>
        </w:tc>
        <w:tc>
          <w:tcPr>
            <w:tcW w:w="1984" w:type="dxa"/>
            <w:tcBorders>
              <w:bottom w:val="single" w:sz="4" w:space="0" w:color="auto"/>
            </w:tcBorders>
            <w:shd w:val="clear" w:color="auto" w:fill="auto"/>
          </w:tcPr>
          <w:p w14:paraId="1E000FE1"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tcBorders>
              <w:bottom w:val="single" w:sz="4" w:space="0" w:color="auto"/>
            </w:tcBorders>
            <w:shd w:val="clear" w:color="auto" w:fill="auto"/>
            <w:noWrap/>
          </w:tcPr>
          <w:p w14:paraId="036DDF44" w14:textId="742500E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7 765</w:t>
            </w:r>
          </w:p>
        </w:tc>
        <w:tc>
          <w:tcPr>
            <w:tcW w:w="1417" w:type="dxa"/>
            <w:tcBorders>
              <w:bottom w:val="single" w:sz="4" w:space="0" w:color="auto"/>
            </w:tcBorders>
            <w:shd w:val="clear" w:color="auto" w:fill="auto"/>
            <w:noWrap/>
          </w:tcPr>
          <w:p w14:paraId="291AF3D8" w14:textId="6EF9094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7 784</w:t>
            </w:r>
          </w:p>
        </w:tc>
        <w:tc>
          <w:tcPr>
            <w:tcW w:w="1418" w:type="dxa"/>
            <w:tcBorders>
              <w:bottom w:val="single" w:sz="4" w:space="0" w:color="auto"/>
            </w:tcBorders>
            <w:shd w:val="clear" w:color="auto" w:fill="auto"/>
            <w:noWrap/>
          </w:tcPr>
          <w:p w14:paraId="0A096B88" w14:textId="616EB87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7 790</w:t>
            </w:r>
          </w:p>
        </w:tc>
        <w:tc>
          <w:tcPr>
            <w:tcW w:w="2158" w:type="dxa"/>
            <w:vMerge w:val="restart"/>
          </w:tcPr>
          <w:p w14:paraId="266EED84" w14:textId="5F5D244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Комитет по образованию АГМ, отдел по делам молодежи и взаимодействию с общественными организациями АГМ </w:t>
            </w:r>
            <w:r w:rsidRPr="00713C68">
              <w:rPr>
                <w:rFonts w:ascii="Times New Roman" w:hAnsi="Times New Roman"/>
                <w:i/>
                <w:iCs/>
              </w:rPr>
              <w:t>(в 2024 году – комитет по социальной поддержке и охране здоровья АГМ)</w:t>
            </w:r>
          </w:p>
        </w:tc>
      </w:tr>
      <w:tr w:rsidR="00B52745" w:rsidRPr="00713C68" w14:paraId="2154C129" w14:textId="77777777" w:rsidTr="00B52745">
        <w:trPr>
          <w:trHeight w:val="1538"/>
          <w:jc w:val="center"/>
        </w:trPr>
        <w:tc>
          <w:tcPr>
            <w:tcW w:w="959" w:type="dxa"/>
            <w:shd w:val="clear" w:color="auto" w:fill="auto"/>
          </w:tcPr>
          <w:p w14:paraId="2F3CBA9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74.</w:t>
            </w:r>
          </w:p>
        </w:tc>
        <w:tc>
          <w:tcPr>
            <w:tcW w:w="5670" w:type="dxa"/>
            <w:shd w:val="clear" w:color="auto" w:fill="auto"/>
          </w:tcPr>
          <w:p w14:paraId="47CFEDC7"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временных рабочих мест, созданных для несовершеннолетних граждан в возрасте 14 – 18 лет</w:t>
            </w:r>
          </w:p>
        </w:tc>
        <w:tc>
          <w:tcPr>
            <w:tcW w:w="1984" w:type="dxa"/>
            <w:shd w:val="clear" w:color="auto" w:fill="auto"/>
            <w:hideMark/>
          </w:tcPr>
          <w:p w14:paraId="0EE1D5D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hideMark/>
          </w:tcPr>
          <w:p w14:paraId="08D57E30" w14:textId="4F5B8A60" w:rsidR="00B52745" w:rsidRPr="00713C68" w:rsidRDefault="00B52745" w:rsidP="00337852">
            <w:pPr>
              <w:spacing w:after="0" w:line="240" w:lineRule="auto"/>
              <w:jc w:val="center"/>
              <w:rPr>
                <w:rFonts w:ascii="Times New Roman" w:hAnsi="Times New Roman"/>
                <w:sz w:val="23"/>
                <w:szCs w:val="23"/>
              </w:rPr>
            </w:pPr>
            <w:r w:rsidRPr="00713C68">
              <w:rPr>
                <w:rFonts w:ascii="Times New Roman" w:hAnsi="Times New Roman"/>
                <w:sz w:val="23"/>
                <w:szCs w:val="23"/>
              </w:rPr>
              <w:t>1 615</w:t>
            </w:r>
          </w:p>
        </w:tc>
        <w:tc>
          <w:tcPr>
            <w:tcW w:w="1417" w:type="dxa"/>
            <w:shd w:val="clear" w:color="auto" w:fill="auto"/>
            <w:noWrap/>
            <w:hideMark/>
          </w:tcPr>
          <w:p w14:paraId="0156AC31" w14:textId="77C17D63" w:rsidR="00B52745" w:rsidRPr="00713C68" w:rsidRDefault="00B52745" w:rsidP="00337852">
            <w:pPr>
              <w:spacing w:after="0" w:line="240" w:lineRule="auto"/>
              <w:jc w:val="center"/>
              <w:rPr>
                <w:rFonts w:ascii="Times New Roman" w:hAnsi="Times New Roman"/>
                <w:sz w:val="23"/>
                <w:szCs w:val="23"/>
              </w:rPr>
            </w:pPr>
            <w:r w:rsidRPr="00713C68">
              <w:rPr>
                <w:rFonts w:ascii="Times New Roman" w:hAnsi="Times New Roman"/>
                <w:sz w:val="23"/>
                <w:szCs w:val="23"/>
              </w:rPr>
              <w:t>1 615</w:t>
            </w:r>
          </w:p>
        </w:tc>
        <w:tc>
          <w:tcPr>
            <w:tcW w:w="1418" w:type="dxa"/>
            <w:shd w:val="clear" w:color="auto" w:fill="auto"/>
            <w:noWrap/>
            <w:hideMark/>
          </w:tcPr>
          <w:p w14:paraId="7518827A" w14:textId="36E3807E" w:rsidR="00B52745" w:rsidRPr="00713C68" w:rsidRDefault="00B52745" w:rsidP="00337852">
            <w:pPr>
              <w:spacing w:after="0" w:line="240" w:lineRule="auto"/>
              <w:jc w:val="center"/>
              <w:rPr>
                <w:rFonts w:ascii="Times New Roman" w:hAnsi="Times New Roman"/>
                <w:sz w:val="23"/>
                <w:szCs w:val="23"/>
              </w:rPr>
            </w:pPr>
            <w:r w:rsidRPr="00713C68">
              <w:rPr>
                <w:rFonts w:ascii="Times New Roman" w:hAnsi="Times New Roman"/>
                <w:sz w:val="23"/>
                <w:szCs w:val="23"/>
              </w:rPr>
              <w:t>1 624</w:t>
            </w:r>
          </w:p>
        </w:tc>
        <w:tc>
          <w:tcPr>
            <w:tcW w:w="2158" w:type="dxa"/>
            <w:vMerge/>
            <w:hideMark/>
          </w:tcPr>
          <w:p w14:paraId="485288BE" w14:textId="77777777" w:rsidR="00B52745" w:rsidRPr="00713C68" w:rsidRDefault="00B52745" w:rsidP="00B80C39">
            <w:pPr>
              <w:spacing w:after="0" w:line="240" w:lineRule="auto"/>
              <w:jc w:val="center"/>
              <w:rPr>
                <w:rFonts w:ascii="Times New Roman" w:hAnsi="Times New Roman"/>
                <w:sz w:val="23"/>
                <w:szCs w:val="23"/>
              </w:rPr>
            </w:pPr>
          </w:p>
        </w:tc>
      </w:tr>
      <w:tr w:rsidR="00723808" w:rsidRPr="00713C68" w14:paraId="1A4F286F" w14:textId="77777777" w:rsidTr="00B52745">
        <w:trPr>
          <w:trHeight w:val="266"/>
          <w:jc w:val="center"/>
        </w:trPr>
        <w:tc>
          <w:tcPr>
            <w:tcW w:w="959" w:type="dxa"/>
            <w:shd w:val="clear" w:color="auto" w:fill="auto"/>
            <w:hideMark/>
          </w:tcPr>
          <w:p w14:paraId="4B82F71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75.</w:t>
            </w:r>
          </w:p>
        </w:tc>
        <w:tc>
          <w:tcPr>
            <w:tcW w:w="5670" w:type="dxa"/>
            <w:shd w:val="clear" w:color="auto" w:fill="auto"/>
            <w:hideMark/>
          </w:tcPr>
          <w:p w14:paraId="7A4E2C35"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заключенных срочных трудовых договоров с гражданами, трудоустроенными за счет средств бюджета муниципального образования город Мурманск</w:t>
            </w:r>
          </w:p>
        </w:tc>
        <w:tc>
          <w:tcPr>
            <w:tcW w:w="1984" w:type="dxa"/>
            <w:shd w:val="clear" w:color="auto" w:fill="auto"/>
            <w:noWrap/>
            <w:hideMark/>
          </w:tcPr>
          <w:p w14:paraId="2402DAF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1C96731F" w14:textId="04ED8DBE"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50</w:t>
            </w:r>
          </w:p>
        </w:tc>
        <w:tc>
          <w:tcPr>
            <w:tcW w:w="1417" w:type="dxa"/>
            <w:shd w:val="clear" w:color="auto" w:fill="auto"/>
            <w:noWrap/>
          </w:tcPr>
          <w:p w14:paraId="52CB33BE" w14:textId="098A020B"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50</w:t>
            </w:r>
          </w:p>
        </w:tc>
        <w:tc>
          <w:tcPr>
            <w:tcW w:w="1418" w:type="dxa"/>
            <w:shd w:val="clear" w:color="auto" w:fill="auto"/>
            <w:noWrap/>
          </w:tcPr>
          <w:p w14:paraId="588CE4CD" w14:textId="71CADED2"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50</w:t>
            </w:r>
          </w:p>
        </w:tc>
        <w:tc>
          <w:tcPr>
            <w:tcW w:w="2158" w:type="dxa"/>
            <w:vMerge w:val="restart"/>
            <w:shd w:val="clear" w:color="auto" w:fill="auto"/>
            <w:hideMark/>
          </w:tcPr>
          <w:p w14:paraId="30327214" w14:textId="026499F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социальной поддержке и охране здоровья АГМ</w:t>
            </w:r>
          </w:p>
        </w:tc>
      </w:tr>
      <w:tr w:rsidR="00723808" w:rsidRPr="00713C68" w14:paraId="12B63061" w14:textId="77777777" w:rsidTr="00B52745">
        <w:trPr>
          <w:trHeight w:val="516"/>
          <w:jc w:val="center"/>
        </w:trPr>
        <w:tc>
          <w:tcPr>
            <w:tcW w:w="959" w:type="dxa"/>
            <w:shd w:val="clear" w:color="auto" w:fill="auto"/>
            <w:hideMark/>
          </w:tcPr>
          <w:p w14:paraId="69CEE28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76.</w:t>
            </w:r>
          </w:p>
        </w:tc>
        <w:tc>
          <w:tcPr>
            <w:tcW w:w="5670" w:type="dxa"/>
            <w:shd w:val="clear" w:color="auto" w:fill="auto"/>
            <w:hideMark/>
          </w:tcPr>
          <w:p w14:paraId="40D4EAFF"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граждан, получивших материальную помощь в связи с трудной жизненной ситуацией</w:t>
            </w:r>
          </w:p>
        </w:tc>
        <w:tc>
          <w:tcPr>
            <w:tcW w:w="1984" w:type="dxa"/>
            <w:shd w:val="clear" w:color="auto" w:fill="auto"/>
            <w:noWrap/>
            <w:hideMark/>
          </w:tcPr>
          <w:p w14:paraId="43481AF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403E7561" w14:textId="1E26A046"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1 500</w:t>
            </w:r>
          </w:p>
        </w:tc>
        <w:tc>
          <w:tcPr>
            <w:tcW w:w="1417" w:type="dxa"/>
            <w:shd w:val="clear" w:color="auto" w:fill="auto"/>
            <w:noWrap/>
          </w:tcPr>
          <w:p w14:paraId="3729DE4F" w14:textId="4D02F9EC"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1 501</w:t>
            </w:r>
          </w:p>
        </w:tc>
        <w:tc>
          <w:tcPr>
            <w:tcW w:w="1418" w:type="dxa"/>
            <w:shd w:val="clear" w:color="auto" w:fill="auto"/>
            <w:noWrap/>
          </w:tcPr>
          <w:p w14:paraId="5C424EE5" w14:textId="77C10018"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1 500</w:t>
            </w:r>
          </w:p>
        </w:tc>
        <w:tc>
          <w:tcPr>
            <w:tcW w:w="2158" w:type="dxa"/>
            <w:vMerge/>
            <w:shd w:val="clear" w:color="auto" w:fill="auto"/>
            <w:vAlign w:val="center"/>
            <w:hideMark/>
          </w:tcPr>
          <w:p w14:paraId="76D98AFE"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66338DD8" w14:textId="77777777" w:rsidTr="00B52745">
        <w:trPr>
          <w:trHeight w:val="719"/>
          <w:jc w:val="center"/>
        </w:trPr>
        <w:tc>
          <w:tcPr>
            <w:tcW w:w="959" w:type="dxa"/>
            <w:shd w:val="clear" w:color="auto" w:fill="auto"/>
            <w:hideMark/>
          </w:tcPr>
          <w:p w14:paraId="726AC7AF"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77.</w:t>
            </w:r>
          </w:p>
        </w:tc>
        <w:tc>
          <w:tcPr>
            <w:tcW w:w="5670" w:type="dxa"/>
            <w:shd w:val="clear" w:color="auto" w:fill="auto"/>
            <w:hideMark/>
          </w:tcPr>
          <w:p w14:paraId="057B8B9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отремонтированных квартир (жилых помещений), закрепленных за детьми-сиротами, детьми, оставшимися без попечения родителей, лицами из их числа</w:t>
            </w:r>
          </w:p>
        </w:tc>
        <w:tc>
          <w:tcPr>
            <w:tcW w:w="1984" w:type="dxa"/>
            <w:shd w:val="clear" w:color="auto" w:fill="auto"/>
            <w:noWrap/>
            <w:hideMark/>
          </w:tcPr>
          <w:p w14:paraId="6FA72C5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B5D1BE9" w14:textId="0D8CBD5B"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20</w:t>
            </w:r>
          </w:p>
        </w:tc>
        <w:tc>
          <w:tcPr>
            <w:tcW w:w="1417" w:type="dxa"/>
            <w:shd w:val="clear" w:color="auto" w:fill="auto"/>
            <w:noWrap/>
          </w:tcPr>
          <w:p w14:paraId="3E04A1DF" w14:textId="69EA832A"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1418" w:type="dxa"/>
            <w:shd w:val="clear" w:color="auto" w:fill="auto"/>
            <w:noWrap/>
          </w:tcPr>
          <w:p w14:paraId="52C2B4F6" w14:textId="54ADB679"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20</w:t>
            </w:r>
          </w:p>
        </w:tc>
        <w:tc>
          <w:tcPr>
            <w:tcW w:w="2158" w:type="dxa"/>
            <w:vMerge w:val="restart"/>
            <w:shd w:val="clear" w:color="auto" w:fill="auto"/>
            <w:hideMark/>
          </w:tcPr>
          <w:p w14:paraId="12A5301D" w14:textId="0302FC9B"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48C33E66" w14:textId="77777777" w:rsidTr="00B52745">
        <w:trPr>
          <w:trHeight w:val="293"/>
          <w:jc w:val="center"/>
        </w:trPr>
        <w:tc>
          <w:tcPr>
            <w:tcW w:w="959" w:type="dxa"/>
            <w:shd w:val="clear" w:color="auto" w:fill="auto"/>
            <w:hideMark/>
          </w:tcPr>
          <w:p w14:paraId="62D571F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78.</w:t>
            </w:r>
          </w:p>
        </w:tc>
        <w:tc>
          <w:tcPr>
            <w:tcW w:w="5670" w:type="dxa"/>
            <w:shd w:val="clear" w:color="auto" w:fill="auto"/>
            <w:hideMark/>
          </w:tcPr>
          <w:p w14:paraId="31829435"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отремонтированных квартир ветеранов Великой Отечественной войны (далее – ВОВ)</w:t>
            </w:r>
          </w:p>
        </w:tc>
        <w:tc>
          <w:tcPr>
            <w:tcW w:w="1984" w:type="dxa"/>
            <w:shd w:val="clear" w:color="auto" w:fill="auto"/>
            <w:noWrap/>
            <w:hideMark/>
          </w:tcPr>
          <w:p w14:paraId="797C8FEA"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AA9FBF8" w14:textId="273E2124"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1</w:t>
            </w:r>
          </w:p>
        </w:tc>
        <w:tc>
          <w:tcPr>
            <w:tcW w:w="1417" w:type="dxa"/>
            <w:shd w:val="clear" w:color="auto" w:fill="auto"/>
            <w:noWrap/>
          </w:tcPr>
          <w:p w14:paraId="26342B97" w14:textId="158A2C1C"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2</w:t>
            </w:r>
          </w:p>
        </w:tc>
        <w:tc>
          <w:tcPr>
            <w:tcW w:w="1418" w:type="dxa"/>
            <w:shd w:val="clear" w:color="auto" w:fill="auto"/>
            <w:noWrap/>
          </w:tcPr>
          <w:p w14:paraId="3A79192C" w14:textId="70CAF354" w:rsidR="00A872C3" w:rsidRPr="00713C68" w:rsidRDefault="0036046A" w:rsidP="00B80C39">
            <w:pPr>
              <w:spacing w:after="0" w:line="240" w:lineRule="auto"/>
              <w:jc w:val="center"/>
              <w:rPr>
                <w:rFonts w:ascii="Times New Roman" w:hAnsi="Times New Roman"/>
                <w:sz w:val="23"/>
                <w:szCs w:val="23"/>
              </w:rPr>
            </w:pPr>
            <w:r w:rsidRPr="00713C68">
              <w:rPr>
                <w:rFonts w:ascii="Times New Roman" w:hAnsi="Times New Roman"/>
                <w:sz w:val="23"/>
                <w:szCs w:val="23"/>
              </w:rPr>
              <w:t>3</w:t>
            </w:r>
          </w:p>
        </w:tc>
        <w:tc>
          <w:tcPr>
            <w:tcW w:w="2158" w:type="dxa"/>
            <w:vMerge/>
            <w:shd w:val="clear" w:color="auto" w:fill="auto"/>
            <w:vAlign w:val="center"/>
            <w:hideMark/>
          </w:tcPr>
          <w:p w14:paraId="52C7743E"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1DFDA6DC" w14:textId="77777777" w:rsidTr="00B52745">
        <w:trPr>
          <w:trHeight w:val="595"/>
          <w:jc w:val="center"/>
        </w:trPr>
        <w:tc>
          <w:tcPr>
            <w:tcW w:w="959" w:type="dxa"/>
            <w:shd w:val="clear" w:color="auto" w:fill="auto"/>
            <w:hideMark/>
          </w:tcPr>
          <w:p w14:paraId="053D9AA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79.</w:t>
            </w:r>
          </w:p>
        </w:tc>
        <w:tc>
          <w:tcPr>
            <w:tcW w:w="5670" w:type="dxa"/>
            <w:shd w:val="clear" w:color="auto" w:fill="auto"/>
            <w:hideMark/>
          </w:tcPr>
          <w:p w14:paraId="27630370"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участников ВОВ и инвалидов ВОВ, получивших единовременную материальную помощь</w:t>
            </w:r>
          </w:p>
        </w:tc>
        <w:tc>
          <w:tcPr>
            <w:tcW w:w="1984" w:type="dxa"/>
            <w:shd w:val="clear" w:color="auto" w:fill="auto"/>
            <w:noWrap/>
            <w:hideMark/>
          </w:tcPr>
          <w:p w14:paraId="1C87A27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1A6FE98D" w14:textId="5DE05A37"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18</w:t>
            </w:r>
          </w:p>
        </w:tc>
        <w:tc>
          <w:tcPr>
            <w:tcW w:w="1417" w:type="dxa"/>
            <w:shd w:val="clear" w:color="auto" w:fill="auto"/>
            <w:noWrap/>
          </w:tcPr>
          <w:p w14:paraId="525F7C8B" w14:textId="13EECB66"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18</w:t>
            </w:r>
          </w:p>
        </w:tc>
        <w:tc>
          <w:tcPr>
            <w:tcW w:w="1418" w:type="dxa"/>
            <w:shd w:val="clear" w:color="auto" w:fill="auto"/>
            <w:noWrap/>
          </w:tcPr>
          <w:p w14:paraId="3439D4C9" w14:textId="05A27B78"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15</w:t>
            </w:r>
          </w:p>
        </w:tc>
        <w:tc>
          <w:tcPr>
            <w:tcW w:w="2158" w:type="dxa"/>
            <w:vMerge w:val="restart"/>
            <w:shd w:val="clear" w:color="auto" w:fill="auto"/>
            <w:hideMark/>
          </w:tcPr>
          <w:p w14:paraId="38FB5BCD" w14:textId="6D4CEA2E" w:rsidR="00A872C3" w:rsidRPr="00713C68" w:rsidRDefault="00A872C3" w:rsidP="00A872C3">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социальной поддержке и охране здоровья АГМ</w:t>
            </w:r>
          </w:p>
        </w:tc>
      </w:tr>
      <w:tr w:rsidR="00723808" w:rsidRPr="00713C68" w14:paraId="2794D384" w14:textId="77777777" w:rsidTr="00B52745">
        <w:trPr>
          <w:trHeight w:val="500"/>
          <w:jc w:val="center"/>
        </w:trPr>
        <w:tc>
          <w:tcPr>
            <w:tcW w:w="959" w:type="dxa"/>
            <w:shd w:val="clear" w:color="auto" w:fill="auto"/>
            <w:hideMark/>
          </w:tcPr>
          <w:p w14:paraId="26F7022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80.</w:t>
            </w:r>
          </w:p>
        </w:tc>
        <w:tc>
          <w:tcPr>
            <w:tcW w:w="5670" w:type="dxa"/>
            <w:shd w:val="clear" w:color="auto" w:fill="auto"/>
            <w:hideMark/>
          </w:tcPr>
          <w:p w14:paraId="6D1AE098"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инвалидов, получивших материальную помощь</w:t>
            </w:r>
          </w:p>
        </w:tc>
        <w:tc>
          <w:tcPr>
            <w:tcW w:w="1984" w:type="dxa"/>
            <w:shd w:val="clear" w:color="auto" w:fill="auto"/>
            <w:noWrap/>
            <w:hideMark/>
          </w:tcPr>
          <w:p w14:paraId="3B27112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64CA7277" w14:textId="4752F67A"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1417" w:type="dxa"/>
            <w:shd w:val="clear" w:color="auto" w:fill="auto"/>
            <w:noWrap/>
          </w:tcPr>
          <w:p w14:paraId="459622E3" w14:textId="1887A660"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1418" w:type="dxa"/>
            <w:shd w:val="clear" w:color="auto" w:fill="auto"/>
            <w:noWrap/>
          </w:tcPr>
          <w:p w14:paraId="2BC52845" w14:textId="1D8BE8C7"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50</w:t>
            </w:r>
          </w:p>
        </w:tc>
        <w:tc>
          <w:tcPr>
            <w:tcW w:w="2158" w:type="dxa"/>
            <w:vMerge/>
            <w:shd w:val="clear" w:color="auto" w:fill="auto"/>
            <w:vAlign w:val="center"/>
            <w:hideMark/>
          </w:tcPr>
          <w:p w14:paraId="45A6B5AF"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705D0583" w14:textId="77777777" w:rsidTr="00B52745">
        <w:trPr>
          <w:trHeight w:val="311"/>
          <w:jc w:val="center"/>
        </w:trPr>
        <w:tc>
          <w:tcPr>
            <w:tcW w:w="959" w:type="dxa"/>
            <w:shd w:val="clear" w:color="auto" w:fill="auto"/>
            <w:hideMark/>
          </w:tcPr>
          <w:p w14:paraId="138339B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81.</w:t>
            </w:r>
          </w:p>
        </w:tc>
        <w:tc>
          <w:tcPr>
            <w:tcW w:w="5670" w:type="dxa"/>
            <w:shd w:val="clear" w:color="auto" w:fill="auto"/>
            <w:hideMark/>
          </w:tcPr>
          <w:p w14:paraId="2C4A9F6A"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общественных организаций, получивших муниципальную поддержку </w:t>
            </w:r>
          </w:p>
        </w:tc>
        <w:tc>
          <w:tcPr>
            <w:tcW w:w="1984" w:type="dxa"/>
            <w:shd w:val="clear" w:color="auto" w:fill="auto"/>
            <w:noWrap/>
            <w:hideMark/>
          </w:tcPr>
          <w:p w14:paraId="45D26F3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50246CF" w14:textId="1B6DD44A"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7</w:t>
            </w:r>
          </w:p>
        </w:tc>
        <w:tc>
          <w:tcPr>
            <w:tcW w:w="1417" w:type="dxa"/>
            <w:shd w:val="clear" w:color="auto" w:fill="auto"/>
            <w:noWrap/>
          </w:tcPr>
          <w:p w14:paraId="33635043" w14:textId="5F75E4FC"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7</w:t>
            </w:r>
          </w:p>
        </w:tc>
        <w:tc>
          <w:tcPr>
            <w:tcW w:w="1418" w:type="dxa"/>
            <w:shd w:val="clear" w:color="auto" w:fill="auto"/>
            <w:noWrap/>
          </w:tcPr>
          <w:p w14:paraId="040AE4BF" w14:textId="48DE8A09"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8</w:t>
            </w:r>
          </w:p>
        </w:tc>
        <w:tc>
          <w:tcPr>
            <w:tcW w:w="2158" w:type="dxa"/>
            <w:vMerge w:val="restart"/>
            <w:shd w:val="clear" w:color="auto" w:fill="auto"/>
            <w:vAlign w:val="center"/>
            <w:hideMark/>
          </w:tcPr>
          <w:p w14:paraId="30F63506" w14:textId="30FE61E3"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Отдел по делам молодежи и взаимодействию с общественными организациями АГМ</w:t>
            </w:r>
            <w:r w:rsidR="006C6705" w:rsidRPr="00713C68">
              <w:rPr>
                <w:rFonts w:ascii="Times New Roman" w:hAnsi="Times New Roman"/>
                <w:sz w:val="23"/>
                <w:szCs w:val="23"/>
              </w:rPr>
              <w:t xml:space="preserve"> </w:t>
            </w:r>
            <w:r w:rsidR="006C6705" w:rsidRPr="00713C68">
              <w:rPr>
                <w:rFonts w:ascii="Times New Roman" w:hAnsi="Times New Roman"/>
                <w:i/>
                <w:iCs/>
              </w:rPr>
              <w:t>(в 2024 году – комитет по социальной поддержке и охране здоровья АГМ)</w:t>
            </w:r>
          </w:p>
        </w:tc>
      </w:tr>
      <w:tr w:rsidR="00723808" w:rsidRPr="00713C68" w14:paraId="4052AB7C" w14:textId="77777777" w:rsidTr="00B52745">
        <w:trPr>
          <w:trHeight w:val="472"/>
          <w:jc w:val="center"/>
        </w:trPr>
        <w:tc>
          <w:tcPr>
            <w:tcW w:w="959" w:type="dxa"/>
            <w:shd w:val="clear" w:color="auto" w:fill="auto"/>
            <w:hideMark/>
          </w:tcPr>
          <w:p w14:paraId="3BA966B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82.</w:t>
            </w:r>
          </w:p>
        </w:tc>
        <w:tc>
          <w:tcPr>
            <w:tcW w:w="5670" w:type="dxa"/>
            <w:shd w:val="clear" w:color="auto" w:fill="auto"/>
            <w:hideMark/>
          </w:tcPr>
          <w:p w14:paraId="6CD6DC63"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Доля молодежных и детских общественных объединений, получивших муниципальную поддержку, от общего количества молодежных и детских общественных объединений, обратившихся за поддержкой и допущенных до участия в конкурсе</w:t>
            </w:r>
          </w:p>
        </w:tc>
        <w:tc>
          <w:tcPr>
            <w:tcW w:w="1984" w:type="dxa"/>
            <w:shd w:val="clear" w:color="auto" w:fill="auto"/>
            <w:noWrap/>
            <w:hideMark/>
          </w:tcPr>
          <w:p w14:paraId="09D1B49C" w14:textId="46E2FDB1"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4D0A74DA" w14:textId="60C6DD3E"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1417" w:type="dxa"/>
            <w:shd w:val="clear" w:color="auto" w:fill="auto"/>
            <w:noWrap/>
          </w:tcPr>
          <w:p w14:paraId="2531A12B" w14:textId="540C13F7"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1418" w:type="dxa"/>
            <w:shd w:val="clear" w:color="auto" w:fill="auto"/>
            <w:noWrap/>
          </w:tcPr>
          <w:p w14:paraId="7C00BD84" w14:textId="4CA1F59B"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2158" w:type="dxa"/>
            <w:vMerge/>
            <w:shd w:val="clear" w:color="auto" w:fill="auto"/>
            <w:vAlign w:val="center"/>
            <w:hideMark/>
          </w:tcPr>
          <w:p w14:paraId="43737B6C"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C04C256" w14:textId="77777777" w:rsidTr="00B52745">
        <w:trPr>
          <w:trHeight w:val="585"/>
          <w:jc w:val="center"/>
        </w:trPr>
        <w:tc>
          <w:tcPr>
            <w:tcW w:w="959" w:type="dxa"/>
            <w:shd w:val="clear" w:color="auto" w:fill="auto"/>
            <w:hideMark/>
          </w:tcPr>
          <w:p w14:paraId="3E89984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83.</w:t>
            </w:r>
          </w:p>
        </w:tc>
        <w:tc>
          <w:tcPr>
            <w:tcW w:w="5670" w:type="dxa"/>
            <w:shd w:val="clear" w:color="auto" w:fill="auto"/>
            <w:hideMark/>
          </w:tcPr>
          <w:p w14:paraId="3FA49D2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стипендиатов главы муниципального образования город Мурманск</w:t>
            </w:r>
          </w:p>
        </w:tc>
        <w:tc>
          <w:tcPr>
            <w:tcW w:w="1984" w:type="dxa"/>
            <w:shd w:val="clear" w:color="auto" w:fill="auto"/>
            <w:noWrap/>
            <w:hideMark/>
          </w:tcPr>
          <w:p w14:paraId="292E09E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663EE537" w14:textId="5CED84EB"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85</w:t>
            </w:r>
          </w:p>
        </w:tc>
        <w:tc>
          <w:tcPr>
            <w:tcW w:w="1417" w:type="dxa"/>
            <w:shd w:val="clear" w:color="auto" w:fill="auto"/>
            <w:noWrap/>
          </w:tcPr>
          <w:p w14:paraId="15EC6A51" w14:textId="6F7F868E"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85</w:t>
            </w:r>
          </w:p>
        </w:tc>
        <w:tc>
          <w:tcPr>
            <w:tcW w:w="1418" w:type="dxa"/>
            <w:shd w:val="clear" w:color="auto" w:fill="auto"/>
            <w:noWrap/>
          </w:tcPr>
          <w:p w14:paraId="29B75827" w14:textId="3853D6D6" w:rsidR="00A872C3" w:rsidRPr="00713C68" w:rsidRDefault="00337852" w:rsidP="00B80C39">
            <w:pPr>
              <w:spacing w:after="0" w:line="240" w:lineRule="auto"/>
              <w:jc w:val="center"/>
              <w:rPr>
                <w:rFonts w:ascii="Times New Roman" w:hAnsi="Times New Roman"/>
                <w:sz w:val="23"/>
                <w:szCs w:val="23"/>
              </w:rPr>
            </w:pPr>
            <w:r w:rsidRPr="00713C68">
              <w:rPr>
                <w:rFonts w:ascii="Times New Roman" w:hAnsi="Times New Roman"/>
                <w:sz w:val="23"/>
                <w:szCs w:val="23"/>
              </w:rPr>
              <w:t>70</w:t>
            </w:r>
          </w:p>
        </w:tc>
        <w:tc>
          <w:tcPr>
            <w:tcW w:w="2158" w:type="dxa"/>
            <w:vMerge/>
            <w:shd w:val="clear" w:color="auto" w:fill="auto"/>
            <w:vAlign w:val="center"/>
            <w:hideMark/>
          </w:tcPr>
          <w:p w14:paraId="79BDA8E1"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69E34A8B" w14:textId="77777777" w:rsidTr="00B52745">
        <w:trPr>
          <w:trHeight w:val="276"/>
          <w:jc w:val="center"/>
        </w:trPr>
        <w:tc>
          <w:tcPr>
            <w:tcW w:w="15024" w:type="dxa"/>
            <w:gridSpan w:val="7"/>
            <w:shd w:val="clear" w:color="auto" w:fill="auto"/>
            <w:vAlign w:val="center"/>
            <w:hideMark/>
          </w:tcPr>
          <w:p w14:paraId="5DA04E2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Культура</w:t>
            </w:r>
          </w:p>
        </w:tc>
      </w:tr>
      <w:tr w:rsidR="003D74E9" w:rsidRPr="00713C68" w14:paraId="1D839A28" w14:textId="77777777" w:rsidTr="003D74E9">
        <w:trPr>
          <w:trHeight w:val="566"/>
          <w:jc w:val="center"/>
        </w:trPr>
        <w:tc>
          <w:tcPr>
            <w:tcW w:w="959" w:type="dxa"/>
            <w:shd w:val="clear" w:color="auto" w:fill="auto"/>
            <w:hideMark/>
          </w:tcPr>
          <w:p w14:paraId="4FAF938E" w14:textId="77777777"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w:t>
            </w:r>
          </w:p>
        </w:tc>
        <w:tc>
          <w:tcPr>
            <w:tcW w:w="5670" w:type="dxa"/>
            <w:shd w:val="clear" w:color="auto" w:fill="auto"/>
            <w:vAlign w:val="center"/>
            <w:hideMark/>
          </w:tcPr>
          <w:p w14:paraId="1DBC9F5B" w14:textId="77777777" w:rsidR="003D74E9" w:rsidRPr="00713C68" w:rsidRDefault="003D74E9" w:rsidP="003D74E9">
            <w:pPr>
              <w:spacing w:after="0" w:line="240" w:lineRule="auto"/>
              <w:rPr>
                <w:rFonts w:ascii="Times New Roman" w:hAnsi="Times New Roman"/>
                <w:sz w:val="23"/>
                <w:szCs w:val="23"/>
              </w:rPr>
            </w:pPr>
            <w:r w:rsidRPr="00713C68">
              <w:rPr>
                <w:rFonts w:ascii="Times New Roman" w:hAnsi="Times New Roman"/>
                <w:sz w:val="23"/>
                <w:szCs w:val="23"/>
              </w:rPr>
              <w:t>Среднемесячная номинальная заработная плата работников муниципальных учреждений культуры и искусства</w:t>
            </w:r>
          </w:p>
        </w:tc>
        <w:tc>
          <w:tcPr>
            <w:tcW w:w="1984" w:type="dxa"/>
            <w:shd w:val="clear" w:color="auto" w:fill="auto"/>
            <w:hideMark/>
          </w:tcPr>
          <w:p w14:paraId="683A27B2" w14:textId="77777777"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vAlign w:val="center"/>
          </w:tcPr>
          <w:p w14:paraId="1A11B600" w14:textId="6CF95CD7"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1417" w:type="dxa"/>
            <w:shd w:val="clear" w:color="auto" w:fill="auto"/>
            <w:vAlign w:val="center"/>
          </w:tcPr>
          <w:p w14:paraId="347FEBC7" w14:textId="725D4900"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1418" w:type="dxa"/>
            <w:shd w:val="clear" w:color="auto" w:fill="auto"/>
            <w:vAlign w:val="center"/>
          </w:tcPr>
          <w:p w14:paraId="2A84F99A" w14:textId="7A9E13EA"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2158" w:type="dxa"/>
            <w:vMerge w:val="restart"/>
            <w:shd w:val="clear" w:color="auto" w:fill="auto"/>
            <w:hideMark/>
          </w:tcPr>
          <w:p w14:paraId="4A684749" w14:textId="3FF524C0"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культуре АГМ</w:t>
            </w:r>
          </w:p>
        </w:tc>
      </w:tr>
      <w:tr w:rsidR="003D74E9" w:rsidRPr="00713C68" w14:paraId="2F53168C" w14:textId="77777777" w:rsidTr="003D74E9">
        <w:trPr>
          <w:trHeight w:val="208"/>
          <w:jc w:val="center"/>
        </w:trPr>
        <w:tc>
          <w:tcPr>
            <w:tcW w:w="959" w:type="dxa"/>
            <w:shd w:val="clear" w:color="auto" w:fill="auto"/>
            <w:hideMark/>
          </w:tcPr>
          <w:p w14:paraId="5CBDB3D1" w14:textId="77777777"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85.</w:t>
            </w:r>
          </w:p>
        </w:tc>
        <w:tc>
          <w:tcPr>
            <w:tcW w:w="5670" w:type="dxa"/>
            <w:shd w:val="clear" w:color="auto" w:fill="auto"/>
            <w:vAlign w:val="center"/>
            <w:hideMark/>
          </w:tcPr>
          <w:p w14:paraId="74A8371C" w14:textId="77777777" w:rsidR="003D74E9" w:rsidRPr="00713C68" w:rsidRDefault="003D74E9" w:rsidP="003D74E9">
            <w:pPr>
              <w:spacing w:after="0" w:line="240" w:lineRule="auto"/>
              <w:rPr>
                <w:rFonts w:ascii="Times New Roman" w:hAnsi="Times New Roman"/>
                <w:sz w:val="23"/>
                <w:szCs w:val="23"/>
              </w:rPr>
            </w:pPr>
            <w:r w:rsidRPr="00713C68">
              <w:rPr>
                <w:rFonts w:ascii="Times New Roman" w:hAnsi="Times New Roman"/>
                <w:sz w:val="23"/>
                <w:szCs w:val="23"/>
              </w:rPr>
              <w:t>Среднемесячная номинальная заработная плата педагогических работников учреждений дополнительного образования детей в сфере культуры и искусства</w:t>
            </w:r>
          </w:p>
        </w:tc>
        <w:tc>
          <w:tcPr>
            <w:tcW w:w="1984" w:type="dxa"/>
            <w:shd w:val="clear" w:color="auto" w:fill="auto"/>
            <w:hideMark/>
          </w:tcPr>
          <w:p w14:paraId="7457135F" w14:textId="77777777"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vAlign w:val="center"/>
          </w:tcPr>
          <w:p w14:paraId="4B8F1A6C" w14:textId="33699DF1"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1417" w:type="dxa"/>
            <w:shd w:val="clear" w:color="auto" w:fill="auto"/>
            <w:vAlign w:val="center"/>
          </w:tcPr>
          <w:p w14:paraId="4BF58543" w14:textId="376270A9"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1418" w:type="dxa"/>
            <w:shd w:val="clear" w:color="auto" w:fill="auto"/>
            <w:vAlign w:val="center"/>
          </w:tcPr>
          <w:p w14:paraId="250647FD" w14:textId="5A5A26F4" w:rsidR="003D74E9" w:rsidRPr="00713C68" w:rsidRDefault="003D74E9" w:rsidP="003D74E9">
            <w:pPr>
              <w:spacing w:after="0" w:line="240" w:lineRule="auto"/>
              <w:jc w:val="center"/>
              <w:rPr>
                <w:rFonts w:ascii="Times New Roman" w:hAnsi="Times New Roman"/>
                <w:sz w:val="23"/>
                <w:szCs w:val="23"/>
              </w:rPr>
            </w:pPr>
            <w:r w:rsidRPr="00713C68">
              <w:rPr>
                <w:rFonts w:ascii="Times New Roman" w:hAnsi="Times New Roman"/>
                <w:sz w:val="23"/>
                <w:szCs w:val="23"/>
              </w:rPr>
              <w:t>84 075,0</w:t>
            </w:r>
          </w:p>
        </w:tc>
        <w:tc>
          <w:tcPr>
            <w:tcW w:w="2158" w:type="dxa"/>
            <w:vMerge/>
            <w:shd w:val="clear" w:color="auto" w:fill="auto"/>
            <w:vAlign w:val="center"/>
            <w:hideMark/>
          </w:tcPr>
          <w:p w14:paraId="7D0476EB" w14:textId="77777777" w:rsidR="003D74E9" w:rsidRPr="00713C68" w:rsidRDefault="003D74E9" w:rsidP="003D74E9">
            <w:pPr>
              <w:spacing w:after="0" w:line="240" w:lineRule="auto"/>
              <w:rPr>
                <w:rFonts w:ascii="Times New Roman" w:hAnsi="Times New Roman"/>
                <w:sz w:val="23"/>
                <w:szCs w:val="23"/>
              </w:rPr>
            </w:pPr>
          </w:p>
        </w:tc>
      </w:tr>
      <w:tr w:rsidR="007B189E" w:rsidRPr="00713C68" w14:paraId="13C305AF" w14:textId="77777777" w:rsidTr="00B52745">
        <w:trPr>
          <w:trHeight w:val="457"/>
          <w:jc w:val="center"/>
        </w:trPr>
        <w:tc>
          <w:tcPr>
            <w:tcW w:w="959" w:type="dxa"/>
            <w:shd w:val="clear" w:color="auto" w:fill="auto"/>
            <w:hideMark/>
          </w:tcPr>
          <w:p w14:paraId="2194D865"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86.</w:t>
            </w:r>
          </w:p>
        </w:tc>
        <w:tc>
          <w:tcPr>
            <w:tcW w:w="5670" w:type="dxa"/>
            <w:shd w:val="clear" w:color="auto" w:fill="auto"/>
            <w:hideMark/>
          </w:tcPr>
          <w:p w14:paraId="663E64DE"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Уровень фактической обеспеченности учреждениями культуры в городском округе от нормативной потребности:</w:t>
            </w:r>
          </w:p>
        </w:tc>
        <w:tc>
          <w:tcPr>
            <w:tcW w:w="1984" w:type="dxa"/>
            <w:shd w:val="clear" w:color="auto" w:fill="auto"/>
            <w:noWrap/>
            <w:hideMark/>
          </w:tcPr>
          <w:p w14:paraId="02B0921C"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8" w:type="dxa"/>
            <w:shd w:val="clear" w:color="auto" w:fill="auto"/>
            <w:noWrap/>
          </w:tcPr>
          <w:p w14:paraId="4AE20082" w14:textId="66E9A309" w:rsidR="007B189E" w:rsidRPr="00713C68" w:rsidRDefault="007B189E" w:rsidP="00B80C39">
            <w:pPr>
              <w:spacing w:after="0" w:line="240" w:lineRule="auto"/>
              <w:jc w:val="center"/>
              <w:rPr>
                <w:rFonts w:ascii="Times New Roman" w:hAnsi="Times New Roman"/>
                <w:sz w:val="23"/>
                <w:szCs w:val="23"/>
              </w:rPr>
            </w:pPr>
          </w:p>
        </w:tc>
        <w:tc>
          <w:tcPr>
            <w:tcW w:w="1417" w:type="dxa"/>
            <w:shd w:val="clear" w:color="auto" w:fill="auto"/>
            <w:noWrap/>
          </w:tcPr>
          <w:p w14:paraId="5B3A47E1" w14:textId="4C6557E4" w:rsidR="007B189E" w:rsidRPr="00713C68" w:rsidRDefault="007B189E" w:rsidP="00B80C39">
            <w:pPr>
              <w:spacing w:after="0" w:line="240" w:lineRule="auto"/>
              <w:jc w:val="center"/>
              <w:rPr>
                <w:rFonts w:ascii="Times New Roman" w:hAnsi="Times New Roman"/>
                <w:sz w:val="23"/>
                <w:szCs w:val="23"/>
              </w:rPr>
            </w:pPr>
          </w:p>
        </w:tc>
        <w:tc>
          <w:tcPr>
            <w:tcW w:w="1418" w:type="dxa"/>
            <w:shd w:val="clear" w:color="auto" w:fill="auto"/>
            <w:noWrap/>
          </w:tcPr>
          <w:p w14:paraId="65E46C9C" w14:textId="4629CB34" w:rsidR="007B189E" w:rsidRPr="00713C68" w:rsidRDefault="007B189E" w:rsidP="00B80C39">
            <w:pPr>
              <w:spacing w:after="0" w:line="240" w:lineRule="auto"/>
              <w:jc w:val="center"/>
              <w:rPr>
                <w:rFonts w:ascii="Times New Roman" w:hAnsi="Times New Roman"/>
                <w:sz w:val="23"/>
                <w:szCs w:val="23"/>
              </w:rPr>
            </w:pPr>
          </w:p>
        </w:tc>
        <w:tc>
          <w:tcPr>
            <w:tcW w:w="2158" w:type="dxa"/>
            <w:vMerge/>
            <w:shd w:val="clear" w:color="auto" w:fill="auto"/>
            <w:hideMark/>
          </w:tcPr>
          <w:p w14:paraId="07278FC4"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774C36CC" w14:textId="77777777" w:rsidTr="00B52745">
        <w:trPr>
          <w:trHeight w:val="188"/>
          <w:jc w:val="center"/>
        </w:trPr>
        <w:tc>
          <w:tcPr>
            <w:tcW w:w="959" w:type="dxa"/>
            <w:shd w:val="clear" w:color="auto" w:fill="auto"/>
            <w:hideMark/>
          </w:tcPr>
          <w:p w14:paraId="3BBDB5E2"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86.1.</w:t>
            </w:r>
          </w:p>
        </w:tc>
        <w:tc>
          <w:tcPr>
            <w:tcW w:w="5670" w:type="dxa"/>
            <w:shd w:val="clear" w:color="auto" w:fill="auto"/>
            <w:hideMark/>
          </w:tcPr>
          <w:p w14:paraId="77F7787D"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Клубами и учреждениями клубного типа</w:t>
            </w:r>
          </w:p>
        </w:tc>
        <w:tc>
          <w:tcPr>
            <w:tcW w:w="1984" w:type="dxa"/>
            <w:shd w:val="clear" w:color="auto" w:fill="auto"/>
            <w:noWrap/>
            <w:hideMark/>
          </w:tcPr>
          <w:p w14:paraId="6BD647FF"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1694F3C1" w14:textId="4CFB4245"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110,09</w:t>
            </w:r>
          </w:p>
        </w:tc>
        <w:tc>
          <w:tcPr>
            <w:tcW w:w="1417" w:type="dxa"/>
            <w:shd w:val="clear" w:color="auto" w:fill="auto"/>
            <w:noWrap/>
          </w:tcPr>
          <w:p w14:paraId="6B57FF2A" w14:textId="4F28594C"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133,30</w:t>
            </w:r>
          </w:p>
        </w:tc>
        <w:tc>
          <w:tcPr>
            <w:tcW w:w="1418" w:type="dxa"/>
            <w:shd w:val="clear" w:color="auto" w:fill="auto"/>
            <w:noWrap/>
          </w:tcPr>
          <w:p w14:paraId="29E4D61C" w14:textId="6A1B8033"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133,30</w:t>
            </w:r>
          </w:p>
        </w:tc>
        <w:tc>
          <w:tcPr>
            <w:tcW w:w="2158" w:type="dxa"/>
            <w:vMerge/>
            <w:shd w:val="clear" w:color="auto" w:fill="auto"/>
            <w:vAlign w:val="center"/>
            <w:hideMark/>
          </w:tcPr>
          <w:p w14:paraId="4AF6C0B8"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3A222F70" w14:textId="77777777" w:rsidTr="00B52745">
        <w:trPr>
          <w:trHeight w:val="221"/>
          <w:jc w:val="center"/>
        </w:trPr>
        <w:tc>
          <w:tcPr>
            <w:tcW w:w="959" w:type="dxa"/>
            <w:shd w:val="clear" w:color="auto" w:fill="auto"/>
            <w:hideMark/>
          </w:tcPr>
          <w:p w14:paraId="41DF15CA"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86.2.</w:t>
            </w:r>
          </w:p>
        </w:tc>
        <w:tc>
          <w:tcPr>
            <w:tcW w:w="5670" w:type="dxa"/>
            <w:shd w:val="clear" w:color="auto" w:fill="auto"/>
            <w:hideMark/>
          </w:tcPr>
          <w:p w14:paraId="2653AC98"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Библиотеками</w:t>
            </w:r>
          </w:p>
        </w:tc>
        <w:tc>
          <w:tcPr>
            <w:tcW w:w="1984" w:type="dxa"/>
            <w:shd w:val="clear" w:color="auto" w:fill="auto"/>
            <w:noWrap/>
            <w:hideMark/>
          </w:tcPr>
          <w:p w14:paraId="7310FE42"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6DF72F46" w14:textId="57C85F3A"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129,46</w:t>
            </w:r>
          </w:p>
        </w:tc>
        <w:tc>
          <w:tcPr>
            <w:tcW w:w="1417" w:type="dxa"/>
            <w:shd w:val="clear" w:color="auto" w:fill="auto"/>
            <w:noWrap/>
          </w:tcPr>
          <w:p w14:paraId="3EDD6FAA" w14:textId="56DB517D" w:rsidR="007B189E" w:rsidRPr="00713C68" w:rsidRDefault="00823FDB" w:rsidP="00B80C39">
            <w:pPr>
              <w:spacing w:after="0" w:line="240" w:lineRule="auto"/>
              <w:jc w:val="center"/>
              <w:rPr>
                <w:rFonts w:ascii="Times New Roman" w:hAnsi="Times New Roman"/>
                <w:sz w:val="23"/>
                <w:szCs w:val="23"/>
              </w:rPr>
            </w:pPr>
            <w:r w:rsidRPr="00713C68">
              <w:rPr>
                <w:rFonts w:ascii="Times New Roman" w:hAnsi="Times New Roman"/>
                <w:sz w:val="23"/>
                <w:szCs w:val="23"/>
              </w:rPr>
              <w:t>131,6</w:t>
            </w:r>
            <w:r w:rsidR="00F12917" w:rsidRPr="00713C68">
              <w:rPr>
                <w:rFonts w:ascii="Times New Roman" w:hAnsi="Times New Roman"/>
                <w:sz w:val="23"/>
                <w:szCs w:val="23"/>
              </w:rPr>
              <w:t>3</w:t>
            </w:r>
          </w:p>
        </w:tc>
        <w:tc>
          <w:tcPr>
            <w:tcW w:w="1418" w:type="dxa"/>
            <w:shd w:val="clear" w:color="auto" w:fill="auto"/>
            <w:noWrap/>
          </w:tcPr>
          <w:p w14:paraId="5011A180" w14:textId="4310D50F" w:rsidR="007B189E" w:rsidRPr="00713C68" w:rsidRDefault="00B66D65" w:rsidP="00B80C39">
            <w:pPr>
              <w:spacing w:after="0" w:line="240" w:lineRule="auto"/>
              <w:jc w:val="center"/>
              <w:rPr>
                <w:rFonts w:ascii="Times New Roman" w:hAnsi="Times New Roman"/>
                <w:sz w:val="23"/>
                <w:szCs w:val="23"/>
              </w:rPr>
            </w:pPr>
            <w:r w:rsidRPr="00713C68">
              <w:rPr>
                <w:rFonts w:ascii="Times New Roman" w:hAnsi="Times New Roman"/>
                <w:sz w:val="23"/>
                <w:szCs w:val="23"/>
              </w:rPr>
              <w:t>131,63</w:t>
            </w:r>
          </w:p>
        </w:tc>
        <w:tc>
          <w:tcPr>
            <w:tcW w:w="2158" w:type="dxa"/>
            <w:vMerge/>
            <w:shd w:val="clear" w:color="auto" w:fill="auto"/>
            <w:vAlign w:val="center"/>
            <w:hideMark/>
          </w:tcPr>
          <w:p w14:paraId="4F6D960C"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5538362C" w14:textId="77777777" w:rsidTr="00B52745">
        <w:trPr>
          <w:trHeight w:val="164"/>
          <w:jc w:val="center"/>
        </w:trPr>
        <w:tc>
          <w:tcPr>
            <w:tcW w:w="959" w:type="dxa"/>
            <w:shd w:val="clear" w:color="auto" w:fill="auto"/>
            <w:hideMark/>
          </w:tcPr>
          <w:p w14:paraId="4C82B6CD"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86.3.</w:t>
            </w:r>
          </w:p>
        </w:tc>
        <w:tc>
          <w:tcPr>
            <w:tcW w:w="5670" w:type="dxa"/>
            <w:shd w:val="clear" w:color="auto" w:fill="auto"/>
            <w:hideMark/>
          </w:tcPr>
          <w:p w14:paraId="4DABAB84"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Парками культуры и отдыха</w:t>
            </w:r>
          </w:p>
        </w:tc>
        <w:tc>
          <w:tcPr>
            <w:tcW w:w="1984" w:type="dxa"/>
            <w:shd w:val="clear" w:color="auto" w:fill="auto"/>
            <w:noWrap/>
            <w:hideMark/>
          </w:tcPr>
          <w:p w14:paraId="4DDFC703"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1CE292B0" w14:textId="08632515"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37,45</w:t>
            </w:r>
          </w:p>
        </w:tc>
        <w:tc>
          <w:tcPr>
            <w:tcW w:w="1417" w:type="dxa"/>
            <w:shd w:val="clear" w:color="auto" w:fill="auto"/>
            <w:noWrap/>
          </w:tcPr>
          <w:p w14:paraId="3B222030" w14:textId="0C83AFBC"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37,45</w:t>
            </w:r>
          </w:p>
        </w:tc>
        <w:tc>
          <w:tcPr>
            <w:tcW w:w="1418" w:type="dxa"/>
            <w:shd w:val="clear" w:color="auto" w:fill="auto"/>
            <w:noWrap/>
          </w:tcPr>
          <w:p w14:paraId="27399865" w14:textId="45D2113A"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37,45</w:t>
            </w:r>
          </w:p>
        </w:tc>
        <w:tc>
          <w:tcPr>
            <w:tcW w:w="2158" w:type="dxa"/>
            <w:vMerge/>
            <w:shd w:val="clear" w:color="auto" w:fill="auto"/>
            <w:vAlign w:val="center"/>
            <w:hideMark/>
          </w:tcPr>
          <w:p w14:paraId="6798350E"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0D7E325C" w14:textId="77777777" w:rsidTr="00B52745">
        <w:trPr>
          <w:trHeight w:val="541"/>
          <w:jc w:val="center"/>
        </w:trPr>
        <w:tc>
          <w:tcPr>
            <w:tcW w:w="959" w:type="dxa"/>
            <w:shd w:val="clear" w:color="auto" w:fill="auto"/>
            <w:hideMark/>
          </w:tcPr>
          <w:p w14:paraId="688318E3"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87.</w:t>
            </w:r>
          </w:p>
        </w:tc>
        <w:tc>
          <w:tcPr>
            <w:tcW w:w="5670" w:type="dxa"/>
            <w:shd w:val="clear" w:color="auto" w:fill="auto"/>
            <w:hideMark/>
          </w:tcPr>
          <w:p w14:paraId="085EB3AE"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обращений к справочно-поисковому аппарату библиотек и электронным базам данных</w:t>
            </w:r>
          </w:p>
        </w:tc>
        <w:tc>
          <w:tcPr>
            <w:tcW w:w="1984" w:type="dxa"/>
            <w:shd w:val="clear" w:color="auto" w:fill="auto"/>
            <w:noWrap/>
            <w:hideMark/>
          </w:tcPr>
          <w:p w14:paraId="341FCD50"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43144B42" w14:textId="11F7419E"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482 000</w:t>
            </w:r>
          </w:p>
        </w:tc>
        <w:tc>
          <w:tcPr>
            <w:tcW w:w="1417" w:type="dxa"/>
            <w:shd w:val="clear" w:color="auto" w:fill="auto"/>
            <w:noWrap/>
          </w:tcPr>
          <w:p w14:paraId="7C97EA9B" w14:textId="2E2AE5DB"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436 529</w:t>
            </w:r>
          </w:p>
        </w:tc>
        <w:tc>
          <w:tcPr>
            <w:tcW w:w="1418" w:type="dxa"/>
            <w:shd w:val="clear" w:color="auto" w:fill="auto"/>
            <w:noWrap/>
          </w:tcPr>
          <w:p w14:paraId="6B102F06" w14:textId="5E95028F"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436 500</w:t>
            </w:r>
          </w:p>
        </w:tc>
        <w:tc>
          <w:tcPr>
            <w:tcW w:w="2158" w:type="dxa"/>
            <w:vMerge/>
            <w:shd w:val="clear" w:color="auto" w:fill="auto"/>
            <w:vAlign w:val="center"/>
            <w:hideMark/>
          </w:tcPr>
          <w:p w14:paraId="66E8D69D"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71EEE2F0" w14:textId="77777777" w:rsidTr="00B52745">
        <w:trPr>
          <w:trHeight w:val="422"/>
          <w:jc w:val="center"/>
        </w:trPr>
        <w:tc>
          <w:tcPr>
            <w:tcW w:w="959" w:type="dxa"/>
            <w:shd w:val="clear" w:color="auto" w:fill="auto"/>
            <w:hideMark/>
          </w:tcPr>
          <w:p w14:paraId="3D5EA76C"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88.</w:t>
            </w:r>
          </w:p>
        </w:tc>
        <w:tc>
          <w:tcPr>
            <w:tcW w:w="5670" w:type="dxa"/>
            <w:shd w:val="clear" w:color="auto" w:fill="auto"/>
            <w:hideMark/>
          </w:tcPr>
          <w:p w14:paraId="7349B652"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организованных городских массовых, зрелищных и культурно-досуговых мероприятий</w:t>
            </w:r>
          </w:p>
        </w:tc>
        <w:tc>
          <w:tcPr>
            <w:tcW w:w="1984" w:type="dxa"/>
            <w:shd w:val="clear" w:color="auto" w:fill="auto"/>
            <w:noWrap/>
            <w:hideMark/>
          </w:tcPr>
          <w:p w14:paraId="6DE44AB1"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A125F82" w14:textId="6596342D"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21</w:t>
            </w:r>
          </w:p>
        </w:tc>
        <w:tc>
          <w:tcPr>
            <w:tcW w:w="1417" w:type="dxa"/>
            <w:shd w:val="clear" w:color="auto" w:fill="auto"/>
            <w:noWrap/>
          </w:tcPr>
          <w:p w14:paraId="5DE6FE21" w14:textId="4DE6E5AB"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25</w:t>
            </w:r>
          </w:p>
        </w:tc>
        <w:tc>
          <w:tcPr>
            <w:tcW w:w="1418" w:type="dxa"/>
            <w:shd w:val="clear" w:color="auto" w:fill="auto"/>
            <w:noWrap/>
          </w:tcPr>
          <w:p w14:paraId="01B01427" w14:textId="2B54075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25</w:t>
            </w:r>
          </w:p>
        </w:tc>
        <w:tc>
          <w:tcPr>
            <w:tcW w:w="2158" w:type="dxa"/>
            <w:vMerge/>
            <w:shd w:val="clear" w:color="auto" w:fill="auto"/>
            <w:vAlign w:val="center"/>
            <w:hideMark/>
          </w:tcPr>
          <w:p w14:paraId="5B01DFAD"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523AC096" w14:textId="77777777" w:rsidTr="00B52745">
        <w:trPr>
          <w:trHeight w:val="235"/>
          <w:jc w:val="center"/>
        </w:trPr>
        <w:tc>
          <w:tcPr>
            <w:tcW w:w="959" w:type="dxa"/>
            <w:shd w:val="clear" w:color="auto" w:fill="auto"/>
            <w:hideMark/>
          </w:tcPr>
          <w:p w14:paraId="74850207"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89.</w:t>
            </w:r>
          </w:p>
        </w:tc>
        <w:tc>
          <w:tcPr>
            <w:tcW w:w="5670" w:type="dxa"/>
            <w:shd w:val="clear" w:color="auto" w:fill="auto"/>
            <w:hideMark/>
          </w:tcPr>
          <w:p w14:paraId="2DABB5AA"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посещений учреждений культуры</w:t>
            </w:r>
          </w:p>
        </w:tc>
        <w:tc>
          <w:tcPr>
            <w:tcW w:w="1984" w:type="dxa"/>
            <w:shd w:val="clear" w:color="auto" w:fill="auto"/>
            <w:noWrap/>
            <w:hideMark/>
          </w:tcPr>
          <w:p w14:paraId="2F64FC9F"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503C2CA3" w14:textId="3FA101CC"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1 320 000</w:t>
            </w:r>
          </w:p>
        </w:tc>
        <w:tc>
          <w:tcPr>
            <w:tcW w:w="1417" w:type="dxa"/>
            <w:shd w:val="clear" w:color="auto" w:fill="auto"/>
            <w:noWrap/>
          </w:tcPr>
          <w:p w14:paraId="2F8950FE" w14:textId="0EE07FC5"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1 385 290</w:t>
            </w:r>
          </w:p>
        </w:tc>
        <w:tc>
          <w:tcPr>
            <w:tcW w:w="1418" w:type="dxa"/>
            <w:shd w:val="clear" w:color="auto" w:fill="auto"/>
            <w:noWrap/>
          </w:tcPr>
          <w:p w14:paraId="41F4E9B4" w14:textId="1AEE10EE"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1 385 300</w:t>
            </w:r>
          </w:p>
        </w:tc>
        <w:tc>
          <w:tcPr>
            <w:tcW w:w="2158" w:type="dxa"/>
            <w:vMerge/>
            <w:shd w:val="clear" w:color="auto" w:fill="auto"/>
            <w:vAlign w:val="center"/>
            <w:hideMark/>
          </w:tcPr>
          <w:p w14:paraId="6BB67887"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2B380720" w14:textId="77777777" w:rsidTr="00B52745">
        <w:trPr>
          <w:trHeight w:val="443"/>
          <w:jc w:val="center"/>
        </w:trPr>
        <w:tc>
          <w:tcPr>
            <w:tcW w:w="959" w:type="dxa"/>
            <w:shd w:val="clear" w:color="auto" w:fill="auto"/>
            <w:hideMark/>
          </w:tcPr>
          <w:p w14:paraId="32FB29E9"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90.</w:t>
            </w:r>
          </w:p>
        </w:tc>
        <w:tc>
          <w:tcPr>
            <w:tcW w:w="5670" w:type="dxa"/>
            <w:shd w:val="clear" w:color="auto" w:fill="auto"/>
            <w:hideMark/>
          </w:tcPr>
          <w:p w14:paraId="6883AD4E"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Доля детей, привлекаемых к участию в творческих мероприятиях, в общем числе детей</w:t>
            </w:r>
          </w:p>
        </w:tc>
        <w:tc>
          <w:tcPr>
            <w:tcW w:w="1984" w:type="dxa"/>
            <w:shd w:val="clear" w:color="auto" w:fill="auto"/>
            <w:noWrap/>
            <w:hideMark/>
          </w:tcPr>
          <w:p w14:paraId="1E9C6520"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70E043A8" w14:textId="5EB8BB1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14,5</w:t>
            </w:r>
          </w:p>
        </w:tc>
        <w:tc>
          <w:tcPr>
            <w:tcW w:w="1417" w:type="dxa"/>
            <w:shd w:val="clear" w:color="auto" w:fill="auto"/>
            <w:noWrap/>
          </w:tcPr>
          <w:p w14:paraId="6690655C" w14:textId="1BE41FEE"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75,0</w:t>
            </w:r>
          </w:p>
        </w:tc>
        <w:tc>
          <w:tcPr>
            <w:tcW w:w="1418" w:type="dxa"/>
            <w:shd w:val="clear" w:color="auto" w:fill="auto"/>
            <w:noWrap/>
          </w:tcPr>
          <w:p w14:paraId="4C8D78D3" w14:textId="787593D5"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70,0</w:t>
            </w:r>
          </w:p>
        </w:tc>
        <w:tc>
          <w:tcPr>
            <w:tcW w:w="2158" w:type="dxa"/>
            <w:vMerge/>
            <w:shd w:val="clear" w:color="auto" w:fill="auto"/>
            <w:vAlign w:val="center"/>
            <w:hideMark/>
          </w:tcPr>
          <w:p w14:paraId="6A6120E6"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10401E51" w14:textId="77777777" w:rsidTr="00B52745">
        <w:trPr>
          <w:trHeight w:val="633"/>
          <w:jc w:val="center"/>
        </w:trPr>
        <w:tc>
          <w:tcPr>
            <w:tcW w:w="959" w:type="dxa"/>
            <w:shd w:val="clear" w:color="auto" w:fill="auto"/>
            <w:hideMark/>
          </w:tcPr>
          <w:p w14:paraId="1F761BDC"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91.</w:t>
            </w:r>
          </w:p>
        </w:tc>
        <w:tc>
          <w:tcPr>
            <w:tcW w:w="5670" w:type="dxa"/>
            <w:shd w:val="clear" w:color="auto" w:fill="auto"/>
            <w:hideMark/>
          </w:tcPr>
          <w:p w14:paraId="11179A78"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детей, участвующих в международных, всероссийских, региональных, городских и окружных смотрах, конкурсах, фестивалях и выставках</w:t>
            </w:r>
          </w:p>
        </w:tc>
        <w:tc>
          <w:tcPr>
            <w:tcW w:w="1984" w:type="dxa"/>
            <w:shd w:val="clear" w:color="auto" w:fill="auto"/>
            <w:noWrap/>
            <w:hideMark/>
          </w:tcPr>
          <w:p w14:paraId="518DB560"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tcPr>
          <w:p w14:paraId="4473FE2A" w14:textId="07FEE6A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3 839</w:t>
            </w:r>
          </w:p>
        </w:tc>
        <w:tc>
          <w:tcPr>
            <w:tcW w:w="1417" w:type="dxa"/>
            <w:shd w:val="clear" w:color="auto" w:fill="auto"/>
            <w:noWrap/>
          </w:tcPr>
          <w:p w14:paraId="30EA6661" w14:textId="16609D74"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3 881</w:t>
            </w:r>
          </w:p>
        </w:tc>
        <w:tc>
          <w:tcPr>
            <w:tcW w:w="1418" w:type="dxa"/>
            <w:shd w:val="clear" w:color="auto" w:fill="auto"/>
            <w:noWrap/>
          </w:tcPr>
          <w:p w14:paraId="2B6657E7" w14:textId="79C75B1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3 800</w:t>
            </w:r>
          </w:p>
        </w:tc>
        <w:tc>
          <w:tcPr>
            <w:tcW w:w="2158" w:type="dxa"/>
            <w:vMerge/>
            <w:shd w:val="clear" w:color="auto" w:fill="auto"/>
            <w:hideMark/>
          </w:tcPr>
          <w:p w14:paraId="10470965" w14:textId="77777777" w:rsidR="007B189E" w:rsidRPr="00713C68" w:rsidRDefault="007B189E" w:rsidP="00B80C39">
            <w:pPr>
              <w:spacing w:after="0" w:line="240" w:lineRule="auto"/>
              <w:jc w:val="center"/>
              <w:rPr>
                <w:rFonts w:ascii="Times New Roman" w:hAnsi="Times New Roman"/>
                <w:sz w:val="23"/>
                <w:szCs w:val="23"/>
              </w:rPr>
            </w:pPr>
          </w:p>
        </w:tc>
      </w:tr>
      <w:tr w:rsidR="007B189E" w:rsidRPr="00713C68" w14:paraId="6378D620" w14:textId="77777777" w:rsidTr="00B52745">
        <w:trPr>
          <w:trHeight w:val="1215"/>
          <w:jc w:val="center"/>
        </w:trPr>
        <w:tc>
          <w:tcPr>
            <w:tcW w:w="959" w:type="dxa"/>
            <w:shd w:val="clear" w:color="auto" w:fill="auto"/>
            <w:hideMark/>
          </w:tcPr>
          <w:p w14:paraId="06D7CCDD"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92.</w:t>
            </w:r>
          </w:p>
        </w:tc>
        <w:tc>
          <w:tcPr>
            <w:tcW w:w="5670" w:type="dxa"/>
            <w:shd w:val="clear" w:color="auto" w:fill="auto"/>
            <w:hideMark/>
          </w:tcPr>
          <w:p w14:paraId="1FDB000C"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Доля детей, охваченных дополнительными предпрофессиональными и общеразвивающими программами в области искусств, в общей численности детского населения 5 - 17 лет</w:t>
            </w:r>
          </w:p>
        </w:tc>
        <w:tc>
          <w:tcPr>
            <w:tcW w:w="1984" w:type="dxa"/>
            <w:shd w:val="clear" w:color="auto" w:fill="auto"/>
            <w:noWrap/>
            <w:hideMark/>
          </w:tcPr>
          <w:p w14:paraId="2F9D83F5"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48DC1F4D" w14:textId="3BFE9CA4"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11,9</w:t>
            </w:r>
          </w:p>
        </w:tc>
        <w:tc>
          <w:tcPr>
            <w:tcW w:w="1417" w:type="dxa"/>
            <w:shd w:val="clear" w:color="auto" w:fill="auto"/>
            <w:noWrap/>
          </w:tcPr>
          <w:p w14:paraId="3FA9A9E2" w14:textId="3534938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15,5</w:t>
            </w:r>
          </w:p>
        </w:tc>
        <w:tc>
          <w:tcPr>
            <w:tcW w:w="1418" w:type="dxa"/>
            <w:shd w:val="clear" w:color="auto" w:fill="auto"/>
            <w:noWrap/>
          </w:tcPr>
          <w:p w14:paraId="6AE725EE" w14:textId="4F8C5FB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15,5</w:t>
            </w:r>
          </w:p>
        </w:tc>
        <w:tc>
          <w:tcPr>
            <w:tcW w:w="2158" w:type="dxa"/>
            <w:vMerge w:val="restart"/>
            <w:shd w:val="clear" w:color="auto" w:fill="auto"/>
            <w:vAlign w:val="center"/>
            <w:hideMark/>
          </w:tcPr>
          <w:p w14:paraId="40A70BB4"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1CCA7105" w14:textId="77777777" w:rsidTr="00B52745">
        <w:trPr>
          <w:trHeight w:val="765"/>
          <w:jc w:val="center"/>
        </w:trPr>
        <w:tc>
          <w:tcPr>
            <w:tcW w:w="959" w:type="dxa"/>
            <w:shd w:val="clear" w:color="auto" w:fill="auto"/>
          </w:tcPr>
          <w:p w14:paraId="2DBB6C62"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93.</w:t>
            </w:r>
          </w:p>
        </w:tc>
        <w:tc>
          <w:tcPr>
            <w:tcW w:w="5670" w:type="dxa"/>
            <w:shd w:val="clear" w:color="auto" w:fill="auto"/>
          </w:tcPr>
          <w:p w14:paraId="0A39AE84"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муниципальных учреждений культуры, в которых проведены капитальный и текущий ремонты, модернизация</w:t>
            </w:r>
          </w:p>
        </w:tc>
        <w:tc>
          <w:tcPr>
            <w:tcW w:w="1984" w:type="dxa"/>
            <w:shd w:val="clear" w:color="auto" w:fill="auto"/>
            <w:noWrap/>
          </w:tcPr>
          <w:p w14:paraId="61E8B94B"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8196D0E" w14:textId="5186E6DF"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w:t>
            </w:r>
          </w:p>
        </w:tc>
        <w:tc>
          <w:tcPr>
            <w:tcW w:w="1417" w:type="dxa"/>
            <w:shd w:val="clear" w:color="auto" w:fill="auto"/>
            <w:noWrap/>
          </w:tcPr>
          <w:p w14:paraId="427980C3" w14:textId="3F53DE5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6</w:t>
            </w:r>
          </w:p>
        </w:tc>
        <w:tc>
          <w:tcPr>
            <w:tcW w:w="1418" w:type="dxa"/>
            <w:shd w:val="clear" w:color="auto" w:fill="auto"/>
            <w:noWrap/>
          </w:tcPr>
          <w:p w14:paraId="4A4D880A" w14:textId="0F849315"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8</w:t>
            </w:r>
          </w:p>
        </w:tc>
        <w:tc>
          <w:tcPr>
            <w:tcW w:w="2158" w:type="dxa"/>
            <w:vMerge/>
            <w:shd w:val="clear" w:color="auto" w:fill="auto"/>
            <w:vAlign w:val="center"/>
          </w:tcPr>
          <w:p w14:paraId="1B68C140"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33871F34" w14:textId="77777777" w:rsidTr="00B52745">
        <w:trPr>
          <w:trHeight w:val="901"/>
          <w:jc w:val="center"/>
        </w:trPr>
        <w:tc>
          <w:tcPr>
            <w:tcW w:w="959" w:type="dxa"/>
            <w:shd w:val="clear" w:color="auto" w:fill="auto"/>
            <w:hideMark/>
          </w:tcPr>
          <w:p w14:paraId="1D5E8C35"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94.</w:t>
            </w:r>
          </w:p>
        </w:tc>
        <w:tc>
          <w:tcPr>
            <w:tcW w:w="5670" w:type="dxa"/>
            <w:shd w:val="clear" w:color="auto" w:fill="auto"/>
            <w:hideMark/>
          </w:tcPr>
          <w:p w14:paraId="4F359A5B"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Доля благоустроенных объектов внешнего благоустройства по отношению к общему количеству объектов, подлежащих ремонту</w:t>
            </w:r>
          </w:p>
        </w:tc>
        <w:tc>
          <w:tcPr>
            <w:tcW w:w="1984" w:type="dxa"/>
            <w:shd w:val="clear" w:color="auto" w:fill="auto"/>
            <w:noWrap/>
            <w:hideMark/>
          </w:tcPr>
          <w:p w14:paraId="566F6B60"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0B77254F" w14:textId="7C1B1D6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73,0</w:t>
            </w:r>
          </w:p>
        </w:tc>
        <w:tc>
          <w:tcPr>
            <w:tcW w:w="1417" w:type="dxa"/>
            <w:shd w:val="clear" w:color="auto" w:fill="auto"/>
            <w:noWrap/>
          </w:tcPr>
          <w:p w14:paraId="74DEFC98" w14:textId="41259AA8"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54,3</w:t>
            </w:r>
          </w:p>
        </w:tc>
        <w:tc>
          <w:tcPr>
            <w:tcW w:w="1418" w:type="dxa"/>
            <w:shd w:val="clear" w:color="auto" w:fill="auto"/>
            <w:noWrap/>
          </w:tcPr>
          <w:p w14:paraId="298D5C90" w14:textId="5B8199D1"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55,0</w:t>
            </w:r>
          </w:p>
        </w:tc>
        <w:tc>
          <w:tcPr>
            <w:tcW w:w="2158" w:type="dxa"/>
            <w:vMerge/>
            <w:shd w:val="clear" w:color="auto" w:fill="auto"/>
            <w:hideMark/>
          </w:tcPr>
          <w:p w14:paraId="2F24D834"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1C3E3D5C" w14:textId="77777777" w:rsidTr="00B52745">
        <w:trPr>
          <w:trHeight w:val="387"/>
          <w:jc w:val="center"/>
        </w:trPr>
        <w:tc>
          <w:tcPr>
            <w:tcW w:w="959" w:type="dxa"/>
            <w:shd w:val="clear" w:color="auto" w:fill="auto"/>
            <w:hideMark/>
          </w:tcPr>
          <w:p w14:paraId="61C4DF56"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95.</w:t>
            </w:r>
          </w:p>
        </w:tc>
        <w:tc>
          <w:tcPr>
            <w:tcW w:w="5670" w:type="dxa"/>
            <w:shd w:val="clear" w:color="auto" w:fill="auto"/>
            <w:hideMark/>
          </w:tcPr>
          <w:p w14:paraId="58B8D117" w14:textId="77777777" w:rsidR="007B189E" w:rsidRPr="00713C68" w:rsidRDefault="007B189E" w:rsidP="00B80C39">
            <w:pPr>
              <w:spacing w:after="0" w:line="240" w:lineRule="auto"/>
              <w:rPr>
                <w:rFonts w:ascii="Times New Roman" w:hAnsi="Times New Roman"/>
                <w:sz w:val="23"/>
                <w:szCs w:val="23"/>
              </w:rPr>
            </w:pPr>
            <w:r w:rsidRPr="00713C68">
              <w:rPr>
                <w:rFonts w:ascii="Times New Roman" w:hAnsi="Times New Roman"/>
                <w:sz w:val="23"/>
                <w:szCs w:val="23"/>
              </w:rPr>
              <w:t>Доля населения, охваченного услугами библиотек</w:t>
            </w:r>
          </w:p>
        </w:tc>
        <w:tc>
          <w:tcPr>
            <w:tcW w:w="1984" w:type="dxa"/>
            <w:shd w:val="clear" w:color="auto" w:fill="auto"/>
            <w:noWrap/>
            <w:hideMark/>
          </w:tcPr>
          <w:p w14:paraId="453A39F2" w14:textId="77777777"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65CDC38A" w14:textId="2CEB7706"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37,0</w:t>
            </w:r>
          </w:p>
        </w:tc>
        <w:tc>
          <w:tcPr>
            <w:tcW w:w="1417" w:type="dxa"/>
            <w:shd w:val="clear" w:color="auto" w:fill="auto"/>
            <w:noWrap/>
          </w:tcPr>
          <w:p w14:paraId="21D3820A" w14:textId="4DC7285A"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38,07</w:t>
            </w:r>
          </w:p>
        </w:tc>
        <w:tc>
          <w:tcPr>
            <w:tcW w:w="1418" w:type="dxa"/>
            <w:shd w:val="clear" w:color="auto" w:fill="auto"/>
            <w:noWrap/>
          </w:tcPr>
          <w:p w14:paraId="4A308B9B" w14:textId="5EBAF4DD" w:rsidR="007B189E" w:rsidRPr="00713C68" w:rsidRDefault="007B189E" w:rsidP="00B80C39">
            <w:pPr>
              <w:spacing w:after="0" w:line="240" w:lineRule="auto"/>
              <w:jc w:val="center"/>
              <w:rPr>
                <w:rFonts w:ascii="Times New Roman" w:hAnsi="Times New Roman"/>
                <w:sz w:val="23"/>
                <w:szCs w:val="23"/>
              </w:rPr>
            </w:pPr>
            <w:r w:rsidRPr="00713C68">
              <w:rPr>
                <w:rFonts w:ascii="Times New Roman" w:hAnsi="Times New Roman"/>
                <w:sz w:val="23"/>
                <w:szCs w:val="23"/>
              </w:rPr>
              <w:t>38,0</w:t>
            </w:r>
          </w:p>
        </w:tc>
        <w:tc>
          <w:tcPr>
            <w:tcW w:w="2158" w:type="dxa"/>
            <w:vMerge/>
            <w:shd w:val="clear" w:color="auto" w:fill="auto"/>
            <w:hideMark/>
          </w:tcPr>
          <w:p w14:paraId="43688835" w14:textId="77777777" w:rsidR="007B189E" w:rsidRPr="00713C68" w:rsidRDefault="007B189E" w:rsidP="00B80C39">
            <w:pPr>
              <w:spacing w:after="0" w:line="240" w:lineRule="auto"/>
              <w:rPr>
                <w:rFonts w:ascii="Times New Roman" w:hAnsi="Times New Roman"/>
                <w:sz w:val="23"/>
                <w:szCs w:val="23"/>
              </w:rPr>
            </w:pPr>
          </w:p>
        </w:tc>
      </w:tr>
      <w:tr w:rsidR="00A872C3" w:rsidRPr="00713C68" w14:paraId="08FA0DBE" w14:textId="77777777" w:rsidTr="00B52745">
        <w:trPr>
          <w:trHeight w:val="492"/>
          <w:jc w:val="center"/>
        </w:trPr>
        <w:tc>
          <w:tcPr>
            <w:tcW w:w="15024" w:type="dxa"/>
            <w:gridSpan w:val="7"/>
            <w:shd w:val="clear" w:color="auto" w:fill="auto"/>
            <w:hideMark/>
          </w:tcPr>
          <w:p w14:paraId="1AC4BFA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Физическая культура и спорт</w:t>
            </w:r>
          </w:p>
        </w:tc>
      </w:tr>
      <w:tr w:rsidR="00723808" w:rsidRPr="00713C68" w14:paraId="7DBF0CD7" w14:textId="77777777" w:rsidTr="00B52745">
        <w:trPr>
          <w:trHeight w:val="914"/>
          <w:jc w:val="center"/>
        </w:trPr>
        <w:tc>
          <w:tcPr>
            <w:tcW w:w="959" w:type="dxa"/>
            <w:shd w:val="clear" w:color="auto" w:fill="auto"/>
            <w:hideMark/>
          </w:tcPr>
          <w:p w14:paraId="7BEDE6D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96.</w:t>
            </w:r>
          </w:p>
        </w:tc>
        <w:tc>
          <w:tcPr>
            <w:tcW w:w="5670" w:type="dxa"/>
            <w:shd w:val="clear" w:color="auto" w:fill="auto"/>
            <w:hideMark/>
          </w:tcPr>
          <w:p w14:paraId="70BDEED7"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Среднемесячная номинальная заработная плата работников муниципальных учреждений физической культуры и спорта</w:t>
            </w:r>
          </w:p>
        </w:tc>
        <w:tc>
          <w:tcPr>
            <w:tcW w:w="1984" w:type="dxa"/>
            <w:shd w:val="clear" w:color="auto" w:fill="auto"/>
            <w:hideMark/>
          </w:tcPr>
          <w:p w14:paraId="4180B06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рубль</w:t>
            </w:r>
          </w:p>
        </w:tc>
        <w:tc>
          <w:tcPr>
            <w:tcW w:w="1418" w:type="dxa"/>
            <w:shd w:val="clear" w:color="auto" w:fill="auto"/>
            <w:hideMark/>
          </w:tcPr>
          <w:p w14:paraId="00FC5AD4" w14:textId="1DA0DB53" w:rsidR="00A872C3" w:rsidRPr="00713C68" w:rsidRDefault="005C6E5C" w:rsidP="00B80C39">
            <w:pPr>
              <w:spacing w:after="0" w:line="240" w:lineRule="auto"/>
              <w:jc w:val="center"/>
              <w:rPr>
                <w:rFonts w:ascii="Times New Roman" w:hAnsi="Times New Roman"/>
                <w:sz w:val="23"/>
                <w:szCs w:val="23"/>
              </w:rPr>
            </w:pPr>
            <w:r w:rsidRPr="00713C68">
              <w:rPr>
                <w:rFonts w:ascii="Times New Roman" w:hAnsi="Times New Roman"/>
                <w:sz w:val="23"/>
                <w:szCs w:val="23"/>
              </w:rPr>
              <w:t>70 976,00</w:t>
            </w:r>
          </w:p>
        </w:tc>
        <w:tc>
          <w:tcPr>
            <w:tcW w:w="1417" w:type="dxa"/>
            <w:shd w:val="clear" w:color="auto" w:fill="auto"/>
            <w:hideMark/>
          </w:tcPr>
          <w:p w14:paraId="6C3530B5" w14:textId="3E4C6C81" w:rsidR="00A872C3" w:rsidRPr="00713C68" w:rsidRDefault="005C6E5C" w:rsidP="00B80C39">
            <w:pPr>
              <w:spacing w:after="0" w:line="240" w:lineRule="auto"/>
              <w:jc w:val="center"/>
              <w:rPr>
                <w:rFonts w:ascii="Times New Roman" w:hAnsi="Times New Roman"/>
                <w:sz w:val="23"/>
                <w:szCs w:val="23"/>
              </w:rPr>
            </w:pPr>
            <w:r w:rsidRPr="00713C68">
              <w:rPr>
                <w:rFonts w:ascii="Times New Roman" w:hAnsi="Times New Roman"/>
                <w:sz w:val="23"/>
                <w:szCs w:val="23"/>
              </w:rPr>
              <w:t>74 282,41</w:t>
            </w:r>
          </w:p>
        </w:tc>
        <w:tc>
          <w:tcPr>
            <w:tcW w:w="1418" w:type="dxa"/>
            <w:shd w:val="clear" w:color="auto" w:fill="auto"/>
            <w:hideMark/>
          </w:tcPr>
          <w:p w14:paraId="4F9A8AB6" w14:textId="493A0D42"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75 917,84</w:t>
            </w:r>
          </w:p>
        </w:tc>
        <w:tc>
          <w:tcPr>
            <w:tcW w:w="2158" w:type="dxa"/>
            <w:vMerge w:val="restart"/>
            <w:shd w:val="clear" w:color="auto" w:fill="auto"/>
            <w:hideMark/>
          </w:tcPr>
          <w:p w14:paraId="76C85057" w14:textId="2C72FA70"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физической культуре и спорту АГМ</w:t>
            </w:r>
          </w:p>
        </w:tc>
      </w:tr>
      <w:tr w:rsidR="00723808" w:rsidRPr="00713C68" w14:paraId="72A62552" w14:textId="77777777" w:rsidTr="00B52745">
        <w:trPr>
          <w:trHeight w:val="827"/>
          <w:jc w:val="center"/>
        </w:trPr>
        <w:tc>
          <w:tcPr>
            <w:tcW w:w="959" w:type="dxa"/>
            <w:shd w:val="clear" w:color="auto" w:fill="auto"/>
            <w:hideMark/>
          </w:tcPr>
          <w:p w14:paraId="255CA26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97.</w:t>
            </w:r>
          </w:p>
        </w:tc>
        <w:tc>
          <w:tcPr>
            <w:tcW w:w="5670" w:type="dxa"/>
            <w:shd w:val="clear" w:color="auto" w:fill="auto"/>
            <w:hideMark/>
          </w:tcPr>
          <w:p w14:paraId="6DCED421"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shd w:val="clear" w:color="auto" w:fill="auto"/>
            <w:hideMark/>
          </w:tcPr>
          <w:p w14:paraId="32ACF53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8" w:type="dxa"/>
            <w:shd w:val="clear" w:color="auto" w:fill="auto"/>
            <w:noWrap/>
            <w:hideMark/>
          </w:tcPr>
          <w:p w14:paraId="3048294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5B656582"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8" w:type="dxa"/>
            <w:shd w:val="clear" w:color="auto" w:fill="auto"/>
            <w:noWrap/>
            <w:hideMark/>
          </w:tcPr>
          <w:p w14:paraId="5BF413B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shd w:val="clear" w:color="auto" w:fill="auto"/>
            <w:vAlign w:val="center"/>
            <w:hideMark/>
          </w:tcPr>
          <w:p w14:paraId="3DA4B450"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6D2A04A" w14:textId="77777777" w:rsidTr="00B52745">
        <w:trPr>
          <w:trHeight w:val="377"/>
          <w:jc w:val="center"/>
        </w:trPr>
        <w:tc>
          <w:tcPr>
            <w:tcW w:w="959" w:type="dxa"/>
            <w:shd w:val="clear" w:color="auto" w:fill="auto"/>
            <w:hideMark/>
          </w:tcPr>
          <w:p w14:paraId="6AF2A6D5"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97.1.</w:t>
            </w:r>
          </w:p>
        </w:tc>
        <w:tc>
          <w:tcPr>
            <w:tcW w:w="5670" w:type="dxa"/>
            <w:shd w:val="clear" w:color="auto" w:fill="auto"/>
            <w:hideMark/>
          </w:tcPr>
          <w:p w14:paraId="79F736E1"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Спортивными залами</w:t>
            </w:r>
          </w:p>
        </w:tc>
        <w:tc>
          <w:tcPr>
            <w:tcW w:w="1984" w:type="dxa"/>
            <w:shd w:val="clear" w:color="auto" w:fill="auto"/>
            <w:hideMark/>
          </w:tcPr>
          <w:p w14:paraId="1C015F8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7BBABFBE" w14:textId="2DD439F3"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25</w:t>
            </w:r>
          </w:p>
        </w:tc>
        <w:tc>
          <w:tcPr>
            <w:tcW w:w="1417" w:type="dxa"/>
            <w:shd w:val="clear" w:color="auto" w:fill="auto"/>
            <w:noWrap/>
            <w:hideMark/>
          </w:tcPr>
          <w:p w14:paraId="465AC5F9" w14:textId="0B5743E4"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25</w:t>
            </w:r>
          </w:p>
        </w:tc>
        <w:tc>
          <w:tcPr>
            <w:tcW w:w="1418" w:type="dxa"/>
            <w:shd w:val="clear" w:color="auto" w:fill="auto"/>
            <w:noWrap/>
            <w:hideMark/>
          </w:tcPr>
          <w:p w14:paraId="2369B54E" w14:textId="68BCA2B1"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26</w:t>
            </w:r>
          </w:p>
        </w:tc>
        <w:tc>
          <w:tcPr>
            <w:tcW w:w="2158" w:type="dxa"/>
            <w:vMerge/>
            <w:shd w:val="clear" w:color="auto" w:fill="auto"/>
            <w:vAlign w:val="center"/>
            <w:hideMark/>
          </w:tcPr>
          <w:p w14:paraId="295D2EA1"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8DE7085" w14:textId="77777777" w:rsidTr="00B52745">
        <w:trPr>
          <w:trHeight w:val="412"/>
          <w:jc w:val="center"/>
        </w:trPr>
        <w:tc>
          <w:tcPr>
            <w:tcW w:w="959" w:type="dxa"/>
            <w:shd w:val="clear" w:color="auto" w:fill="auto"/>
            <w:hideMark/>
          </w:tcPr>
          <w:p w14:paraId="095C33D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97.2.</w:t>
            </w:r>
          </w:p>
        </w:tc>
        <w:tc>
          <w:tcPr>
            <w:tcW w:w="5670" w:type="dxa"/>
            <w:shd w:val="clear" w:color="auto" w:fill="auto"/>
            <w:hideMark/>
          </w:tcPr>
          <w:p w14:paraId="313E7E3A"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Плоскостными спортивными сооружениями</w:t>
            </w:r>
          </w:p>
        </w:tc>
        <w:tc>
          <w:tcPr>
            <w:tcW w:w="1984" w:type="dxa"/>
            <w:shd w:val="clear" w:color="auto" w:fill="auto"/>
            <w:hideMark/>
          </w:tcPr>
          <w:p w14:paraId="457D41D9"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7154064F" w14:textId="08EEE3C8"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13</w:t>
            </w:r>
          </w:p>
        </w:tc>
        <w:tc>
          <w:tcPr>
            <w:tcW w:w="1417" w:type="dxa"/>
            <w:shd w:val="clear" w:color="auto" w:fill="auto"/>
            <w:noWrap/>
          </w:tcPr>
          <w:p w14:paraId="3F82F4CB" w14:textId="0D4760C5"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15</w:t>
            </w:r>
          </w:p>
        </w:tc>
        <w:tc>
          <w:tcPr>
            <w:tcW w:w="1418" w:type="dxa"/>
            <w:shd w:val="clear" w:color="auto" w:fill="auto"/>
            <w:noWrap/>
          </w:tcPr>
          <w:p w14:paraId="1DF5DF66" w14:textId="7B781BAB"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16</w:t>
            </w:r>
          </w:p>
        </w:tc>
        <w:tc>
          <w:tcPr>
            <w:tcW w:w="2158" w:type="dxa"/>
            <w:vMerge/>
            <w:shd w:val="clear" w:color="auto" w:fill="auto"/>
            <w:vAlign w:val="center"/>
            <w:hideMark/>
          </w:tcPr>
          <w:p w14:paraId="7C8802C0"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611DF85" w14:textId="77777777" w:rsidTr="00B52745">
        <w:trPr>
          <w:trHeight w:val="547"/>
          <w:jc w:val="center"/>
        </w:trPr>
        <w:tc>
          <w:tcPr>
            <w:tcW w:w="959" w:type="dxa"/>
            <w:shd w:val="clear" w:color="auto" w:fill="auto"/>
            <w:hideMark/>
          </w:tcPr>
          <w:p w14:paraId="588F6007"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98.</w:t>
            </w:r>
          </w:p>
        </w:tc>
        <w:tc>
          <w:tcPr>
            <w:tcW w:w="5670" w:type="dxa"/>
            <w:shd w:val="clear" w:color="auto" w:fill="auto"/>
            <w:hideMark/>
          </w:tcPr>
          <w:p w14:paraId="0F63D1D9"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Доля граждан города Мурманска, систематически занимающихся физической культурой и спортом</w:t>
            </w:r>
          </w:p>
        </w:tc>
        <w:tc>
          <w:tcPr>
            <w:tcW w:w="1984" w:type="dxa"/>
            <w:shd w:val="clear" w:color="auto" w:fill="auto"/>
            <w:hideMark/>
          </w:tcPr>
          <w:p w14:paraId="03763B7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tcPr>
          <w:p w14:paraId="69D4F317" w14:textId="72F2F95E"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57</w:t>
            </w:r>
          </w:p>
        </w:tc>
        <w:tc>
          <w:tcPr>
            <w:tcW w:w="1417" w:type="dxa"/>
            <w:shd w:val="clear" w:color="auto" w:fill="auto"/>
            <w:noWrap/>
          </w:tcPr>
          <w:p w14:paraId="297E9A8A" w14:textId="5AEDFC77"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59,7</w:t>
            </w:r>
          </w:p>
        </w:tc>
        <w:tc>
          <w:tcPr>
            <w:tcW w:w="1418" w:type="dxa"/>
            <w:shd w:val="clear" w:color="auto" w:fill="auto"/>
            <w:noWrap/>
          </w:tcPr>
          <w:p w14:paraId="78FB6A29" w14:textId="0A84E2D8"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60,5</w:t>
            </w:r>
          </w:p>
        </w:tc>
        <w:tc>
          <w:tcPr>
            <w:tcW w:w="2158" w:type="dxa"/>
            <w:vMerge/>
            <w:shd w:val="clear" w:color="auto" w:fill="auto"/>
            <w:vAlign w:val="center"/>
            <w:hideMark/>
          </w:tcPr>
          <w:p w14:paraId="6024926A"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0B4441EC" w14:textId="77777777" w:rsidTr="00B52745">
        <w:trPr>
          <w:trHeight w:val="992"/>
          <w:jc w:val="center"/>
        </w:trPr>
        <w:tc>
          <w:tcPr>
            <w:tcW w:w="959" w:type="dxa"/>
            <w:shd w:val="clear" w:color="auto" w:fill="auto"/>
            <w:hideMark/>
          </w:tcPr>
          <w:p w14:paraId="26B8EA8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99.</w:t>
            </w:r>
          </w:p>
        </w:tc>
        <w:tc>
          <w:tcPr>
            <w:tcW w:w="5670" w:type="dxa"/>
            <w:shd w:val="clear" w:color="auto" w:fill="auto"/>
            <w:hideMark/>
          </w:tcPr>
          <w:p w14:paraId="1F0AF92B" w14:textId="77777777" w:rsidR="00A872C3" w:rsidRPr="00713C68" w:rsidRDefault="00A872C3" w:rsidP="00B80C39">
            <w:pPr>
              <w:spacing w:after="0" w:line="240" w:lineRule="auto"/>
              <w:rPr>
                <w:rFonts w:ascii="Times New Roman" w:hAnsi="Times New Roman"/>
                <w:sz w:val="23"/>
                <w:szCs w:val="23"/>
              </w:rPr>
            </w:pPr>
            <w:r w:rsidRPr="00713C68">
              <w:rPr>
                <w:rFonts w:ascii="Times New Roman" w:hAnsi="Times New Roman"/>
                <w:sz w:val="23"/>
                <w:szCs w:val="23"/>
              </w:rPr>
              <w:t>Число проводимых официальных физкультурных мероприятий и спортивных соревнований на территории города Мурманска</w:t>
            </w:r>
          </w:p>
        </w:tc>
        <w:tc>
          <w:tcPr>
            <w:tcW w:w="1984" w:type="dxa"/>
            <w:shd w:val="clear" w:color="auto" w:fill="auto"/>
            <w:hideMark/>
          </w:tcPr>
          <w:p w14:paraId="0305A737"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0AEC8C20" w14:textId="60A429DC"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115</w:t>
            </w:r>
          </w:p>
        </w:tc>
        <w:tc>
          <w:tcPr>
            <w:tcW w:w="1417" w:type="dxa"/>
            <w:shd w:val="clear" w:color="auto" w:fill="auto"/>
            <w:noWrap/>
          </w:tcPr>
          <w:p w14:paraId="2FC8625F" w14:textId="7B6B8FC6"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119</w:t>
            </w:r>
          </w:p>
        </w:tc>
        <w:tc>
          <w:tcPr>
            <w:tcW w:w="1418" w:type="dxa"/>
            <w:shd w:val="clear" w:color="auto" w:fill="auto"/>
            <w:noWrap/>
          </w:tcPr>
          <w:p w14:paraId="3572B091" w14:textId="7D1C1B5F" w:rsidR="00A872C3" w:rsidRPr="00713C68" w:rsidRDefault="00723808" w:rsidP="00B80C39">
            <w:pPr>
              <w:spacing w:after="0" w:line="240" w:lineRule="auto"/>
              <w:jc w:val="center"/>
              <w:rPr>
                <w:rFonts w:ascii="Times New Roman" w:hAnsi="Times New Roman"/>
                <w:sz w:val="23"/>
                <w:szCs w:val="23"/>
              </w:rPr>
            </w:pPr>
            <w:r w:rsidRPr="00713C68">
              <w:rPr>
                <w:rFonts w:ascii="Times New Roman" w:hAnsi="Times New Roman"/>
                <w:sz w:val="23"/>
                <w:szCs w:val="23"/>
              </w:rPr>
              <w:t>120</w:t>
            </w:r>
          </w:p>
        </w:tc>
        <w:tc>
          <w:tcPr>
            <w:tcW w:w="2158" w:type="dxa"/>
            <w:vMerge/>
            <w:shd w:val="clear" w:color="auto" w:fill="auto"/>
            <w:vAlign w:val="center"/>
            <w:hideMark/>
          </w:tcPr>
          <w:p w14:paraId="0BEC8202"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5C7F3E70" w14:textId="77777777" w:rsidTr="00B52745">
        <w:trPr>
          <w:trHeight w:val="222"/>
          <w:jc w:val="center"/>
        </w:trPr>
        <w:tc>
          <w:tcPr>
            <w:tcW w:w="15024" w:type="dxa"/>
            <w:gridSpan w:val="7"/>
            <w:shd w:val="clear" w:color="auto" w:fill="auto"/>
            <w:hideMark/>
          </w:tcPr>
          <w:p w14:paraId="54A1C13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Развитие малого и среднего предпринимательства и потребительского рынка</w:t>
            </w:r>
          </w:p>
        </w:tc>
      </w:tr>
      <w:tr w:rsidR="009C5554" w:rsidRPr="00713C68" w14:paraId="3F6D158A" w14:textId="77777777" w:rsidTr="00B52745">
        <w:trPr>
          <w:trHeight w:val="1070"/>
          <w:jc w:val="center"/>
        </w:trPr>
        <w:tc>
          <w:tcPr>
            <w:tcW w:w="959" w:type="dxa"/>
            <w:shd w:val="clear" w:color="auto" w:fill="auto"/>
          </w:tcPr>
          <w:p w14:paraId="188B4381" w14:textId="77777777"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100.</w:t>
            </w:r>
          </w:p>
        </w:tc>
        <w:tc>
          <w:tcPr>
            <w:tcW w:w="5670" w:type="dxa"/>
            <w:shd w:val="clear" w:color="auto" w:fill="auto"/>
          </w:tcPr>
          <w:p w14:paraId="31A96629" w14:textId="77777777" w:rsidR="009C5554" w:rsidRPr="00713C68" w:rsidRDefault="009C5554" w:rsidP="009C5554">
            <w:pPr>
              <w:spacing w:after="0" w:line="240" w:lineRule="auto"/>
              <w:rPr>
                <w:rFonts w:ascii="Times New Roman" w:hAnsi="Times New Roman"/>
                <w:sz w:val="23"/>
                <w:szCs w:val="23"/>
              </w:rPr>
            </w:pPr>
            <w:r w:rsidRPr="00713C68">
              <w:rPr>
                <w:rFonts w:ascii="Times New Roman" w:hAnsi="Times New Roman"/>
                <w:sz w:val="23"/>
                <w:szCs w:val="23"/>
              </w:rPr>
              <w:t>Количество субъектов малого и среднего предпринимательства и самозанятых граждан, которым оказана финансовая поддержка в рамках муниципальной подпрограммы развития малого и среднего предпринимательства</w:t>
            </w:r>
          </w:p>
        </w:tc>
        <w:tc>
          <w:tcPr>
            <w:tcW w:w="1984" w:type="dxa"/>
            <w:shd w:val="clear" w:color="auto" w:fill="auto"/>
            <w:noWrap/>
          </w:tcPr>
          <w:p w14:paraId="4AC0F282" w14:textId="77777777"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724473B" w14:textId="3A395F7B"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24</w:t>
            </w:r>
          </w:p>
        </w:tc>
        <w:tc>
          <w:tcPr>
            <w:tcW w:w="1417" w:type="dxa"/>
            <w:shd w:val="clear" w:color="auto" w:fill="auto"/>
            <w:noWrap/>
          </w:tcPr>
          <w:p w14:paraId="75CD92C0" w14:textId="4610B592"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24</w:t>
            </w:r>
          </w:p>
        </w:tc>
        <w:tc>
          <w:tcPr>
            <w:tcW w:w="1418" w:type="dxa"/>
            <w:shd w:val="clear" w:color="auto" w:fill="auto"/>
            <w:noWrap/>
          </w:tcPr>
          <w:p w14:paraId="6A83B44D" w14:textId="0A126B3F"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18</w:t>
            </w:r>
          </w:p>
        </w:tc>
        <w:tc>
          <w:tcPr>
            <w:tcW w:w="2158" w:type="dxa"/>
            <w:vMerge w:val="restart"/>
            <w:shd w:val="clear" w:color="auto" w:fill="auto"/>
          </w:tcPr>
          <w:p w14:paraId="59A8E52F" w14:textId="2DF414E0" w:rsidR="009C5554" w:rsidRPr="00713C68" w:rsidRDefault="009C5554" w:rsidP="009C5554">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экономическому развитию и туризму АГМ</w:t>
            </w:r>
          </w:p>
        </w:tc>
      </w:tr>
      <w:tr w:rsidR="00E71E96" w:rsidRPr="00713C68" w14:paraId="5D4D56F7" w14:textId="77777777" w:rsidTr="00B52745">
        <w:trPr>
          <w:trHeight w:val="790"/>
          <w:jc w:val="center"/>
        </w:trPr>
        <w:tc>
          <w:tcPr>
            <w:tcW w:w="959" w:type="dxa"/>
            <w:shd w:val="clear" w:color="auto" w:fill="auto"/>
            <w:hideMark/>
          </w:tcPr>
          <w:p w14:paraId="56E02453"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101.</w:t>
            </w:r>
          </w:p>
        </w:tc>
        <w:tc>
          <w:tcPr>
            <w:tcW w:w="5670" w:type="dxa"/>
            <w:shd w:val="clear" w:color="auto" w:fill="auto"/>
          </w:tcPr>
          <w:p w14:paraId="6FDE7225" w14:textId="77777777" w:rsidR="00E71E96" w:rsidRPr="00713C68" w:rsidRDefault="00E71E96" w:rsidP="00E71E96">
            <w:pPr>
              <w:spacing w:after="0" w:line="240" w:lineRule="auto"/>
              <w:rPr>
                <w:rFonts w:ascii="Times New Roman" w:hAnsi="Times New Roman"/>
                <w:sz w:val="23"/>
                <w:szCs w:val="23"/>
              </w:rPr>
            </w:pPr>
            <w:r w:rsidRPr="00713C68">
              <w:rPr>
                <w:rFonts w:ascii="Times New Roman" w:hAnsi="Times New Roman"/>
                <w:sz w:val="23"/>
                <w:szCs w:val="23"/>
              </w:rPr>
              <w:t>Количество выданных разрешений на право размещения нестационарных торговых объектов на территории муниципального образования город Мурманск</w:t>
            </w:r>
          </w:p>
        </w:tc>
        <w:tc>
          <w:tcPr>
            <w:tcW w:w="1984" w:type="dxa"/>
            <w:shd w:val="clear" w:color="auto" w:fill="auto"/>
            <w:noWrap/>
            <w:hideMark/>
          </w:tcPr>
          <w:p w14:paraId="43CDE828"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4D5023F7" w14:textId="6A4CCF2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70</w:t>
            </w:r>
          </w:p>
        </w:tc>
        <w:tc>
          <w:tcPr>
            <w:tcW w:w="1417" w:type="dxa"/>
            <w:shd w:val="clear" w:color="auto" w:fill="auto"/>
            <w:noWrap/>
            <w:hideMark/>
          </w:tcPr>
          <w:p w14:paraId="1680A7FB" w14:textId="5536FA72"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72</w:t>
            </w:r>
          </w:p>
        </w:tc>
        <w:tc>
          <w:tcPr>
            <w:tcW w:w="1418" w:type="dxa"/>
            <w:shd w:val="clear" w:color="auto" w:fill="auto"/>
            <w:noWrap/>
            <w:hideMark/>
          </w:tcPr>
          <w:p w14:paraId="60B8F537" w14:textId="6E8B057C"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35</w:t>
            </w:r>
          </w:p>
        </w:tc>
        <w:tc>
          <w:tcPr>
            <w:tcW w:w="2158" w:type="dxa"/>
            <w:vMerge/>
            <w:shd w:val="clear" w:color="auto" w:fill="auto"/>
            <w:vAlign w:val="center"/>
            <w:hideMark/>
          </w:tcPr>
          <w:p w14:paraId="32A41F31" w14:textId="77777777" w:rsidR="00E71E96" w:rsidRPr="00713C68" w:rsidRDefault="00E71E96" w:rsidP="00E71E96">
            <w:pPr>
              <w:spacing w:after="0" w:line="240" w:lineRule="auto"/>
              <w:rPr>
                <w:rFonts w:ascii="Times New Roman" w:hAnsi="Times New Roman"/>
                <w:sz w:val="23"/>
                <w:szCs w:val="23"/>
              </w:rPr>
            </w:pPr>
          </w:p>
        </w:tc>
      </w:tr>
      <w:tr w:rsidR="00E71E96" w:rsidRPr="00713C68" w14:paraId="7E8601C4" w14:textId="77777777" w:rsidTr="00B52745">
        <w:trPr>
          <w:trHeight w:val="453"/>
          <w:jc w:val="center"/>
        </w:trPr>
        <w:tc>
          <w:tcPr>
            <w:tcW w:w="959" w:type="dxa"/>
            <w:shd w:val="clear" w:color="auto" w:fill="auto"/>
            <w:hideMark/>
          </w:tcPr>
          <w:p w14:paraId="7B0E3C76"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102.</w:t>
            </w:r>
          </w:p>
        </w:tc>
        <w:tc>
          <w:tcPr>
            <w:tcW w:w="5670" w:type="dxa"/>
            <w:shd w:val="clear" w:color="auto" w:fill="auto"/>
            <w:hideMark/>
          </w:tcPr>
          <w:p w14:paraId="6C3268EF" w14:textId="77777777" w:rsidR="00E71E96" w:rsidRPr="00713C68" w:rsidRDefault="00E71E96" w:rsidP="00E71E96">
            <w:pPr>
              <w:spacing w:after="0" w:line="240" w:lineRule="auto"/>
              <w:rPr>
                <w:rFonts w:ascii="Times New Roman" w:hAnsi="Times New Roman"/>
                <w:sz w:val="23"/>
                <w:szCs w:val="23"/>
              </w:rPr>
            </w:pPr>
            <w:r w:rsidRPr="00713C68">
              <w:rPr>
                <w:rFonts w:ascii="Times New Roman" w:hAnsi="Times New Roman"/>
                <w:sz w:val="23"/>
                <w:szCs w:val="23"/>
              </w:rPr>
              <w:t>Количество объектов, зарегистрированных в реестре объектов потребительского рынка города Мурманска за год</w:t>
            </w:r>
          </w:p>
        </w:tc>
        <w:tc>
          <w:tcPr>
            <w:tcW w:w="1984" w:type="dxa"/>
            <w:shd w:val="clear" w:color="auto" w:fill="auto"/>
            <w:noWrap/>
            <w:hideMark/>
          </w:tcPr>
          <w:p w14:paraId="64F09295"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C343E69" w14:textId="4D26C6C6"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200</w:t>
            </w:r>
          </w:p>
        </w:tc>
        <w:tc>
          <w:tcPr>
            <w:tcW w:w="1417" w:type="dxa"/>
            <w:shd w:val="clear" w:color="auto" w:fill="auto"/>
            <w:noWrap/>
            <w:hideMark/>
          </w:tcPr>
          <w:p w14:paraId="7B4B2BA4" w14:textId="388F6C01"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200</w:t>
            </w:r>
          </w:p>
        </w:tc>
        <w:tc>
          <w:tcPr>
            <w:tcW w:w="1418" w:type="dxa"/>
            <w:shd w:val="clear" w:color="auto" w:fill="auto"/>
            <w:noWrap/>
            <w:hideMark/>
          </w:tcPr>
          <w:p w14:paraId="0DD62931" w14:textId="3B3C930A"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194</w:t>
            </w:r>
          </w:p>
        </w:tc>
        <w:tc>
          <w:tcPr>
            <w:tcW w:w="2158" w:type="dxa"/>
            <w:vMerge/>
            <w:shd w:val="clear" w:color="auto" w:fill="auto"/>
            <w:vAlign w:val="center"/>
            <w:hideMark/>
          </w:tcPr>
          <w:p w14:paraId="6BF704F4" w14:textId="77777777" w:rsidR="00E71E96" w:rsidRPr="00713C68" w:rsidRDefault="00E71E96" w:rsidP="00E71E96">
            <w:pPr>
              <w:spacing w:after="0" w:line="240" w:lineRule="auto"/>
              <w:rPr>
                <w:rFonts w:ascii="Times New Roman" w:hAnsi="Times New Roman"/>
                <w:sz w:val="23"/>
                <w:szCs w:val="23"/>
              </w:rPr>
            </w:pPr>
          </w:p>
        </w:tc>
      </w:tr>
      <w:tr w:rsidR="00E71E96" w:rsidRPr="00713C68" w14:paraId="64D9FFAF" w14:textId="77777777" w:rsidTr="00B52745">
        <w:trPr>
          <w:trHeight w:val="561"/>
          <w:jc w:val="center"/>
        </w:trPr>
        <w:tc>
          <w:tcPr>
            <w:tcW w:w="959" w:type="dxa"/>
            <w:shd w:val="clear" w:color="auto" w:fill="auto"/>
            <w:hideMark/>
          </w:tcPr>
          <w:p w14:paraId="75FEC997"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103.</w:t>
            </w:r>
          </w:p>
        </w:tc>
        <w:tc>
          <w:tcPr>
            <w:tcW w:w="5670" w:type="dxa"/>
            <w:shd w:val="clear" w:color="auto" w:fill="auto"/>
            <w:hideMark/>
          </w:tcPr>
          <w:p w14:paraId="4A889CC4" w14:textId="77777777" w:rsidR="00E71E96" w:rsidRPr="00713C68" w:rsidRDefault="00E71E96" w:rsidP="00E71E96">
            <w:pPr>
              <w:spacing w:after="0" w:line="240" w:lineRule="auto"/>
              <w:rPr>
                <w:rFonts w:ascii="Times New Roman" w:hAnsi="Times New Roman"/>
                <w:sz w:val="23"/>
                <w:szCs w:val="23"/>
              </w:rPr>
            </w:pPr>
            <w:r w:rsidRPr="00713C68">
              <w:rPr>
                <w:rFonts w:ascii="Times New Roman" w:hAnsi="Times New Roman"/>
                <w:sz w:val="23"/>
                <w:szCs w:val="23"/>
              </w:rPr>
              <w:t>Количество держателей социальных карт «Городская карта поддержки»</w:t>
            </w:r>
          </w:p>
        </w:tc>
        <w:tc>
          <w:tcPr>
            <w:tcW w:w="1984" w:type="dxa"/>
            <w:shd w:val="clear" w:color="auto" w:fill="auto"/>
            <w:noWrap/>
            <w:hideMark/>
          </w:tcPr>
          <w:p w14:paraId="75F2EF3B" w14:textId="77777777"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hideMark/>
          </w:tcPr>
          <w:p w14:paraId="03D09715" w14:textId="76DB880F"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32 800</w:t>
            </w:r>
          </w:p>
        </w:tc>
        <w:tc>
          <w:tcPr>
            <w:tcW w:w="1417" w:type="dxa"/>
            <w:shd w:val="clear" w:color="auto" w:fill="auto"/>
            <w:noWrap/>
            <w:hideMark/>
          </w:tcPr>
          <w:p w14:paraId="7440C2CA" w14:textId="4F4A6B40"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33 072</w:t>
            </w:r>
          </w:p>
        </w:tc>
        <w:tc>
          <w:tcPr>
            <w:tcW w:w="1418" w:type="dxa"/>
            <w:shd w:val="clear" w:color="auto" w:fill="auto"/>
            <w:noWrap/>
            <w:hideMark/>
          </w:tcPr>
          <w:p w14:paraId="737DA821" w14:textId="1B1B1FB3" w:rsidR="00E71E96" w:rsidRPr="00713C68" w:rsidRDefault="00E71E96" w:rsidP="00E71E96">
            <w:pPr>
              <w:spacing w:after="0" w:line="240" w:lineRule="auto"/>
              <w:jc w:val="center"/>
              <w:rPr>
                <w:rFonts w:ascii="Times New Roman" w:hAnsi="Times New Roman"/>
                <w:sz w:val="23"/>
                <w:szCs w:val="23"/>
              </w:rPr>
            </w:pPr>
            <w:r w:rsidRPr="00713C68">
              <w:rPr>
                <w:rFonts w:ascii="Times New Roman" w:hAnsi="Times New Roman"/>
                <w:sz w:val="23"/>
                <w:szCs w:val="23"/>
              </w:rPr>
              <w:t>33 100</w:t>
            </w:r>
          </w:p>
        </w:tc>
        <w:tc>
          <w:tcPr>
            <w:tcW w:w="2158" w:type="dxa"/>
            <w:vMerge/>
            <w:shd w:val="clear" w:color="auto" w:fill="auto"/>
            <w:vAlign w:val="center"/>
            <w:hideMark/>
          </w:tcPr>
          <w:p w14:paraId="36A7F7CB" w14:textId="77777777" w:rsidR="00E71E96" w:rsidRPr="00713C68" w:rsidRDefault="00E71E96" w:rsidP="00E71E96">
            <w:pPr>
              <w:spacing w:after="0" w:line="240" w:lineRule="auto"/>
              <w:rPr>
                <w:rFonts w:ascii="Times New Roman" w:hAnsi="Times New Roman"/>
                <w:sz w:val="23"/>
                <w:szCs w:val="23"/>
              </w:rPr>
            </w:pPr>
          </w:p>
        </w:tc>
      </w:tr>
      <w:tr w:rsidR="00A872C3" w:rsidRPr="00713C68" w14:paraId="2A0AC9F6" w14:textId="77777777" w:rsidTr="00B52745">
        <w:trPr>
          <w:trHeight w:val="182"/>
          <w:jc w:val="center"/>
        </w:trPr>
        <w:tc>
          <w:tcPr>
            <w:tcW w:w="15024" w:type="dxa"/>
            <w:gridSpan w:val="7"/>
            <w:shd w:val="clear" w:color="auto" w:fill="auto"/>
            <w:hideMark/>
          </w:tcPr>
          <w:p w14:paraId="1A32CDB8"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Охрана общественного порядка, антикоррупционная деятельность</w:t>
            </w:r>
          </w:p>
        </w:tc>
      </w:tr>
      <w:tr w:rsidR="00297787" w:rsidRPr="00713C68" w14:paraId="7B3E4A1D" w14:textId="77777777" w:rsidTr="00B52745">
        <w:trPr>
          <w:trHeight w:val="176"/>
          <w:jc w:val="center"/>
        </w:trPr>
        <w:tc>
          <w:tcPr>
            <w:tcW w:w="959" w:type="dxa"/>
            <w:shd w:val="clear" w:color="auto" w:fill="auto"/>
            <w:hideMark/>
          </w:tcPr>
          <w:p w14:paraId="7AF2AC18"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104.</w:t>
            </w:r>
          </w:p>
        </w:tc>
        <w:tc>
          <w:tcPr>
            <w:tcW w:w="5670" w:type="dxa"/>
            <w:shd w:val="clear" w:color="auto" w:fill="auto"/>
            <w:hideMark/>
          </w:tcPr>
          <w:p w14:paraId="4AC10ABB" w14:textId="77777777" w:rsidR="00297787" w:rsidRPr="00713C68" w:rsidRDefault="00297787" w:rsidP="00297787">
            <w:pPr>
              <w:spacing w:after="0" w:line="240" w:lineRule="auto"/>
              <w:rPr>
                <w:rFonts w:ascii="Times New Roman" w:hAnsi="Times New Roman"/>
                <w:sz w:val="23"/>
                <w:szCs w:val="23"/>
              </w:rPr>
            </w:pPr>
            <w:r w:rsidRPr="00713C68">
              <w:rPr>
                <w:rFonts w:ascii="Times New Roman" w:hAnsi="Times New Roman"/>
                <w:sz w:val="23"/>
                <w:szCs w:val="23"/>
              </w:rPr>
              <w:t>Количество совершенных преступлений</w:t>
            </w:r>
          </w:p>
        </w:tc>
        <w:tc>
          <w:tcPr>
            <w:tcW w:w="1984" w:type="dxa"/>
            <w:shd w:val="clear" w:color="auto" w:fill="auto"/>
            <w:noWrap/>
            <w:hideMark/>
          </w:tcPr>
          <w:p w14:paraId="6AC58511"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368ED4E9" w14:textId="4B496960"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6 240</w:t>
            </w:r>
          </w:p>
        </w:tc>
        <w:tc>
          <w:tcPr>
            <w:tcW w:w="1417" w:type="dxa"/>
            <w:shd w:val="clear" w:color="auto" w:fill="auto"/>
            <w:noWrap/>
            <w:hideMark/>
          </w:tcPr>
          <w:p w14:paraId="208AD2AD" w14:textId="287EB43A"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5 991</w:t>
            </w:r>
          </w:p>
        </w:tc>
        <w:tc>
          <w:tcPr>
            <w:tcW w:w="1418" w:type="dxa"/>
            <w:shd w:val="clear" w:color="auto" w:fill="auto"/>
            <w:noWrap/>
            <w:hideMark/>
          </w:tcPr>
          <w:p w14:paraId="08C0FD22" w14:textId="44E16935"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6 235</w:t>
            </w:r>
          </w:p>
        </w:tc>
        <w:tc>
          <w:tcPr>
            <w:tcW w:w="2158" w:type="dxa"/>
            <w:vMerge w:val="restart"/>
            <w:shd w:val="clear" w:color="auto" w:fill="auto"/>
            <w:hideMark/>
          </w:tcPr>
          <w:p w14:paraId="6EBBC35C"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 xml:space="preserve">Отдел по взаимодействию с правоохранительными органами и профилактике </w:t>
            </w:r>
          </w:p>
          <w:p w14:paraId="3442A199" w14:textId="0B7E04DB"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коррупции АГМ</w:t>
            </w:r>
          </w:p>
        </w:tc>
      </w:tr>
      <w:tr w:rsidR="00297787" w:rsidRPr="00713C68" w14:paraId="167A5408" w14:textId="77777777" w:rsidTr="00B52745">
        <w:trPr>
          <w:trHeight w:val="675"/>
          <w:jc w:val="center"/>
        </w:trPr>
        <w:tc>
          <w:tcPr>
            <w:tcW w:w="959" w:type="dxa"/>
            <w:shd w:val="clear" w:color="auto" w:fill="auto"/>
            <w:hideMark/>
          </w:tcPr>
          <w:p w14:paraId="1FAE2B14"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105.</w:t>
            </w:r>
          </w:p>
        </w:tc>
        <w:tc>
          <w:tcPr>
            <w:tcW w:w="5670" w:type="dxa"/>
            <w:shd w:val="clear" w:color="auto" w:fill="auto"/>
            <w:hideMark/>
          </w:tcPr>
          <w:p w14:paraId="77B77182" w14:textId="77777777" w:rsidR="00297787" w:rsidRPr="00713C68" w:rsidRDefault="00297787" w:rsidP="00297787">
            <w:pPr>
              <w:spacing w:after="0" w:line="240" w:lineRule="auto"/>
              <w:rPr>
                <w:rFonts w:ascii="Times New Roman" w:hAnsi="Times New Roman"/>
                <w:sz w:val="23"/>
                <w:szCs w:val="23"/>
              </w:rPr>
            </w:pPr>
            <w:r w:rsidRPr="00713C68">
              <w:rPr>
                <w:rFonts w:ascii="Times New Roman" w:hAnsi="Times New Roman"/>
                <w:sz w:val="23"/>
                <w:szCs w:val="23"/>
              </w:rPr>
              <w:t>Количество возбужденных дел, связанных с коррупционными проявлениями, в отношении муниципальных служащих</w:t>
            </w:r>
          </w:p>
        </w:tc>
        <w:tc>
          <w:tcPr>
            <w:tcW w:w="1984" w:type="dxa"/>
            <w:shd w:val="clear" w:color="auto" w:fill="auto"/>
            <w:noWrap/>
            <w:hideMark/>
          </w:tcPr>
          <w:p w14:paraId="538A80DC"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037E62D9" w14:textId="5E437A42"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1417" w:type="dxa"/>
            <w:shd w:val="clear" w:color="auto" w:fill="auto"/>
            <w:noWrap/>
            <w:hideMark/>
          </w:tcPr>
          <w:p w14:paraId="22A2DA07" w14:textId="3199FC46"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1418" w:type="dxa"/>
            <w:shd w:val="clear" w:color="auto" w:fill="auto"/>
            <w:noWrap/>
            <w:hideMark/>
          </w:tcPr>
          <w:p w14:paraId="5C93050D" w14:textId="0BCB1E22"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0</w:t>
            </w:r>
          </w:p>
        </w:tc>
        <w:tc>
          <w:tcPr>
            <w:tcW w:w="2158" w:type="dxa"/>
            <w:vMerge/>
            <w:shd w:val="clear" w:color="auto" w:fill="auto"/>
            <w:hideMark/>
          </w:tcPr>
          <w:p w14:paraId="0F359AA5" w14:textId="77777777" w:rsidR="00297787" w:rsidRPr="00713C68" w:rsidRDefault="00297787" w:rsidP="00297787">
            <w:pPr>
              <w:spacing w:after="0" w:line="240" w:lineRule="auto"/>
              <w:jc w:val="center"/>
              <w:rPr>
                <w:rFonts w:ascii="Times New Roman" w:hAnsi="Times New Roman"/>
                <w:sz w:val="23"/>
                <w:szCs w:val="23"/>
              </w:rPr>
            </w:pPr>
          </w:p>
        </w:tc>
      </w:tr>
      <w:tr w:rsidR="00297787" w:rsidRPr="00713C68" w14:paraId="323A6140" w14:textId="77777777" w:rsidTr="00B52745">
        <w:trPr>
          <w:trHeight w:val="828"/>
          <w:jc w:val="center"/>
        </w:trPr>
        <w:tc>
          <w:tcPr>
            <w:tcW w:w="959" w:type="dxa"/>
            <w:shd w:val="clear" w:color="auto" w:fill="auto"/>
            <w:hideMark/>
          </w:tcPr>
          <w:p w14:paraId="6DF67133"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106.</w:t>
            </w:r>
          </w:p>
        </w:tc>
        <w:tc>
          <w:tcPr>
            <w:tcW w:w="5670" w:type="dxa"/>
            <w:shd w:val="clear" w:color="auto" w:fill="auto"/>
            <w:hideMark/>
          </w:tcPr>
          <w:p w14:paraId="22619782" w14:textId="77777777" w:rsidR="00297787" w:rsidRPr="00713C68" w:rsidRDefault="00297787" w:rsidP="00297787">
            <w:pPr>
              <w:spacing w:after="0" w:line="240" w:lineRule="auto"/>
              <w:rPr>
                <w:rFonts w:ascii="Times New Roman" w:hAnsi="Times New Roman"/>
                <w:sz w:val="23"/>
                <w:szCs w:val="23"/>
              </w:rPr>
            </w:pPr>
            <w:r w:rsidRPr="00713C68">
              <w:rPr>
                <w:rFonts w:ascii="Times New Roman" w:hAnsi="Times New Roman"/>
                <w:sz w:val="23"/>
                <w:szCs w:val="23"/>
              </w:rPr>
              <w:t>Количество проведенных с муниципальными служащими профилактических бесед антикоррупционной направленности</w:t>
            </w:r>
          </w:p>
        </w:tc>
        <w:tc>
          <w:tcPr>
            <w:tcW w:w="1984" w:type="dxa"/>
            <w:shd w:val="clear" w:color="auto" w:fill="auto"/>
            <w:noWrap/>
            <w:hideMark/>
          </w:tcPr>
          <w:p w14:paraId="14FE11F3"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20341D5" w14:textId="2FBED42B"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1417" w:type="dxa"/>
            <w:shd w:val="clear" w:color="auto" w:fill="auto"/>
            <w:noWrap/>
            <w:hideMark/>
          </w:tcPr>
          <w:p w14:paraId="02018F2E" w14:textId="5A2AED12"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32</w:t>
            </w:r>
          </w:p>
        </w:tc>
        <w:tc>
          <w:tcPr>
            <w:tcW w:w="1418" w:type="dxa"/>
            <w:shd w:val="clear" w:color="auto" w:fill="auto"/>
            <w:noWrap/>
            <w:hideMark/>
          </w:tcPr>
          <w:p w14:paraId="10DE8280" w14:textId="11C2A30C"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33</w:t>
            </w:r>
          </w:p>
        </w:tc>
        <w:tc>
          <w:tcPr>
            <w:tcW w:w="2158" w:type="dxa"/>
            <w:vMerge/>
            <w:shd w:val="clear" w:color="auto" w:fill="auto"/>
            <w:vAlign w:val="center"/>
            <w:hideMark/>
          </w:tcPr>
          <w:p w14:paraId="4341111D" w14:textId="77777777" w:rsidR="00297787" w:rsidRPr="00713C68" w:rsidRDefault="00297787" w:rsidP="00297787">
            <w:pPr>
              <w:spacing w:after="0" w:line="240" w:lineRule="auto"/>
              <w:rPr>
                <w:rFonts w:ascii="Times New Roman" w:hAnsi="Times New Roman"/>
                <w:sz w:val="23"/>
                <w:szCs w:val="23"/>
              </w:rPr>
            </w:pPr>
          </w:p>
        </w:tc>
      </w:tr>
      <w:tr w:rsidR="00A872C3" w:rsidRPr="00713C68" w14:paraId="2B93A684" w14:textId="77777777" w:rsidTr="00B52745">
        <w:trPr>
          <w:trHeight w:val="149"/>
          <w:jc w:val="center"/>
        </w:trPr>
        <w:tc>
          <w:tcPr>
            <w:tcW w:w="15024" w:type="dxa"/>
            <w:gridSpan w:val="7"/>
            <w:shd w:val="clear" w:color="auto" w:fill="auto"/>
            <w:hideMark/>
          </w:tcPr>
          <w:p w14:paraId="04B19451"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Гражданская оборона и предупреждение чрезвычайных ситуаций</w:t>
            </w:r>
          </w:p>
        </w:tc>
      </w:tr>
      <w:tr w:rsidR="00B52745" w:rsidRPr="00713C68" w14:paraId="135748CD" w14:textId="77777777" w:rsidTr="00B52745">
        <w:trPr>
          <w:trHeight w:val="222"/>
          <w:jc w:val="center"/>
        </w:trPr>
        <w:tc>
          <w:tcPr>
            <w:tcW w:w="959" w:type="dxa"/>
            <w:shd w:val="clear" w:color="auto" w:fill="auto"/>
            <w:hideMark/>
          </w:tcPr>
          <w:p w14:paraId="5A67ED8B"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107.</w:t>
            </w:r>
          </w:p>
        </w:tc>
        <w:tc>
          <w:tcPr>
            <w:tcW w:w="5670" w:type="dxa"/>
            <w:shd w:val="clear" w:color="auto" w:fill="auto"/>
            <w:hideMark/>
          </w:tcPr>
          <w:p w14:paraId="6010D44C" w14:textId="77777777" w:rsidR="00B52745" w:rsidRPr="00713C68" w:rsidRDefault="00B52745" w:rsidP="0090485E">
            <w:pPr>
              <w:spacing w:after="0" w:line="240" w:lineRule="auto"/>
              <w:rPr>
                <w:rFonts w:ascii="Times New Roman" w:hAnsi="Times New Roman"/>
                <w:sz w:val="23"/>
                <w:szCs w:val="23"/>
              </w:rPr>
            </w:pPr>
            <w:r w:rsidRPr="00713C68">
              <w:rPr>
                <w:rFonts w:ascii="Times New Roman" w:hAnsi="Times New Roman"/>
                <w:sz w:val="23"/>
                <w:szCs w:val="23"/>
              </w:rPr>
              <w:t>Количество принятых и обработанных заявок органом повседневного управления (ММБУ «ЕДДС» о фактах возникновения чрезвычайных ситуациях</w:t>
            </w:r>
          </w:p>
        </w:tc>
        <w:tc>
          <w:tcPr>
            <w:tcW w:w="1984" w:type="dxa"/>
            <w:shd w:val="clear" w:color="auto" w:fill="auto"/>
            <w:noWrap/>
            <w:hideMark/>
          </w:tcPr>
          <w:p w14:paraId="00AD498B"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12EB1C7C" w14:textId="4D6286B0"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1 300</w:t>
            </w:r>
          </w:p>
        </w:tc>
        <w:tc>
          <w:tcPr>
            <w:tcW w:w="1417" w:type="dxa"/>
            <w:shd w:val="clear" w:color="auto" w:fill="auto"/>
            <w:noWrap/>
            <w:hideMark/>
          </w:tcPr>
          <w:p w14:paraId="60B0835C" w14:textId="57D5E7DA"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1 362</w:t>
            </w:r>
          </w:p>
        </w:tc>
        <w:tc>
          <w:tcPr>
            <w:tcW w:w="1418" w:type="dxa"/>
            <w:shd w:val="clear" w:color="auto" w:fill="auto"/>
            <w:noWrap/>
            <w:hideMark/>
          </w:tcPr>
          <w:p w14:paraId="6EAC3C3E" w14:textId="442C6ED6"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1 300</w:t>
            </w:r>
          </w:p>
        </w:tc>
        <w:tc>
          <w:tcPr>
            <w:tcW w:w="2158" w:type="dxa"/>
            <w:shd w:val="clear" w:color="auto" w:fill="auto"/>
            <w:hideMark/>
          </w:tcPr>
          <w:p w14:paraId="60901A8C" w14:textId="6C202529"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Отдел по гражданской обороне и предупреждению чрезвычайных ситуаций АГМ</w:t>
            </w:r>
          </w:p>
        </w:tc>
      </w:tr>
      <w:tr w:rsidR="00B52745" w:rsidRPr="00713C68" w14:paraId="2A45B58B" w14:textId="77777777" w:rsidTr="00B52745">
        <w:trPr>
          <w:trHeight w:val="537"/>
          <w:jc w:val="center"/>
        </w:trPr>
        <w:tc>
          <w:tcPr>
            <w:tcW w:w="959" w:type="dxa"/>
            <w:shd w:val="clear" w:color="auto" w:fill="auto"/>
            <w:hideMark/>
          </w:tcPr>
          <w:p w14:paraId="16908F15"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108.</w:t>
            </w:r>
          </w:p>
        </w:tc>
        <w:tc>
          <w:tcPr>
            <w:tcW w:w="5670" w:type="dxa"/>
            <w:shd w:val="clear" w:color="auto" w:fill="auto"/>
            <w:hideMark/>
          </w:tcPr>
          <w:p w14:paraId="42CDCB5B" w14:textId="77777777" w:rsidR="00B52745" w:rsidRPr="00713C68" w:rsidRDefault="00B52745" w:rsidP="0090485E">
            <w:pPr>
              <w:spacing w:after="0" w:line="240" w:lineRule="auto"/>
              <w:rPr>
                <w:rFonts w:ascii="Times New Roman" w:hAnsi="Times New Roman"/>
                <w:sz w:val="23"/>
                <w:szCs w:val="23"/>
              </w:rPr>
            </w:pPr>
            <w:r w:rsidRPr="00713C68">
              <w:rPr>
                <w:rFonts w:ascii="Times New Roman" w:hAnsi="Times New Roman"/>
                <w:sz w:val="23"/>
                <w:szCs w:val="23"/>
              </w:rPr>
              <w:t>Численность обученных специалистов, рабочих, студентов и учащихся в области гражданской обороны, защиты от ЧС</w:t>
            </w:r>
          </w:p>
        </w:tc>
        <w:tc>
          <w:tcPr>
            <w:tcW w:w="1984" w:type="dxa"/>
            <w:shd w:val="clear" w:color="auto" w:fill="auto"/>
            <w:noWrap/>
            <w:hideMark/>
          </w:tcPr>
          <w:p w14:paraId="6BFF3AC5"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человек</w:t>
            </w:r>
          </w:p>
        </w:tc>
        <w:tc>
          <w:tcPr>
            <w:tcW w:w="1418" w:type="dxa"/>
            <w:shd w:val="clear" w:color="auto" w:fill="auto"/>
            <w:noWrap/>
            <w:hideMark/>
          </w:tcPr>
          <w:p w14:paraId="397E9A2B" w14:textId="7812718C"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352</w:t>
            </w:r>
          </w:p>
        </w:tc>
        <w:tc>
          <w:tcPr>
            <w:tcW w:w="1417" w:type="dxa"/>
            <w:shd w:val="clear" w:color="auto" w:fill="auto"/>
            <w:noWrap/>
            <w:hideMark/>
          </w:tcPr>
          <w:p w14:paraId="48ED2E2D" w14:textId="257F44F8"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352</w:t>
            </w:r>
          </w:p>
        </w:tc>
        <w:tc>
          <w:tcPr>
            <w:tcW w:w="1418" w:type="dxa"/>
            <w:shd w:val="clear" w:color="auto" w:fill="auto"/>
            <w:noWrap/>
            <w:hideMark/>
          </w:tcPr>
          <w:p w14:paraId="4E1143EC" w14:textId="5FC144A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352</w:t>
            </w:r>
          </w:p>
        </w:tc>
        <w:tc>
          <w:tcPr>
            <w:tcW w:w="2158" w:type="dxa"/>
            <w:vMerge w:val="restart"/>
            <w:shd w:val="clear" w:color="auto" w:fill="auto"/>
            <w:vAlign w:val="center"/>
            <w:hideMark/>
          </w:tcPr>
          <w:p w14:paraId="07678AD5" w14:textId="77777777" w:rsidR="00B52745" w:rsidRPr="00713C68" w:rsidRDefault="00B52745" w:rsidP="0090485E">
            <w:pPr>
              <w:spacing w:after="0" w:line="240" w:lineRule="auto"/>
              <w:rPr>
                <w:rFonts w:ascii="Times New Roman" w:hAnsi="Times New Roman"/>
                <w:sz w:val="23"/>
                <w:szCs w:val="23"/>
              </w:rPr>
            </w:pPr>
          </w:p>
        </w:tc>
      </w:tr>
      <w:tr w:rsidR="00B52745" w:rsidRPr="00713C68" w14:paraId="10F94AB0" w14:textId="77777777" w:rsidTr="00B52745">
        <w:trPr>
          <w:trHeight w:val="334"/>
          <w:jc w:val="center"/>
        </w:trPr>
        <w:tc>
          <w:tcPr>
            <w:tcW w:w="959" w:type="dxa"/>
            <w:shd w:val="clear" w:color="auto" w:fill="auto"/>
            <w:hideMark/>
          </w:tcPr>
          <w:p w14:paraId="4F5256C2"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109.</w:t>
            </w:r>
          </w:p>
        </w:tc>
        <w:tc>
          <w:tcPr>
            <w:tcW w:w="5670" w:type="dxa"/>
            <w:shd w:val="clear" w:color="auto" w:fill="auto"/>
            <w:hideMark/>
          </w:tcPr>
          <w:p w14:paraId="24D73256" w14:textId="77777777" w:rsidR="00B52745" w:rsidRPr="00713C68" w:rsidRDefault="00B52745" w:rsidP="0090485E">
            <w:pPr>
              <w:spacing w:after="0" w:line="240" w:lineRule="auto"/>
              <w:rPr>
                <w:rFonts w:ascii="Times New Roman" w:hAnsi="Times New Roman"/>
                <w:sz w:val="23"/>
                <w:szCs w:val="23"/>
              </w:rPr>
            </w:pPr>
            <w:r w:rsidRPr="00713C68">
              <w:rPr>
                <w:rFonts w:ascii="Times New Roman" w:hAnsi="Times New Roman"/>
                <w:sz w:val="23"/>
                <w:szCs w:val="23"/>
              </w:rPr>
              <w:t xml:space="preserve">Количество выполненных поисковых и аварийно-спасательных работ </w:t>
            </w:r>
          </w:p>
        </w:tc>
        <w:tc>
          <w:tcPr>
            <w:tcW w:w="1984" w:type="dxa"/>
            <w:shd w:val="clear" w:color="auto" w:fill="auto"/>
            <w:noWrap/>
            <w:hideMark/>
          </w:tcPr>
          <w:p w14:paraId="6EB2C942"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5BDFD5C5" w14:textId="769B07FC"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950</w:t>
            </w:r>
          </w:p>
        </w:tc>
        <w:tc>
          <w:tcPr>
            <w:tcW w:w="1417" w:type="dxa"/>
            <w:shd w:val="clear" w:color="auto" w:fill="auto"/>
            <w:noWrap/>
            <w:hideMark/>
          </w:tcPr>
          <w:p w14:paraId="3518DCE1" w14:textId="3356D6E8"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967</w:t>
            </w:r>
          </w:p>
        </w:tc>
        <w:tc>
          <w:tcPr>
            <w:tcW w:w="1418" w:type="dxa"/>
            <w:shd w:val="clear" w:color="auto" w:fill="auto"/>
            <w:noWrap/>
            <w:hideMark/>
          </w:tcPr>
          <w:p w14:paraId="15DE7650" w14:textId="1473A392"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950</w:t>
            </w:r>
          </w:p>
        </w:tc>
        <w:tc>
          <w:tcPr>
            <w:tcW w:w="2158" w:type="dxa"/>
            <w:vMerge/>
            <w:shd w:val="clear" w:color="auto" w:fill="auto"/>
            <w:vAlign w:val="center"/>
            <w:hideMark/>
          </w:tcPr>
          <w:p w14:paraId="126D94FC" w14:textId="77777777" w:rsidR="00B52745" w:rsidRPr="00713C68" w:rsidRDefault="00B52745" w:rsidP="0090485E">
            <w:pPr>
              <w:spacing w:after="0" w:line="240" w:lineRule="auto"/>
              <w:rPr>
                <w:rFonts w:ascii="Times New Roman" w:hAnsi="Times New Roman"/>
                <w:sz w:val="23"/>
                <w:szCs w:val="23"/>
              </w:rPr>
            </w:pPr>
          </w:p>
        </w:tc>
      </w:tr>
      <w:tr w:rsidR="00B52745" w:rsidRPr="00713C68" w14:paraId="3C52F9F4" w14:textId="77777777" w:rsidTr="00B52745">
        <w:trPr>
          <w:trHeight w:val="311"/>
          <w:jc w:val="center"/>
        </w:trPr>
        <w:tc>
          <w:tcPr>
            <w:tcW w:w="959" w:type="dxa"/>
            <w:shd w:val="clear" w:color="auto" w:fill="auto"/>
            <w:hideMark/>
          </w:tcPr>
          <w:p w14:paraId="46B2EBD3"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110.</w:t>
            </w:r>
          </w:p>
        </w:tc>
        <w:tc>
          <w:tcPr>
            <w:tcW w:w="5670" w:type="dxa"/>
            <w:shd w:val="clear" w:color="auto" w:fill="auto"/>
            <w:hideMark/>
          </w:tcPr>
          <w:p w14:paraId="590DC5BB" w14:textId="77777777" w:rsidR="00B52745" w:rsidRPr="00713C68" w:rsidRDefault="00B52745" w:rsidP="0090485E">
            <w:pPr>
              <w:spacing w:after="0" w:line="240" w:lineRule="auto"/>
              <w:rPr>
                <w:rFonts w:ascii="Times New Roman" w:hAnsi="Times New Roman"/>
                <w:sz w:val="23"/>
                <w:szCs w:val="23"/>
              </w:rPr>
            </w:pPr>
            <w:r w:rsidRPr="00713C68">
              <w:rPr>
                <w:rFonts w:ascii="Times New Roman" w:hAnsi="Times New Roman"/>
                <w:sz w:val="23"/>
                <w:szCs w:val="23"/>
              </w:rPr>
              <w:t>Количество приобретенного учебного материала для наглядной агитации, обучения населения и подготовки должностных лиц</w:t>
            </w:r>
          </w:p>
        </w:tc>
        <w:tc>
          <w:tcPr>
            <w:tcW w:w="1984" w:type="dxa"/>
            <w:shd w:val="clear" w:color="auto" w:fill="auto"/>
            <w:noWrap/>
            <w:hideMark/>
          </w:tcPr>
          <w:p w14:paraId="00678D1A" w14:textId="77777777"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1F9CBCB8" w14:textId="348E3FC4"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170</w:t>
            </w:r>
          </w:p>
        </w:tc>
        <w:tc>
          <w:tcPr>
            <w:tcW w:w="1417" w:type="dxa"/>
            <w:shd w:val="clear" w:color="auto" w:fill="auto"/>
            <w:noWrap/>
            <w:hideMark/>
          </w:tcPr>
          <w:p w14:paraId="5B00A101" w14:textId="5031075C"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200</w:t>
            </w:r>
          </w:p>
        </w:tc>
        <w:tc>
          <w:tcPr>
            <w:tcW w:w="1418" w:type="dxa"/>
            <w:shd w:val="clear" w:color="auto" w:fill="auto"/>
            <w:noWrap/>
            <w:hideMark/>
          </w:tcPr>
          <w:p w14:paraId="422D9A80" w14:textId="03F4475E"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170</w:t>
            </w:r>
          </w:p>
        </w:tc>
        <w:tc>
          <w:tcPr>
            <w:tcW w:w="2158" w:type="dxa"/>
            <w:vMerge/>
            <w:shd w:val="clear" w:color="auto" w:fill="auto"/>
            <w:vAlign w:val="center"/>
            <w:hideMark/>
          </w:tcPr>
          <w:p w14:paraId="6A8CF2FE" w14:textId="77777777" w:rsidR="00B52745" w:rsidRPr="00713C68" w:rsidRDefault="00B52745" w:rsidP="0090485E">
            <w:pPr>
              <w:spacing w:after="0" w:line="240" w:lineRule="auto"/>
              <w:rPr>
                <w:rFonts w:ascii="Times New Roman" w:hAnsi="Times New Roman"/>
                <w:sz w:val="23"/>
                <w:szCs w:val="23"/>
              </w:rPr>
            </w:pPr>
          </w:p>
        </w:tc>
      </w:tr>
      <w:tr w:rsidR="00A872C3" w:rsidRPr="00713C68" w14:paraId="3500636E" w14:textId="77777777" w:rsidTr="00B52745">
        <w:trPr>
          <w:trHeight w:val="460"/>
          <w:jc w:val="center"/>
        </w:trPr>
        <w:tc>
          <w:tcPr>
            <w:tcW w:w="15024" w:type="dxa"/>
            <w:gridSpan w:val="7"/>
            <w:shd w:val="clear" w:color="auto" w:fill="auto"/>
            <w:vAlign w:val="center"/>
            <w:hideMark/>
          </w:tcPr>
          <w:p w14:paraId="564BCCE5"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 xml:space="preserve">Осуществление закупок для нужд заказчиков муниципального образования город Мурманск </w:t>
            </w:r>
            <w:r w:rsidRPr="00713C68">
              <w:rPr>
                <w:rFonts w:ascii="Times New Roman" w:hAnsi="Times New Roman"/>
                <w:sz w:val="23"/>
                <w:szCs w:val="23"/>
              </w:rPr>
              <w:br/>
              <w:t>конкурентными способами определения поставщика (подрядчика, исполнителя)</w:t>
            </w:r>
          </w:p>
        </w:tc>
      </w:tr>
      <w:tr w:rsidR="007B189E" w:rsidRPr="00713C68" w14:paraId="28BCCFBA" w14:textId="77777777" w:rsidTr="00B52745">
        <w:trPr>
          <w:trHeight w:val="208"/>
          <w:jc w:val="center"/>
        </w:trPr>
        <w:tc>
          <w:tcPr>
            <w:tcW w:w="959" w:type="dxa"/>
            <w:shd w:val="clear" w:color="auto" w:fill="auto"/>
            <w:vAlign w:val="center"/>
            <w:hideMark/>
          </w:tcPr>
          <w:p w14:paraId="6AF33E90"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111.</w:t>
            </w:r>
          </w:p>
        </w:tc>
        <w:tc>
          <w:tcPr>
            <w:tcW w:w="5670" w:type="dxa"/>
            <w:shd w:val="clear" w:color="auto" w:fill="auto"/>
            <w:vAlign w:val="center"/>
            <w:hideMark/>
          </w:tcPr>
          <w:p w14:paraId="10B3FEB8"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Количество определений поставщика (подрядчика, исполнителя) за отчетный период, в т.ч.:</w:t>
            </w:r>
          </w:p>
        </w:tc>
        <w:tc>
          <w:tcPr>
            <w:tcW w:w="1984" w:type="dxa"/>
            <w:shd w:val="clear" w:color="auto" w:fill="auto"/>
            <w:vAlign w:val="center"/>
            <w:hideMark/>
          </w:tcPr>
          <w:p w14:paraId="643F9B9A"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7415D13" w14:textId="676A37EA"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640</w:t>
            </w:r>
          </w:p>
        </w:tc>
        <w:tc>
          <w:tcPr>
            <w:tcW w:w="1417" w:type="dxa"/>
            <w:shd w:val="clear" w:color="auto" w:fill="auto"/>
            <w:noWrap/>
            <w:hideMark/>
          </w:tcPr>
          <w:p w14:paraId="219CA4F4" w14:textId="285F4A95"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1 157</w:t>
            </w:r>
          </w:p>
        </w:tc>
        <w:tc>
          <w:tcPr>
            <w:tcW w:w="1418" w:type="dxa"/>
            <w:shd w:val="clear" w:color="auto" w:fill="auto"/>
            <w:noWrap/>
            <w:hideMark/>
          </w:tcPr>
          <w:p w14:paraId="1170F2A5" w14:textId="652914A2"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639</w:t>
            </w:r>
          </w:p>
        </w:tc>
        <w:tc>
          <w:tcPr>
            <w:tcW w:w="2158" w:type="dxa"/>
            <w:vMerge w:val="restart"/>
            <w:shd w:val="clear" w:color="auto" w:fill="auto"/>
            <w:hideMark/>
          </w:tcPr>
          <w:p w14:paraId="35195ACA" w14:textId="2F63020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Отдел по организации закупочной деятельности и материально-технического обеспечения АГМ, </w:t>
            </w:r>
            <w:r w:rsidRPr="00713C68">
              <w:rPr>
                <w:rFonts w:ascii="Times New Roman" w:hAnsi="Times New Roman"/>
                <w:sz w:val="23"/>
                <w:szCs w:val="23"/>
              </w:rPr>
              <w:br/>
              <w:t>ММКУ «Управление закупок»</w:t>
            </w:r>
          </w:p>
        </w:tc>
      </w:tr>
      <w:tr w:rsidR="007B189E" w:rsidRPr="00713C68" w14:paraId="26E9DD47" w14:textId="77777777" w:rsidTr="00B52745">
        <w:trPr>
          <w:trHeight w:val="213"/>
          <w:jc w:val="center"/>
        </w:trPr>
        <w:tc>
          <w:tcPr>
            <w:tcW w:w="959" w:type="dxa"/>
            <w:shd w:val="clear" w:color="auto" w:fill="auto"/>
            <w:vAlign w:val="center"/>
            <w:hideMark/>
          </w:tcPr>
          <w:p w14:paraId="6E79CBF6"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111.1.</w:t>
            </w:r>
          </w:p>
        </w:tc>
        <w:tc>
          <w:tcPr>
            <w:tcW w:w="5670" w:type="dxa"/>
            <w:shd w:val="clear" w:color="auto" w:fill="auto"/>
            <w:vAlign w:val="center"/>
            <w:hideMark/>
          </w:tcPr>
          <w:p w14:paraId="5192A1D0"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открытого конкурса в электронной форме</w:t>
            </w:r>
          </w:p>
        </w:tc>
        <w:tc>
          <w:tcPr>
            <w:tcW w:w="1984" w:type="dxa"/>
            <w:shd w:val="clear" w:color="auto" w:fill="auto"/>
            <w:hideMark/>
          </w:tcPr>
          <w:p w14:paraId="015695BD"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71BB19B9" w14:textId="2BDAF8C3"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5</w:t>
            </w:r>
          </w:p>
        </w:tc>
        <w:tc>
          <w:tcPr>
            <w:tcW w:w="1417" w:type="dxa"/>
            <w:shd w:val="clear" w:color="auto" w:fill="auto"/>
            <w:noWrap/>
            <w:hideMark/>
          </w:tcPr>
          <w:p w14:paraId="31D6B28A" w14:textId="54FB4B18"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10</w:t>
            </w:r>
          </w:p>
        </w:tc>
        <w:tc>
          <w:tcPr>
            <w:tcW w:w="1418" w:type="dxa"/>
            <w:shd w:val="clear" w:color="auto" w:fill="auto"/>
            <w:noWrap/>
            <w:hideMark/>
          </w:tcPr>
          <w:p w14:paraId="148C1F8B" w14:textId="1616483A"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24</w:t>
            </w:r>
          </w:p>
        </w:tc>
        <w:tc>
          <w:tcPr>
            <w:tcW w:w="2158" w:type="dxa"/>
            <w:vMerge/>
            <w:shd w:val="clear" w:color="auto" w:fill="auto"/>
            <w:vAlign w:val="center"/>
            <w:hideMark/>
          </w:tcPr>
          <w:p w14:paraId="5EA2CEF1"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257FA01B" w14:textId="77777777" w:rsidTr="00B52745">
        <w:trPr>
          <w:trHeight w:val="202"/>
          <w:jc w:val="center"/>
        </w:trPr>
        <w:tc>
          <w:tcPr>
            <w:tcW w:w="959" w:type="dxa"/>
            <w:shd w:val="clear" w:color="auto" w:fill="auto"/>
            <w:vAlign w:val="center"/>
            <w:hideMark/>
          </w:tcPr>
          <w:p w14:paraId="74DAAB94"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111.2.</w:t>
            </w:r>
          </w:p>
        </w:tc>
        <w:tc>
          <w:tcPr>
            <w:tcW w:w="5670" w:type="dxa"/>
            <w:shd w:val="clear" w:color="auto" w:fill="auto"/>
            <w:vAlign w:val="center"/>
            <w:hideMark/>
          </w:tcPr>
          <w:p w14:paraId="03F55537"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открытого аукциона в электронной форме</w:t>
            </w:r>
          </w:p>
        </w:tc>
        <w:tc>
          <w:tcPr>
            <w:tcW w:w="1984" w:type="dxa"/>
            <w:shd w:val="clear" w:color="auto" w:fill="auto"/>
            <w:vAlign w:val="center"/>
            <w:hideMark/>
          </w:tcPr>
          <w:p w14:paraId="75D2C99D"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328D7370" w14:textId="2354124A"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522</w:t>
            </w:r>
          </w:p>
        </w:tc>
        <w:tc>
          <w:tcPr>
            <w:tcW w:w="1417" w:type="dxa"/>
            <w:shd w:val="clear" w:color="auto" w:fill="auto"/>
            <w:noWrap/>
            <w:hideMark/>
          </w:tcPr>
          <w:p w14:paraId="77925CA3" w14:textId="39FDFCF4"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806</w:t>
            </w:r>
          </w:p>
        </w:tc>
        <w:tc>
          <w:tcPr>
            <w:tcW w:w="1418" w:type="dxa"/>
            <w:shd w:val="clear" w:color="auto" w:fill="auto"/>
            <w:noWrap/>
            <w:hideMark/>
          </w:tcPr>
          <w:p w14:paraId="44F8C7F5" w14:textId="5F2936AB"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400</w:t>
            </w:r>
          </w:p>
        </w:tc>
        <w:tc>
          <w:tcPr>
            <w:tcW w:w="2158" w:type="dxa"/>
            <w:vMerge/>
            <w:shd w:val="clear" w:color="auto" w:fill="auto"/>
            <w:hideMark/>
          </w:tcPr>
          <w:p w14:paraId="171BEDD4"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1239769D" w14:textId="77777777" w:rsidTr="00B52745">
        <w:trPr>
          <w:trHeight w:val="206"/>
          <w:jc w:val="center"/>
        </w:trPr>
        <w:tc>
          <w:tcPr>
            <w:tcW w:w="959" w:type="dxa"/>
            <w:shd w:val="clear" w:color="auto" w:fill="auto"/>
            <w:vAlign w:val="center"/>
            <w:hideMark/>
          </w:tcPr>
          <w:p w14:paraId="2C2DE73A"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111.3.</w:t>
            </w:r>
          </w:p>
        </w:tc>
        <w:tc>
          <w:tcPr>
            <w:tcW w:w="5670" w:type="dxa"/>
            <w:shd w:val="clear" w:color="auto" w:fill="auto"/>
            <w:vAlign w:val="center"/>
            <w:hideMark/>
          </w:tcPr>
          <w:p w14:paraId="780C777B"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запроса котировок в электронной форме</w:t>
            </w:r>
          </w:p>
        </w:tc>
        <w:tc>
          <w:tcPr>
            <w:tcW w:w="1984" w:type="dxa"/>
            <w:shd w:val="clear" w:color="auto" w:fill="auto"/>
            <w:vAlign w:val="center"/>
            <w:hideMark/>
          </w:tcPr>
          <w:p w14:paraId="11509A9B"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5C47D598" w14:textId="1D693DE3"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113</w:t>
            </w:r>
          </w:p>
        </w:tc>
        <w:tc>
          <w:tcPr>
            <w:tcW w:w="1417" w:type="dxa"/>
            <w:shd w:val="clear" w:color="auto" w:fill="auto"/>
            <w:noWrap/>
            <w:hideMark/>
          </w:tcPr>
          <w:p w14:paraId="4ADA0548" w14:textId="365C56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bCs/>
                <w:sz w:val="23"/>
                <w:szCs w:val="23"/>
              </w:rPr>
              <w:t>341</w:t>
            </w:r>
          </w:p>
        </w:tc>
        <w:tc>
          <w:tcPr>
            <w:tcW w:w="1418" w:type="dxa"/>
            <w:shd w:val="clear" w:color="auto" w:fill="auto"/>
            <w:noWrap/>
            <w:hideMark/>
          </w:tcPr>
          <w:p w14:paraId="29096590" w14:textId="07325CF5"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bCs/>
                <w:color w:val="000000"/>
                <w:sz w:val="23"/>
                <w:szCs w:val="23"/>
              </w:rPr>
              <w:t>215</w:t>
            </w:r>
          </w:p>
        </w:tc>
        <w:tc>
          <w:tcPr>
            <w:tcW w:w="2158" w:type="dxa"/>
            <w:vMerge/>
            <w:shd w:val="clear" w:color="auto" w:fill="auto"/>
            <w:vAlign w:val="center"/>
            <w:hideMark/>
          </w:tcPr>
          <w:p w14:paraId="688A06F3"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60A8B529" w14:textId="77777777" w:rsidTr="00B52745">
        <w:trPr>
          <w:trHeight w:val="643"/>
          <w:jc w:val="center"/>
        </w:trPr>
        <w:tc>
          <w:tcPr>
            <w:tcW w:w="959" w:type="dxa"/>
            <w:shd w:val="clear" w:color="auto" w:fill="auto"/>
            <w:vAlign w:val="center"/>
            <w:hideMark/>
          </w:tcPr>
          <w:p w14:paraId="418832D0"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112.</w:t>
            </w:r>
          </w:p>
        </w:tc>
        <w:tc>
          <w:tcPr>
            <w:tcW w:w="5670" w:type="dxa"/>
            <w:shd w:val="clear" w:color="auto" w:fill="auto"/>
            <w:vAlign w:val="center"/>
            <w:hideMark/>
          </w:tcPr>
          <w:p w14:paraId="21121DDF"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Начальная (максимальная) цена контрактов (договоров) за отчетный период, в т.ч.:</w:t>
            </w:r>
          </w:p>
        </w:tc>
        <w:tc>
          <w:tcPr>
            <w:tcW w:w="1984" w:type="dxa"/>
            <w:shd w:val="clear" w:color="auto" w:fill="auto"/>
            <w:vAlign w:val="center"/>
            <w:hideMark/>
          </w:tcPr>
          <w:p w14:paraId="4F10B25A" w14:textId="4B75108E"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4E970554" w14:textId="48F78D5B"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3 858 248,86</w:t>
            </w:r>
          </w:p>
        </w:tc>
        <w:tc>
          <w:tcPr>
            <w:tcW w:w="1417" w:type="dxa"/>
            <w:shd w:val="clear" w:color="auto" w:fill="auto"/>
            <w:noWrap/>
            <w:hideMark/>
          </w:tcPr>
          <w:p w14:paraId="12B4512B" w14:textId="25422C7C"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5 919 147,96</w:t>
            </w:r>
          </w:p>
        </w:tc>
        <w:tc>
          <w:tcPr>
            <w:tcW w:w="1418" w:type="dxa"/>
            <w:shd w:val="clear" w:color="auto" w:fill="auto"/>
            <w:noWrap/>
            <w:hideMark/>
          </w:tcPr>
          <w:p w14:paraId="2A9A9672" w14:textId="2C2FD87E"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5 343 791,49</w:t>
            </w:r>
          </w:p>
        </w:tc>
        <w:tc>
          <w:tcPr>
            <w:tcW w:w="2158" w:type="dxa"/>
            <w:vMerge/>
            <w:shd w:val="clear" w:color="auto" w:fill="auto"/>
            <w:vAlign w:val="center"/>
            <w:hideMark/>
          </w:tcPr>
          <w:p w14:paraId="078A5342"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0E311C73" w14:textId="77777777" w:rsidTr="00B52745">
        <w:trPr>
          <w:trHeight w:val="64"/>
          <w:jc w:val="center"/>
        </w:trPr>
        <w:tc>
          <w:tcPr>
            <w:tcW w:w="959" w:type="dxa"/>
            <w:shd w:val="clear" w:color="auto" w:fill="auto"/>
            <w:vAlign w:val="center"/>
            <w:hideMark/>
          </w:tcPr>
          <w:p w14:paraId="433AC9D9"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112.1.</w:t>
            </w:r>
          </w:p>
        </w:tc>
        <w:tc>
          <w:tcPr>
            <w:tcW w:w="5670" w:type="dxa"/>
            <w:shd w:val="clear" w:color="auto" w:fill="auto"/>
            <w:vAlign w:val="center"/>
            <w:hideMark/>
          </w:tcPr>
          <w:p w14:paraId="415E6F83"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открытого конкурса в электронной форме</w:t>
            </w:r>
          </w:p>
        </w:tc>
        <w:tc>
          <w:tcPr>
            <w:tcW w:w="1984" w:type="dxa"/>
            <w:shd w:val="clear" w:color="auto" w:fill="auto"/>
            <w:vAlign w:val="center"/>
            <w:hideMark/>
          </w:tcPr>
          <w:p w14:paraId="5EE8BAB9" w14:textId="20E3CE23"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215025A6" w14:textId="54652303"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281 300,00</w:t>
            </w:r>
          </w:p>
        </w:tc>
        <w:tc>
          <w:tcPr>
            <w:tcW w:w="1417" w:type="dxa"/>
            <w:shd w:val="clear" w:color="auto" w:fill="auto"/>
            <w:noWrap/>
            <w:hideMark/>
          </w:tcPr>
          <w:p w14:paraId="1AC10E00" w14:textId="755B5E4F"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378 813,59</w:t>
            </w:r>
          </w:p>
        </w:tc>
        <w:tc>
          <w:tcPr>
            <w:tcW w:w="1418" w:type="dxa"/>
            <w:shd w:val="clear" w:color="auto" w:fill="auto"/>
            <w:noWrap/>
            <w:hideMark/>
          </w:tcPr>
          <w:p w14:paraId="7B42CE6B" w14:textId="5C58B00B"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1 037 211,61</w:t>
            </w:r>
          </w:p>
        </w:tc>
        <w:tc>
          <w:tcPr>
            <w:tcW w:w="2158" w:type="dxa"/>
            <w:vMerge/>
            <w:shd w:val="clear" w:color="auto" w:fill="auto"/>
            <w:vAlign w:val="center"/>
            <w:hideMark/>
          </w:tcPr>
          <w:p w14:paraId="4CF5D675"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41F3AE48" w14:textId="77777777" w:rsidTr="00B52745">
        <w:trPr>
          <w:trHeight w:val="417"/>
          <w:jc w:val="center"/>
        </w:trPr>
        <w:tc>
          <w:tcPr>
            <w:tcW w:w="959" w:type="dxa"/>
            <w:shd w:val="clear" w:color="auto" w:fill="auto"/>
            <w:vAlign w:val="center"/>
            <w:hideMark/>
          </w:tcPr>
          <w:p w14:paraId="0D1D285E"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112.2.</w:t>
            </w:r>
          </w:p>
        </w:tc>
        <w:tc>
          <w:tcPr>
            <w:tcW w:w="5670" w:type="dxa"/>
            <w:shd w:val="clear" w:color="auto" w:fill="auto"/>
            <w:vAlign w:val="center"/>
            <w:hideMark/>
          </w:tcPr>
          <w:p w14:paraId="32A267A7"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открытого аукциона в электронной форме</w:t>
            </w:r>
          </w:p>
        </w:tc>
        <w:tc>
          <w:tcPr>
            <w:tcW w:w="1984" w:type="dxa"/>
            <w:shd w:val="clear" w:color="auto" w:fill="auto"/>
            <w:vAlign w:val="center"/>
            <w:hideMark/>
          </w:tcPr>
          <w:p w14:paraId="1B6F52C7" w14:textId="512F722D"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18C75F5B" w14:textId="631C480F" w:rsidR="007B189E" w:rsidRPr="00713C68" w:rsidRDefault="007B189E" w:rsidP="0090485E">
            <w:pPr>
              <w:spacing w:after="0" w:line="240" w:lineRule="auto"/>
              <w:jc w:val="center"/>
              <w:rPr>
                <w:rFonts w:ascii="Times New Roman" w:hAnsi="Times New Roman"/>
              </w:rPr>
            </w:pPr>
            <w:r w:rsidRPr="00713C68">
              <w:rPr>
                <w:rFonts w:ascii="Times New Roman" w:hAnsi="Times New Roman"/>
              </w:rPr>
              <w:t>2 758 170,93</w:t>
            </w:r>
          </w:p>
        </w:tc>
        <w:tc>
          <w:tcPr>
            <w:tcW w:w="1417" w:type="dxa"/>
            <w:shd w:val="clear" w:color="auto" w:fill="auto"/>
            <w:noWrap/>
            <w:hideMark/>
          </w:tcPr>
          <w:p w14:paraId="33A1EF57" w14:textId="1805614A" w:rsidR="007B189E" w:rsidRPr="00713C68" w:rsidRDefault="007B189E" w:rsidP="0090485E">
            <w:pPr>
              <w:spacing w:after="0" w:line="240" w:lineRule="auto"/>
              <w:jc w:val="center"/>
              <w:rPr>
                <w:rFonts w:ascii="Times New Roman" w:hAnsi="Times New Roman"/>
              </w:rPr>
            </w:pPr>
            <w:r w:rsidRPr="00713C68">
              <w:rPr>
                <w:rFonts w:ascii="Times New Roman" w:hAnsi="Times New Roman"/>
              </w:rPr>
              <w:t>4 759 181,95</w:t>
            </w:r>
          </w:p>
        </w:tc>
        <w:tc>
          <w:tcPr>
            <w:tcW w:w="1418" w:type="dxa"/>
            <w:shd w:val="clear" w:color="auto" w:fill="auto"/>
            <w:noWrap/>
            <w:hideMark/>
          </w:tcPr>
          <w:p w14:paraId="6667A8CE" w14:textId="311DA8BD" w:rsidR="007B189E" w:rsidRPr="00713C68" w:rsidRDefault="007B189E" w:rsidP="0090485E">
            <w:pPr>
              <w:spacing w:after="0" w:line="240" w:lineRule="auto"/>
              <w:jc w:val="center"/>
              <w:rPr>
                <w:rFonts w:ascii="Times New Roman" w:hAnsi="Times New Roman"/>
              </w:rPr>
            </w:pPr>
            <w:r w:rsidRPr="00713C68">
              <w:rPr>
                <w:rFonts w:ascii="Times New Roman" w:hAnsi="Times New Roman"/>
              </w:rPr>
              <w:t>3 399 225,55</w:t>
            </w:r>
          </w:p>
        </w:tc>
        <w:tc>
          <w:tcPr>
            <w:tcW w:w="2158" w:type="dxa"/>
            <w:vMerge/>
            <w:shd w:val="clear" w:color="auto" w:fill="auto"/>
            <w:vAlign w:val="center"/>
            <w:hideMark/>
          </w:tcPr>
          <w:p w14:paraId="31C3DCA0"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428A0E7A" w14:textId="77777777" w:rsidTr="00B52745">
        <w:trPr>
          <w:trHeight w:val="421"/>
          <w:jc w:val="center"/>
        </w:trPr>
        <w:tc>
          <w:tcPr>
            <w:tcW w:w="959" w:type="dxa"/>
            <w:shd w:val="clear" w:color="auto" w:fill="auto"/>
            <w:vAlign w:val="center"/>
            <w:hideMark/>
          </w:tcPr>
          <w:p w14:paraId="3C71D6EC"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112.3.</w:t>
            </w:r>
          </w:p>
        </w:tc>
        <w:tc>
          <w:tcPr>
            <w:tcW w:w="5670" w:type="dxa"/>
            <w:shd w:val="clear" w:color="auto" w:fill="auto"/>
            <w:vAlign w:val="center"/>
            <w:hideMark/>
          </w:tcPr>
          <w:p w14:paraId="764F029C"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Способом запроса котировок в электронной форме</w:t>
            </w:r>
          </w:p>
        </w:tc>
        <w:tc>
          <w:tcPr>
            <w:tcW w:w="1984" w:type="dxa"/>
            <w:shd w:val="clear" w:color="auto" w:fill="auto"/>
            <w:vAlign w:val="center"/>
            <w:hideMark/>
          </w:tcPr>
          <w:p w14:paraId="50240392" w14:textId="2D213DA1"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10A9DD45" w14:textId="60A65E6C"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818 777,93</w:t>
            </w:r>
          </w:p>
        </w:tc>
        <w:tc>
          <w:tcPr>
            <w:tcW w:w="1417" w:type="dxa"/>
            <w:shd w:val="clear" w:color="auto" w:fill="auto"/>
            <w:noWrap/>
            <w:hideMark/>
          </w:tcPr>
          <w:p w14:paraId="5F9A62C0" w14:textId="2089A8F1"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bCs/>
                <w:color w:val="000000"/>
                <w:sz w:val="23"/>
                <w:szCs w:val="23"/>
              </w:rPr>
              <w:t>781</w:t>
            </w:r>
            <w:r w:rsidRPr="00713C68">
              <w:rPr>
                <w:rFonts w:ascii="Times New Roman" w:hAnsi="Times New Roman"/>
                <w:sz w:val="23"/>
                <w:szCs w:val="23"/>
              </w:rPr>
              <w:t> </w:t>
            </w:r>
            <w:r w:rsidRPr="00713C68">
              <w:rPr>
                <w:rFonts w:ascii="Times New Roman" w:hAnsi="Times New Roman"/>
                <w:bCs/>
                <w:color w:val="000000"/>
                <w:sz w:val="23"/>
                <w:szCs w:val="23"/>
              </w:rPr>
              <w:t>152,42</w:t>
            </w:r>
          </w:p>
        </w:tc>
        <w:tc>
          <w:tcPr>
            <w:tcW w:w="1418" w:type="dxa"/>
            <w:shd w:val="clear" w:color="auto" w:fill="auto"/>
            <w:noWrap/>
            <w:hideMark/>
          </w:tcPr>
          <w:p w14:paraId="40CB52EA" w14:textId="4176817F"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907 354,33</w:t>
            </w:r>
          </w:p>
        </w:tc>
        <w:tc>
          <w:tcPr>
            <w:tcW w:w="2158" w:type="dxa"/>
            <w:vMerge/>
            <w:shd w:val="clear" w:color="auto" w:fill="auto"/>
            <w:vAlign w:val="center"/>
            <w:hideMark/>
          </w:tcPr>
          <w:p w14:paraId="5338BBD0"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C1EA2B8" w14:textId="77777777" w:rsidTr="00B52745">
        <w:trPr>
          <w:trHeight w:val="165"/>
          <w:jc w:val="center"/>
        </w:trPr>
        <w:tc>
          <w:tcPr>
            <w:tcW w:w="959" w:type="dxa"/>
            <w:vMerge w:val="restart"/>
            <w:shd w:val="clear" w:color="auto" w:fill="auto"/>
            <w:vAlign w:val="center"/>
            <w:hideMark/>
          </w:tcPr>
          <w:p w14:paraId="455A3816"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113.</w:t>
            </w:r>
          </w:p>
        </w:tc>
        <w:tc>
          <w:tcPr>
            <w:tcW w:w="5670" w:type="dxa"/>
            <w:vMerge w:val="restart"/>
            <w:shd w:val="clear" w:color="auto" w:fill="auto"/>
            <w:vAlign w:val="center"/>
            <w:hideMark/>
          </w:tcPr>
          <w:p w14:paraId="31266EB2" w14:textId="77777777" w:rsidR="007B189E" w:rsidRPr="00713C68" w:rsidRDefault="007B189E" w:rsidP="0090485E">
            <w:pPr>
              <w:spacing w:after="0" w:line="240" w:lineRule="auto"/>
              <w:rPr>
                <w:rFonts w:ascii="Times New Roman" w:hAnsi="Times New Roman"/>
                <w:color w:val="000000"/>
                <w:sz w:val="23"/>
                <w:szCs w:val="23"/>
              </w:rPr>
            </w:pPr>
            <w:r w:rsidRPr="00713C68">
              <w:rPr>
                <w:rFonts w:ascii="Times New Roman" w:hAnsi="Times New Roman"/>
                <w:color w:val="000000"/>
                <w:sz w:val="23"/>
                <w:szCs w:val="23"/>
              </w:rPr>
              <w:t xml:space="preserve">Экономия по результатам определения поставщика (подрядчика, исполнителя) </w:t>
            </w:r>
          </w:p>
        </w:tc>
        <w:tc>
          <w:tcPr>
            <w:tcW w:w="1984" w:type="dxa"/>
            <w:shd w:val="clear" w:color="auto" w:fill="auto"/>
            <w:vAlign w:val="center"/>
            <w:hideMark/>
          </w:tcPr>
          <w:p w14:paraId="2A71802D" w14:textId="6D6D85B9"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тыс. </w:t>
            </w:r>
            <w:r w:rsidR="0005013E" w:rsidRPr="00713C68">
              <w:rPr>
                <w:rFonts w:ascii="Times New Roman" w:hAnsi="Times New Roman"/>
                <w:sz w:val="23"/>
                <w:szCs w:val="23"/>
              </w:rPr>
              <w:t>руб.</w:t>
            </w:r>
          </w:p>
        </w:tc>
        <w:tc>
          <w:tcPr>
            <w:tcW w:w="1418" w:type="dxa"/>
            <w:shd w:val="clear" w:color="auto" w:fill="auto"/>
            <w:noWrap/>
            <w:hideMark/>
          </w:tcPr>
          <w:p w14:paraId="5F4F0C32" w14:textId="5504DC84"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w:t>
            </w:r>
          </w:p>
        </w:tc>
        <w:tc>
          <w:tcPr>
            <w:tcW w:w="1417" w:type="dxa"/>
            <w:shd w:val="clear" w:color="auto" w:fill="auto"/>
            <w:noWrap/>
            <w:hideMark/>
          </w:tcPr>
          <w:p w14:paraId="7693CFCC" w14:textId="497EB28A"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273 969,05</w:t>
            </w:r>
          </w:p>
        </w:tc>
        <w:tc>
          <w:tcPr>
            <w:tcW w:w="1418" w:type="dxa"/>
            <w:shd w:val="clear" w:color="auto" w:fill="auto"/>
            <w:noWrap/>
            <w:hideMark/>
          </w:tcPr>
          <w:p w14:paraId="1F97CC0F" w14:textId="7AF4FEA5"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w:t>
            </w:r>
          </w:p>
        </w:tc>
        <w:tc>
          <w:tcPr>
            <w:tcW w:w="2158" w:type="dxa"/>
            <w:vMerge/>
            <w:shd w:val="clear" w:color="auto" w:fill="auto"/>
            <w:vAlign w:val="center"/>
            <w:hideMark/>
          </w:tcPr>
          <w:p w14:paraId="1D7C142C"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D0225A3" w14:textId="77777777" w:rsidTr="00B52745">
        <w:trPr>
          <w:trHeight w:val="301"/>
          <w:jc w:val="center"/>
        </w:trPr>
        <w:tc>
          <w:tcPr>
            <w:tcW w:w="959" w:type="dxa"/>
            <w:vMerge/>
            <w:vAlign w:val="center"/>
            <w:hideMark/>
          </w:tcPr>
          <w:p w14:paraId="7E55324C" w14:textId="77777777" w:rsidR="007B189E" w:rsidRPr="00713C68" w:rsidRDefault="007B189E" w:rsidP="0090485E">
            <w:pPr>
              <w:spacing w:after="0" w:line="240" w:lineRule="auto"/>
              <w:rPr>
                <w:rFonts w:ascii="Times New Roman" w:hAnsi="Times New Roman"/>
                <w:color w:val="000000"/>
                <w:sz w:val="23"/>
                <w:szCs w:val="23"/>
              </w:rPr>
            </w:pPr>
          </w:p>
        </w:tc>
        <w:tc>
          <w:tcPr>
            <w:tcW w:w="5670" w:type="dxa"/>
            <w:vMerge/>
            <w:vAlign w:val="center"/>
            <w:hideMark/>
          </w:tcPr>
          <w:p w14:paraId="25779C6D" w14:textId="77777777" w:rsidR="007B189E" w:rsidRPr="00713C68" w:rsidRDefault="007B189E" w:rsidP="0090485E">
            <w:pPr>
              <w:spacing w:after="0" w:line="240" w:lineRule="auto"/>
              <w:rPr>
                <w:rFonts w:ascii="Times New Roman" w:hAnsi="Times New Roman"/>
                <w:color w:val="000000"/>
                <w:sz w:val="23"/>
                <w:szCs w:val="23"/>
              </w:rPr>
            </w:pPr>
          </w:p>
        </w:tc>
        <w:tc>
          <w:tcPr>
            <w:tcW w:w="1984" w:type="dxa"/>
            <w:shd w:val="clear" w:color="auto" w:fill="auto"/>
            <w:vAlign w:val="center"/>
            <w:hideMark/>
          </w:tcPr>
          <w:p w14:paraId="78B8BD2A"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623DDD9B" w14:textId="7C922534"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w:t>
            </w:r>
          </w:p>
        </w:tc>
        <w:tc>
          <w:tcPr>
            <w:tcW w:w="1417" w:type="dxa"/>
            <w:shd w:val="clear" w:color="auto" w:fill="auto"/>
            <w:noWrap/>
            <w:hideMark/>
          </w:tcPr>
          <w:p w14:paraId="7A6B6C21" w14:textId="55D621A4"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12,71</w:t>
            </w:r>
          </w:p>
        </w:tc>
        <w:tc>
          <w:tcPr>
            <w:tcW w:w="1418" w:type="dxa"/>
            <w:shd w:val="clear" w:color="auto" w:fill="auto"/>
            <w:noWrap/>
            <w:hideMark/>
          </w:tcPr>
          <w:p w14:paraId="0620329D" w14:textId="224BE66E"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w:t>
            </w:r>
          </w:p>
        </w:tc>
        <w:tc>
          <w:tcPr>
            <w:tcW w:w="2158" w:type="dxa"/>
            <w:vMerge/>
            <w:shd w:val="clear" w:color="auto" w:fill="auto"/>
            <w:vAlign w:val="center"/>
            <w:hideMark/>
          </w:tcPr>
          <w:p w14:paraId="1C4277FF"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053DC40" w14:textId="77777777" w:rsidTr="00B52745">
        <w:trPr>
          <w:trHeight w:val="2348"/>
          <w:jc w:val="center"/>
        </w:trPr>
        <w:tc>
          <w:tcPr>
            <w:tcW w:w="959" w:type="dxa"/>
            <w:shd w:val="clear" w:color="auto" w:fill="auto"/>
            <w:vAlign w:val="center"/>
            <w:hideMark/>
          </w:tcPr>
          <w:p w14:paraId="166ABA4E" w14:textId="77777777" w:rsidR="007B189E" w:rsidRPr="00713C68" w:rsidRDefault="007B189E" w:rsidP="0090485E">
            <w:pPr>
              <w:spacing w:after="0" w:line="240" w:lineRule="auto"/>
              <w:jc w:val="center"/>
              <w:rPr>
                <w:rFonts w:ascii="Times New Roman" w:hAnsi="Times New Roman"/>
                <w:color w:val="000000"/>
                <w:sz w:val="23"/>
                <w:szCs w:val="23"/>
              </w:rPr>
            </w:pPr>
            <w:r w:rsidRPr="00713C68">
              <w:rPr>
                <w:rFonts w:ascii="Times New Roman" w:hAnsi="Times New Roman"/>
                <w:color w:val="000000"/>
                <w:sz w:val="23"/>
                <w:szCs w:val="23"/>
              </w:rPr>
              <w:t>114.</w:t>
            </w:r>
          </w:p>
        </w:tc>
        <w:tc>
          <w:tcPr>
            <w:tcW w:w="5670" w:type="dxa"/>
            <w:shd w:val="clear" w:color="auto" w:fill="auto"/>
            <w:hideMark/>
          </w:tcPr>
          <w:p w14:paraId="1779FEE1" w14:textId="77777777" w:rsidR="007B189E" w:rsidRPr="00713C68" w:rsidRDefault="007B189E" w:rsidP="0090485E">
            <w:pPr>
              <w:spacing w:after="0" w:line="240" w:lineRule="auto"/>
              <w:rPr>
                <w:rFonts w:ascii="Times New Roman" w:hAnsi="Times New Roman"/>
                <w:sz w:val="23"/>
                <w:szCs w:val="23"/>
              </w:rPr>
            </w:pPr>
            <w:r w:rsidRPr="00713C68">
              <w:rPr>
                <w:rFonts w:ascii="Times New Roman" w:hAnsi="Times New Roman"/>
                <w:sz w:val="23"/>
                <w:szCs w:val="23"/>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от общего количества определений поставщиков (подрядчиков, исполнителей) конкурентными способами для обеспечения муниципальных нужд заказчиков за отчетный период</w:t>
            </w:r>
          </w:p>
        </w:tc>
        <w:tc>
          <w:tcPr>
            <w:tcW w:w="1984" w:type="dxa"/>
            <w:shd w:val="clear" w:color="auto" w:fill="auto"/>
            <w:hideMark/>
          </w:tcPr>
          <w:p w14:paraId="3E33CE96" w14:textId="7777777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процент</w:t>
            </w:r>
          </w:p>
        </w:tc>
        <w:tc>
          <w:tcPr>
            <w:tcW w:w="1418" w:type="dxa"/>
            <w:shd w:val="clear" w:color="auto" w:fill="auto"/>
            <w:noWrap/>
            <w:hideMark/>
          </w:tcPr>
          <w:p w14:paraId="648929F4" w14:textId="5DA67A5D"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2,1</w:t>
            </w:r>
          </w:p>
        </w:tc>
        <w:tc>
          <w:tcPr>
            <w:tcW w:w="1417" w:type="dxa"/>
            <w:shd w:val="clear" w:color="auto" w:fill="auto"/>
            <w:noWrap/>
            <w:hideMark/>
          </w:tcPr>
          <w:p w14:paraId="7D1B7132" w14:textId="631EBF10"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0,43</w:t>
            </w:r>
          </w:p>
        </w:tc>
        <w:tc>
          <w:tcPr>
            <w:tcW w:w="1418" w:type="dxa"/>
            <w:shd w:val="clear" w:color="auto" w:fill="auto"/>
            <w:noWrap/>
            <w:hideMark/>
          </w:tcPr>
          <w:p w14:paraId="20D27929" w14:textId="3D416F09"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color w:val="000000"/>
                <w:sz w:val="23"/>
                <w:szCs w:val="23"/>
              </w:rPr>
              <w:t>2,1</w:t>
            </w:r>
          </w:p>
        </w:tc>
        <w:tc>
          <w:tcPr>
            <w:tcW w:w="2158" w:type="dxa"/>
            <w:shd w:val="clear" w:color="auto" w:fill="auto"/>
            <w:vAlign w:val="center"/>
            <w:hideMark/>
          </w:tcPr>
          <w:p w14:paraId="457EE63F" w14:textId="77777777" w:rsidR="007B189E" w:rsidRPr="00713C68" w:rsidRDefault="007B189E" w:rsidP="0090485E">
            <w:pPr>
              <w:spacing w:after="0" w:line="240" w:lineRule="auto"/>
              <w:jc w:val="center"/>
              <w:rPr>
                <w:rFonts w:ascii="Times New Roman" w:hAnsi="Times New Roman"/>
                <w:sz w:val="23"/>
                <w:szCs w:val="23"/>
              </w:rPr>
            </w:pPr>
          </w:p>
        </w:tc>
      </w:tr>
      <w:tr w:rsidR="00A872C3" w:rsidRPr="00713C68" w14:paraId="425E79C6" w14:textId="77777777" w:rsidTr="00B52745">
        <w:trPr>
          <w:trHeight w:val="258"/>
          <w:jc w:val="center"/>
        </w:trPr>
        <w:tc>
          <w:tcPr>
            <w:tcW w:w="15024" w:type="dxa"/>
            <w:gridSpan w:val="7"/>
            <w:shd w:val="clear" w:color="auto" w:fill="auto"/>
            <w:vAlign w:val="center"/>
            <w:hideMark/>
          </w:tcPr>
          <w:p w14:paraId="1C35432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Информатизация деятельности органов местного самоуправления</w:t>
            </w:r>
          </w:p>
        </w:tc>
      </w:tr>
      <w:tr w:rsidR="00723808" w:rsidRPr="00713C68" w14:paraId="1573845B" w14:textId="77777777" w:rsidTr="00B52745">
        <w:trPr>
          <w:trHeight w:val="1586"/>
          <w:jc w:val="center"/>
        </w:trPr>
        <w:tc>
          <w:tcPr>
            <w:tcW w:w="959" w:type="dxa"/>
            <w:shd w:val="clear" w:color="auto" w:fill="auto"/>
            <w:hideMark/>
          </w:tcPr>
          <w:p w14:paraId="3D7280C3"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115.</w:t>
            </w:r>
          </w:p>
        </w:tc>
        <w:tc>
          <w:tcPr>
            <w:tcW w:w="5670" w:type="dxa"/>
            <w:shd w:val="clear" w:color="auto" w:fill="auto"/>
            <w:hideMark/>
          </w:tcPr>
          <w:p w14:paraId="6CC29EE4" w14:textId="77777777" w:rsidR="00723808" w:rsidRPr="00713C68" w:rsidRDefault="00723808" w:rsidP="00723808">
            <w:pPr>
              <w:spacing w:after="0" w:line="240" w:lineRule="auto"/>
              <w:rPr>
                <w:rFonts w:ascii="Times New Roman" w:hAnsi="Times New Roman"/>
                <w:sz w:val="23"/>
                <w:szCs w:val="23"/>
              </w:rPr>
            </w:pPr>
            <w:r w:rsidRPr="00713C68">
              <w:rPr>
                <w:rFonts w:ascii="Times New Roman" w:hAnsi="Times New Roman"/>
                <w:sz w:val="23"/>
                <w:szCs w:val="23"/>
              </w:rPr>
              <w:t>Количество муниципальных услуг, предоставляемых органами местного самоуправления, муниципальными учреждениями в электронном виде</w:t>
            </w:r>
          </w:p>
        </w:tc>
        <w:tc>
          <w:tcPr>
            <w:tcW w:w="1984" w:type="dxa"/>
            <w:shd w:val="clear" w:color="auto" w:fill="auto"/>
            <w:noWrap/>
            <w:hideMark/>
          </w:tcPr>
          <w:p w14:paraId="015679CF"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hideMark/>
          </w:tcPr>
          <w:p w14:paraId="6D8B99BE"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1417" w:type="dxa"/>
            <w:shd w:val="clear" w:color="auto" w:fill="auto"/>
            <w:noWrap/>
            <w:hideMark/>
          </w:tcPr>
          <w:p w14:paraId="1F95F9EC" w14:textId="26D1250F"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45</w:t>
            </w:r>
          </w:p>
        </w:tc>
        <w:tc>
          <w:tcPr>
            <w:tcW w:w="1418" w:type="dxa"/>
            <w:shd w:val="clear" w:color="auto" w:fill="auto"/>
            <w:noWrap/>
            <w:hideMark/>
          </w:tcPr>
          <w:p w14:paraId="57A1A754"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 </w:t>
            </w:r>
          </w:p>
        </w:tc>
        <w:tc>
          <w:tcPr>
            <w:tcW w:w="2158" w:type="dxa"/>
            <w:vMerge w:val="restart"/>
            <w:shd w:val="clear" w:color="auto" w:fill="auto"/>
            <w:hideMark/>
          </w:tcPr>
          <w:p w14:paraId="79999EF1" w14:textId="69705ED6"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Отдел административной и организационной работы АГМ, руководители структурных подразделений АГМ, муниципальных учреждений, предоставляющих муниципальные услуги</w:t>
            </w:r>
          </w:p>
        </w:tc>
      </w:tr>
      <w:tr w:rsidR="00723808" w:rsidRPr="00713C68" w14:paraId="248C2BA1" w14:textId="77777777" w:rsidTr="00B52745">
        <w:trPr>
          <w:trHeight w:val="1212"/>
          <w:jc w:val="center"/>
        </w:trPr>
        <w:tc>
          <w:tcPr>
            <w:tcW w:w="959" w:type="dxa"/>
            <w:shd w:val="clear" w:color="auto" w:fill="auto"/>
          </w:tcPr>
          <w:p w14:paraId="0BA953D4"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116.</w:t>
            </w:r>
          </w:p>
        </w:tc>
        <w:tc>
          <w:tcPr>
            <w:tcW w:w="5670" w:type="dxa"/>
            <w:shd w:val="clear" w:color="auto" w:fill="auto"/>
          </w:tcPr>
          <w:p w14:paraId="7A01AB67" w14:textId="77777777" w:rsidR="00723808" w:rsidRPr="00713C68" w:rsidRDefault="00723808" w:rsidP="00723808">
            <w:pPr>
              <w:spacing w:after="0" w:line="240" w:lineRule="auto"/>
              <w:rPr>
                <w:rFonts w:ascii="Times New Roman" w:hAnsi="Times New Roman"/>
                <w:sz w:val="23"/>
                <w:szCs w:val="23"/>
              </w:rPr>
            </w:pPr>
            <w:r w:rsidRPr="00713C68">
              <w:rPr>
                <w:rFonts w:ascii="Times New Roman" w:hAnsi="Times New Roman"/>
                <w:sz w:val="23"/>
                <w:szCs w:val="23"/>
              </w:rPr>
              <w:t>Количество муниципальных услуг, предоставляемых органами местного самоуправления в соответствии с Федеральным законом от 27.07.2010 № 210-ФЗ «Об организации предоставления государственных и муниципальных услуг»</w:t>
            </w:r>
          </w:p>
        </w:tc>
        <w:tc>
          <w:tcPr>
            <w:tcW w:w="1984" w:type="dxa"/>
            <w:shd w:val="clear" w:color="auto" w:fill="auto"/>
            <w:noWrap/>
          </w:tcPr>
          <w:p w14:paraId="2D1981E2" w14:textId="77777777"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4698917E" w14:textId="77777777" w:rsidR="00723808" w:rsidRPr="00713C68" w:rsidRDefault="00723808" w:rsidP="00723808">
            <w:pPr>
              <w:spacing w:after="0" w:line="240" w:lineRule="auto"/>
              <w:jc w:val="center"/>
              <w:rPr>
                <w:rFonts w:ascii="Times New Roman" w:hAnsi="Times New Roman"/>
                <w:sz w:val="23"/>
                <w:szCs w:val="23"/>
              </w:rPr>
            </w:pPr>
          </w:p>
        </w:tc>
        <w:tc>
          <w:tcPr>
            <w:tcW w:w="1417" w:type="dxa"/>
            <w:shd w:val="clear" w:color="auto" w:fill="auto"/>
            <w:noWrap/>
          </w:tcPr>
          <w:p w14:paraId="6612792B" w14:textId="408766B3"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99</w:t>
            </w:r>
          </w:p>
        </w:tc>
        <w:tc>
          <w:tcPr>
            <w:tcW w:w="1418" w:type="dxa"/>
            <w:shd w:val="clear" w:color="auto" w:fill="auto"/>
            <w:noWrap/>
          </w:tcPr>
          <w:p w14:paraId="6DBF6420" w14:textId="77777777" w:rsidR="00723808" w:rsidRPr="00713C68" w:rsidRDefault="00723808" w:rsidP="00723808">
            <w:pPr>
              <w:spacing w:after="0" w:line="240" w:lineRule="auto"/>
              <w:jc w:val="center"/>
              <w:rPr>
                <w:rFonts w:ascii="Times New Roman" w:hAnsi="Times New Roman"/>
                <w:sz w:val="23"/>
                <w:szCs w:val="23"/>
              </w:rPr>
            </w:pPr>
          </w:p>
        </w:tc>
        <w:tc>
          <w:tcPr>
            <w:tcW w:w="2158" w:type="dxa"/>
            <w:vMerge/>
            <w:shd w:val="clear" w:color="auto" w:fill="auto"/>
          </w:tcPr>
          <w:p w14:paraId="627102FA" w14:textId="77777777" w:rsidR="00723808" w:rsidRPr="00713C68" w:rsidRDefault="00723808" w:rsidP="00723808">
            <w:pPr>
              <w:spacing w:after="0" w:line="240" w:lineRule="auto"/>
              <w:jc w:val="center"/>
              <w:rPr>
                <w:rFonts w:ascii="Times New Roman" w:hAnsi="Times New Roman"/>
                <w:sz w:val="23"/>
                <w:szCs w:val="23"/>
              </w:rPr>
            </w:pPr>
          </w:p>
        </w:tc>
      </w:tr>
      <w:tr w:rsidR="00A872C3" w:rsidRPr="00713C68" w14:paraId="35C4B075" w14:textId="77777777" w:rsidTr="00B52745">
        <w:trPr>
          <w:trHeight w:val="200"/>
          <w:jc w:val="center"/>
        </w:trPr>
        <w:tc>
          <w:tcPr>
            <w:tcW w:w="15024" w:type="dxa"/>
            <w:gridSpan w:val="7"/>
            <w:shd w:val="clear" w:color="auto" w:fill="auto"/>
            <w:vAlign w:val="center"/>
            <w:hideMark/>
          </w:tcPr>
          <w:p w14:paraId="30728E2A" w14:textId="77777777" w:rsidR="00A872C3" w:rsidRPr="00713C68" w:rsidRDefault="00A872C3" w:rsidP="00B80C39">
            <w:pPr>
              <w:spacing w:after="0" w:line="240" w:lineRule="auto"/>
              <w:jc w:val="center"/>
              <w:rPr>
                <w:rFonts w:ascii="Times New Roman" w:hAnsi="Times New Roman"/>
                <w:sz w:val="23"/>
                <w:szCs w:val="23"/>
                <w:lang w:val="en-US"/>
              </w:rPr>
            </w:pPr>
            <w:r w:rsidRPr="00713C68">
              <w:rPr>
                <w:rFonts w:ascii="Times New Roman" w:hAnsi="Times New Roman"/>
                <w:sz w:val="23"/>
                <w:szCs w:val="23"/>
              </w:rPr>
              <w:t>Работа с обращениями граждан</w:t>
            </w:r>
          </w:p>
        </w:tc>
      </w:tr>
      <w:tr w:rsidR="00B52745" w:rsidRPr="00713C68" w14:paraId="4BCDEFBA" w14:textId="77777777" w:rsidTr="00B52745">
        <w:trPr>
          <w:trHeight w:val="200"/>
          <w:jc w:val="center"/>
        </w:trPr>
        <w:tc>
          <w:tcPr>
            <w:tcW w:w="959" w:type="dxa"/>
            <w:shd w:val="clear" w:color="auto" w:fill="auto"/>
            <w:hideMark/>
          </w:tcPr>
          <w:p w14:paraId="55B2521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117.</w:t>
            </w:r>
          </w:p>
        </w:tc>
        <w:tc>
          <w:tcPr>
            <w:tcW w:w="5670" w:type="dxa"/>
            <w:shd w:val="clear" w:color="auto" w:fill="auto"/>
            <w:hideMark/>
          </w:tcPr>
          <w:p w14:paraId="35052C08"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обращений граждан</w:t>
            </w:r>
          </w:p>
        </w:tc>
        <w:tc>
          <w:tcPr>
            <w:tcW w:w="1984" w:type="dxa"/>
            <w:shd w:val="clear" w:color="auto" w:fill="auto"/>
            <w:noWrap/>
            <w:hideMark/>
          </w:tcPr>
          <w:p w14:paraId="2276EE4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47A0A6B6" w14:textId="09F5765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79286A6E" w14:textId="78DA90F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11 882</w:t>
            </w:r>
          </w:p>
        </w:tc>
        <w:tc>
          <w:tcPr>
            <w:tcW w:w="1418" w:type="dxa"/>
            <w:shd w:val="clear" w:color="auto" w:fill="auto"/>
            <w:noWrap/>
          </w:tcPr>
          <w:p w14:paraId="1E8807C2" w14:textId="57FFC35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val="restart"/>
            <w:shd w:val="clear" w:color="auto" w:fill="auto"/>
            <w:hideMark/>
          </w:tcPr>
          <w:p w14:paraId="639E5273" w14:textId="0A2849A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Отдел по работе с обращениями граждан АГМ</w:t>
            </w:r>
          </w:p>
        </w:tc>
      </w:tr>
      <w:tr w:rsidR="00B52745" w:rsidRPr="00713C68" w14:paraId="136B1F38" w14:textId="77777777" w:rsidTr="00B52745">
        <w:trPr>
          <w:trHeight w:val="375"/>
          <w:jc w:val="center"/>
        </w:trPr>
        <w:tc>
          <w:tcPr>
            <w:tcW w:w="959" w:type="dxa"/>
            <w:shd w:val="clear" w:color="auto" w:fill="auto"/>
            <w:hideMark/>
          </w:tcPr>
          <w:p w14:paraId="3672864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w:t>
            </w:r>
          </w:p>
        </w:tc>
        <w:tc>
          <w:tcPr>
            <w:tcW w:w="5670" w:type="dxa"/>
            <w:shd w:val="clear" w:color="auto" w:fill="auto"/>
            <w:hideMark/>
          </w:tcPr>
          <w:p w14:paraId="6295B46B"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Количество вопросов, содержащихся в обращениях, в том числе:</w:t>
            </w:r>
          </w:p>
        </w:tc>
        <w:tc>
          <w:tcPr>
            <w:tcW w:w="1984" w:type="dxa"/>
            <w:shd w:val="clear" w:color="auto" w:fill="auto"/>
            <w:noWrap/>
            <w:hideMark/>
          </w:tcPr>
          <w:p w14:paraId="2437654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C355105" w14:textId="5AF4EE0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2472332A" w14:textId="464A694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16 017</w:t>
            </w:r>
          </w:p>
        </w:tc>
        <w:tc>
          <w:tcPr>
            <w:tcW w:w="1418" w:type="dxa"/>
            <w:shd w:val="clear" w:color="auto" w:fill="auto"/>
            <w:noWrap/>
          </w:tcPr>
          <w:p w14:paraId="4C219FF5" w14:textId="5E7C0CB1"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410261B4"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4C284918" w14:textId="77777777" w:rsidTr="00B52745">
        <w:trPr>
          <w:trHeight w:val="187"/>
          <w:jc w:val="center"/>
        </w:trPr>
        <w:tc>
          <w:tcPr>
            <w:tcW w:w="959" w:type="dxa"/>
            <w:shd w:val="clear" w:color="auto" w:fill="auto"/>
            <w:hideMark/>
          </w:tcPr>
          <w:p w14:paraId="0F995F3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w:t>
            </w:r>
          </w:p>
        </w:tc>
        <w:tc>
          <w:tcPr>
            <w:tcW w:w="5670" w:type="dxa"/>
            <w:shd w:val="clear" w:color="auto" w:fill="auto"/>
            <w:hideMark/>
          </w:tcPr>
          <w:p w14:paraId="09E79456"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Коммунальное хозяйство</w:t>
            </w:r>
          </w:p>
        </w:tc>
        <w:tc>
          <w:tcPr>
            <w:tcW w:w="1984" w:type="dxa"/>
            <w:shd w:val="clear" w:color="auto" w:fill="auto"/>
            <w:noWrap/>
            <w:hideMark/>
          </w:tcPr>
          <w:p w14:paraId="14324D4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8CC8DAA" w14:textId="015CC79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0A6394EB" w14:textId="7DB7158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2 737</w:t>
            </w:r>
          </w:p>
        </w:tc>
        <w:tc>
          <w:tcPr>
            <w:tcW w:w="1418" w:type="dxa"/>
            <w:shd w:val="clear" w:color="auto" w:fill="auto"/>
            <w:noWrap/>
          </w:tcPr>
          <w:p w14:paraId="2954ACE7" w14:textId="6D57DB11"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3079CFDE"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26FAD2A1" w14:textId="77777777" w:rsidTr="00B52745">
        <w:trPr>
          <w:trHeight w:val="491"/>
          <w:jc w:val="center"/>
        </w:trPr>
        <w:tc>
          <w:tcPr>
            <w:tcW w:w="959" w:type="dxa"/>
            <w:shd w:val="clear" w:color="auto" w:fill="auto"/>
            <w:hideMark/>
          </w:tcPr>
          <w:p w14:paraId="40890891"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118.2.</w:t>
            </w:r>
          </w:p>
        </w:tc>
        <w:tc>
          <w:tcPr>
            <w:tcW w:w="5670" w:type="dxa"/>
            <w:shd w:val="clear" w:color="auto" w:fill="auto"/>
            <w:hideMark/>
          </w:tcPr>
          <w:p w14:paraId="641A7D43"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Обеспечение граждан жилищем, пользование жилищным фондом</w:t>
            </w:r>
          </w:p>
        </w:tc>
        <w:tc>
          <w:tcPr>
            <w:tcW w:w="1984" w:type="dxa"/>
            <w:shd w:val="clear" w:color="auto" w:fill="auto"/>
            <w:noWrap/>
            <w:hideMark/>
          </w:tcPr>
          <w:p w14:paraId="6744645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45C9E76C" w14:textId="61F2D5F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6DBFEC34" w14:textId="5985CDBB"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2 296</w:t>
            </w:r>
          </w:p>
        </w:tc>
        <w:tc>
          <w:tcPr>
            <w:tcW w:w="1418" w:type="dxa"/>
            <w:shd w:val="clear" w:color="auto" w:fill="auto"/>
            <w:noWrap/>
          </w:tcPr>
          <w:p w14:paraId="76D57C26" w14:textId="5D408C0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7708C858"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53B317FB" w14:textId="77777777" w:rsidTr="00B52745">
        <w:trPr>
          <w:trHeight w:val="273"/>
          <w:jc w:val="center"/>
        </w:trPr>
        <w:tc>
          <w:tcPr>
            <w:tcW w:w="959" w:type="dxa"/>
            <w:shd w:val="clear" w:color="auto" w:fill="auto"/>
            <w:hideMark/>
          </w:tcPr>
          <w:p w14:paraId="7F6F2B4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118.3.</w:t>
            </w:r>
          </w:p>
        </w:tc>
        <w:tc>
          <w:tcPr>
            <w:tcW w:w="5670" w:type="dxa"/>
            <w:shd w:val="clear" w:color="auto" w:fill="auto"/>
            <w:hideMark/>
          </w:tcPr>
          <w:p w14:paraId="66DD076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Социальная поддержка</w:t>
            </w:r>
          </w:p>
        </w:tc>
        <w:tc>
          <w:tcPr>
            <w:tcW w:w="1984" w:type="dxa"/>
            <w:shd w:val="clear" w:color="auto" w:fill="auto"/>
            <w:noWrap/>
            <w:hideMark/>
          </w:tcPr>
          <w:p w14:paraId="48710F5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4668D85" w14:textId="5F62543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D4FE608" w14:textId="4F58606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602</w:t>
            </w:r>
          </w:p>
        </w:tc>
        <w:tc>
          <w:tcPr>
            <w:tcW w:w="1418" w:type="dxa"/>
            <w:shd w:val="clear" w:color="auto" w:fill="auto"/>
            <w:noWrap/>
          </w:tcPr>
          <w:p w14:paraId="5D389C05" w14:textId="37AF5AF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val="restart"/>
            <w:shd w:val="clear" w:color="auto" w:fill="auto"/>
            <w:vAlign w:val="center"/>
            <w:hideMark/>
          </w:tcPr>
          <w:p w14:paraId="5FC640DC"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588EF948" w14:textId="77777777" w:rsidTr="00B52745">
        <w:trPr>
          <w:trHeight w:val="230"/>
          <w:jc w:val="center"/>
        </w:trPr>
        <w:tc>
          <w:tcPr>
            <w:tcW w:w="959" w:type="dxa"/>
            <w:shd w:val="clear" w:color="auto" w:fill="auto"/>
            <w:hideMark/>
          </w:tcPr>
          <w:p w14:paraId="18ABCCC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118.4.</w:t>
            </w:r>
          </w:p>
        </w:tc>
        <w:tc>
          <w:tcPr>
            <w:tcW w:w="5670" w:type="dxa"/>
            <w:shd w:val="clear" w:color="auto" w:fill="auto"/>
            <w:hideMark/>
          </w:tcPr>
          <w:p w14:paraId="11DBCAE8"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Образование</w:t>
            </w:r>
          </w:p>
        </w:tc>
        <w:tc>
          <w:tcPr>
            <w:tcW w:w="1984" w:type="dxa"/>
            <w:shd w:val="clear" w:color="auto" w:fill="auto"/>
            <w:noWrap/>
            <w:hideMark/>
          </w:tcPr>
          <w:p w14:paraId="3803ED3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09B11787" w14:textId="5A45595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69E04BC4" w14:textId="4C59202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582</w:t>
            </w:r>
          </w:p>
        </w:tc>
        <w:tc>
          <w:tcPr>
            <w:tcW w:w="1418" w:type="dxa"/>
            <w:shd w:val="clear" w:color="auto" w:fill="auto"/>
            <w:noWrap/>
          </w:tcPr>
          <w:p w14:paraId="5CC7811B" w14:textId="3775A7B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6CB0E004"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31EE9C1" w14:textId="77777777" w:rsidTr="00B52745">
        <w:trPr>
          <w:trHeight w:val="225"/>
          <w:jc w:val="center"/>
        </w:trPr>
        <w:tc>
          <w:tcPr>
            <w:tcW w:w="959" w:type="dxa"/>
            <w:shd w:val="clear" w:color="auto" w:fill="auto"/>
            <w:hideMark/>
          </w:tcPr>
          <w:p w14:paraId="7FFE147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118.5.</w:t>
            </w:r>
          </w:p>
        </w:tc>
        <w:tc>
          <w:tcPr>
            <w:tcW w:w="5670" w:type="dxa"/>
            <w:shd w:val="clear" w:color="auto" w:fill="auto"/>
            <w:hideMark/>
          </w:tcPr>
          <w:p w14:paraId="5165481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Физическая культура и спорт</w:t>
            </w:r>
          </w:p>
        </w:tc>
        <w:tc>
          <w:tcPr>
            <w:tcW w:w="1984" w:type="dxa"/>
            <w:shd w:val="clear" w:color="auto" w:fill="auto"/>
            <w:noWrap/>
            <w:hideMark/>
          </w:tcPr>
          <w:p w14:paraId="358A9EC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1FAE428" w14:textId="3181F72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310FA986" w14:textId="5B923DB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91</w:t>
            </w:r>
          </w:p>
        </w:tc>
        <w:tc>
          <w:tcPr>
            <w:tcW w:w="1418" w:type="dxa"/>
            <w:shd w:val="clear" w:color="auto" w:fill="auto"/>
            <w:noWrap/>
          </w:tcPr>
          <w:p w14:paraId="40E74F19" w14:textId="06F31B9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04D24E9F"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F34B1EB" w14:textId="77777777" w:rsidTr="00B52745">
        <w:trPr>
          <w:trHeight w:val="240"/>
          <w:jc w:val="center"/>
        </w:trPr>
        <w:tc>
          <w:tcPr>
            <w:tcW w:w="959" w:type="dxa"/>
            <w:shd w:val="clear" w:color="auto" w:fill="auto"/>
            <w:hideMark/>
          </w:tcPr>
          <w:p w14:paraId="23FA493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118.6.</w:t>
            </w:r>
          </w:p>
        </w:tc>
        <w:tc>
          <w:tcPr>
            <w:tcW w:w="5670" w:type="dxa"/>
            <w:shd w:val="clear" w:color="auto" w:fill="auto"/>
            <w:hideMark/>
          </w:tcPr>
          <w:p w14:paraId="53D85E82"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Здравоохранение</w:t>
            </w:r>
          </w:p>
        </w:tc>
        <w:tc>
          <w:tcPr>
            <w:tcW w:w="1984" w:type="dxa"/>
            <w:shd w:val="clear" w:color="auto" w:fill="auto"/>
            <w:noWrap/>
            <w:hideMark/>
          </w:tcPr>
          <w:p w14:paraId="2EAE87A8"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896F71E" w14:textId="3C06BC1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29337DA" w14:textId="2F289E0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256</w:t>
            </w:r>
          </w:p>
        </w:tc>
        <w:tc>
          <w:tcPr>
            <w:tcW w:w="1418" w:type="dxa"/>
            <w:shd w:val="clear" w:color="auto" w:fill="auto"/>
            <w:noWrap/>
          </w:tcPr>
          <w:p w14:paraId="74D28D12" w14:textId="715C8F51"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4C7AD470"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C4DAC62" w14:textId="77777777" w:rsidTr="00B52745">
        <w:trPr>
          <w:trHeight w:val="229"/>
          <w:jc w:val="center"/>
        </w:trPr>
        <w:tc>
          <w:tcPr>
            <w:tcW w:w="959" w:type="dxa"/>
            <w:shd w:val="clear" w:color="auto" w:fill="auto"/>
            <w:hideMark/>
          </w:tcPr>
          <w:p w14:paraId="439A470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118.7.</w:t>
            </w:r>
          </w:p>
        </w:tc>
        <w:tc>
          <w:tcPr>
            <w:tcW w:w="5670" w:type="dxa"/>
            <w:shd w:val="clear" w:color="auto" w:fill="auto"/>
            <w:hideMark/>
          </w:tcPr>
          <w:p w14:paraId="10A4D74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Культура</w:t>
            </w:r>
          </w:p>
        </w:tc>
        <w:tc>
          <w:tcPr>
            <w:tcW w:w="1984" w:type="dxa"/>
            <w:shd w:val="clear" w:color="auto" w:fill="auto"/>
            <w:noWrap/>
            <w:hideMark/>
          </w:tcPr>
          <w:p w14:paraId="1EE2930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53073FF" w14:textId="696BB9D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EDEFDC3" w14:textId="6851352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w:t>
            </w:r>
          </w:p>
        </w:tc>
        <w:tc>
          <w:tcPr>
            <w:tcW w:w="1418" w:type="dxa"/>
            <w:shd w:val="clear" w:color="auto" w:fill="auto"/>
            <w:noWrap/>
          </w:tcPr>
          <w:p w14:paraId="2BBA130F" w14:textId="55BA911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1C79EB89"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DB6291E" w14:textId="77777777" w:rsidTr="00B52745">
        <w:trPr>
          <w:trHeight w:val="229"/>
          <w:jc w:val="center"/>
        </w:trPr>
        <w:tc>
          <w:tcPr>
            <w:tcW w:w="959" w:type="dxa"/>
            <w:shd w:val="clear" w:color="auto" w:fill="auto"/>
          </w:tcPr>
          <w:p w14:paraId="1ADAD54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118.8</w:t>
            </w:r>
          </w:p>
        </w:tc>
        <w:tc>
          <w:tcPr>
            <w:tcW w:w="5670" w:type="dxa"/>
            <w:shd w:val="clear" w:color="auto" w:fill="auto"/>
          </w:tcPr>
          <w:p w14:paraId="583444E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Трудоустройство и занятость населения</w:t>
            </w:r>
          </w:p>
        </w:tc>
        <w:tc>
          <w:tcPr>
            <w:tcW w:w="1984" w:type="dxa"/>
            <w:shd w:val="clear" w:color="auto" w:fill="auto"/>
            <w:noWrap/>
          </w:tcPr>
          <w:p w14:paraId="684347E6"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82A2C6D" w14:textId="64C653D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04F744B1" w14:textId="6305E51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103</w:t>
            </w:r>
          </w:p>
        </w:tc>
        <w:tc>
          <w:tcPr>
            <w:tcW w:w="1418" w:type="dxa"/>
            <w:shd w:val="clear" w:color="auto" w:fill="auto"/>
            <w:noWrap/>
          </w:tcPr>
          <w:p w14:paraId="1D12EDC7" w14:textId="510F5EF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tcPr>
          <w:p w14:paraId="7A38BCF6"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4B957E50" w14:textId="77777777" w:rsidTr="00B52745">
        <w:trPr>
          <w:trHeight w:val="229"/>
          <w:jc w:val="center"/>
        </w:trPr>
        <w:tc>
          <w:tcPr>
            <w:tcW w:w="959" w:type="dxa"/>
            <w:shd w:val="clear" w:color="auto" w:fill="auto"/>
          </w:tcPr>
          <w:p w14:paraId="00545891"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118.9</w:t>
            </w:r>
          </w:p>
        </w:tc>
        <w:tc>
          <w:tcPr>
            <w:tcW w:w="5670" w:type="dxa"/>
            <w:shd w:val="clear" w:color="auto" w:fill="auto"/>
          </w:tcPr>
          <w:p w14:paraId="3ED65F1C"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Градостроительство и архитектура</w:t>
            </w:r>
          </w:p>
        </w:tc>
        <w:tc>
          <w:tcPr>
            <w:tcW w:w="1984" w:type="dxa"/>
            <w:shd w:val="clear" w:color="auto" w:fill="auto"/>
            <w:noWrap/>
          </w:tcPr>
          <w:p w14:paraId="410B840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1D3B928" w14:textId="278C137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62732678" w14:textId="367AD5C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4 494</w:t>
            </w:r>
          </w:p>
        </w:tc>
        <w:tc>
          <w:tcPr>
            <w:tcW w:w="1418" w:type="dxa"/>
            <w:shd w:val="clear" w:color="auto" w:fill="auto"/>
            <w:noWrap/>
          </w:tcPr>
          <w:p w14:paraId="7697BC02" w14:textId="54FB8AF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tcPr>
          <w:p w14:paraId="36148094"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3E6385F9" w14:textId="77777777" w:rsidTr="00B52745">
        <w:trPr>
          <w:trHeight w:val="236"/>
          <w:jc w:val="center"/>
        </w:trPr>
        <w:tc>
          <w:tcPr>
            <w:tcW w:w="959" w:type="dxa"/>
            <w:shd w:val="clear" w:color="auto" w:fill="auto"/>
            <w:hideMark/>
          </w:tcPr>
          <w:p w14:paraId="411BA70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118.10.</w:t>
            </w:r>
          </w:p>
        </w:tc>
        <w:tc>
          <w:tcPr>
            <w:tcW w:w="5670" w:type="dxa"/>
            <w:shd w:val="clear" w:color="auto" w:fill="auto"/>
            <w:hideMark/>
          </w:tcPr>
          <w:p w14:paraId="5CE32A2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Строительство</w:t>
            </w:r>
          </w:p>
        </w:tc>
        <w:tc>
          <w:tcPr>
            <w:tcW w:w="1984" w:type="dxa"/>
            <w:shd w:val="clear" w:color="auto" w:fill="auto"/>
            <w:noWrap/>
            <w:hideMark/>
          </w:tcPr>
          <w:p w14:paraId="11D4207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11EF0F7D" w14:textId="43D2747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1B31EB1B" w14:textId="4C3F2B6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84</w:t>
            </w:r>
          </w:p>
        </w:tc>
        <w:tc>
          <w:tcPr>
            <w:tcW w:w="1418" w:type="dxa"/>
            <w:shd w:val="clear" w:color="auto" w:fill="auto"/>
            <w:noWrap/>
          </w:tcPr>
          <w:p w14:paraId="6515233A" w14:textId="61E2CDB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76F55FA7"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EB0A11B" w14:textId="77777777" w:rsidTr="00B52745">
        <w:trPr>
          <w:trHeight w:val="543"/>
          <w:jc w:val="center"/>
        </w:trPr>
        <w:tc>
          <w:tcPr>
            <w:tcW w:w="959" w:type="dxa"/>
            <w:shd w:val="clear" w:color="auto" w:fill="auto"/>
            <w:hideMark/>
          </w:tcPr>
          <w:p w14:paraId="0B17887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118.11.</w:t>
            </w:r>
          </w:p>
        </w:tc>
        <w:tc>
          <w:tcPr>
            <w:tcW w:w="5670" w:type="dxa"/>
            <w:shd w:val="clear" w:color="auto" w:fill="auto"/>
            <w:hideMark/>
          </w:tcPr>
          <w:p w14:paraId="20DBCD86" w14:textId="77777777" w:rsidR="00B52745" w:rsidRPr="00713C68" w:rsidRDefault="00B52745" w:rsidP="00B80C39">
            <w:pPr>
              <w:spacing w:after="0" w:line="240" w:lineRule="auto"/>
              <w:rPr>
                <w:rFonts w:ascii="Times New Roman" w:hAnsi="Times New Roman"/>
                <w:bCs/>
                <w:sz w:val="23"/>
                <w:szCs w:val="23"/>
              </w:rPr>
            </w:pPr>
            <w:r w:rsidRPr="00713C68">
              <w:rPr>
                <w:rFonts w:ascii="Times New Roman" w:hAnsi="Times New Roman"/>
                <w:bCs/>
                <w:sz w:val="23"/>
                <w:szCs w:val="23"/>
              </w:rPr>
              <w:t>Природные ресурсы и охрана окружающей природной среды</w:t>
            </w:r>
          </w:p>
        </w:tc>
        <w:tc>
          <w:tcPr>
            <w:tcW w:w="1984" w:type="dxa"/>
            <w:shd w:val="clear" w:color="auto" w:fill="auto"/>
            <w:noWrap/>
            <w:hideMark/>
          </w:tcPr>
          <w:p w14:paraId="2B68444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5A1127C5" w14:textId="7BCB160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F2F9CB0" w14:textId="033942E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766</w:t>
            </w:r>
          </w:p>
        </w:tc>
        <w:tc>
          <w:tcPr>
            <w:tcW w:w="1418" w:type="dxa"/>
            <w:shd w:val="clear" w:color="auto" w:fill="auto"/>
            <w:noWrap/>
          </w:tcPr>
          <w:p w14:paraId="409AE9E6" w14:textId="1B0675D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120BEDDB"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A8C4E19" w14:textId="77777777" w:rsidTr="00B52745">
        <w:trPr>
          <w:trHeight w:val="142"/>
          <w:jc w:val="center"/>
        </w:trPr>
        <w:tc>
          <w:tcPr>
            <w:tcW w:w="959" w:type="dxa"/>
            <w:shd w:val="clear" w:color="auto" w:fill="auto"/>
            <w:hideMark/>
          </w:tcPr>
          <w:p w14:paraId="09216BA5"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118.12.</w:t>
            </w:r>
          </w:p>
        </w:tc>
        <w:tc>
          <w:tcPr>
            <w:tcW w:w="5670" w:type="dxa"/>
            <w:shd w:val="clear" w:color="auto" w:fill="auto"/>
            <w:hideMark/>
          </w:tcPr>
          <w:p w14:paraId="622B3C88"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Торговля и бытовое обслуживание</w:t>
            </w:r>
          </w:p>
        </w:tc>
        <w:tc>
          <w:tcPr>
            <w:tcW w:w="1984" w:type="dxa"/>
            <w:shd w:val="clear" w:color="auto" w:fill="auto"/>
            <w:noWrap/>
            <w:hideMark/>
          </w:tcPr>
          <w:p w14:paraId="2FBE11F6"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9C3DB11" w14:textId="3919F79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9B7E6B4" w14:textId="0BB30AF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285</w:t>
            </w:r>
          </w:p>
        </w:tc>
        <w:tc>
          <w:tcPr>
            <w:tcW w:w="1418" w:type="dxa"/>
            <w:shd w:val="clear" w:color="auto" w:fill="auto"/>
            <w:noWrap/>
          </w:tcPr>
          <w:p w14:paraId="7F1A64D3" w14:textId="0334C8C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329ADFE6"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39B26C24" w14:textId="77777777" w:rsidTr="00B52745">
        <w:trPr>
          <w:trHeight w:val="248"/>
          <w:jc w:val="center"/>
        </w:trPr>
        <w:tc>
          <w:tcPr>
            <w:tcW w:w="959" w:type="dxa"/>
            <w:shd w:val="clear" w:color="auto" w:fill="auto"/>
            <w:noWrap/>
            <w:hideMark/>
          </w:tcPr>
          <w:p w14:paraId="739D033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118.13.</w:t>
            </w:r>
          </w:p>
        </w:tc>
        <w:tc>
          <w:tcPr>
            <w:tcW w:w="5670" w:type="dxa"/>
            <w:shd w:val="clear" w:color="auto" w:fill="auto"/>
            <w:hideMark/>
          </w:tcPr>
          <w:p w14:paraId="6991A282"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Транспорт</w:t>
            </w:r>
          </w:p>
        </w:tc>
        <w:tc>
          <w:tcPr>
            <w:tcW w:w="1984" w:type="dxa"/>
            <w:shd w:val="clear" w:color="auto" w:fill="auto"/>
            <w:noWrap/>
            <w:hideMark/>
          </w:tcPr>
          <w:p w14:paraId="1314385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09C2E0D1" w14:textId="343C5A4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143758AB" w14:textId="2813616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636</w:t>
            </w:r>
          </w:p>
        </w:tc>
        <w:tc>
          <w:tcPr>
            <w:tcW w:w="1418" w:type="dxa"/>
            <w:shd w:val="clear" w:color="auto" w:fill="auto"/>
            <w:noWrap/>
          </w:tcPr>
          <w:p w14:paraId="2A514814" w14:textId="66310FB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0B46E456"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0717A23" w14:textId="77777777" w:rsidTr="00B52745">
        <w:trPr>
          <w:trHeight w:val="296"/>
          <w:jc w:val="center"/>
        </w:trPr>
        <w:tc>
          <w:tcPr>
            <w:tcW w:w="959" w:type="dxa"/>
            <w:shd w:val="clear" w:color="auto" w:fill="auto"/>
            <w:noWrap/>
            <w:hideMark/>
          </w:tcPr>
          <w:p w14:paraId="0CEB841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118.14.</w:t>
            </w:r>
          </w:p>
        </w:tc>
        <w:tc>
          <w:tcPr>
            <w:tcW w:w="5670" w:type="dxa"/>
            <w:shd w:val="clear" w:color="auto" w:fill="auto"/>
            <w:hideMark/>
          </w:tcPr>
          <w:p w14:paraId="42360B44"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Государство, общество, политика</w:t>
            </w:r>
          </w:p>
        </w:tc>
        <w:tc>
          <w:tcPr>
            <w:tcW w:w="1984" w:type="dxa"/>
            <w:shd w:val="clear" w:color="auto" w:fill="auto"/>
            <w:noWrap/>
            <w:hideMark/>
          </w:tcPr>
          <w:p w14:paraId="2E5B050C"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4DD72ED" w14:textId="0A5F803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6E8ED891" w14:textId="5B04036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1 220</w:t>
            </w:r>
          </w:p>
        </w:tc>
        <w:tc>
          <w:tcPr>
            <w:tcW w:w="1418" w:type="dxa"/>
            <w:shd w:val="clear" w:color="auto" w:fill="auto"/>
            <w:noWrap/>
          </w:tcPr>
          <w:p w14:paraId="79173739" w14:textId="6AA5656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0AAE6BFD"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F4BDBA7" w14:textId="77777777" w:rsidTr="00B52745">
        <w:trPr>
          <w:trHeight w:val="236"/>
          <w:jc w:val="center"/>
        </w:trPr>
        <w:tc>
          <w:tcPr>
            <w:tcW w:w="959" w:type="dxa"/>
            <w:shd w:val="clear" w:color="auto" w:fill="auto"/>
            <w:noWrap/>
            <w:hideMark/>
          </w:tcPr>
          <w:p w14:paraId="7C677783"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118.15.</w:t>
            </w:r>
          </w:p>
        </w:tc>
        <w:tc>
          <w:tcPr>
            <w:tcW w:w="5670" w:type="dxa"/>
            <w:shd w:val="clear" w:color="auto" w:fill="auto"/>
            <w:hideMark/>
          </w:tcPr>
          <w:p w14:paraId="2860E4E3"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Оборона, безопасность, законность</w:t>
            </w:r>
          </w:p>
        </w:tc>
        <w:tc>
          <w:tcPr>
            <w:tcW w:w="1984" w:type="dxa"/>
            <w:shd w:val="clear" w:color="auto" w:fill="auto"/>
            <w:noWrap/>
            <w:hideMark/>
          </w:tcPr>
          <w:p w14:paraId="28399B8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45105353" w14:textId="0CC6FA4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1E59635B" w14:textId="017D6A8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418</w:t>
            </w:r>
          </w:p>
        </w:tc>
        <w:tc>
          <w:tcPr>
            <w:tcW w:w="1418" w:type="dxa"/>
            <w:shd w:val="clear" w:color="auto" w:fill="auto"/>
            <w:noWrap/>
          </w:tcPr>
          <w:p w14:paraId="6645697B" w14:textId="5390875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0FEC8235"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28E6927A" w14:textId="77777777" w:rsidTr="00B52745">
        <w:trPr>
          <w:trHeight w:val="236"/>
          <w:jc w:val="center"/>
        </w:trPr>
        <w:tc>
          <w:tcPr>
            <w:tcW w:w="959" w:type="dxa"/>
            <w:shd w:val="clear" w:color="auto" w:fill="auto"/>
            <w:noWrap/>
          </w:tcPr>
          <w:p w14:paraId="1C36A2E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118.16.</w:t>
            </w:r>
          </w:p>
        </w:tc>
        <w:tc>
          <w:tcPr>
            <w:tcW w:w="5670" w:type="dxa"/>
            <w:shd w:val="clear" w:color="auto" w:fill="auto"/>
          </w:tcPr>
          <w:p w14:paraId="77148741"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Прочие</w:t>
            </w:r>
          </w:p>
        </w:tc>
        <w:tc>
          <w:tcPr>
            <w:tcW w:w="1984" w:type="dxa"/>
            <w:shd w:val="clear" w:color="auto" w:fill="auto"/>
            <w:noWrap/>
          </w:tcPr>
          <w:p w14:paraId="6995B4C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F464E21" w14:textId="487C3B0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3730152A" w14:textId="769A336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365</w:t>
            </w:r>
          </w:p>
        </w:tc>
        <w:tc>
          <w:tcPr>
            <w:tcW w:w="1418" w:type="dxa"/>
            <w:shd w:val="clear" w:color="auto" w:fill="auto"/>
            <w:noWrap/>
          </w:tcPr>
          <w:p w14:paraId="4AA8C98B" w14:textId="5952ABA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tcPr>
          <w:p w14:paraId="4848B8CE"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3C449494" w14:textId="77777777" w:rsidTr="00B52745">
        <w:trPr>
          <w:trHeight w:val="178"/>
          <w:jc w:val="center"/>
        </w:trPr>
        <w:tc>
          <w:tcPr>
            <w:tcW w:w="959" w:type="dxa"/>
            <w:shd w:val="clear" w:color="auto" w:fill="auto"/>
            <w:noWrap/>
            <w:hideMark/>
          </w:tcPr>
          <w:p w14:paraId="308E0B6B"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w:t>
            </w:r>
          </w:p>
        </w:tc>
        <w:tc>
          <w:tcPr>
            <w:tcW w:w="5670" w:type="dxa"/>
            <w:shd w:val="clear" w:color="auto" w:fill="auto"/>
            <w:hideMark/>
          </w:tcPr>
          <w:p w14:paraId="5458CB15"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Обращения граждан по способу представления:</w:t>
            </w:r>
          </w:p>
        </w:tc>
        <w:tc>
          <w:tcPr>
            <w:tcW w:w="1984" w:type="dxa"/>
            <w:shd w:val="clear" w:color="auto" w:fill="auto"/>
            <w:noWrap/>
            <w:hideMark/>
          </w:tcPr>
          <w:p w14:paraId="6D73BBD8" w14:textId="77777777" w:rsidR="00B52745" w:rsidRPr="00713C68" w:rsidRDefault="00B52745" w:rsidP="00B80C39">
            <w:pPr>
              <w:spacing w:after="0" w:line="240" w:lineRule="auto"/>
              <w:jc w:val="center"/>
              <w:rPr>
                <w:rFonts w:ascii="Times New Roman" w:hAnsi="Times New Roman"/>
                <w:sz w:val="23"/>
                <w:szCs w:val="23"/>
              </w:rPr>
            </w:pPr>
          </w:p>
        </w:tc>
        <w:tc>
          <w:tcPr>
            <w:tcW w:w="1418" w:type="dxa"/>
            <w:shd w:val="clear" w:color="auto" w:fill="auto"/>
            <w:noWrap/>
          </w:tcPr>
          <w:p w14:paraId="0BFA37CC" w14:textId="60F14F1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193B36FF" w14:textId="635ED58D" w:rsidR="00B52745" w:rsidRPr="00713C68" w:rsidRDefault="00B52745" w:rsidP="00B80C39">
            <w:pPr>
              <w:spacing w:after="0" w:line="240" w:lineRule="auto"/>
              <w:jc w:val="center"/>
              <w:rPr>
                <w:rFonts w:ascii="Times New Roman" w:hAnsi="Times New Roman"/>
                <w:sz w:val="23"/>
                <w:szCs w:val="23"/>
              </w:rPr>
            </w:pPr>
          </w:p>
        </w:tc>
        <w:tc>
          <w:tcPr>
            <w:tcW w:w="1418" w:type="dxa"/>
            <w:shd w:val="clear" w:color="auto" w:fill="auto"/>
            <w:noWrap/>
          </w:tcPr>
          <w:p w14:paraId="0FB99CB9" w14:textId="37A53E45"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5EBE0EA4"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296AC51" w14:textId="77777777" w:rsidTr="00B52745">
        <w:trPr>
          <w:trHeight w:val="206"/>
          <w:jc w:val="center"/>
        </w:trPr>
        <w:tc>
          <w:tcPr>
            <w:tcW w:w="959" w:type="dxa"/>
            <w:shd w:val="clear" w:color="auto" w:fill="auto"/>
            <w:noWrap/>
            <w:hideMark/>
          </w:tcPr>
          <w:p w14:paraId="2E04B3E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119.1.</w:t>
            </w:r>
          </w:p>
        </w:tc>
        <w:tc>
          <w:tcPr>
            <w:tcW w:w="5670" w:type="dxa"/>
            <w:shd w:val="clear" w:color="auto" w:fill="auto"/>
            <w:hideMark/>
          </w:tcPr>
          <w:p w14:paraId="057773DA"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По почте</w:t>
            </w:r>
          </w:p>
        </w:tc>
        <w:tc>
          <w:tcPr>
            <w:tcW w:w="1984" w:type="dxa"/>
            <w:shd w:val="clear" w:color="auto" w:fill="auto"/>
            <w:noWrap/>
            <w:hideMark/>
          </w:tcPr>
          <w:p w14:paraId="52A4231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DE44D8D" w14:textId="2473ED2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3A800CA4" w14:textId="253104B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5 403</w:t>
            </w:r>
          </w:p>
        </w:tc>
        <w:tc>
          <w:tcPr>
            <w:tcW w:w="1418" w:type="dxa"/>
            <w:shd w:val="clear" w:color="auto" w:fill="auto"/>
            <w:noWrap/>
          </w:tcPr>
          <w:p w14:paraId="5D71B124" w14:textId="39817D00"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6DA58971"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47BCBBEF" w14:textId="77777777" w:rsidTr="00B52745">
        <w:trPr>
          <w:trHeight w:val="129"/>
          <w:jc w:val="center"/>
        </w:trPr>
        <w:tc>
          <w:tcPr>
            <w:tcW w:w="959" w:type="dxa"/>
            <w:shd w:val="clear" w:color="auto" w:fill="auto"/>
            <w:noWrap/>
            <w:hideMark/>
          </w:tcPr>
          <w:p w14:paraId="695D4111"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119.2.</w:t>
            </w:r>
          </w:p>
        </w:tc>
        <w:tc>
          <w:tcPr>
            <w:tcW w:w="5670" w:type="dxa"/>
            <w:shd w:val="clear" w:color="auto" w:fill="auto"/>
            <w:hideMark/>
          </w:tcPr>
          <w:p w14:paraId="3996185F"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Через Интернет</w:t>
            </w:r>
          </w:p>
        </w:tc>
        <w:tc>
          <w:tcPr>
            <w:tcW w:w="1984" w:type="dxa"/>
            <w:shd w:val="clear" w:color="auto" w:fill="auto"/>
            <w:noWrap/>
            <w:hideMark/>
          </w:tcPr>
          <w:p w14:paraId="4E31D445"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68A93A26" w14:textId="0E5D320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3F28B0E7" w14:textId="290671FE"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3 304</w:t>
            </w:r>
          </w:p>
        </w:tc>
        <w:tc>
          <w:tcPr>
            <w:tcW w:w="1418" w:type="dxa"/>
            <w:shd w:val="clear" w:color="auto" w:fill="auto"/>
            <w:noWrap/>
          </w:tcPr>
          <w:p w14:paraId="17175361" w14:textId="2060B80D"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74E67252"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7A6B1AA8" w14:textId="77777777" w:rsidTr="00B52745">
        <w:trPr>
          <w:trHeight w:val="271"/>
          <w:jc w:val="center"/>
        </w:trPr>
        <w:tc>
          <w:tcPr>
            <w:tcW w:w="959" w:type="dxa"/>
            <w:shd w:val="clear" w:color="auto" w:fill="auto"/>
            <w:noWrap/>
            <w:hideMark/>
          </w:tcPr>
          <w:p w14:paraId="2E829B5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119.3.</w:t>
            </w:r>
          </w:p>
        </w:tc>
        <w:tc>
          <w:tcPr>
            <w:tcW w:w="5670" w:type="dxa"/>
            <w:shd w:val="clear" w:color="auto" w:fill="auto"/>
            <w:hideMark/>
          </w:tcPr>
          <w:p w14:paraId="638D1D95"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ГИС ЖКХ</w:t>
            </w:r>
          </w:p>
        </w:tc>
        <w:tc>
          <w:tcPr>
            <w:tcW w:w="1984" w:type="dxa"/>
            <w:shd w:val="clear" w:color="auto" w:fill="auto"/>
            <w:noWrap/>
            <w:hideMark/>
          </w:tcPr>
          <w:p w14:paraId="37B4CEF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2E73F062" w14:textId="2854257C"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30D9AA9B" w14:textId="65047F3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586</w:t>
            </w:r>
          </w:p>
        </w:tc>
        <w:tc>
          <w:tcPr>
            <w:tcW w:w="1418" w:type="dxa"/>
            <w:shd w:val="clear" w:color="auto" w:fill="auto"/>
            <w:noWrap/>
          </w:tcPr>
          <w:p w14:paraId="2972CF55" w14:textId="41E8F08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3488AD3F"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02CD91EE" w14:textId="77777777" w:rsidTr="00B52745">
        <w:trPr>
          <w:trHeight w:val="136"/>
          <w:jc w:val="center"/>
        </w:trPr>
        <w:tc>
          <w:tcPr>
            <w:tcW w:w="959" w:type="dxa"/>
            <w:shd w:val="clear" w:color="auto" w:fill="auto"/>
            <w:noWrap/>
            <w:hideMark/>
          </w:tcPr>
          <w:p w14:paraId="79EA97E3"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119.4.</w:t>
            </w:r>
          </w:p>
        </w:tc>
        <w:tc>
          <w:tcPr>
            <w:tcW w:w="5670" w:type="dxa"/>
            <w:shd w:val="clear" w:color="auto" w:fill="auto"/>
            <w:hideMark/>
          </w:tcPr>
          <w:p w14:paraId="37D1DF38"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На личном приеме, в т.ч.:</w:t>
            </w:r>
          </w:p>
        </w:tc>
        <w:tc>
          <w:tcPr>
            <w:tcW w:w="1984" w:type="dxa"/>
            <w:shd w:val="clear" w:color="auto" w:fill="auto"/>
            <w:noWrap/>
            <w:hideMark/>
          </w:tcPr>
          <w:p w14:paraId="096D35A6"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DAFCDAA" w14:textId="3F2EC6B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1C71BA9E" w14:textId="630F59FA"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272</w:t>
            </w:r>
          </w:p>
        </w:tc>
        <w:tc>
          <w:tcPr>
            <w:tcW w:w="1418" w:type="dxa"/>
            <w:shd w:val="clear" w:color="auto" w:fill="auto"/>
            <w:noWrap/>
          </w:tcPr>
          <w:p w14:paraId="5210FA4B" w14:textId="4892C6F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705EE03E"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6C9F3098" w14:textId="77777777" w:rsidTr="00B52745">
        <w:trPr>
          <w:trHeight w:val="64"/>
          <w:jc w:val="center"/>
        </w:trPr>
        <w:tc>
          <w:tcPr>
            <w:tcW w:w="959" w:type="dxa"/>
            <w:shd w:val="clear" w:color="auto" w:fill="auto"/>
            <w:noWrap/>
            <w:hideMark/>
          </w:tcPr>
          <w:p w14:paraId="2363FE0D"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119.4.1</w:t>
            </w:r>
          </w:p>
        </w:tc>
        <w:tc>
          <w:tcPr>
            <w:tcW w:w="5670" w:type="dxa"/>
            <w:shd w:val="clear" w:color="auto" w:fill="auto"/>
            <w:hideMark/>
          </w:tcPr>
          <w:p w14:paraId="4E16011B"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На личном приеме Главы горда Мурманска и заместителей Главы города Мурманска</w:t>
            </w:r>
          </w:p>
        </w:tc>
        <w:tc>
          <w:tcPr>
            <w:tcW w:w="1984" w:type="dxa"/>
            <w:shd w:val="clear" w:color="auto" w:fill="auto"/>
            <w:noWrap/>
            <w:hideMark/>
          </w:tcPr>
          <w:p w14:paraId="3D35451F"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3FA987B6" w14:textId="008A049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65C8159A" w14:textId="0E98549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161</w:t>
            </w:r>
          </w:p>
        </w:tc>
        <w:tc>
          <w:tcPr>
            <w:tcW w:w="1418" w:type="dxa"/>
            <w:shd w:val="clear" w:color="auto" w:fill="auto"/>
            <w:noWrap/>
          </w:tcPr>
          <w:p w14:paraId="47F18F89" w14:textId="03720768"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191C4567" w14:textId="77777777" w:rsidR="00B52745" w:rsidRPr="00713C68" w:rsidRDefault="00B52745" w:rsidP="00B80C39">
            <w:pPr>
              <w:spacing w:after="0" w:line="240" w:lineRule="auto"/>
              <w:jc w:val="center"/>
              <w:rPr>
                <w:rFonts w:ascii="Times New Roman" w:hAnsi="Times New Roman"/>
                <w:sz w:val="23"/>
                <w:szCs w:val="23"/>
              </w:rPr>
            </w:pPr>
          </w:p>
        </w:tc>
      </w:tr>
      <w:tr w:rsidR="00B52745" w:rsidRPr="00713C68" w14:paraId="1DC2A0CD" w14:textId="77777777" w:rsidTr="00B52745">
        <w:trPr>
          <w:trHeight w:val="188"/>
          <w:jc w:val="center"/>
        </w:trPr>
        <w:tc>
          <w:tcPr>
            <w:tcW w:w="959" w:type="dxa"/>
            <w:shd w:val="clear" w:color="auto" w:fill="auto"/>
            <w:noWrap/>
            <w:hideMark/>
          </w:tcPr>
          <w:p w14:paraId="32182F8E"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119.4.2</w:t>
            </w:r>
          </w:p>
        </w:tc>
        <w:tc>
          <w:tcPr>
            <w:tcW w:w="5670" w:type="dxa"/>
            <w:shd w:val="clear" w:color="auto" w:fill="auto"/>
            <w:hideMark/>
          </w:tcPr>
          <w:p w14:paraId="64E529A2"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Руководителей структурных подразделений администрации города Мурманска</w:t>
            </w:r>
          </w:p>
        </w:tc>
        <w:tc>
          <w:tcPr>
            <w:tcW w:w="1984" w:type="dxa"/>
            <w:shd w:val="clear" w:color="auto" w:fill="auto"/>
            <w:noWrap/>
            <w:hideMark/>
          </w:tcPr>
          <w:p w14:paraId="467B1DE4"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7C369F32" w14:textId="49DEF1D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56864C88" w14:textId="37A20AA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111</w:t>
            </w:r>
          </w:p>
        </w:tc>
        <w:tc>
          <w:tcPr>
            <w:tcW w:w="1418" w:type="dxa"/>
            <w:shd w:val="clear" w:color="auto" w:fill="auto"/>
            <w:noWrap/>
          </w:tcPr>
          <w:p w14:paraId="7932D18C" w14:textId="2595EB56"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2D9DE764"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38B49FAD" w14:textId="77777777" w:rsidTr="00B52745">
        <w:trPr>
          <w:trHeight w:val="196"/>
          <w:jc w:val="center"/>
        </w:trPr>
        <w:tc>
          <w:tcPr>
            <w:tcW w:w="959" w:type="dxa"/>
            <w:shd w:val="clear" w:color="auto" w:fill="auto"/>
            <w:noWrap/>
            <w:hideMark/>
          </w:tcPr>
          <w:p w14:paraId="4E9F9829"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120.</w:t>
            </w:r>
          </w:p>
        </w:tc>
        <w:tc>
          <w:tcPr>
            <w:tcW w:w="5670" w:type="dxa"/>
            <w:shd w:val="clear" w:color="auto" w:fill="auto"/>
            <w:hideMark/>
          </w:tcPr>
          <w:p w14:paraId="5B9D45DE"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Результаты рассмотрения обращений граждан:</w:t>
            </w:r>
          </w:p>
        </w:tc>
        <w:tc>
          <w:tcPr>
            <w:tcW w:w="1984" w:type="dxa"/>
            <w:shd w:val="clear" w:color="auto" w:fill="auto"/>
            <w:noWrap/>
            <w:hideMark/>
          </w:tcPr>
          <w:p w14:paraId="3B8E41D8" w14:textId="77777777" w:rsidR="00B52745" w:rsidRPr="00713C68" w:rsidRDefault="00B52745" w:rsidP="00B80C39">
            <w:pPr>
              <w:spacing w:after="0" w:line="240" w:lineRule="auto"/>
              <w:jc w:val="center"/>
              <w:rPr>
                <w:rFonts w:ascii="Times New Roman" w:hAnsi="Times New Roman"/>
                <w:sz w:val="23"/>
                <w:szCs w:val="23"/>
              </w:rPr>
            </w:pPr>
          </w:p>
        </w:tc>
        <w:tc>
          <w:tcPr>
            <w:tcW w:w="1418" w:type="dxa"/>
            <w:shd w:val="clear" w:color="auto" w:fill="auto"/>
            <w:noWrap/>
          </w:tcPr>
          <w:p w14:paraId="5B80E065" w14:textId="08F0AEE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7A2D763A" w14:textId="3556D988" w:rsidR="00B52745" w:rsidRPr="00713C68" w:rsidRDefault="00B52745" w:rsidP="00B80C39">
            <w:pPr>
              <w:spacing w:after="0" w:line="240" w:lineRule="auto"/>
              <w:jc w:val="center"/>
              <w:rPr>
                <w:rFonts w:ascii="Times New Roman" w:hAnsi="Times New Roman"/>
                <w:sz w:val="23"/>
                <w:szCs w:val="23"/>
              </w:rPr>
            </w:pPr>
          </w:p>
        </w:tc>
        <w:tc>
          <w:tcPr>
            <w:tcW w:w="1418" w:type="dxa"/>
            <w:shd w:val="clear" w:color="auto" w:fill="auto"/>
            <w:noWrap/>
          </w:tcPr>
          <w:p w14:paraId="3D1D92B8" w14:textId="068B35A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32927C3B"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47684B4E" w14:textId="77777777" w:rsidTr="00B52745">
        <w:trPr>
          <w:trHeight w:val="165"/>
          <w:jc w:val="center"/>
        </w:trPr>
        <w:tc>
          <w:tcPr>
            <w:tcW w:w="959" w:type="dxa"/>
            <w:shd w:val="clear" w:color="auto" w:fill="auto"/>
            <w:noWrap/>
            <w:hideMark/>
          </w:tcPr>
          <w:p w14:paraId="045E8B3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120.1.</w:t>
            </w:r>
          </w:p>
        </w:tc>
        <w:tc>
          <w:tcPr>
            <w:tcW w:w="5670" w:type="dxa"/>
            <w:shd w:val="clear" w:color="auto" w:fill="auto"/>
            <w:hideMark/>
          </w:tcPr>
          <w:p w14:paraId="3A0E7406"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Решено положительно</w:t>
            </w:r>
          </w:p>
        </w:tc>
        <w:tc>
          <w:tcPr>
            <w:tcW w:w="1984" w:type="dxa"/>
            <w:shd w:val="clear" w:color="auto" w:fill="auto"/>
            <w:noWrap/>
            <w:vAlign w:val="center"/>
            <w:hideMark/>
          </w:tcPr>
          <w:p w14:paraId="5785DDE0"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459DB018" w14:textId="1472CB82"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4D795AC4" w14:textId="5CB3993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2 487</w:t>
            </w:r>
          </w:p>
        </w:tc>
        <w:tc>
          <w:tcPr>
            <w:tcW w:w="1418" w:type="dxa"/>
            <w:shd w:val="clear" w:color="auto" w:fill="auto"/>
            <w:noWrap/>
          </w:tcPr>
          <w:p w14:paraId="439BE712" w14:textId="406890E3"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4EFC7D86" w14:textId="77777777" w:rsidR="00B52745" w:rsidRPr="00713C68" w:rsidRDefault="00B52745" w:rsidP="00B80C39">
            <w:pPr>
              <w:spacing w:after="0" w:line="240" w:lineRule="auto"/>
              <w:rPr>
                <w:rFonts w:ascii="Times New Roman" w:hAnsi="Times New Roman"/>
                <w:sz w:val="23"/>
                <w:szCs w:val="23"/>
              </w:rPr>
            </w:pPr>
          </w:p>
        </w:tc>
      </w:tr>
      <w:tr w:rsidR="00B52745" w:rsidRPr="00713C68" w14:paraId="6598B606" w14:textId="77777777" w:rsidTr="00B52745">
        <w:trPr>
          <w:trHeight w:val="221"/>
          <w:jc w:val="center"/>
        </w:trPr>
        <w:tc>
          <w:tcPr>
            <w:tcW w:w="959" w:type="dxa"/>
            <w:shd w:val="clear" w:color="auto" w:fill="auto"/>
            <w:noWrap/>
            <w:hideMark/>
          </w:tcPr>
          <w:p w14:paraId="071DD012"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120.2.</w:t>
            </w:r>
          </w:p>
        </w:tc>
        <w:tc>
          <w:tcPr>
            <w:tcW w:w="5670" w:type="dxa"/>
            <w:shd w:val="clear" w:color="auto" w:fill="auto"/>
            <w:hideMark/>
          </w:tcPr>
          <w:p w14:paraId="1DC40920" w14:textId="77777777" w:rsidR="00B52745" w:rsidRPr="00713C68" w:rsidRDefault="00B52745" w:rsidP="00B80C39">
            <w:pPr>
              <w:spacing w:after="0" w:line="240" w:lineRule="auto"/>
              <w:rPr>
                <w:rFonts w:ascii="Times New Roman" w:hAnsi="Times New Roman"/>
                <w:sz w:val="23"/>
                <w:szCs w:val="23"/>
              </w:rPr>
            </w:pPr>
            <w:r w:rsidRPr="00713C68">
              <w:rPr>
                <w:rFonts w:ascii="Times New Roman" w:hAnsi="Times New Roman"/>
                <w:sz w:val="23"/>
                <w:szCs w:val="23"/>
              </w:rPr>
              <w:t>Даны разъяснения</w:t>
            </w:r>
          </w:p>
        </w:tc>
        <w:tc>
          <w:tcPr>
            <w:tcW w:w="1984" w:type="dxa"/>
            <w:shd w:val="clear" w:color="auto" w:fill="auto"/>
            <w:noWrap/>
            <w:vAlign w:val="center"/>
            <w:hideMark/>
          </w:tcPr>
          <w:p w14:paraId="049EC827" w14:textId="7777777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единица</w:t>
            </w:r>
          </w:p>
        </w:tc>
        <w:tc>
          <w:tcPr>
            <w:tcW w:w="1418" w:type="dxa"/>
            <w:shd w:val="clear" w:color="auto" w:fill="auto"/>
            <w:noWrap/>
          </w:tcPr>
          <w:p w14:paraId="5A712422" w14:textId="12F5E9CF"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1417" w:type="dxa"/>
            <w:shd w:val="clear" w:color="auto" w:fill="auto"/>
            <w:noWrap/>
          </w:tcPr>
          <w:p w14:paraId="41840D62" w14:textId="52C0F594"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6 504</w:t>
            </w:r>
          </w:p>
        </w:tc>
        <w:tc>
          <w:tcPr>
            <w:tcW w:w="1418" w:type="dxa"/>
            <w:shd w:val="clear" w:color="auto" w:fill="auto"/>
            <w:noWrap/>
          </w:tcPr>
          <w:p w14:paraId="02024B10" w14:textId="7F176AC9"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w:t>
            </w:r>
          </w:p>
        </w:tc>
        <w:tc>
          <w:tcPr>
            <w:tcW w:w="2158" w:type="dxa"/>
            <w:vMerge/>
            <w:shd w:val="clear" w:color="auto" w:fill="auto"/>
            <w:vAlign w:val="center"/>
            <w:hideMark/>
          </w:tcPr>
          <w:p w14:paraId="2D064BDA" w14:textId="77777777" w:rsidR="00B52745" w:rsidRPr="00713C68" w:rsidRDefault="00B52745" w:rsidP="00B80C39">
            <w:pPr>
              <w:spacing w:after="0" w:line="240" w:lineRule="auto"/>
              <w:rPr>
                <w:rFonts w:ascii="Times New Roman" w:hAnsi="Times New Roman"/>
                <w:sz w:val="23"/>
                <w:szCs w:val="23"/>
              </w:rPr>
            </w:pPr>
          </w:p>
        </w:tc>
      </w:tr>
    </w:tbl>
    <w:p w14:paraId="507EA5AB" w14:textId="77777777" w:rsidR="0012364F" w:rsidRDefault="0012364F" w:rsidP="00410EC2">
      <w:pPr>
        <w:pStyle w:val="10"/>
        <w:jc w:val="right"/>
      </w:pPr>
      <w:bookmarkStart w:id="191" w:name="_Toc198218031"/>
    </w:p>
    <w:p w14:paraId="7BEF3635" w14:textId="77777777" w:rsidR="0012364F" w:rsidRDefault="0012364F">
      <w:pPr>
        <w:spacing w:after="0" w:line="240" w:lineRule="auto"/>
        <w:rPr>
          <w:rFonts w:ascii="Times New Roman" w:eastAsiaTheme="majorEastAsia" w:hAnsi="Times New Roman" w:cstheme="majorBidi"/>
          <w:bCs/>
          <w:sz w:val="26"/>
          <w:szCs w:val="28"/>
        </w:rPr>
      </w:pPr>
      <w:r>
        <w:br w:type="page"/>
      </w:r>
    </w:p>
    <w:p w14:paraId="177ADE55" w14:textId="25A667F7" w:rsidR="005825D4" w:rsidRPr="00713C68" w:rsidRDefault="00020417" w:rsidP="00410EC2">
      <w:pPr>
        <w:pStyle w:val="10"/>
        <w:jc w:val="right"/>
      </w:pPr>
      <w:r w:rsidRPr="00713C68">
        <w:t xml:space="preserve">Приложение № </w:t>
      </w:r>
      <w:r w:rsidR="0097692E" w:rsidRPr="00713C68">
        <w:t>2</w:t>
      </w:r>
      <w:r w:rsidRPr="00713C68">
        <w:t xml:space="preserve"> к Отчету</w:t>
      </w:r>
      <w:bookmarkEnd w:id="191"/>
    </w:p>
    <w:p w14:paraId="435C3311" w14:textId="77777777" w:rsidR="00834B63" w:rsidRPr="00713C68" w:rsidRDefault="00834B63" w:rsidP="00834B63"/>
    <w:p w14:paraId="35F00B74" w14:textId="77777777" w:rsidR="00834B63" w:rsidRPr="00713C68" w:rsidRDefault="00834B63" w:rsidP="00834B63">
      <w:pPr>
        <w:spacing w:after="0" w:line="240" w:lineRule="auto"/>
        <w:jc w:val="center"/>
        <w:rPr>
          <w:rFonts w:ascii="Times New Roman" w:hAnsi="Times New Roman"/>
          <w:bCs/>
          <w:sz w:val="26"/>
          <w:szCs w:val="26"/>
        </w:rPr>
      </w:pPr>
      <w:r w:rsidRPr="00713C68">
        <w:rPr>
          <w:rFonts w:ascii="Times New Roman" w:hAnsi="Times New Roman"/>
          <w:bCs/>
          <w:sz w:val="26"/>
          <w:szCs w:val="26"/>
        </w:rPr>
        <w:t>Информация о решении вопросов, поставленных в решениях Совета депутатов города Мурманска</w:t>
      </w:r>
    </w:p>
    <w:p w14:paraId="54F43090" w14:textId="77777777" w:rsidR="00834B63" w:rsidRPr="00713C68" w:rsidRDefault="00834B63" w:rsidP="00834B63">
      <w:pPr>
        <w:spacing w:after="0" w:line="240" w:lineRule="auto"/>
        <w:jc w:val="center"/>
        <w:rPr>
          <w:rFonts w:ascii="Times New Roman" w:hAnsi="Times New Roman"/>
          <w:bCs/>
          <w:sz w:val="26"/>
          <w:szCs w:val="26"/>
        </w:rPr>
      </w:pPr>
      <w:r w:rsidRPr="00713C68">
        <w:rPr>
          <w:rFonts w:ascii="Times New Roman" w:hAnsi="Times New Roman"/>
          <w:bCs/>
          <w:sz w:val="26"/>
          <w:szCs w:val="26"/>
        </w:rPr>
        <w:t>перед Главой города Мурманска, администрацией города Мурманска, за 2024 год</w:t>
      </w:r>
    </w:p>
    <w:p w14:paraId="36F7F2D5" w14:textId="77777777" w:rsidR="00834B63" w:rsidRPr="00713C68" w:rsidRDefault="00834B63" w:rsidP="00834B63">
      <w:pPr>
        <w:spacing w:after="0" w:line="240" w:lineRule="auto"/>
        <w:jc w:val="both"/>
        <w:rPr>
          <w:rFonts w:ascii="Times New Roman" w:hAnsi="Times New Roman"/>
          <w:bCs/>
          <w:sz w:val="26"/>
          <w:szCs w:val="26"/>
        </w:rPr>
      </w:pPr>
    </w:p>
    <w:tbl>
      <w:tblPr>
        <w:tblStyle w:val="aff2"/>
        <w:tblW w:w="15565" w:type="dxa"/>
        <w:tblInd w:w="-431" w:type="dxa"/>
        <w:tblLayout w:type="fixed"/>
        <w:tblLook w:val="04A0" w:firstRow="1" w:lastRow="0" w:firstColumn="1" w:lastColumn="0" w:noHBand="0" w:noVBand="1"/>
      </w:tblPr>
      <w:tblGrid>
        <w:gridCol w:w="689"/>
        <w:gridCol w:w="2402"/>
        <w:gridCol w:w="3544"/>
        <w:gridCol w:w="2268"/>
        <w:gridCol w:w="2126"/>
        <w:gridCol w:w="4536"/>
      </w:tblGrid>
      <w:tr w:rsidR="00834B63" w:rsidRPr="00713C68" w14:paraId="31F268EF" w14:textId="77777777" w:rsidTr="00AF062D">
        <w:trPr>
          <w:tblHeader/>
        </w:trPr>
        <w:tc>
          <w:tcPr>
            <w:tcW w:w="689" w:type="dxa"/>
            <w:tcBorders>
              <w:top w:val="single" w:sz="4" w:space="0" w:color="auto"/>
              <w:left w:val="single" w:sz="4" w:space="0" w:color="auto"/>
              <w:bottom w:val="single" w:sz="4" w:space="0" w:color="auto"/>
              <w:right w:val="single" w:sz="4" w:space="0" w:color="auto"/>
            </w:tcBorders>
            <w:hideMark/>
          </w:tcPr>
          <w:p w14:paraId="612BAC25"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w:t>
            </w:r>
          </w:p>
          <w:p w14:paraId="6377EE51"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п/п</w:t>
            </w:r>
          </w:p>
        </w:tc>
        <w:tc>
          <w:tcPr>
            <w:tcW w:w="2402" w:type="dxa"/>
            <w:tcBorders>
              <w:top w:val="single" w:sz="4" w:space="0" w:color="auto"/>
              <w:left w:val="single" w:sz="4" w:space="0" w:color="auto"/>
              <w:bottom w:val="single" w:sz="4" w:space="0" w:color="auto"/>
              <w:right w:val="single" w:sz="4" w:space="0" w:color="auto"/>
            </w:tcBorders>
            <w:hideMark/>
          </w:tcPr>
          <w:p w14:paraId="0AFE8254"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Дата, номер решения Совета депутатов города Мурманска (далее – решение)</w:t>
            </w:r>
          </w:p>
        </w:tc>
        <w:tc>
          <w:tcPr>
            <w:tcW w:w="3544" w:type="dxa"/>
            <w:tcBorders>
              <w:top w:val="single" w:sz="4" w:space="0" w:color="auto"/>
              <w:left w:val="single" w:sz="4" w:space="0" w:color="auto"/>
              <w:bottom w:val="single" w:sz="4" w:space="0" w:color="auto"/>
              <w:right w:val="single" w:sz="4" w:space="0" w:color="auto"/>
            </w:tcBorders>
            <w:hideMark/>
          </w:tcPr>
          <w:p w14:paraId="60DA8F61"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Название решения,</w:t>
            </w:r>
          </w:p>
          <w:p w14:paraId="3BBB654A"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формулировка контрольного пункта</w:t>
            </w:r>
          </w:p>
        </w:tc>
        <w:tc>
          <w:tcPr>
            <w:tcW w:w="2268" w:type="dxa"/>
            <w:tcBorders>
              <w:top w:val="single" w:sz="4" w:space="0" w:color="auto"/>
              <w:left w:val="single" w:sz="4" w:space="0" w:color="auto"/>
              <w:bottom w:val="single" w:sz="4" w:space="0" w:color="auto"/>
              <w:right w:val="single" w:sz="4" w:space="0" w:color="auto"/>
            </w:tcBorders>
            <w:hideMark/>
          </w:tcPr>
          <w:p w14:paraId="1F2994B0"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Исполнитель</w:t>
            </w:r>
          </w:p>
        </w:tc>
        <w:tc>
          <w:tcPr>
            <w:tcW w:w="2126" w:type="dxa"/>
            <w:tcBorders>
              <w:top w:val="single" w:sz="4" w:space="0" w:color="auto"/>
              <w:left w:val="single" w:sz="4" w:space="0" w:color="auto"/>
              <w:bottom w:val="single" w:sz="4" w:space="0" w:color="auto"/>
              <w:right w:val="single" w:sz="4" w:space="0" w:color="auto"/>
            </w:tcBorders>
            <w:hideMark/>
          </w:tcPr>
          <w:p w14:paraId="1939DE62"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Срок исполнения, установленный решением</w:t>
            </w:r>
          </w:p>
        </w:tc>
        <w:tc>
          <w:tcPr>
            <w:tcW w:w="4536" w:type="dxa"/>
            <w:tcBorders>
              <w:top w:val="single" w:sz="4" w:space="0" w:color="auto"/>
              <w:left w:val="single" w:sz="4" w:space="0" w:color="auto"/>
              <w:bottom w:val="single" w:sz="4" w:space="0" w:color="auto"/>
              <w:right w:val="single" w:sz="4" w:space="0" w:color="auto"/>
            </w:tcBorders>
            <w:hideMark/>
          </w:tcPr>
          <w:p w14:paraId="5C152327" w14:textId="77777777" w:rsidR="00834B63" w:rsidRPr="00713C68" w:rsidRDefault="00834B63" w:rsidP="00834B63">
            <w:pPr>
              <w:spacing w:after="0" w:line="240" w:lineRule="auto"/>
              <w:jc w:val="center"/>
              <w:rPr>
                <w:rFonts w:ascii="Times New Roman" w:hAnsi="Times New Roman"/>
                <w:sz w:val="24"/>
                <w:szCs w:val="24"/>
              </w:rPr>
            </w:pPr>
            <w:r w:rsidRPr="00713C68">
              <w:rPr>
                <w:rFonts w:ascii="Times New Roman" w:hAnsi="Times New Roman"/>
                <w:sz w:val="24"/>
                <w:szCs w:val="24"/>
              </w:rPr>
              <w:t>Информация об исполнении решения</w:t>
            </w:r>
          </w:p>
        </w:tc>
      </w:tr>
      <w:tr w:rsidR="00834B63" w:rsidRPr="00713C68" w14:paraId="093B3531" w14:textId="77777777" w:rsidTr="00AF062D">
        <w:tc>
          <w:tcPr>
            <w:tcW w:w="689" w:type="dxa"/>
            <w:tcBorders>
              <w:top w:val="single" w:sz="4" w:space="0" w:color="auto"/>
              <w:left w:val="single" w:sz="4" w:space="0" w:color="auto"/>
              <w:bottom w:val="single" w:sz="4" w:space="0" w:color="auto"/>
              <w:right w:val="single" w:sz="4" w:space="0" w:color="auto"/>
            </w:tcBorders>
          </w:tcPr>
          <w:p w14:paraId="3BB06387"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1.</w:t>
            </w:r>
          </w:p>
        </w:tc>
        <w:tc>
          <w:tcPr>
            <w:tcW w:w="2402" w:type="dxa"/>
            <w:tcBorders>
              <w:top w:val="single" w:sz="4" w:space="0" w:color="auto"/>
              <w:left w:val="single" w:sz="4" w:space="0" w:color="auto"/>
              <w:bottom w:val="single" w:sz="4" w:space="0" w:color="auto"/>
              <w:right w:val="single" w:sz="4" w:space="0" w:color="auto"/>
            </w:tcBorders>
          </w:tcPr>
          <w:p w14:paraId="78E70F8D" w14:textId="77777777" w:rsidR="00834B63" w:rsidRPr="00713C68" w:rsidRDefault="00834B63" w:rsidP="00834B63">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13.06.2024</w:t>
            </w:r>
          </w:p>
          <w:p w14:paraId="534C8870"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lang w:eastAsia="ar-SA"/>
              </w:rPr>
              <w:t>№ 58-798</w:t>
            </w:r>
          </w:p>
        </w:tc>
        <w:tc>
          <w:tcPr>
            <w:tcW w:w="3544" w:type="dxa"/>
            <w:tcBorders>
              <w:top w:val="single" w:sz="4" w:space="0" w:color="auto"/>
              <w:left w:val="single" w:sz="4" w:space="0" w:color="auto"/>
              <w:bottom w:val="single" w:sz="4" w:space="0" w:color="auto"/>
              <w:right w:val="single" w:sz="4" w:space="0" w:color="auto"/>
            </w:tcBorders>
          </w:tcPr>
          <w:p w14:paraId="3A1B000A" w14:textId="77777777" w:rsidR="00834B63" w:rsidRPr="00713C68" w:rsidRDefault="00834B63" w:rsidP="00834B63">
            <w:pPr>
              <w:spacing w:after="0" w:line="240" w:lineRule="auto"/>
              <w:rPr>
                <w:rFonts w:ascii="Times New Roman" w:hAnsi="Times New Roman"/>
                <w:sz w:val="24"/>
                <w:szCs w:val="24"/>
                <w:lang w:bidi="ru-RU"/>
              </w:rPr>
            </w:pPr>
            <w:r w:rsidRPr="00713C68">
              <w:rPr>
                <w:rFonts w:ascii="Times New Roman" w:hAnsi="Times New Roman"/>
                <w:sz w:val="24"/>
                <w:szCs w:val="24"/>
                <w:lang w:eastAsia="ar-SA"/>
              </w:rPr>
              <w:t xml:space="preserve">Об утверждении </w:t>
            </w:r>
            <w:r w:rsidRPr="00713C68">
              <w:rPr>
                <w:rFonts w:ascii="Times New Roman" w:hAnsi="Times New Roman"/>
                <w:sz w:val="24"/>
                <w:szCs w:val="24"/>
                <w:lang w:bidi="ru-RU"/>
              </w:rPr>
              <w:t>Положения о разработке и 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w:t>
            </w:r>
            <w:r w:rsidRPr="00713C68">
              <w:rPr>
                <w:rFonts w:ascii="Times New Roman" w:hAnsi="Times New Roman"/>
                <w:b/>
                <w:spacing w:val="2"/>
                <w:sz w:val="24"/>
                <w:szCs w:val="24"/>
                <w:lang w:bidi="ru-RU"/>
              </w:rPr>
              <w:t xml:space="preserve"> </w:t>
            </w:r>
            <w:r w:rsidRPr="00713C68">
              <w:rPr>
                <w:rFonts w:ascii="Times New Roman" w:hAnsi="Times New Roman"/>
                <w:sz w:val="24"/>
                <w:szCs w:val="24"/>
                <w:lang w:bidi="ru-RU"/>
              </w:rPr>
              <w:t>проживающих на территории муниципального образования городской округ город-герой Мурманск,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8DD40D2" w14:textId="77777777" w:rsidR="00834B63" w:rsidRPr="00713C68" w:rsidRDefault="00834B63" w:rsidP="00834B63">
            <w:pPr>
              <w:spacing w:after="0" w:line="240" w:lineRule="auto"/>
              <w:rPr>
                <w:rFonts w:ascii="Times New Roman" w:hAnsi="Times New Roman"/>
                <w:i/>
                <w:sz w:val="24"/>
                <w:szCs w:val="24"/>
              </w:rPr>
            </w:pPr>
            <w:r w:rsidRPr="00713C68">
              <w:rPr>
                <w:rFonts w:ascii="Times New Roman" w:hAnsi="Times New Roman"/>
                <w:i/>
                <w:sz w:val="24"/>
                <w:szCs w:val="24"/>
              </w:rPr>
              <w:t xml:space="preserve">п. 2. </w:t>
            </w:r>
            <w:r w:rsidRPr="00713C68">
              <w:rPr>
                <w:rFonts w:ascii="Times New Roman" w:hAnsi="Times New Roman"/>
                <w:i/>
                <w:sz w:val="24"/>
                <w:szCs w:val="24"/>
                <w:lang w:bidi="ru-RU"/>
              </w:rPr>
              <w:t>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B0C932E"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Комитет по культуре администрации города Мурманска</w:t>
            </w:r>
          </w:p>
          <w:p w14:paraId="4C770BD9" w14:textId="77777777" w:rsidR="00834B63" w:rsidRPr="00713C68" w:rsidRDefault="00834B63" w:rsidP="00834B63">
            <w:pPr>
              <w:spacing w:after="0" w:line="240" w:lineRule="auto"/>
              <w:rPr>
                <w:rFonts w:ascii="Times New Roman" w:hAnsi="Times New Roman"/>
                <w:sz w:val="24"/>
                <w:szCs w:val="24"/>
              </w:rPr>
            </w:pPr>
          </w:p>
          <w:p w14:paraId="0E0E7042"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Комитет по социальной поддержке и охране здоровья администрации города Мурманска</w:t>
            </w:r>
          </w:p>
          <w:p w14:paraId="5AF54115" w14:textId="77777777" w:rsidR="00834B63" w:rsidRPr="00713C68" w:rsidRDefault="00834B63" w:rsidP="00834B63">
            <w:pPr>
              <w:spacing w:after="0" w:line="240" w:lineRule="auto"/>
              <w:rPr>
                <w:rFonts w:ascii="Times New Roman" w:hAnsi="Times New Roman"/>
                <w:sz w:val="24"/>
                <w:szCs w:val="24"/>
              </w:rPr>
            </w:pPr>
          </w:p>
          <w:p w14:paraId="0DCEA9CF"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Отдел по взаимодействию с правоохранительными органами и профилактике коррупции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4C55223F"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790F9FA1" w14:textId="40051B59"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072A5D"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w:t>
            </w:r>
          </w:p>
          <w:p w14:paraId="1120F45D" w14:textId="77777777" w:rsidR="00834B63" w:rsidRPr="00713C68" w:rsidRDefault="00834B63" w:rsidP="00834B63">
            <w:pPr>
              <w:spacing w:after="0" w:line="240" w:lineRule="auto"/>
              <w:rPr>
                <w:rFonts w:ascii="Times New Roman" w:hAnsi="Times New Roman"/>
                <w:sz w:val="24"/>
                <w:szCs w:val="24"/>
              </w:rPr>
            </w:pPr>
          </w:p>
          <w:p w14:paraId="2DCC1480" w14:textId="3DA47D4C"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15.01.2025 года утвержден план антитеррористической комиссии муниципального образования городской округ город-герой Мурманск по реализации мероприятий, направленных на профилактику терроризма, а также минимизацию и (или) ликвидацию последствий проявлений терроризма в границах муниципального образования городской округ город-герой Мурманск на 2025 год</w:t>
            </w:r>
          </w:p>
        </w:tc>
      </w:tr>
      <w:tr w:rsidR="00834B63" w:rsidRPr="00713C68" w14:paraId="2319C0B3" w14:textId="77777777" w:rsidTr="00AF062D">
        <w:trPr>
          <w:trHeight w:val="269"/>
        </w:trPr>
        <w:tc>
          <w:tcPr>
            <w:tcW w:w="689" w:type="dxa"/>
            <w:tcBorders>
              <w:top w:val="single" w:sz="4" w:space="0" w:color="auto"/>
              <w:left w:val="single" w:sz="4" w:space="0" w:color="auto"/>
              <w:bottom w:val="single" w:sz="4" w:space="0" w:color="auto"/>
              <w:right w:val="single" w:sz="4" w:space="0" w:color="auto"/>
            </w:tcBorders>
          </w:tcPr>
          <w:p w14:paraId="3F743F3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2.</w:t>
            </w:r>
          </w:p>
        </w:tc>
        <w:tc>
          <w:tcPr>
            <w:tcW w:w="2402" w:type="dxa"/>
            <w:tcBorders>
              <w:top w:val="single" w:sz="4" w:space="0" w:color="auto"/>
              <w:left w:val="single" w:sz="4" w:space="0" w:color="auto"/>
              <w:bottom w:val="single" w:sz="4" w:space="0" w:color="auto"/>
              <w:right w:val="single" w:sz="4" w:space="0" w:color="auto"/>
            </w:tcBorders>
          </w:tcPr>
          <w:p w14:paraId="69AAE7F7"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24.10.2024</w:t>
            </w:r>
          </w:p>
          <w:p w14:paraId="5C91E2A5"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3-31</w:t>
            </w:r>
          </w:p>
        </w:tc>
        <w:tc>
          <w:tcPr>
            <w:tcW w:w="3544" w:type="dxa"/>
            <w:tcBorders>
              <w:top w:val="single" w:sz="4" w:space="0" w:color="auto"/>
              <w:left w:val="single" w:sz="4" w:space="0" w:color="auto"/>
              <w:bottom w:val="single" w:sz="4" w:space="0" w:color="auto"/>
              <w:right w:val="single" w:sz="4" w:space="0" w:color="auto"/>
            </w:tcBorders>
          </w:tcPr>
          <w:p w14:paraId="63B0ADB4"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О рекомендации администрации города Мурманска включить в проект бюджета муниципального образования город Мурманск на 2025 год и на плановый период 2026 и 2027 годов в виде приложения перечень арендаторов для предоставления на 2025 год льготы по арендной плате за землю, государственная собственность на которую не разграничена, в виде установления понижающих коэффициентов к размерам арендной платы:</w:t>
            </w:r>
          </w:p>
          <w:p w14:paraId="0C04C376" w14:textId="441F011C" w:rsidR="00834B63" w:rsidRPr="00713C68" w:rsidRDefault="00834B63" w:rsidP="00834B63">
            <w:pPr>
              <w:spacing w:after="0" w:line="240" w:lineRule="auto"/>
              <w:rPr>
                <w:rFonts w:ascii="Times New Roman" w:hAnsi="Times New Roman"/>
                <w:i/>
                <w:sz w:val="24"/>
                <w:szCs w:val="24"/>
              </w:rPr>
            </w:pPr>
            <w:r w:rsidRPr="00713C68">
              <w:rPr>
                <w:rFonts w:ascii="Times New Roman" w:hAnsi="Times New Roman"/>
                <w:i/>
                <w:sz w:val="24"/>
                <w:szCs w:val="24"/>
              </w:rPr>
              <w:t>п.1. Рекомендовать администрации города Мурманска включить в проект бюджета муниципального образования город Мурманск на 2025 год и на плановый период 2026 и 2027 годов в виде приложения перечень арендаторов для предоставления на 2025 год льготы по арендной плате за землю, государственная собственность на которую не разграничена, в виде установления понижающих коэффициентов к размерам арендной платы: (далее – см. таблицу к п. 1 РСД от 24.10.2024 № 3-31)</w:t>
            </w:r>
          </w:p>
        </w:tc>
        <w:tc>
          <w:tcPr>
            <w:tcW w:w="2268" w:type="dxa"/>
            <w:tcBorders>
              <w:top w:val="single" w:sz="6" w:space="0" w:color="auto"/>
              <w:left w:val="single" w:sz="6" w:space="0" w:color="auto"/>
              <w:bottom w:val="single" w:sz="6" w:space="0" w:color="auto"/>
              <w:right w:val="single" w:sz="6" w:space="0" w:color="auto"/>
            </w:tcBorders>
          </w:tcPr>
          <w:p w14:paraId="2DCB3D04"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Управление финансов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68F0904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6FDCCF9C" w14:textId="26BF6101"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xml:space="preserve">Перечень предприятий включен в проект бюджета в виде приложения № 3 к проекту, который внесен на рассмотрение Совета депутатов города Мурманска 15.11.2024 </w:t>
            </w:r>
          </w:p>
          <w:p w14:paraId="05157442" w14:textId="5C1C3718"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xml:space="preserve">Перечень предприятий в виде приложения </w:t>
            </w:r>
            <w:r w:rsidR="000A088E" w:rsidRPr="00713C68">
              <w:rPr>
                <w:rFonts w:ascii="Times New Roman" w:hAnsi="Times New Roman"/>
                <w:sz w:val="24"/>
                <w:szCs w:val="24"/>
              </w:rPr>
              <w:br/>
            </w:r>
            <w:r w:rsidRPr="00713C68">
              <w:rPr>
                <w:rFonts w:ascii="Times New Roman" w:hAnsi="Times New Roman"/>
                <w:sz w:val="24"/>
                <w:szCs w:val="24"/>
              </w:rPr>
              <w:t>№ 3 включен в решение Совета депутатов города Мурманска от 13.12.2024 № 6-85 «О бюджете муниципального образования город Мурманск на 2025 год и на плановый период 2026 и 2027 годов»</w:t>
            </w:r>
          </w:p>
        </w:tc>
      </w:tr>
      <w:tr w:rsidR="00834B63" w:rsidRPr="00713C68" w14:paraId="04647048" w14:textId="77777777" w:rsidTr="00AF062D">
        <w:tc>
          <w:tcPr>
            <w:tcW w:w="689" w:type="dxa"/>
            <w:tcBorders>
              <w:top w:val="single" w:sz="4" w:space="0" w:color="auto"/>
              <w:left w:val="single" w:sz="4" w:space="0" w:color="auto"/>
              <w:bottom w:val="single" w:sz="4" w:space="0" w:color="auto"/>
              <w:right w:val="single" w:sz="4" w:space="0" w:color="auto"/>
            </w:tcBorders>
          </w:tcPr>
          <w:p w14:paraId="2E0259C3"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3.</w:t>
            </w:r>
          </w:p>
        </w:tc>
        <w:tc>
          <w:tcPr>
            <w:tcW w:w="2402" w:type="dxa"/>
            <w:tcBorders>
              <w:top w:val="single" w:sz="4" w:space="0" w:color="auto"/>
              <w:left w:val="single" w:sz="4" w:space="0" w:color="auto"/>
              <w:bottom w:val="single" w:sz="4" w:space="0" w:color="auto"/>
              <w:right w:val="single" w:sz="4" w:space="0" w:color="auto"/>
            </w:tcBorders>
          </w:tcPr>
          <w:p w14:paraId="2B3A534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25.10.2024</w:t>
            </w:r>
          </w:p>
          <w:p w14:paraId="779A730E"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3-44</w:t>
            </w:r>
          </w:p>
        </w:tc>
        <w:tc>
          <w:tcPr>
            <w:tcW w:w="3544" w:type="dxa"/>
            <w:tcBorders>
              <w:top w:val="single" w:sz="4" w:space="0" w:color="auto"/>
              <w:left w:val="single" w:sz="4" w:space="0" w:color="auto"/>
              <w:bottom w:val="single" w:sz="4" w:space="0" w:color="auto"/>
              <w:right w:val="single" w:sz="4" w:space="0" w:color="auto"/>
            </w:tcBorders>
          </w:tcPr>
          <w:p w14:paraId="7B3CE83A" w14:textId="5282F7A4" w:rsidR="00834B63" w:rsidRPr="00713C68" w:rsidRDefault="00834B63" w:rsidP="00834B63">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01.11.2010 № 29-293 «О положении о стипендиях главы муниципального образования город Мурманск» (в редакции решения Совета депутатов города Мурманска от 21.03.2024 </w:t>
            </w:r>
            <w:r w:rsidRPr="00713C68">
              <w:rPr>
                <w:rFonts w:ascii="Times New Roman" w:hAnsi="Times New Roman"/>
                <w:sz w:val="24"/>
                <w:szCs w:val="24"/>
                <w:lang w:eastAsia="ar-SA"/>
              </w:rPr>
              <w:br/>
              <w:t>№ 56-763):</w:t>
            </w:r>
          </w:p>
          <w:p w14:paraId="6AA5FAEB"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09B11853" w14:textId="410C1E9D"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Комитет по социальной поддержке и охране здоровья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69FECD3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6F1499FD" w14:textId="062EFB12"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072A5D"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w:t>
            </w:r>
          </w:p>
        </w:tc>
      </w:tr>
      <w:tr w:rsidR="00834B63" w:rsidRPr="00713C68" w14:paraId="0CF34E3F" w14:textId="77777777" w:rsidTr="00AF062D">
        <w:tc>
          <w:tcPr>
            <w:tcW w:w="689" w:type="dxa"/>
            <w:tcBorders>
              <w:top w:val="single" w:sz="4" w:space="0" w:color="auto"/>
              <w:left w:val="single" w:sz="4" w:space="0" w:color="auto"/>
              <w:bottom w:val="single" w:sz="4" w:space="0" w:color="auto"/>
              <w:right w:val="single" w:sz="4" w:space="0" w:color="auto"/>
            </w:tcBorders>
          </w:tcPr>
          <w:p w14:paraId="1C3426E4"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4.</w:t>
            </w:r>
          </w:p>
        </w:tc>
        <w:tc>
          <w:tcPr>
            <w:tcW w:w="2402" w:type="dxa"/>
            <w:tcBorders>
              <w:top w:val="single" w:sz="4" w:space="0" w:color="auto"/>
              <w:left w:val="single" w:sz="4" w:space="0" w:color="auto"/>
              <w:bottom w:val="single" w:sz="4" w:space="0" w:color="auto"/>
              <w:right w:val="single" w:sz="4" w:space="0" w:color="auto"/>
            </w:tcBorders>
          </w:tcPr>
          <w:p w14:paraId="17C4BD2A"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25.10.2024</w:t>
            </w:r>
          </w:p>
          <w:p w14:paraId="7199C0E8"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3-45</w:t>
            </w:r>
          </w:p>
        </w:tc>
        <w:tc>
          <w:tcPr>
            <w:tcW w:w="3544" w:type="dxa"/>
            <w:tcBorders>
              <w:top w:val="single" w:sz="4" w:space="0" w:color="auto"/>
              <w:left w:val="single" w:sz="4" w:space="0" w:color="auto"/>
              <w:bottom w:val="single" w:sz="4" w:space="0" w:color="auto"/>
              <w:right w:val="single" w:sz="4" w:space="0" w:color="auto"/>
            </w:tcBorders>
          </w:tcPr>
          <w:p w14:paraId="328A7D84" w14:textId="3BCB65E9" w:rsidR="00834B63" w:rsidRPr="00713C68" w:rsidRDefault="00834B63" w:rsidP="00834B63">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Pr="00713C68">
              <w:rPr>
                <w:rFonts w:ascii="Times New Roman" w:hAnsi="Times New Roman"/>
                <w:sz w:val="24"/>
                <w:szCs w:val="24"/>
                <w:lang w:eastAsia="ar-SA"/>
              </w:rPr>
              <w:br/>
              <w:t xml:space="preserve">от 30.05.2011 № 37-466 «О Положении о премии главы муниципального образования город Мурманск «Молодым мурманчанам» (в редакции решения Совета депутатов города Мурманска </w:t>
            </w:r>
            <w:r w:rsidRPr="00713C68">
              <w:rPr>
                <w:rFonts w:ascii="Times New Roman" w:hAnsi="Times New Roman"/>
                <w:sz w:val="24"/>
                <w:szCs w:val="24"/>
                <w:lang w:eastAsia="ar-SA"/>
              </w:rPr>
              <w:br/>
              <w:t>от 21.03.2024 № 56-768):</w:t>
            </w:r>
          </w:p>
          <w:p w14:paraId="05FE06E6"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2A62BF19" w14:textId="08BB3465"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Комитет по социальной поддержке и охране здоровья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2949EC1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13F3D9B2" w14:textId="0A29330A"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072A5D"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w:t>
            </w:r>
          </w:p>
        </w:tc>
      </w:tr>
      <w:tr w:rsidR="00834B63" w:rsidRPr="00713C68" w14:paraId="02D44E8C" w14:textId="77777777" w:rsidTr="00AF062D">
        <w:tc>
          <w:tcPr>
            <w:tcW w:w="689" w:type="dxa"/>
            <w:tcBorders>
              <w:top w:val="single" w:sz="4" w:space="0" w:color="auto"/>
              <w:left w:val="single" w:sz="4" w:space="0" w:color="auto"/>
              <w:bottom w:val="single" w:sz="4" w:space="0" w:color="auto"/>
              <w:right w:val="single" w:sz="4" w:space="0" w:color="auto"/>
            </w:tcBorders>
          </w:tcPr>
          <w:p w14:paraId="6D0D6C6C"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5.</w:t>
            </w:r>
          </w:p>
        </w:tc>
        <w:tc>
          <w:tcPr>
            <w:tcW w:w="2402" w:type="dxa"/>
            <w:tcBorders>
              <w:top w:val="single" w:sz="4" w:space="0" w:color="auto"/>
              <w:left w:val="single" w:sz="4" w:space="0" w:color="auto"/>
              <w:bottom w:val="single" w:sz="4" w:space="0" w:color="auto"/>
              <w:right w:val="single" w:sz="4" w:space="0" w:color="auto"/>
            </w:tcBorders>
          </w:tcPr>
          <w:p w14:paraId="37056B83"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25.10.2024</w:t>
            </w:r>
          </w:p>
          <w:p w14:paraId="65FA593A"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3-46</w:t>
            </w:r>
          </w:p>
        </w:tc>
        <w:tc>
          <w:tcPr>
            <w:tcW w:w="3544" w:type="dxa"/>
            <w:tcBorders>
              <w:top w:val="single" w:sz="4" w:space="0" w:color="auto"/>
              <w:left w:val="single" w:sz="4" w:space="0" w:color="auto"/>
              <w:bottom w:val="single" w:sz="4" w:space="0" w:color="auto"/>
              <w:right w:val="single" w:sz="4" w:space="0" w:color="auto"/>
            </w:tcBorders>
          </w:tcPr>
          <w:p w14:paraId="503E01B4" w14:textId="5C02809C" w:rsidR="00834B63" w:rsidRPr="00713C68" w:rsidRDefault="00834B63" w:rsidP="00834B63">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AF062D"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01.12.2011 № 42-558 «О Положении о премии главы муниципального образования город Мурманск «За активную общественную работу» (в редакции решения Совета депутатов города Мурманска от 21.03.2024 </w:t>
            </w:r>
            <w:r w:rsidRPr="00713C68">
              <w:rPr>
                <w:rFonts w:ascii="Times New Roman" w:hAnsi="Times New Roman"/>
                <w:sz w:val="24"/>
                <w:szCs w:val="24"/>
                <w:lang w:eastAsia="ar-SA"/>
              </w:rPr>
              <w:br/>
              <w:t>№ 56-769):</w:t>
            </w:r>
          </w:p>
          <w:p w14:paraId="75D424F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06CCEE9A" w14:textId="0DCA9406"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 xml:space="preserve">Комитет по социальной поддержке </w:t>
            </w:r>
          </w:p>
          <w:p w14:paraId="7C993A83" w14:textId="05631ED5"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и охране здоровья</w:t>
            </w:r>
            <w:r w:rsidR="000A66E0" w:rsidRPr="00713C68">
              <w:rPr>
                <w:rFonts w:ascii="Times New Roman" w:hAnsi="Times New Roman"/>
                <w:sz w:val="24"/>
                <w:szCs w:val="24"/>
              </w:rPr>
              <w:t xml:space="preserve"> </w:t>
            </w:r>
            <w:r w:rsidRPr="00713C68">
              <w:rPr>
                <w:rFonts w:ascii="Times New Roman" w:hAnsi="Times New Roman"/>
                <w:sz w:val="24"/>
                <w:szCs w:val="24"/>
              </w:rPr>
              <w:t>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1D66BBBD" w14:textId="77777777"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093CF6CA" w14:textId="7734EB92" w:rsidR="00834B63" w:rsidRPr="00713C68" w:rsidRDefault="00834B63" w:rsidP="00834B63">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w:t>
            </w:r>
          </w:p>
        </w:tc>
      </w:tr>
      <w:tr w:rsidR="00834B63" w:rsidRPr="00713C68" w14:paraId="140684E5" w14:textId="77777777" w:rsidTr="00AF062D">
        <w:tc>
          <w:tcPr>
            <w:tcW w:w="689" w:type="dxa"/>
            <w:tcBorders>
              <w:top w:val="single" w:sz="4" w:space="0" w:color="auto"/>
              <w:left w:val="single" w:sz="4" w:space="0" w:color="auto"/>
              <w:bottom w:val="single" w:sz="4" w:space="0" w:color="auto"/>
              <w:right w:val="single" w:sz="4" w:space="0" w:color="auto"/>
            </w:tcBorders>
          </w:tcPr>
          <w:p w14:paraId="25D5F5F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6.</w:t>
            </w:r>
          </w:p>
        </w:tc>
        <w:tc>
          <w:tcPr>
            <w:tcW w:w="2402" w:type="dxa"/>
            <w:tcBorders>
              <w:top w:val="single" w:sz="4" w:space="0" w:color="auto"/>
              <w:left w:val="single" w:sz="4" w:space="0" w:color="auto"/>
              <w:bottom w:val="single" w:sz="4" w:space="0" w:color="auto"/>
              <w:right w:val="single" w:sz="4" w:space="0" w:color="auto"/>
            </w:tcBorders>
          </w:tcPr>
          <w:p w14:paraId="1C4941C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416C1E6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3-47</w:t>
            </w:r>
          </w:p>
        </w:tc>
        <w:tc>
          <w:tcPr>
            <w:tcW w:w="3544" w:type="dxa"/>
            <w:tcBorders>
              <w:top w:val="single" w:sz="4" w:space="0" w:color="auto"/>
              <w:left w:val="single" w:sz="4" w:space="0" w:color="auto"/>
              <w:bottom w:val="single" w:sz="4" w:space="0" w:color="auto"/>
              <w:right w:val="single" w:sz="4" w:space="0" w:color="auto"/>
            </w:tcBorders>
          </w:tcPr>
          <w:p w14:paraId="6BD6D2A5" w14:textId="42BD1056"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01.11.2010 № 29-294 «О Положении о премиях главы муниципального образования город Мурманск «За личный вклад в развитие культуры и искусства города Мурманска» (в редакции решения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от 21.03.2024 № 56-764):</w:t>
            </w:r>
          </w:p>
          <w:p w14:paraId="2B5BE87F"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7FF320FB"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культуре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2D453D0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5442716F" w14:textId="6A2890AD"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Проект решения Совета депутатов города Мурманска «О внесении изменений в </w:t>
            </w:r>
            <w:r w:rsidRPr="00713C68">
              <w:rPr>
                <w:rFonts w:ascii="Times New Roman" w:hAnsi="Times New Roman"/>
                <w:sz w:val="24"/>
                <w:szCs w:val="24"/>
                <w:lang w:eastAsia="ar-SA"/>
              </w:rPr>
              <w:t>решение Совета депутатов города Мурманска от 01.11.2010 № 29-294 «О Положении о премиях главы муниципального образования город Мурманск «За личный вклад в развитие культуры и искусства города Мурманска» находится в стадии разработки</w:t>
            </w:r>
          </w:p>
        </w:tc>
      </w:tr>
      <w:tr w:rsidR="00834B63" w:rsidRPr="00713C68" w14:paraId="0266AA13" w14:textId="77777777" w:rsidTr="00AF062D">
        <w:tc>
          <w:tcPr>
            <w:tcW w:w="689" w:type="dxa"/>
            <w:tcBorders>
              <w:top w:val="single" w:sz="4" w:space="0" w:color="auto"/>
              <w:left w:val="single" w:sz="4" w:space="0" w:color="auto"/>
              <w:bottom w:val="single" w:sz="4" w:space="0" w:color="auto"/>
              <w:right w:val="single" w:sz="4" w:space="0" w:color="auto"/>
            </w:tcBorders>
          </w:tcPr>
          <w:p w14:paraId="5925094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7.</w:t>
            </w:r>
          </w:p>
        </w:tc>
        <w:tc>
          <w:tcPr>
            <w:tcW w:w="2402" w:type="dxa"/>
            <w:tcBorders>
              <w:top w:val="single" w:sz="4" w:space="0" w:color="auto"/>
              <w:left w:val="single" w:sz="4" w:space="0" w:color="auto"/>
              <w:bottom w:val="single" w:sz="4" w:space="0" w:color="auto"/>
              <w:right w:val="single" w:sz="4" w:space="0" w:color="auto"/>
            </w:tcBorders>
          </w:tcPr>
          <w:p w14:paraId="7CE2AD14"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1F16DDD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3-48</w:t>
            </w:r>
          </w:p>
        </w:tc>
        <w:tc>
          <w:tcPr>
            <w:tcW w:w="3544" w:type="dxa"/>
            <w:tcBorders>
              <w:top w:val="single" w:sz="4" w:space="0" w:color="auto"/>
              <w:left w:val="single" w:sz="4" w:space="0" w:color="auto"/>
              <w:bottom w:val="single" w:sz="4" w:space="0" w:color="auto"/>
              <w:right w:val="single" w:sz="4" w:space="0" w:color="auto"/>
            </w:tcBorders>
          </w:tcPr>
          <w:p w14:paraId="4B4A3C07" w14:textId="39C2927A"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01.11.2010 № 29-295 «О Положении о премиях главы муниципального образования город Мурманск «За личный вклад в развитие физической культуры и спорта города Мурманска» (в редакции решения Совета депутатов города Мурманска от 21.03.2024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56-675):</w:t>
            </w:r>
          </w:p>
          <w:p w14:paraId="79EDC316"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E9C3384" w14:textId="5948E23E"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физической культуре и спорту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69710499"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2FCA63E2" w14:textId="24754DC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 В 2025 году при подготовке правовых актов администрации города Мурманска изменения, указанные в решении, будут учтены</w:t>
            </w:r>
          </w:p>
        </w:tc>
      </w:tr>
      <w:tr w:rsidR="00834B63" w:rsidRPr="00713C68" w14:paraId="6303C510" w14:textId="77777777" w:rsidTr="00AF062D">
        <w:tc>
          <w:tcPr>
            <w:tcW w:w="689" w:type="dxa"/>
            <w:tcBorders>
              <w:top w:val="single" w:sz="4" w:space="0" w:color="auto"/>
              <w:left w:val="single" w:sz="4" w:space="0" w:color="auto"/>
              <w:bottom w:val="single" w:sz="4" w:space="0" w:color="auto"/>
              <w:right w:val="single" w:sz="4" w:space="0" w:color="auto"/>
            </w:tcBorders>
          </w:tcPr>
          <w:p w14:paraId="37974DA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8.</w:t>
            </w:r>
          </w:p>
        </w:tc>
        <w:tc>
          <w:tcPr>
            <w:tcW w:w="2402" w:type="dxa"/>
            <w:tcBorders>
              <w:top w:val="single" w:sz="4" w:space="0" w:color="auto"/>
              <w:left w:val="single" w:sz="4" w:space="0" w:color="auto"/>
              <w:bottom w:val="single" w:sz="4" w:space="0" w:color="auto"/>
              <w:right w:val="single" w:sz="4" w:space="0" w:color="auto"/>
            </w:tcBorders>
          </w:tcPr>
          <w:p w14:paraId="4289F23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411DA82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3-49</w:t>
            </w:r>
          </w:p>
        </w:tc>
        <w:tc>
          <w:tcPr>
            <w:tcW w:w="3544" w:type="dxa"/>
            <w:tcBorders>
              <w:top w:val="single" w:sz="4" w:space="0" w:color="auto"/>
              <w:left w:val="single" w:sz="4" w:space="0" w:color="auto"/>
              <w:bottom w:val="single" w:sz="4" w:space="0" w:color="auto"/>
              <w:right w:val="single" w:sz="4" w:space="0" w:color="auto"/>
            </w:tcBorders>
          </w:tcPr>
          <w:p w14:paraId="29C7E1C4" w14:textId="68D041A8"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23.12.2010 № 32-358 «О Положении о почетном знаке «Спортивная доблесть» (в редакции решения Совета депутатов города Мурманска от 29.10.2019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 3-50):</w:t>
            </w:r>
          </w:p>
          <w:p w14:paraId="742CE5A1"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797251F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Комитет </w:t>
            </w:r>
          </w:p>
          <w:p w14:paraId="31C0448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по физической культуре и спорту</w:t>
            </w:r>
          </w:p>
          <w:p w14:paraId="3811E55B"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2198A6A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783D4EC5" w14:textId="08586D6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 В 2025 году при подготовке правовых актов администрации города Мурманска изменения, указанные в решении, будут учтены</w:t>
            </w:r>
          </w:p>
        </w:tc>
      </w:tr>
      <w:tr w:rsidR="00834B63" w:rsidRPr="00713C68" w14:paraId="7033BFED" w14:textId="77777777" w:rsidTr="00AF062D">
        <w:tc>
          <w:tcPr>
            <w:tcW w:w="689" w:type="dxa"/>
            <w:tcBorders>
              <w:top w:val="single" w:sz="4" w:space="0" w:color="auto"/>
              <w:left w:val="single" w:sz="4" w:space="0" w:color="auto"/>
              <w:bottom w:val="single" w:sz="4" w:space="0" w:color="auto"/>
              <w:right w:val="single" w:sz="4" w:space="0" w:color="auto"/>
            </w:tcBorders>
          </w:tcPr>
          <w:p w14:paraId="22ABED6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9.</w:t>
            </w:r>
          </w:p>
        </w:tc>
        <w:tc>
          <w:tcPr>
            <w:tcW w:w="2402" w:type="dxa"/>
            <w:tcBorders>
              <w:top w:val="single" w:sz="4" w:space="0" w:color="auto"/>
              <w:left w:val="single" w:sz="4" w:space="0" w:color="auto"/>
              <w:bottom w:val="single" w:sz="4" w:space="0" w:color="auto"/>
              <w:right w:val="single" w:sz="4" w:space="0" w:color="auto"/>
            </w:tcBorders>
          </w:tcPr>
          <w:p w14:paraId="38C036A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40FE810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3-50</w:t>
            </w:r>
          </w:p>
        </w:tc>
        <w:tc>
          <w:tcPr>
            <w:tcW w:w="3544" w:type="dxa"/>
            <w:tcBorders>
              <w:top w:val="single" w:sz="4" w:space="0" w:color="auto"/>
              <w:left w:val="single" w:sz="4" w:space="0" w:color="auto"/>
              <w:bottom w:val="single" w:sz="4" w:space="0" w:color="auto"/>
              <w:right w:val="single" w:sz="4" w:space="0" w:color="auto"/>
            </w:tcBorders>
          </w:tcPr>
          <w:p w14:paraId="7EA814B8" w14:textId="026D1893"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от 23.12.2010 № 32-359 «О почетном знаке «Ветеран спорта города Мурманска» (в редакции решения Совета депутатов города Мурманска от 21.03.2024 № 56-766):</w:t>
            </w:r>
          </w:p>
          <w:p w14:paraId="112FE5BC"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758D1FC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Комитет </w:t>
            </w:r>
          </w:p>
          <w:p w14:paraId="420833B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по физической культуре и спорту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4FB5A09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05DFA7C4" w14:textId="5DAD134B"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 В 2025 году при подготовке правовых актов администрации города Мурманска изменения, указанные в решении, будут учтены</w:t>
            </w:r>
          </w:p>
        </w:tc>
      </w:tr>
      <w:tr w:rsidR="00834B63" w:rsidRPr="00713C68" w14:paraId="0E662FB3" w14:textId="77777777" w:rsidTr="00AF062D">
        <w:tc>
          <w:tcPr>
            <w:tcW w:w="689" w:type="dxa"/>
            <w:tcBorders>
              <w:top w:val="single" w:sz="4" w:space="0" w:color="auto"/>
              <w:left w:val="single" w:sz="4" w:space="0" w:color="auto"/>
              <w:bottom w:val="single" w:sz="4" w:space="0" w:color="auto"/>
              <w:right w:val="single" w:sz="4" w:space="0" w:color="auto"/>
            </w:tcBorders>
          </w:tcPr>
          <w:p w14:paraId="0C56CA0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10.</w:t>
            </w:r>
          </w:p>
        </w:tc>
        <w:tc>
          <w:tcPr>
            <w:tcW w:w="2402" w:type="dxa"/>
            <w:tcBorders>
              <w:top w:val="single" w:sz="4" w:space="0" w:color="auto"/>
              <w:left w:val="single" w:sz="4" w:space="0" w:color="auto"/>
              <w:bottom w:val="single" w:sz="4" w:space="0" w:color="auto"/>
              <w:right w:val="single" w:sz="4" w:space="0" w:color="auto"/>
            </w:tcBorders>
          </w:tcPr>
          <w:p w14:paraId="7890593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54BB461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3-51</w:t>
            </w:r>
          </w:p>
        </w:tc>
        <w:tc>
          <w:tcPr>
            <w:tcW w:w="3544" w:type="dxa"/>
            <w:tcBorders>
              <w:top w:val="single" w:sz="4" w:space="0" w:color="auto"/>
              <w:left w:val="single" w:sz="4" w:space="0" w:color="auto"/>
              <w:bottom w:val="single" w:sz="4" w:space="0" w:color="auto"/>
              <w:right w:val="single" w:sz="4" w:space="0" w:color="auto"/>
            </w:tcBorders>
          </w:tcPr>
          <w:p w14:paraId="2F7C68F9" w14:textId="4264A686"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0A66E0" w:rsidRPr="00713C68">
              <w:rPr>
                <w:rFonts w:ascii="Times New Roman" w:hAnsi="Times New Roman"/>
                <w:sz w:val="24"/>
                <w:szCs w:val="24"/>
                <w:lang w:eastAsia="ar-SA"/>
              </w:rPr>
              <w:br/>
            </w:r>
            <w:r w:rsidRPr="00713C68">
              <w:rPr>
                <w:rFonts w:ascii="Times New Roman" w:hAnsi="Times New Roman"/>
                <w:sz w:val="24"/>
                <w:szCs w:val="24"/>
                <w:lang w:eastAsia="ar-SA"/>
              </w:rPr>
              <w:t>от 21.03.2024 № 56-767 «О Положении о почетном знаке «Почетный ветеран спорта города Мурманска» (в редакции решения Совета депутатов города Мурманска от 21.03.2024 № 56-767):</w:t>
            </w:r>
          </w:p>
          <w:p w14:paraId="52D3EE06"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275F46A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Комитет </w:t>
            </w:r>
          </w:p>
          <w:p w14:paraId="0D2652C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по физической культуре и спорту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12427B8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1B89BEB7" w14:textId="07CEFC0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в 2024 году не требовалось. В 2025 году при подготовке правовых актов администрации города Мурманска изменения, указанные в решении, будут учтены</w:t>
            </w:r>
          </w:p>
        </w:tc>
      </w:tr>
      <w:tr w:rsidR="00834B63" w:rsidRPr="00713C68" w14:paraId="385EC75F" w14:textId="77777777" w:rsidTr="00AF062D">
        <w:tc>
          <w:tcPr>
            <w:tcW w:w="689" w:type="dxa"/>
            <w:tcBorders>
              <w:top w:val="single" w:sz="4" w:space="0" w:color="auto"/>
              <w:left w:val="single" w:sz="4" w:space="0" w:color="auto"/>
              <w:bottom w:val="single" w:sz="4" w:space="0" w:color="auto"/>
              <w:right w:val="single" w:sz="4" w:space="0" w:color="auto"/>
            </w:tcBorders>
          </w:tcPr>
          <w:p w14:paraId="0140A8D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11.</w:t>
            </w:r>
          </w:p>
        </w:tc>
        <w:tc>
          <w:tcPr>
            <w:tcW w:w="2402" w:type="dxa"/>
            <w:tcBorders>
              <w:top w:val="single" w:sz="4" w:space="0" w:color="auto"/>
              <w:left w:val="single" w:sz="4" w:space="0" w:color="auto"/>
              <w:bottom w:val="single" w:sz="4" w:space="0" w:color="auto"/>
              <w:right w:val="single" w:sz="4" w:space="0" w:color="auto"/>
            </w:tcBorders>
          </w:tcPr>
          <w:p w14:paraId="289B0106"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25.10.2024</w:t>
            </w:r>
          </w:p>
          <w:p w14:paraId="5D831BB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3-52</w:t>
            </w:r>
          </w:p>
        </w:tc>
        <w:tc>
          <w:tcPr>
            <w:tcW w:w="3544" w:type="dxa"/>
            <w:tcBorders>
              <w:top w:val="single" w:sz="4" w:space="0" w:color="auto"/>
              <w:left w:val="single" w:sz="4" w:space="0" w:color="auto"/>
              <w:bottom w:val="single" w:sz="4" w:space="0" w:color="auto"/>
              <w:right w:val="single" w:sz="4" w:space="0" w:color="auto"/>
            </w:tcBorders>
          </w:tcPr>
          <w:p w14:paraId="09CC4831" w14:textId="24D93C30"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внесении изменений в приложение к решению Совета депутатов города Мурманска от 07.11.2006 № 25-317 «Об утверждении Положения о комиссии по делам несовершеннолетних и защите их прав в городе Мурманске» (в редакции решения Совета депутатов города Мурманска от 29.04.2021 № 24-297):</w:t>
            </w:r>
          </w:p>
          <w:p w14:paraId="7CFA3AD7"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26B04F6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Управления административных округов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54E301A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23C33857" w14:textId="7E58DDFD"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Решением Совета депутатов города Мурманска от 04.03.2025 № 8-313 образована единая комиссия по делам несовершеннолетних и защите их прав города Мурманска (далее – Комиссия), утверждено Положение о Комиссии.</w:t>
            </w:r>
          </w:p>
          <w:p w14:paraId="13551ED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Решением Совета депутатов города Мурманска от 04.03.2025 № 8-314 назначен председатель Комиссии – заместитель Главы города Мурманска – начальник управления Октябрьского административного округа </w:t>
            </w:r>
          </w:p>
          <w:p w14:paraId="438C477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Е.В. Ширшова.</w:t>
            </w:r>
          </w:p>
          <w:p w14:paraId="779F6125" w14:textId="64CB79C3" w:rsidR="00834B63" w:rsidRPr="00713C68" w:rsidRDefault="001474F6" w:rsidP="000A66E0">
            <w:pPr>
              <w:spacing w:after="0" w:line="240" w:lineRule="auto"/>
              <w:rPr>
                <w:rFonts w:ascii="Times New Roman" w:hAnsi="Times New Roman"/>
                <w:sz w:val="24"/>
                <w:szCs w:val="24"/>
              </w:rPr>
            </w:pPr>
            <w:r w:rsidRPr="00713C68">
              <w:rPr>
                <w:rFonts w:ascii="Times New Roman" w:hAnsi="Times New Roman"/>
                <w:sz w:val="24"/>
                <w:szCs w:val="24"/>
              </w:rPr>
              <w:t>Издано постановление администрации города Мурманска от 23.04.2025 № 1748 «Об утверждении состава комиссии по делам несовершеннолетних и защите их прав города Мурманска»</w:t>
            </w:r>
          </w:p>
        </w:tc>
      </w:tr>
      <w:tr w:rsidR="00834B63" w:rsidRPr="00713C68" w14:paraId="22807CC2" w14:textId="77777777" w:rsidTr="00AF062D">
        <w:tc>
          <w:tcPr>
            <w:tcW w:w="689" w:type="dxa"/>
            <w:tcBorders>
              <w:top w:val="single" w:sz="4" w:space="0" w:color="auto"/>
              <w:left w:val="single" w:sz="4" w:space="0" w:color="auto"/>
              <w:bottom w:val="single" w:sz="4" w:space="0" w:color="auto"/>
              <w:right w:val="single" w:sz="4" w:space="0" w:color="auto"/>
            </w:tcBorders>
          </w:tcPr>
          <w:p w14:paraId="271355F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12.</w:t>
            </w:r>
          </w:p>
        </w:tc>
        <w:tc>
          <w:tcPr>
            <w:tcW w:w="2402" w:type="dxa"/>
            <w:tcBorders>
              <w:top w:val="single" w:sz="4" w:space="0" w:color="auto"/>
              <w:left w:val="single" w:sz="4" w:space="0" w:color="auto"/>
              <w:bottom w:val="single" w:sz="4" w:space="0" w:color="auto"/>
              <w:right w:val="single" w:sz="4" w:space="0" w:color="auto"/>
            </w:tcBorders>
          </w:tcPr>
          <w:p w14:paraId="2BD59F0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29.11.2024</w:t>
            </w:r>
          </w:p>
          <w:p w14:paraId="3D428F2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5-68</w:t>
            </w:r>
          </w:p>
        </w:tc>
        <w:tc>
          <w:tcPr>
            <w:tcW w:w="3544" w:type="dxa"/>
            <w:tcBorders>
              <w:top w:val="single" w:sz="4" w:space="0" w:color="auto"/>
              <w:left w:val="single" w:sz="4" w:space="0" w:color="auto"/>
              <w:bottom w:val="single" w:sz="4" w:space="0" w:color="auto"/>
              <w:right w:val="single" w:sz="4" w:space="0" w:color="auto"/>
            </w:tcBorders>
          </w:tcPr>
          <w:p w14:paraId="3D7AD38A"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Об установлении на территории муниципального образования городской округ город-герой Мурманск туристического налога:</w:t>
            </w:r>
          </w:p>
          <w:p w14:paraId="2C121F17" w14:textId="77777777" w:rsidR="00834B63" w:rsidRPr="00713C68" w:rsidRDefault="00834B63" w:rsidP="000A66E0">
            <w:pPr>
              <w:suppressAutoHyphens/>
              <w:spacing w:after="0" w:line="240" w:lineRule="auto"/>
              <w:rPr>
                <w:rFonts w:ascii="Times New Roman" w:hAnsi="Times New Roman"/>
                <w:i/>
                <w:sz w:val="24"/>
                <w:szCs w:val="24"/>
                <w:lang w:eastAsia="ar-SA"/>
              </w:rPr>
            </w:pPr>
            <w:r w:rsidRPr="00713C68">
              <w:rPr>
                <w:rFonts w:ascii="Times New Roman" w:hAnsi="Times New Roman"/>
                <w:i/>
                <w:sz w:val="24"/>
                <w:szCs w:val="24"/>
                <w:lang w:eastAsia="ar-SA"/>
              </w:rPr>
              <w:t>п. 8. Рекомендовать администрации города Мурманска (управление финансов администрации города Мурманска) разместить на официальном сайте администрации города Мурманска настоящее решение, а также разъяснения о его применении</w:t>
            </w:r>
          </w:p>
        </w:tc>
        <w:tc>
          <w:tcPr>
            <w:tcW w:w="2268" w:type="dxa"/>
            <w:tcBorders>
              <w:top w:val="single" w:sz="6" w:space="0" w:color="auto"/>
              <w:left w:val="single" w:sz="6" w:space="0" w:color="auto"/>
              <w:bottom w:val="single" w:sz="6" w:space="0" w:color="auto"/>
              <w:right w:val="single" w:sz="6" w:space="0" w:color="auto"/>
            </w:tcBorders>
          </w:tcPr>
          <w:p w14:paraId="4E3F738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Управление финансов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7340928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0F43437B" w14:textId="44260C5C"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Решение Совета депутатов города Мурманска от 29.11.2024 № 5-68 и разъяснения о его применении размещены на официальном сайте администрации города Мурманска в сети Интернет (www.citymurmansk.ru) в разделе «Структурные подразделения/Управление финансов/Сведения об официальной деятельности/Информация о туристическом налоге»</w:t>
            </w:r>
          </w:p>
        </w:tc>
      </w:tr>
      <w:tr w:rsidR="00834B63" w:rsidRPr="00713C68" w14:paraId="007C687C" w14:textId="77777777" w:rsidTr="00AF062D">
        <w:tc>
          <w:tcPr>
            <w:tcW w:w="689" w:type="dxa"/>
            <w:tcBorders>
              <w:top w:val="single" w:sz="4" w:space="0" w:color="auto"/>
              <w:left w:val="single" w:sz="4" w:space="0" w:color="auto"/>
              <w:bottom w:val="single" w:sz="4" w:space="0" w:color="auto"/>
              <w:right w:val="single" w:sz="4" w:space="0" w:color="auto"/>
            </w:tcBorders>
          </w:tcPr>
          <w:p w14:paraId="363EE55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w:t>
            </w:r>
          </w:p>
        </w:tc>
        <w:tc>
          <w:tcPr>
            <w:tcW w:w="2402" w:type="dxa"/>
            <w:tcBorders>
              <w:top w:val="single" w:sz="4" w:space="0" w:color="auto"/>
              <w:left w:val="single" w:sz="4" w:space="0" w:color="auto"/>
              <w:bottom w:val="single" w:sz="4" w:space="0" w:color="auto"/>
              <w:right w:val="single" w:sz="4" w:space="0" w:color="auto"/>
            </w:tcBorders>
          </w:tcPr>
          <w:p w14:paraId="25F1CDD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29.11.2024</w:t>
            </w:r>
          </w:p>
          <w:p w14:paraId="4871AB2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5-75</w:t>
            </w:r>
          </w:p>
        </w:tc>
        <w:tc>
          <w:tcPr>
            <w:tcW w:w="3544" w:type="dxa"/>
            <w:tcBorders>
              <w:top w:val="single" w:sz="4" w:space="0" w:color="auto"/>
              <w:left w:val="single" w:sz="4" w:space="0" w:color="auto"/>
              <w:bottom w:val="single" w:sz="4" w:space="0" w:color="auto"/>
              <w:right w:val="single" w:sz="4" w:space="0" w:color="auto"/>
            </w:tcBorders>
          </w:tcPr>
          <w:p w14:paraId="4BBF19E2" w14:textId="0A36B389"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внесении изменений в приложение 1 к решению Совета депутатов города Мурманска от 29.01.2015 № 8-100 «Об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 (в редакции решения Совета депутатов города Мурманска от 25.10.2024 № 3-36):</w:t>
            </w:r>
          </w:p>
          <w:p w14:paraId="7D50C778"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F0134AA"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имущественных отношений</w:t>
            </w:r>
          </w:p>
          <w:p w14:paraId="0C4E3128"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города Мурманска</w:t>
            </w:r>
          </w:p>
          <w:p w14:paraId="2EC08561" w14:textId="77777777" w:rsidR="00834B63" w:rsidRPr="00713C68" w:rsidRDefault="00834B63" w:rsidP="000A66E0">
            <w:pPr>
              <w:spacing w:after="0" w:line="240" w:lineRule="auto"/>
              <w:rPr>
                <w:rFonts w:ascii="Times New Roman" w:hAnsi="Times New Roman"/>
                <w:sz w:val="24"/>
                <w:szCs w:val="24"/>
              </w:rPr>
            </w:pPr>
          </w:p>
          <w:p w14:paraId="2AC99668" w14:textId="77777777" w:rsidR="00834B63" w:rsidRPr="00713C68" w:rsidRDefault="00834B63" w:rsidP="000A66E0">
            <w:pPr>
              <w:spacing w:after="0" w:line="240" w:lineRule="auto"/>
              <w:rPr>
                <w:rFonts w:ascii="Times New Roman" w:hAnsi="Times New Roman"/>
                <w:sz w:val="24"/>
                <w:szCs w:val="24"/>
              </w:rPr>
            </w:pPr>
          </w:p>
          <w:p w14:paraId="129BE827" w14:textId="77777777" w:rsidR="00834B63" w:rsidRPr="00713C68" w:rsidRDefault="00834B63" w:rsidP="000A66E0">
            <w:pPr>
              <w:spacing w:after="0" w:line="240" w:lineRule="auto"/>
              <w:rPr>
                <w:rFonts w:ascii="Times New Roman" w:hAnsi="Times New Roman"/>
                <w:sz w:val="24"/>
                <w:szCs w:val="24"/>
              </w:rPr>
            </w:pPr>
          </w:p>
          <w:p w14:paraId="0225E7E1" w14:textId="77777777" w:rsidR="00834B63" w:rsidRPr="00713C68" w:rsidRDefault="00834B63" w:rsidP="000A66E0">
            <w:pPr>
              <w:spacing w:after="0" w:line="240" w:lineRule="auto"/>
              <w:rPr>
                <w:rFonts w:ascii="Times New Roman" w:hAnsi="Times New Roman"/>
                <w:sz w:val="24"/>
                <w:szCs w:val="24"/>
              </w:rPr>
            </w:pPr>
          </w:p>
          <w:p w14:paraId="033D4FB3" w14:textId="77777777" w:rsidR="00834B63" w:rsidRPr="00713C68" w:rsidRDefault="00834B63" w:rsidP="000A66E0">
            <w:pPr>
              <w:spacing w:after="0" w:line="240" w:lineRule="auto"/>
              <w:rPr>
                <w:rFonts w:ascii="Times New Roman" w:hAnsi="Times New Roman"/>
                <w:sz w:val="24"/>
                <w:szCs w:val="24"/>
              </w:rPr>
            </w:pPr>
          </w:p>
          <w:p w14:paraId="622738E7" w14:textId="77777777" w:rsidR="00834B63" w:rsidRPr="00713C68" w:rsidRDefault="00834B63" w:rsidP="000A66E0">
            <w:pPr>
              <w:spacing w:after="0" w:line="240" w:lineRule="auto"/>
              <w:rPr>
                <w:rFonts w:ascii="Times New Roman" w:hAnsi="Times New Roman"/>
                <w:sz w:val="24"/>
                <w:szCs w:val="24"/>
              </w:rPr>
            </w:pPr>
          </w:p>
          <w:p w14:paraId="15BEF392" w14:textId="77777777" w:rsidR="00834B63" w:rsidRPr="00713C68" w:rsidRDefault="00834B63" w:rsidP="000A66E0">
            <w:pPr>
              <w:spacing w:after="0" w:line="240" w:lineRule="auto"/>
              <w:rPr>
                <w:rFonts w:ascii="Times New Roman" w:hAnsi="Times New Roman"/>
                <w:sz w:val="24"/>
                <w:szCs w:val="24"/>
              </w:rPr>
            </w:pPr>
          </w:p>
          <w:p w14:paraId="5992EB53" w14:textId="77777777" w:rsidR="00834B63" w:rsidRPr="00713C68" w:rsidRDefault="00834B63" w:rsidP="000A66E0">
            <w:pPr>
              <w:spacing w:after="0" w:line="240" w:lineRule="auto"/>
              <w:rPr>
                <w:rFonts w:ascii="Times New Roman" w:hAnsi="Times New Roman"/>
                <w:sz w:val="24"/>
                <w:szCs w:val="24"/>
              </w:rPr>
            </w:pPr>
          </w:p>
          <w:p w14:paraId="745AAD56" w14:textId="77777777" w:rsidR="00834B63" w:rsidRPr="00713C68" w:rsidRDefault="00834B63" w:rsidP="000A66E0">
            <w:pPr>
              <w:spacing w:after="0" w:line="240" w:lineRule="auto"/>
              <w:rPr>
                <w:rFonts w:ascii="Times New Roman" w:hAnsi="Times New Roman"/>
                <w:sz w:val="24"/>
                <w:szCs w:val="24"/>
              </w:rPr>
            </w:pPr>
          </w:p>
          <w:p w14:paraId="55B8A272" w14:textId="77777777" w:rsidR="00834B63" w:rsidRPr="00713C68" w:rsidRDefault="00834B63" w:rsidP="000A66E0">
            <w:pPr>
              <w:spacing w:after="0" w:line="240" w:lineRule="auto"/>
              <w:rPr>
                <w:rFonts w:ascii="Times New Roman" w:hAnsi="Times New Roman"/>
                <w:sz w:val="24"/>
                <w:szCs w:val="24"/>
              </w:rPr>
            </w:pPr>
          </w:p>
          <w:p w14:paraId="273CBFF7" w14:textId="77777777" w:rsidR="00834B63" w:rsidRPr="00713C68" w:rsidRDefault="00834B63" w:rsidP="000A66E0">
            <w:pPr>
              <w:spacing w:after="0" w:line="240" w:lineRule="auto"/>
              <w:rPr>
                <w:rFonts w:ascii="Times New Roman" w:hAnsi="Times New Roman"/>
                <w:sz w:val="24"/>
                <w:szCs w:val="24"/>
              </w:rPr>
            </w:pPr>
          </w:p>
          <w:p w14:paraId="609D2452" w14:textId="77777777" w:rsidR="00834B63" w:rsidRPr="00713C68" w:rsidRDefault="00834B63" w:rsidP="000A66E0">
            <w:pPr>
              <w:spacing w:after="0" w:line="240" w:lineRule="auto"/>
              <w:rPr>
                <w:rFonts w:ascii="Times New Roman" w:hAnsi="Times New Roman"/>
                <w:sz w:val="24"/>
                <w:szCs w:val="24"/>
              </w:rPr>
            </w:pPr>
          </w:p>
          <w:p w14:paraId="07874378" w14:textId="77777777" w:rsidR="00834B63" w:rsidRPr="00713C68" w:rsidRDefault="00834B63" w:rsidP="000A66E0">
            <w:pPr>
              <w:spacing w:after="0" w:line="240" w:lineRule="auto"/>
              <w:rPr>
                <w:rFonts w:ascii="Times New Roman" w:hAnsi="Times New Roman"/>
                <w:sz w:val="24"/>
                <w:szCs w:val="24"/>
              </w:rPr>
            </w:pPr>
          </w:p>
          <w:p w14:paraId="6B3418B9" w14:textId="77777777" w:rsidR="00834B63" w:rsidRPr="00713C68" w:rsidRDefault="00834B63" w:rsidP="000A66E0">
            <w:pPr>
              <w:spacing w:after="0" w:line="240" w:lineRule="auto"/>
              <w:rPr>
                <w:rFonts w:ascii="Times New Roman" w:hAnsi="Times New Roman"/>
                <w:sz w:val="24"/>
                <w:szCs w:val="24"/>
              </w:rPr>
            </w:pPr>
          </w:p>
          <w:p w14:paraId="48A57202" w14:textId="77777777" w:rsidR="00834B63" w:rsidRPr="00713C68" w:rsidRDefault="00834B63" w:rsidP="000A66E0">
            <w:pPr>
              <w:spacing w:after="0" w:line="240" w:lineRule="auto"/>
              <w:rPr>
                <w:rFonts w:ascii="Times New Roman" w:hAnsi="Times New Roman"/>
                <w:sz w:val="24"/>
                <w:szCs w:val="24"/>
              </w:rPr>
            </w:pPr>
          </w:p>
          <w:p w14:paraId="0E1399DC" w14:textId="77777777" w:rsidR="00834B63" w:rsidRPr="00713C68" w:rsidRDefault="00834B63" w:rsidP="000A66E0">
            <w:pPr>
              <w:spacing w:after="0" w:line="240" w:lineRule="auto"/>
              <w:rPr>
                <w:rFonts w:ascii="Times New Roman" w:hAnsi="Times New Roman"/>
                <w:sz w:val="24"/>
                <w:szCs w:val="24"/>
              </w:rPr>
            </w:pPr>
          </w:p>
          <w:p w14:paraId="21024C50" w14:textId="77777777" w:rsidR="00834B63" w:rsidRPr="00713C68" w:rsidRDefault="00834B63" w:rsidP="000A66E0">
            <w:pPr>
              <w:spacing w:after="0" w:line="240" w:lineRule="auto"/>
              <w:rPr>
                <w:rFonts w:ascii="Times New Roman" w:hAnsi="Times New Roman"/>
                <w:sz w:val="24"/>
                <w:szCs w:val="24"/>
              </w:rPr>
            </w:pPr>
          </w:p>
          <w:p w14:paraId="70366629" w14:textId="77777777" w:rsidR="00834B63" w:rsidRPr="00713C68" w:rsidRDefault="00834B63" w:rsidP="000A66E0">
            <w:pPr>
              <w:spacing w:after="0" w:line="240" w:lineRule="auto"/>
              <w:rPr>
                <w:rFonts w:ascii="Times New Roman" w:hAnsi="Times New Roman"/>
                <w:sz w:val="24"/>
                <w:szCs w:val="24"/>
              </w:rPr>
            </w:pPr>
          </w:p>
          <w:p w14:paraId="71FA2F93" w14:textId="77777777" w:rsidR="00834B63" w:rsidRPr="00713C68" w:rsidRDefault="00834B63" w:rsidP="000A66E0">
            <w:pPr>
              <w:spacing w:after="0" w:line="240" w:lineRule="auto"/>
              <w:rPr>
                <w:rFonts w:ascii="Times New Roman" w:hAnsi="Times New Roman"/>
                <w:sz w:val="24"/>
                <w:szCs w:val="24"/>
              </w:rPr>
            </w:pPr>
          </w:p>
          <w:p w14:paraId="25FFFDD6" w14:textId="77777777" w:rsidR="00834B63" w:rsidRPr="00713C68" w:rsidRDefault="00834B63" w:rsidP="000A66E0">
            <w:pPr>
              <w:spacing w:after="0" w:line="240" w:lineRule="auto"/>
              <w:rPr>
                <w:rFonts w:ascii="Times New Roman" w:hAnsi="Times New Roman"/>
                <w:sz w:val="24"/>
                <w:szCs w:val="24"/>
              </w:rPr>
            </w:pPr>
          </w:p>
          <w:p w14:paraId="68B9AFB7" w14:textId="77777777" w:rsidR="00834B63" w:rsidRPr="00713C68" w:rsidRDefault="00834B63" w:rsidP="000A66E0">
            <w:pPr>
              <w:spacing w:after="0" w:line="240" w:lineRule="auto"/>
              <w:rPr>
                <w:rFonts w:ascii="Times New Roman" w:hAnsi="Times New Roman"/>
                <w:sz w:val="24"/>
                <w:szCs w:val="24"/>
              </w:rPr>
            </w:pPr>
          </w:p>
          <w:p w14:paraId="3696E96E" w14:textId="77777777" w:rsidR="00834B63" w:rsidRPr="00713C68" w:rsidRDefault="00834B63" w:rsidP="000A66E0">
            <w:pPr>
              <w:spacing w:after="0" w:line="240" w:lineRule="auto"/>
              <w:rPr>
                <w:rFonts w:ascii="Times New Roman" w:hAnsi="Times New Roman"/>
                <w:sz w:val="24"/>
                <w:szCs w:val="24"/>
              </w:rPr>
            </w:pPr>
          </w:p>
          <w:p w14:paraId="5685F4A8" w14:textId="77777777" w:rsidR="00834B63" w:rsidRPr="00713C68" w:rsidRDefault="00834B63" w:rsidP="000A66E0">
            <w:pPr>
              <w:spacing w:after="0" w:line="240" w:lineRule="auto"/>
              <w:rPr>
                <w:rFonts w:ascii="Times New Roman" w:hAnsi="Times New Roman"/>
                <w:sz w:val="24"/>
                <w:szCs w:val="24"/>
              </w:rPr>
            </w:pPr>
          </w:p>
          <w:p w14:paraId="6C07A6BF" w14:textId="77777777" w:rsidR="00834B63" w:rsidRPr="00713C68" w:rsidRDefault="00834B63" w:rsidP="000A66E0">
            <w:pPr>
              <w:spacing w:after="0" w:line="240" w:lineRule="auto"/>
              <w:rPr>
                <w:rFonts w:ascii="Times New Roman" w:hAnsi="Times New Roman"/>
                <w:sz w:val="24"/>
                <w:szCs w:val="24"/>
              </w:rPr>
            </w:pPr>
          </w:p>
          <w:p w14:paraId="7C94E5CB" w14:textId="77777777" w:rsidR="00834B63" w:rsidRPr="00713C68" w:rsidRDefault="00834B63" w:rsidP="000A66E0">
            <w:pPr>
              <w:spacing w:after="0" w:line="240" w:lineRule="auto"/>
              <w:rPr>
                <w:rFonts w:ascii="Times New Roman" w:hAnsi="Times New Roman"/>
                <w:sz w:val="24"/>
                <w:szCs w:val="24"/>
              </w:rPr>
            </w:pPr>
          </w:p>
          <w:p w14:paraId="7740990D" w14:textId="77777777" w:rsidR="00834B63" w:rsidRPr="00713C68" w:rsidRDefault="00834B63" w:rsidP="000A66E0">
            <w:pPr>
              <w:spacing w:after="0" w:line="240" w:lineRule="auto"/>
              <w:rPr>
                <w:rFonts w:ascii="Times New Roman" w:hAnsi="Times New Roman"/>
                <w:sz w:val="24"/>
                <w:szCs w:val="24"/>
              </w:rPr>
            </w:pPr>
          </w:p>
          <w:p w14:paraId="043C6EC1" w14:textId="77777777" w:rsidR="00834B63" w:rsidRPr="00713C68" w:rsidRDefault="00834B63" w:rsidP="000A66E0">
            <w:pPr>
              <w:spacing w:after="0" w:line="240" w:lineRule="auto"/>
              <w:rPr>
                <w:rFonts w:ascii="Times New Roman" w:hAnsi="Times New Roman"/>
                <w:sz w:val="24"/>
                <w:szCs w:val="24"/>
              </w:rPr>
            </w:pPr>
          </w:p>
          <w:p w14:paraId="1D718C4D" w14:textId="77777777" w:rsidR="00834B63" w:rsidRPr="00713C68" w:rsidRDefault="00834B63" w:rsidP="000A66E0">
            <w:pPr>
              <w:spacing w:after="0" w:line="240" w:lineRule="auto"/>
              <w:rPr>
                <w:rFonts w:ascii="Times New Roman" w:hAnsi="Times New Roman"/>
                <w:sz w:val="24"/>
                <w:szCs w:val="24"/>
              </w:rPr>
            </w:pPr>
          </w:p>
          <w:p w14:paraId="28202391" w14:textId="77777777" w:rsidR="00834B63" w:rsidRPr="00713C68" w:rsidRDefault="00834B63" w:rsidP="000A66E0">
            <w:pPr>
              <w:spacing w:after="0" w:line="240" w:lineRule="auto"/>
              <w:rPr>
                <w:rFonts w:ascii="Times New Roman" w:hAnsi="Times New Roman"/>
                <w:sz w:val="24"/>
                <w:szCs w:val="24"/>
              </w:rPr>
            </w:pPr>
          </w:p>
          <w:p w14:paraId="740130FD" w14:textId="77777777" w:rsidR="00834B63" w:rsidRPr="00713C68" w:rsidRDefault="00834B63" w:rsidP="000A66E0">
            <w:pPr>
              <w:spacing w:after="0" w:line="240" w:lineRule="auto"/>
              <w:rPr>
                <w:rFonts w:ascii="Times New Roman" w:hAnsi="Times New Roman"/>
                <w:sz w:val="24"/>
                <w:szCs w:val="24"/>
              </w:rPr>
            </w:pPr>
          </w:p>
          <w:p w14:paraId="6CC14667" w14:textId="77777777" w:rsidR="00834B63" w:rsidRPr="00713C68" w:rsidRDefault="00834B63" w:rsidP="000A66E0">
            <w:pPr>
              <w:spacing w:after="0" w:line="240" w:lineRule="auto"/>
              <w:rPr>
                <w:rFonts w:ascii="Times New Roman" w:hAnsi="Times New Roman"/>
                <w:sz w:val="24"/>
                <w:szCs w:val="24"/>
              </w:rPr>
            </w:pPr>
          </w:p>
          <w:p w14:paraId="4DB6DE38" w14:textId="77777777" w:rsidR="00834B63" w:rsidRPr="00713C68" w:rsidRDefault="00834B63" w:rsidP="000A66E0">
            <w:pPr>
              <w:spacing w:after="0" w:line="240" w:lineRule="auto"/>
              <w:rPr>
                <w:rFonts w:ascii="Times New Roman" w:hAnsi="Times New Roman"/>
                <w:sz w:val="24"/>
                <w:szCs w:val="24"/>
              </w:rPr>
            </w:pPr>
          </w:p>
          <w:p w14:paraId="7B77ED78" w14:textId="77777777" w:rsidR="00834B63" w:rsidRPr="00713C68" w:rsidRDefault="00834B63" w:rsidP="000A66E0">
            <w:pPr>
              <w:spacing w:after="0" w:line="240" w:lineRule="auto"/>
              <w:rPr>
                <w:rFonts w:ascii="Times New Roman" w:hAnsi="Times New Roman"/>
                <w:sz w:val="24"/>
                <w:szCs w:val="24"/>
              </w:rPr>
            </w:pPr>
          </w:p>
          <w:p w14:paraId="42DE20B6" w14:textId="77777777" w:rsidR="00834B63" w:rsidRPr="00713C68" w:rsidRDefault="00834B63" w:rsidP="000A66E0">
            <w:pPr>
              <w:spacing w:after="0" w:line="240" w:lineRule="auto"/>
              <w:rPr>
                <w:rFonts w:ascii="Times New Roman" w:hAnsi="Times New Roman"/>
                <w:sz w:val="24"/>
                <w:szCs w:val="24"/>
              </w:rPr>
            </w:pPr>
          </w:p>
          <w:p w14:paraId="5E99B35E" w14:textId="77777777" w:rsidR="00834B63" w:rsidRPr="00713C68" w:rsidRDefault="00834B63" w:rsidP="000A66E0">
            <w:pPr>
              <w:spacing w:after="0" w:line="240" w:lineRule="auto"/>
              <w:rPr>
                <w:rFonts w:ascii="Times New Roman" w:hAnsi="Times New Roman"/>
                <w:sz w:val="24"/>
                <w:szCs w:val="24"/>
              </w:rPr>
            </w:pPr>
          </w:p>
          <w:p w14:paraId="49830167" w14:textId="77777777" w:rsidR="00834B63" w:rsidRPr="00713C68" w:rsidRDefault="00834B63" w:rsidP="000A66E0">
            <w:pPr>
              <w:spacing w:after="0" w:line="240" w:lineRule="auto"/>
              <w:rPr>
                <w:rFonts w:ascii="Times New Roman" w:hAnsi="Times New Roman"/>
                <w:sz w:val="24"/>
                <w:szCs w:val="24"/>
              </w:rPr>
            </w:pPr>
          </w:p>
          <w:p w14:paraId="41D9A79B" w14:textId="77777777" w:rsidR="00834B63" w:rsidRPr="00713C68" w:rsidRDefault="00834B63" w:rsidP="000A66E0">
            <w:pPr>
              <w:spacing w:after="0" w:line="240" w:lineRule="auto"/>
              <w:rPr>
                <w:rFonts w:ascii="Times New Roman" w:hAnsi="Times New Roman"/>
                <w:sz w:val="24"/>
                <w:szCs w:val="24"/>
              </w:rPr>
            </w:pPr>
          </w:p>
          <w:p w14:paraId="55FFC152" w14:textId="77777777" w:rsidR="00834B63" w:rsidRPr="00713C68" w:rsidRDefault="00834B63" w:rsidP="000A66E0">
            <w:pPr>
              <w:spacing w:after="0" w:line="240" w:lineRule="auto"/>
              <w:rPr>
                <w:rFonts w:ascii="Times New Roman" w:hAnsi="Times New Roman"/>
                <w:sz w:val="24"/>
                <w:szCs w:val="24"/>
              </w:rPr>
            </w:pPr>
          </w:p>
          <w:p w14:paraId="4FA842BA" w14:textId="77777777" w:rsidR="00834B63" w:rsidRPr="00713C68" w:rsidRDefault="00834B63" w:rsidP="000A66E0">
            <w:pPr>
              <w:spacing w:after="0" w:line="240" w:lineRule="auto"/>
              <w:rPr>
                <w:rFonts w:ascii="Times New Roman" w:hAnsi="Times New Roman"/>
                <w:sz w:val="24"/>
                <w:szCs w:val="24"/>
              </w:rPr>
            </w:pPr>
          </w:p>
          <w:p w14:paraId="0514AE8B" w14:textId="77777777" w:rsidR="00834B63" w:rsidRPr="00713C68" w:rsidRDefault="00834B63" w:rsidP="000A66E0">
            <w:pPr>
              <w:spacing w:after="0" w:line="240" w:lineRule="auto"/>
              <w:rPr>
                <w:rFonts w:ascii="Times New Roman" w:hAnsi="Times New Roman"/>
                <w:sz w:val="24"/>
                <w:szCs w:val="24"/>
              </w:rPr>
            </w:pPr>
          </w:p>
          <w:p w14:paraId="0578BD3A" w14:textId="77777777" w:rsidR="00834B63" w:rsidRPr="00713C68" w:rsidRDefault="00834B63" w:rsidP="000A66E0">
            <w:pPr>
              <w:spacing w:after="0" w:line="240" w:lineRule="auto"/>
              <w:rPr>
                <w:rFonts w:ascii="Times New Roman" w:hAnsi="Times New Roman"/>
                <w:sz w:val="24"/>
                <w:szCs w:val="24"/>
              </w:rPr>
            </w:pPr>
          </w:p>
          <w:p w14:paraId="04000C6D" w14:textId="77777777" w:rsidR="00834B63" w:rsidRPr="00713C68" w:rsidRDefault="00834B63" w:rsidP="000A66E0">
            <w:pPr>
              <w:spacing w:after="0" w:line="240" w:lineRule="auto"/>
              <w:rPr>
                <w:rFonts w:ascii="Times New Roman" w:hAnsi="Times New Roman"/>
                <w:sz w:val="24"/>
                <w:szCs w:val="24"/>
              </w:rPr>
            </w:pPr>
          </w:p>
          <w:p w14:paraId="10E96779" w14:textId="77777777" w:rsidR="00834B63" w:rsidRPr="00713C68" w:rsidRDefault="00834B63" w:rsidP="000A66E0">
            <w:pPr>
              <w:spacing w:after="0" w:line="240" w:lineRule="auto"/>
              <w:rPr>
                <w:rFonts w:ascii="Times New Roman" w:hAnsi="Times New Roman"/>
                <w:sz w:val="24"/>
                <w:szCs w:val="24"/>
              </w:rPr>
            </w:pPr>
          </w:p>
          <w:p w14:paraId="6533576F" w14:textId="77777777" w:rsidR="00834B63" w:rsidRPr="00713C68" w:rsidRDefault="00834B63" w:rsidP="000A66E0">
            <w:pPr>
              <w:spacing w:after="0" w:line="240" w:lineRule="auto"/>
              <w:rPr>
                <w:rFonts w:ascii="Times New Roman" w:hAnsi="Times New Roman"/>
                <w:sz w:val="24"/>
                <w:szCs w:val="24"/>
              </w:rPr>
            </w:pPr>
          </w:p>
          <w:p w14:paraId="7DAE2C4A" w14:textId="77777777" w:rsidR="00834B63" w:rsidRPr="00713C68" w:rsidRDefault="00834B63" w:rsidP="000A66E0">
            <w:pPr>
              <w:spacing w:after="0" w:line="240" w:lineRule="auto"/>
              <w:rPr>
                <w:rFonts w:ascii="Times New Roman" w:hAnsi="Times New Roman"/>
                <w:sz w:val="24"/>
                <w:szCs w:val="24"/>
              </w:rPr>
            </w:pPr>
          </w:p>
          <w:p w14:paraId="1DE61376" w14:textId="77777777" w:rsidR="00834B63" w:rsidRPr="00713C68" w:rsidRDefault="00834B63" w:rsidP="000A66E0">
            <w:pPr>
              <w:spacing w:after="0" w:line="240" w:lineRule="auto"/>
              <w:rPr>
                <w:rFonts w:ascii="Times New Roman" w:hAnsi="Times New Roman"/>
                <w:sz w:val="24"/>
                <w:szCs w:val="24"/>
              </w:rPr>
            </w:pPr>
          </w:p>
          <w:p w14:paraId="1E856405" w14:textId="77777777" w:rsidR="00834B63" w:rsidRPr="00713C68" w:rsidRDefault="00834B63" w:rsidP="000A66E0">
            <w:pPr>
              <w:spacing w:after="0" w:line="240" w:lineRule="auto"/>
              <w:rPr>
                <w:rFonts w:ascii="Times New Roman" w:hAnsi="Times New Roman"/>
                <w:sz w:val="24"/>
                <w:szCs w:val="24"/>
              </w:rPr>
            </w:pPr>
          </w:p>
          <w:p w14:paraId="7E5AD899" w14:textId="77777777" w:rsidR="00834B63" w:rsidRPr="00713C68" w:rsidRDefault="00834B63" w:rsidP="000A66E0">
            <w:pPr>
              <w:spacing w:after="0" w:line="240" w:lineRule="auto"/>
              <w:rPr>
                <w:rFonts w:ascii="Times New Roman" w:hAnsi="Times New Roman"/>
                <w:sz w:val="24"/>
                <w:szCs w:val="24"/>
              </w:rPr>
            </w:pPr>
          </w:p>
          <w:p w14:paraId="7E345C0A" w14:textId="77777777" w:rsidR="00834B63" w:rsidRPr="00713C68" w:rsidRDefault="00834B63" w:rsidP="000A66E0">
            <w:pPr>
              <w:spacing w:after="0" w:line="240" w:lineRule="auto"/>
              <w:rPr>
                <w:rFonts w:ascii="Times New Roman" w:hAnsi="Times New Roman"/>
                <w:sz w:val="24"/>
                <w:szCs w:val="24"/>
              </w:rPr>
            </w:pPr>
          </w:p>
          <w:p w14:paraId="39BBF294" w14:textId="77777777" w:rsidR="00834B63" w:rsidRPr="00713C68" w:rsidRDefault="00834B63" w:rsidP="000A66E0">
            <w:pPr>
              <w:spacing w:after="0" w:line="240" w:lineRule="auto"/>
              <w:rPr>
                <w:rFonts w:ascii="Times New Roman" w:hAnsi="Times New Roman"/>
                <w:sz w:val="24"/>
                <w:szCs w:val="24"/>
              </w:rPr>
            </w:pPr>
          </w:p>
          <w:p w14:paraId="7A55F6D9" w14:textId="77777777" w:rsidR="00834B63" w:rsidRPr="00713C68" w:rsidRDefault="00834B63" w:rsidP="000A66E0">
            <w:pPr>
              <w:spacing w:after="0" w:line="240" w:lineRule="auto"/>
              <w:rPr>
                <w:rFonts w:ascii="Times New Roman" w:hAnsi="Times New Roman"/>
                <w:sz w:val="24"/>
                <w:szCs w:val="24"/>
              </w:rPr>
            </w:pPr>
          </w:p>
          <w:p w14:paraId="4EEBCFED" w14:textId="77777777" w:rsidR="00834B63" w:rsidRPr="00713C68" w:rsidRDefault="00834B63" w:rsidP="000A66E0">
            <w:pPr>
              <w:spacing w:after="0" w:line="240" w:lineRule="auto"/>
              <w:rPr>
                <w:rFonts w:ascii="Times New Roman" w:hAnsi="Times New Roman"/>
                <w:sz w:val="24"/>
                <w:szCs w:val="24"/>
              </w:rPr>
            </w:pPr>
          </w:p>
          <w:p w14:paraId="4794A2EB" w14:textId="77777777" w:rsidR="00834B63" w:rsidRPr="00713C68" w:rsidRDefault="00834B63" w:rsidP="000A66E0">
            <w:pPr>
              <w:spacing w:after="0" w:line="240" w:lineRule="auto"/>
              <w:rPr>
                <w:rFonts w:ascii="Times New Roman" w:hAnsi="Times New Roman"/>
                <w:sz w:val="24"/>
                <w:szCs w:val="24"/>
              </w:rPr>
            </w:pPr>
          </w:p>
          <w:p w14:paraId="2C3AF9D3" w14:textId="77777777" w:rsidR="00834B63" w:rsidRPr="00713C68" w:rsidRDefault="00834B63" w:rsidP="000A66E0">
            <w:pPr>
              <w:spacing w:after="0" w:line="240" w:lineRule="auto"/>
              <w:rPr>
                <w:rFonts w:ascii="Times New Roman" w:hAnsi="Times New Roman"/>
                <w:sz w:val="24"/>
                <w:szCs w:val="24"/>
              </w:rPr>
            </w:pPr>
          </w:p>
          <w:p w14:paraId="6D8ECF11" w14:textId="77777777" w:rsidR="00834B63" w:rsidRPr="00713C68" w:rsidRDefault="00834B63" w:rsidP="000A66E0">
            <w:pPr>
              <w:spacing w:after="0" w:line="240" w:lineRule="auto"/>
              <w:rPr>
                <w:rFonts w:ascii="Times New Roman" w:hAnsi="Times New Roman"/>
                <w:sz w:val="24"/>
                <w:szCs w:val="24"/>
              </w:rPr>
            </w:pPr>
          </w:p>
          <w:p w14:paraId="1AAAC0F4" w14:textId="77777777" w:rsidR="00834B63" w:rsidRPr="00713C68" w:rsidRDefault="00834B63" w:rsidP="000A66E0">
            <w:pPr>
              <w:spacing w:after="0" w:line="240" w:lineRule="auto"/>
              <w:rPr>
                <w:rFonts w:ascii="Times New Roman" w:hAnsi="Times New Roman"/>
                <w:sz w:val="24"/>
                <w:szCs w:val="24"/>
              </w:rPr>
            </w:pPr>
          </w:p>
          <w:p w14:paraId="23B91B32" w14:textId="77777777" w:rsidR="00834B63" w:rsidRPr="00713C68" w:rsidRDefault="00834B63" w:rsidP="000A66E0">
            <w:pPr>
              <w:spacing w:after="0" w:line="240" w:lineRule="auto"/>
              <w:rPr>
                <w:rFonts w:ascii="Times New Roman" w:hAnsi="Times New Roman"/>
                <w:sz w:val="24"/>
                <w:szCs w:val="24"/>
              </w:rPr>
            </w:pPr>
          </w:p>
          <w:p w14:paraId="0F551CBE" w14:textId="77777777" w:rsidR="00834B63" w:rsidRPr="00713C68" w:rsidRDefault="00834B63" w:rsidP="000A66E0">
            <w:pPr>
              <w:spacing w:after="0" w:line="240" w:lineRule="auto"/>
              <w:rPr>
                <w:rFonts w:ascii="Times New Roman" w:hAnsi="Times New Roman"/>
                <w:sz w:val="24"/>
                <w:szCs w:val="24"/>
              </w:rPr>
            </w:pPr>
          </w:p>
          <w:p w14:paraId="4F3C54C1" w14:textId="77777777" w:rsidR="00834B63" w:rsidRPr="00713C68" w:rsidRDefault="00834B63" w:rsidP="000A66E0">
            <w:pPr>
              <w:spacing w:after="0" w:line="240" w:lineRule="auto"/>
              <w:rPr>
                <w:rFonts w:ascii="Times New Roman" w:hAnsi="Times New Roman"/>
                <w:sz w:val="24"/>
                <w:szCs w:val="24"/>
              </w:rPr>
            </w:pPr>
          </w:p>
          <w:p w14:paraId="588C3EA3" w14:textId="77777777" w:rsidR="00834B63" w:rsidRPr="00713C68" w:rsidRDefault="00834B63" w:rsidP="000A66E0">
            <w:pPr>
              <w:spacing w:after="0" w:line="240" w:lineRule="auto"/>
              <w:rPr>
                <w:rFonts w:ascii="Times New Roman" w:hAnsi="Times New Roman"/>
                <w:sz w:val="24"/>
                <w:szCs w:val="24"/>
              </w:rPr>
            </w:pPr>
          </w:p>
          <w:p w14:paraId="174BDAD8" w14:textId="77777777" w:rsidR="00834B63" w:rsidRPr="00713C68" w:rsidRDefault="00834B63" w:rsidP="000A66E0">
            <w:pPr>
              <w:spacing w:after="0" w:line="240" w:lineRule="auto"/>
              <w:rPr>
                <w:rFonts w:ascii="Times New Roman" w:hAnsi="Times New Roman"/>
                <w:sz w:val="24"/>
                <w:szCs w:val="24"/>
              </w:rPr>
            </w:pPr>
          </w:p>
          <w:p w14:paraId="54174BF6" w14:textId="77777777" w:rsidR="00834B63" w:rsidRPr="00713C68" w:rsidRDefault="00834B63" w:rsidP="000A66E0">
            <w:pPr>
              <w:spacing w:after="0" w:line="240" w:lineRule="auto"/>
              <w:rPr>
                <w:rFonts w:ascii="Times New Roman" w:hAnsi="Times New Roman"/>
                <w:sz w:val="24"/>
                <w:szCs w:val="24"/>
              </w:rPr>
            </w:pPr>
          </w:p>
          <w:p w14:paraId="1CC9FEC0" w14:textId="77777777" w:rsidR="00834B63" w:rsidRPr="00713C68" w:rsidRDefault="00834B63" w:rsidP="000A66E0">
            <w:pPr>
              <w:spacing w:after="0" w:line="240" w:lineRule="auto"/>
              <w:rPr>
                <w:rFonts w:ascii="Times New Roman" w:hAnsi="Times New Roman"/>
                <w:sz w:val="24"/>
                <w:szCs w:val="24"/>
              </w:rPr>
            </w:pPr>
          </w:p>
          <w:p w14:paraId="0C3ED230" w14:textId="77777777" w:rsidR="00834B63" w:rsidRPr="00713C68" w:rsidRDefault="00834B63" w:rsidP="000A66E0">
            <w:pPr>
              <w:spacing w:after="0" w:line="240" w:lineRule="auto"/>
              <w:rPr>
                <w:rFonts w:ascii="Times New Roman" w:hAnsi="Times New Roman"/>
                <w:sz w:val="24"/>
                <w:szCs w:val="24"/>
              </w:rPr>
            </w:pPr>
          </w:p>
          <w:p w14:paraId="61122505" w14:textId="77777777" w:rsidR="00834B63" w:rsidRPr="00713C68" w:rsidRDefault="00834B63" w:rsidP="000A66E0">
            <w:pPr>
              <w:spacing w:after="0" w:line="240" w:lineRule="auto"/>
              <w:rPr>
                <w:rFonts w:ascii="Times New Roman" w:hAnsi="Times New Roman"/>
                <w:sz w:val="24"/>
                <w:szCs w:val="24"/>
              </w:rPr>
            </w:pPr>
          </w:p>
          <w:p w14:paraId="102329C1" w14:textId="77777777" w:rsidR="00834B63" w:rsidRPr="00713C68" w:rsidRDefault="00834B63" w:rsidP="000A66E0">
            <w:pPr>
              <w:spacing w:after="0" w:line="240" w:lineRule="auto"/>
              <w:rPr>
                <w:rFonts w:ascii="Times New Roman" w:hAnsi="Times New Roman"/>
                <w:sz w:val="24"/>
                <w:szCs w:val="24"/>
              </w:rPr>
            </w:pPr>
          </w:p>
          <w:p w14:paraId="30058B09" w14:textId="77777777" w:rsidR="00834B63" w:rsidRPr="00713C68" w:rsidRDefault="00834B63" w:rsidP="000A66E0">
            <w:pPr>
              <w:spacing w:after="0" w:line="240" w:lineRule="auto"/>
              <w:rPr>
                <w:rFonts w:ascii="Times New Roman" w:hAnsi="Times New Roman"/>
                <w:sz w:val="24"/>
                <w:szCs w:val="24"/>
              </w:rPr>
            </w:pPr>
          </w:p>
          <w:p w14:paraId="5FB39B67" w14:textId="77777777" w:rsidR="00834B63" w:rsidRPr="00713C68" w:rsidRDefault="00834B63" w:rsidP="000A66E0">
            <w:pPr>
              <w:spacing w:after="0" w:line="240" w:lineRule="auto"/>
              <w:rPr>
                <w:rFonts w:ascii="Times New Roman" w:hAnsi="Times New Roman"/>
                <w:sz w:val="24"/>
                <w:szCs w:val="24"/>
              </w:rPr>
            </w:pPr>
          </w:p>
          <w:p w14:paraId="085DB508" w14:textId="77777777" w:rsidR="00834B63" w:rsidRPr="00713C68" w:rsidRDefault="00834B63" w:rsidP="000A66E0">
            <w:pPr>
              <w:spacing w:after="0" w:line="240" w:lineRule="auto"/>
              <w:rPr>
                <w:rFonts w:ascii="Times New Roman" w:hAnsi="Times New Roman"/>
                <w:sz w:val="24"/>
                <w:szCs w:val="24"/>
              </w:rPr>
            </w:pPr>
          </w:p>
          <w:p w14:paraId="0DF6BBFE" w14:textId="77777777" w:rsidR="00834B63" w:rsidRPr="00713C68" w:rsidRDefault="00834B63" w:rsidP="000A66E0">
            <w:pPr>
              <w:spacing w:after="0" w:line="240" w:lineRule="auto"/>
              <w:rPr>
                <w:rFonts w:ascii="Times New Roman" w:hAnsi="Times New Roman"/>
                <w:sz w:val="24"/>
                <w:szCs w:val="24"/>
              </w:rPr>
            </w:pPr>
          </w:p>
          <w:p w14:paraId="4D96A8B5" w14:textId="77777777" w:rsidR="00834B63" w:rsidRPr="00713C68" w:rsidRDefault="00834B63" w:rsidP="000A66E0">
            <w:pPr>
              <w:spacing w:after="0" w:line="240" w:lineRule="auto"/>
              <w:rPr>
                <w:rFonts w:ascii="Times New Roman" w:hAnsi="Times New Roman"/>
                <w:sz w:val="24"/>
                <w:szCs w:val="24"/>
              </w:rPr>
            </w:pPr>
          </w:p>
          <w:p w14:paraId="27D312C1" w14:textId="77777777" w:rsidR="00834B63" w:rsidRPr="00713C68" w:rsidRDefault="00834B63" w:rsidP="000A66E0">
            <w:pPr>
              <w:spacing w:after="0" w:line="240" w:lineRule="auto"/>
              <w:rPr>
                <w:rFonts w:ascii="Times New Roman" w:hAnsi="Times New Roman"/>
                <w:sz w:val="24"/>
                <w:szCs w:val="24"/>
              </w:rPr>
            </w:pPr>
          </w:p>
          <w:p w14:paraId="67833846" w14:textId="77777777" w:rsidR="00834B63" w:rsidRPr="00713C68" w:rsidRDefault="00834B63" w:rsidP="000A66E0">
            <w:pPr>
              <w:spacing w:after="0" w:line="240" w:lineRule="auto"/>
              <w:rPr>
                <w:rFonts w:ascii="Times New Roman" w:hAnsi="Times New Roman"/>
                <w:sz w:val="24"/>
                <w:szCs w:val="24"/>
              </w:rPr>
            </w:pPr>
          </w:p>
          <w:p w14:paraId="3012BE2E" w14:textId="77777777" w:rsidR="00834B63" w:rsidRPr="00713C68" w:rsidRDefault="00834B63" w:rsidP="000A66E0">
            <w:pPr>
              <w:spacing w:after="0" w:line="240" w:lineRule="auto"/>
              <w:rPr>
                <w:rFonts w:ascii="Times New Roman" w:hAnsi="Times New Roman"/>
                <w:sz w:val="24"/>
                <w:szCs w:val="24"/>
              </w:rPr>
            </w:pPr>
          </w:p>
          <w:p w14:paraId="5A16C200" w14:textId="77777777" w:rsidR="00834B63" w:rsidRPr="00713C68" w:rsidRDefault="00834B63" w:rsidP="000A66E0">
            <w:pPr>
              <w:spacing w:after="0" w:line="240" w:lineRule="auto"/>
              <w:rPr>
                <w:rFonts w:ascii="Times New Roman" w:hAnsi="Times New Roman"/>
                <w:sz w:val="24"/>
                <w:szCs w:val="24"/>
              </w:rPr>
            </w:pPr>
          </w:p>
          <w:p w14:paraId="361D6B4B" w14:textId="77777777" w:rsidR="00834B63" w:rsidRPr="00713C68" w:rsidRDefault="00834B63" w:rsidP="000A66E0">
            <w:pPr>
              <w:spacing w:after="0" w:line="240" w:lineRule="auto"/>
              <w:rPr>
                <w:rFonts w:ascii="Times New Roman" w:hAnsi="Times New Roman"/>
                <w:sz w:val="24"/>
                <w:szCs w:val="24"/>
              </w:rPr>
            </w:pPr>
          </w:p>
          <w:p w14:paraId="21A9E84D" w14:textId="77777777" w:rsidR="00834B63" w:rsidRPr="00713C68" w:rsidRDefault="00834B63" w:rsidP="000A66E0">
            <w:pPr>
              <w:spacing w:after="0" w:line="240" w:lineRule="auto"/>
              <w:rPr>
                <w:rFonts w:ascii="Times New Roman" w:hAnsi="Times New Roman"/>
                <w:sz w:val="24"/>
                <w:szCs w:val="24"/>
              </w:rPr>
            </w:pPr>
          </w:p>
          <w:p w14:paraId="0E419377" w14:textId="77777777" w:rsidR="00834B63" w:rsidRPr="00713C68" w:rsidRDefault="00834B63" w:rsidP="000A66E0">
            <w:pPr>
              <w:spacing w:after="0" w:line="240" w:lineRule="auto"/>
              <w:rPr>
                <w:rFonts w:ascii="Times New Roman" w:hAnsi="Times New Roman"/>
                <w:sz w:val="24"/>
                <w:szCs w:val="24"/>
              </w:rPr>
            </w:pPr>
          </w:p>
          <w:p w14:paraId="04C2E645" w14:textId="77777777" w:rsidR="00834B63" w:rsidRPr="00713C68" w:rsidRDefault="00834B63" w:rsidP="000A66E0">
            <w:pPr>
              <w:spacing w:after="0" w:line="240" w:lineRule="auto"/>
              <w:rPr>
                <w:rFonts w:ascii="Times New Roman" w:hAnsi="Times New Roman"/>
                <w:sz w:val="24"/>
                <w:szCs w:val="24"/>
              </w:rPr>
            </w:pPr>
          </w:p>
          <w:p w14:paraId="440894B9" w14:textId="77777777" w:rsidR="00834B63" w:rsidRPr="00713C68" w:rsidRDefault="00834B63" w:rsidP="000A66E0">
            <w:pPr>
              <w:spacing w:after="0" w:line="240" w:lineRule="auto"/>
              <w:rPr>
                <w:rFonts w:ascii="Times New Roman" w:hAnsi="Times New Roman"/>
                <w:sz w:val="24"/>
                <w:szCs w:val="24"/>
              </w:rPr>
            </w:pPr>
          </w:p>
          <w:p w14:paraId="183E44C4" w14:textId="77777777" w:rsidR="00834B63" w:rsidRPr="00713C68" w:rsidRDefault="00834B63" w:rsidP="000A66E0">
            <w:pPr>
              <w:spacing w:after="0" w:line="240" w:lineRule="auto"/>
              <w:rPr>
                <w:rFonts w:ascii="Times New Roman" w:hAnsi="Times New Roman"/>
                <w:sz w:val="24"/>
                <w:szCs w:val="24"/>
              </w:rPr>
            </w:pPr>
          </w:p>
          <w:p w14:paraId="27E0D897" w14:textId="77777777" w:rsidR="00834B63" w:rsidRPr="00713C68" w:rsidRDefault="00834B63" w:rsidP="000A66E0">
            <w:pPr>
              <w:spacing w:after="0" w:line="240" w:lineRule="auto"/>
              <w:rPr>
                <w:rFonts w:ascii="Times New Roman" w:hAnsi="Times New Roman"/>
                <w:sz w:val="24"/>
                <w:szCs w:val="24"/>
              </w:rPr>
            </w:pPr>
          </w:p>
          <w:p w14:paraId="77E1D3F9" w14:textId="77777777" w:rsidR="00834B63" w:rsidRPr="00713C68" w:rsidRDefault="00834B63" w:rsidP="000A66E0">
            <w:pPr>
              <w:spacing w:after="0" w:line="240" w:lineRule="auto"/>
              <w:rPr>
                <w:rFonts w:ascii="Times New Roman" w:hAnsi="Times New Roman"/>
                <w:sz w:val="24"/>
                <w:szCs w:val="24"/>
              </w:rPr>
            </w:pPr>
          </w:p>
          <w:p w14:paraId="2D8DDD5C" w14:textId="77777777" w:rsidR="00834B63" w:rsidRPr="00713C68" w:rsidRDefault="00834B63" w:rsidP="000A66E0">
            <w:pPr>
              <w:spacing w:after="0" w:line="240" w:lineRule="auto"/>
              <w:rPr>
                <w:rFonts w:ascii="Times New Roman" w:hAnsi="Times New Roman"/>
                <w:sz w:val="24"/>
                <w:szCs w:val="24"/>
              </w:rPr>
            </w:pPr>
          </w:p>
          <w:p w14:paraId="3671ED76" w14:textId="77777777" w:rsidR="00834B63" w:rsidRPr="00713C68" w:rsidRDefault="00834B63" w:rsidP="000A66E0">
            <w:pPr>
              <w:spacing w:after="0" w:line="240" w:lineRule="auto"/>
              <w:rPr>
                <w:rFonts w:ascii="Times New Roman" w:hAnsi="Times New Roman"/>
                <w:sz w:val="24"/>
                <w:szCs w:val="24"/>
              </w:rPr>
            </w:pPr>
          </w:p>
          <w:p w14:paraId="4BAF95F1" w14:textId="77777777" w:rsidR="00834B63" w:rsidRPr="00713C68" w:rsidRDefault="00834B63" w:rsidP="000A66E0">
            <w:pPr>
              <w:spacing w:after="0" w:line="240" w:lineRule="auto"/>
              <w:rPr>
                <w:rFonts w:ascii="Times New Roman" w:hAnsi="Times New Roman"/>
                <w:sz w:val="24"/>
                <w:szCs w:val="24"/>
              </w:rPr>
            </w:pPr>
          </w:p>
          <w:p w14:paraId="2A1822BB" w14:textId="77777777" w:rsidR="00834B63" w:rsidRPr="00713C68" w:rsidRDefault="00834B63" w:rsidP="000A66E0">
            <w:pPr>
              <w:spacing w:after="0" w:line="240" w:lineRule="auto"/>
              <w:rPr>
                <w:rFonts w:ascii="Times New Roman" w:hAnsi="Times New Roman"/>
                <w:sz w:val="24"/>
                <w:szCs w:val="24"/>
              </w:rPr>
            </w:pPr>
          </w:p>
          <w:p w14:paraId="7AF93426" w14:textId="77777777" w:rsidR="00834B63" w:rsidRPr="00713C68" w:rsidRDefault="00834B63" w:rsidP="000A66E0">
            <w:pPr>
              <w:spacing w:after="0" w:line="240" w:lineRule="auto"/>
              <w:rPr>
                <w:rFonts w:ascii="Times New Roman" w:hAnsi="Times New Roman"/>
                <w:sz w:val="24"/>
                <w:szCs w:val="24"/>
              </w:rPr>
            </w:pPr>
          </w:p>
          <w:p w14:paraId="45529C4D" w14:textId="77777777" w:rsidR="00834B63" w:rsidRPr="00713C68" w:rsidRDefault="00834B63" w:rsidP="000A66E0">
            <w:pPr>
              <w:spacing w:after="0" w:line="240" w:lineRule="auto"/>
              <w:rPr>
                <w:rFonts w:ascii="Times New Roman" w:hAnsi="Times New Roman"/>
                <w:sz w:val="24"/>
                <w:szCs w:val="24"/>
              </w:rPr>
            </w:pPr>
          </w:p>
          <w:p w14:paraId="0D43119D" w14:textId="77777777" w:rsidR="00834B63" w:rsidRPr="00713C68" w:rsidRDefault="00834B63" w:rsidP="000A66E0">
            <w:pPr>
              <w:spacing w:after="0" w:line="240" w:lineRule="auto"/>
              <w:rPr>
                <w:rFonts w:ascii="Times New Roman" w:hAnsi="Times New Roman"/>
                <w:sz w:val="24"/>
                <w:szCs w:val="24"/>
              </w:rPr>
            </w:pPr>
          </w:p>
          <w:p w14:paraId="61076D21" w14:textId="77777777" w:rsidR="00834B63" w:rsidRPr="00713C68" w:rsidRDefault="00834B63" w:rsidP="000A66E0">
            <w:pPr>
              <w:spacing w:after="0" w:line="240" w:lineRule="auto"/>
              <w:rPr>
                <w:rFonts w:ascii="Times New Roman" w:hAnsi="Times New Roman"/>
                <w:sz w:val="24"/>
                <w:szCs w:val="24"/>
              </w:rPr>
            </w:pPr>
          </w:p>
          <w:p w14:paraId="74F2748F" w14:textId="77777777" w:rsidR="00834B63" w:rsidRPr="00713C68" w:rsidRDefault="00834B63" w:rsidP="000A66E0">
            <w:pPr>
              <w:spacing w:after="0" w:line="240" w:lineRule="auto"/>
              <w:rPr>
                <w:rFonts w:ascii="Times New Roman" w:hAnsi="Times New Roman"/>
                <w:sz w:val="24"/>
                <w:szCs w:val="24"/>
              </w:rPr>
            </w:pPr>
          </w:p>
          <w:p w14:paraId="146E8F88" w14:textId="77777777" w:rsidR="00834B63" w:rsidRPr="00713C68" w:rsidRDefault="00834B63" w:rsidP="000A66E0">
            <w:pPr>
              <w:spacing w:after="0" w:line="240" w:lineRule="auto"/>
              <w:rPr>
                <w:rFonts w:ascii="Times New Roman" w:hAnsi="Times New Roman"/>
                <w:sz w:val="24"/>
                <w:szCs w:val="24"/>
              </w:rPr>
            </w:pPr>
          </w:p>
          <w:p w14:paraId="7085185D" w14:textId="77777777" w:rsidR="00834B63" w:rsidRPr="00713C68" w:rsidRDefault="00834B63" w:rsidP="000A66E0">
            <w:pPr>
              <w:spacing w:after="0" w:line="240" w:lineRule="auto"/>
              <w:rPr>
                <w:rFonts w:ascii="Times New Roman" w:hAnsi="Times New Roman"/>
                <w:sz w:val="24"/>
                <w:szCs w:val="24"/>
              </w:rPr>
            </w:pPr>
          </w:p>
          <w:p w14:paraId="3D049E52" w14:textId="77777777" w:rsidR="00834B63" w:rsidRPr="00713C68" w:rsidRDefault="00834B63" w:rsidP="000A66E0">
            <w:pPr>
              <w:spacing w:after="0" w:line="240" w:lineRule="auto"/>
              <w:rPr>
                <w:rFonts w:ascii="Times New Roman" w:hAnsi="Times New Roman"/>
                <w:sz w:val="24"/>
                <w:szCs w:val="24"/>
              </w:rPr>
            </w:pPr>
          </w:p>
          <w:p w14:paraId="753A9769" w14:textId="77777777" w:rsidR="00834B63" w:rsidRPr="00713C68" w:rsidRDefault="00834B63" w:rsidP="000A66E0">
            <w:pPr>
              <w:spacing w:after="0" w:line="240" w:lineRule="auto"/>
              <w:rPr>
                <w:rFonts w:ascii="Times New Roman" w:hAnsi="Times New Roman"/>
                <w:sz w:val="24"/>
                <w:szCs w:val="24"/>
              </w:rPr>
            </w:pPr>
          </w:p>
          <w:p w14:paraId="63CF9F5D" w14:textId="77777777" w:rsidR="00834B63" w:rsidRPr="00713C68" w:rsidRDefault="00834B63" w:rsidP="000A66E0">
            <w:pPr>
              <w:spacing w:after="0" w:line="240" w:lineRule="auto"/>
              <w:rPr>
                <w:rFonts w:ascii="Times New Roman" w:hAnsi="Times New Roman"/>
                <w:sz w:val="24"/>
                <w:szCs w:val="24"/>
              </w:rPr>
            </w:pPr>
          </w:p>
          <w:p w14:paraId="2F219551" w14:textId="77777777" w:rsidR="00834B63" w:rsidRPr="00713C68" w:rsidRDefault="00834B63" w:rsidP="000A66E0">
            <w:pPr>
              <w:spacing w:after="0" w:line="240" w:lineRule="auto"/>
              <w:rPr>
                <w:rFonts w:ascii="Times New Roman" w:hAnsi="Times New Roman"/>
                <w:sz w:val="24"/>
                <w:szCs w:val="24"/>
              </w:rPr>
            </w:pPr>
          </w:p>
          <w:p w14:paraId="366A18CC" w14:textId="77777777" w:rsidR="00834B63" w:rsidRPr="00713C68" w:rsidRDefault="00834B63" w:rsidP="000A66E0">
            <w:pPr>
              <w:spacing w:after="0" w:line="240" w:lineRule="auto"/>
              <w:rPr>
                <w:rFonts w:ascii="Times New Roman" w:hAnsi="Times New Roman"/>
                <w:sz w:val="24"/>
                <w:szCs w:val="24"/>
              </w:rPr>
            </w:pPr>
          </w:p>
          <w:p w14:paraId="1F4611D1" w14:textId="77777777" w:rsidR="00834B63" w:rsidRPr="00713C68" w:rsidRDefault="00834B63" w:rsidP="000A66E0">
            <w:pPr>
              <w:spacing w:after="0" w:line="240" w:lineRule="auto"/>
              <w:rPr>
                <w:rFonts w:ascii="Times New Roman" w:hAnsi="Times New Roman"/>
                <w:sz w:val="24"/>
                <w:szCs w:val="24"/>
              </w:rPr>
            </w:pPr>
          </w:p>
          <w:p w14:paraId="5E26523F" w14:textId="77777777" w:rsidR="00834B63" w:rsidRPr="00713C68" w:rsidRDefault="00834B63" w:rsidP="000A66E0">
            <w:pPr>
              <w:spacing w:after="0" w:line="240" w:lineRule="auto"/>
              <w:rPr>
                <w:rFonts w:ascii="Times New Roman" w:hAnsi="Times New Roman"/>
                <w:sz w:val="24"/>
                <w:szCs w:val="24"/>
              </w:rPr>
            </w:pPr>
          </w:p>
          <w:p w14:paraId="7F2E141F" w14:textId="77777777" w:rsidR="00834B63" w:rsidRPr="00713C68" w:rsidRDefault="00834B63" w:rsidP="000A66E0">
            <w:pPr>
              <w:spacing w:after="0" w:line="240" w:lineRule="auto"/>
              <w:rPr>
                <w:rFonts w:ascii="Times New Roman" w:hAnsi="Times New Roman"/>
                <w:sz w:val="24"/>
                <w:szCs w:val="24"/>
              </w:rPr>
            </w:pPr>
          </w:p>
          <w:p w14:paraId="25C6F647" w14:textId="77777777" w:rsidR="00834B63" w:rsidRPr="00713C68" w:rsidRDefault="00834B63" w:rsidP="000A66E0">
            <w:pPr>
              <w:spacing w:after="0" w:line="240" w:lineRule="auto"/>
              <w:rPr>
                <w:rFonts w:ascii="Times New Roman" w:hAnsi="Times New Roman"/>
                <w:sz w:val="24"/>
                <w:szCs w:val="24"/>
              </w:rPr>
            </w:pPr>
          </w:p>
          <w:p w14:paraId="5CE2D5F0" w14:textId="77777777" w:rsidR="00834B63" w:rsidRPr="00713C68" w:rsidRDefault="00834B63" w:rsidP="000A66E0">
            <w:pPr>
              <w:spacing w:after="0" w:line="240" w:lineRule="auto"/>
              <w:rPr>
                <w:rFonts w:ascii="Times New Roman" w:hAnsi="Times New Roman"/>
                <w:sz w:val="24"/>
                <w:szCs w:val="24"/>
              </w:rPr>
            </w:pPr>
          </w:p>
          <w:p w14:paraId="0536315B" w14:textId="77777777" w:rsidR="00834B63" w:rsidRPr="00713C68" w:rsidRDefault="00834B63" w:rsidP="000A66E0">
            <w:pPr>
              <w:spacing w:after="0" w:line="240" w:lineRule="auto"/>
              <w:rPr>
                <w:rFonts w:ascii="Times New Roman" w:hAnsi="Times New Roman"/>
                <w:sz w:val="24"/>
                <w:szCs w:val="24"/>
              </w:rPr>
            </w:pPr>
          </w:p>
          <w:p w14:paraId="0B102962" w14:textId="77777777" w:rsidR="00834B63" w:rsidRPr="00713C68" w:rsidRDefault="00834B63" w:rsidP="000A66E0">
            <w:pPr>
              <w:spacing w:after="0" w:line="240" w:lineRule="auto"/>
              <w:rPr>
                <w:rFonts w:ascii="Times New Roman" w:hAnsi="Times New Roman"/>
                <w:sz w:val="24"/>
                <w:szCs w:val="24"/>
              </w:rPr>
            </w:pPr>
          </w:p>
          <w:p w14:paraId="0610465C" w14:textId="77777777" w:rsidR="00834B63" w:rsidRPr="00713C68" w:rsidRDefault="00834B63" w:rsidP="000A66E0">
            <w:pPr>
              <w:spacing w:after="0" w:line="240" w:lineRule="auto"/>
              <w:rPr>
                <w:rFonts w:ascii="Times New Roman" w:hAnsi="Times New Roman"/>
                <w:sz w:val="24"/>
                <w:szCs w:val="24"/>
              </w:rPr>
            </w:pPr>
          </w:p>
          <w:p w14:paraId="3967DBEA" w14:textId="77777777" w:rsidR="00834B63" w:rsidRPr="00713C68" w:rsidRDefault="00834B63" w:rsidP="000A66E0">
            <w:pPr>
              <w:spacing w:after="0" w:line="240" w:lineRule="auto"/>
              <w:rPr>
                <w:rFonts w:ascii="Times New Roman" w:hAnsi="Times New Roman"/>
                <w:sz w:val="24"/>
                <w:szCs w:val="24"/>
              </w:rPr>
            </w:pPr>
          </w:p>
          <w:p w14:paraId="606C6517" w14:textId="77777777" w:rsidR="00834B63" w:rsidRPr="00713C68" w:rsidRDefault="00834B63" w:rsidP="000A66E0">
            <w:pPr>
              <w:spacing w:after="0" w:line="240" w:lineRule="auto"/>
              <w:rPr>
                <w:rFonts w:ascii="Times New Roman" w:hAnsi="Times New Roman"/>
                <w:sz w:val="24"/>
                <w:szCs w:val="24"/>
              </w:rPr>
            </w:pPr>
          </w:p>
          <w:p w14:paraId="396F0F54" w14:textId="77777777" w:rsidR="00834B63" w:rsidRPr="00713C68" w:rsidRDefault="00834B63" w:rsidP="000A66E0">
            <w:pPr>
              <w:spacing w:after="0" w:line="240" w:lineRule="auto"/>
              <w:rPr>
                <w:rFonts w:ascii="Times New Roman" w:hAnsi="Times New Roman"/>
                <w:sz w:val="24"/>
                <w:szCs w:val="24"/>
              </w:rPr>
            </w:pPr>
          </w:p>
          <w:p w14:paraId="74ABD989" w14:textId="77777777" w:rsidR="00834B63" w:rsidRPr="00713C68" w:rsidRDefault="00834B63" w:rsidP="000A66E0">
            <w:pPr>
              <w:spacing w:after="0" w:line="240" w:lineRule="auto"/>
              <w:rPr>
                <w:rFonts w:ascii="Times New Roman" w:hAnsi="Times New Roman"/>
                <w:sz w:val="24"/>
                <w:szCs w:val="24"/>
              </w:rPr>
            </w:pPr>
          </w:p>
          <w:p w14:paraId="7FC55CAB" w14:textId="77777777" w:rsidR="00834B63" w:rsidRPr="00713C68" w:rsidRDefault="00834B63" w:rsidP="000A66E0">
            <w:pPr>
              <w:spacing w:after="0" w:line="240" w:lineRule="auto"/>
              <w:rPr>
                <w:rFonts w:ascii="Times New Roman" w:hAnsi="Times New Roman"/>
                <w:sz w:val="24"/>
                <w:szCs w:val="24"/>
              </w:rPr>
            </w:pPr>
          </w:p>
          <w:p w14:paraId="51810EB8" w14:textId="77777777" w:rsidR="00834B63" w:rsidRPr="00713C68" w:rsidRDefault="00834B63" w:rsidP="000A66E0">
            <w:pPr>
              <w:spacing w:after="0" w:line="240" w:lineRule="auto"/>
              <w:rPr>
                <w:rFonts w:ascii="Times New Roman" w:hAnsi="Times New Roman"/>
                <w:sz w:val="24"/>
                <w:szCs w:val="24"/>
              </w:rPr>
            </w:pPr>
          </w:p>
          <w:p w14:paraId="5F1E99C2" w14:textId="77777777" w:rsidR="00834B63" w:rsidRPr="00713C68" w:rsidRDefault="00834B63" w:rsidP="000A66E0">
            <w:pPr>
              <w:spacing w:after="0" w:line="240" w:lineRule="auto"/>
              <w:rPr>
                <w:rFonts w:ascii="Times New Roman" w:hAnsi="Times New Roman"/>
                <w:sz w:val="24"/>
                <w:szCs w:val="24"/>
              </w:rPr>
            </w:pPr>
          </w:p>
          <w:p w14:paraId="33FD9D6A" w14:textId="77777777" w:rsidR="00834B63" w:rsidRPr="00713C68" w:rsidRDefault="00834B63" w:rsidP="000A66E0">
            <w:pPr>
              <w:spacing w:after="0" w:line="240" w:lineRule="auto"/>
              <w:rPr>
                <w:rFonts w:ascii="Times New Roman" w:hAnsi="Times New Roman"/>
                <w:sz w:val="24"/>
                <w:szCs w:val="24"/>
              </w:rPr>
            </w:pPr>
          </w:p>
          <w:p w14:paraId="238CC19A" w14:textId="77777777" w:rsidR="00834B63" w:rsidRPr="00713C68" w:rsidRDefault="00834B63" w:rsidP="000A66E0">
            <w:pPr>
              <w:spacing w:after="0" w:line="240" w:lineRule="auto"/>
              <w:rPr>
                <w:rFonts w:ascii="Times New Roman" w:hAnsi="Times New Roman"/>
                <w:sz w:val="24"/>
                <w:szCs w:val="24"/>
              </w:rPr>
            </w:pPr>
          </w:p>
          <w:p w14:paraId="69EBFF78" w14:textId="77777777" w:rsidR="00834B63" w:rsidRPr="00713C68" w:rsidRDefault="00834B63" w:rsidP="000A66E0">
            <w:pPr>
              <w:spacing w:after="0" w:line="240" w:lineRule="auto"/>
              <w:rPr>
                <w:rFonts w:ascii="Times New Roman" w:hAnsi="Times New Roman"/>
                <w:sz w:val="24"/>
                <w:szCs w:val="24"/>
              </w:rPr>
            </w:pPr>
          </w:p>
          <w:p w14:paraId="1DB48639" w14:textId="77777777" w:rsidR="00834B63" w:rsidRPr="00713C68" w:rsidRDefault="00834B63" w:rsidP="000A66E0">
            <w:pPr>
              <w:spacing w:after="0" w:line="240" w:lineRule="auto"/>
              <w:rPr>
                <w:rFonts w:ascii="Times New Roman" w:hAnsi="Times New Roman"/>
                <w:sz w:val="24"/>
                <w:szCs w:val="24"/>
              </w:rPr>
            </w:pPr>
          </w:p>
          <w:p w14:paraId="318DF434" w14:textId="77777777" w:rsidR="00834B63" w:rsidRPr="00713C68" w:rsidRDefault="00834B63" w:rsidP="000A66E0">
            <w:pPr>
              <w:spacing w:after="0" w:line="240" w:lineRule="auto"/>
              <w:rPr>
                <w:rFonts w:ascii="Times New Roman" w:hAnsi="Times New Roman"/>
                <w:sz w:val="24"/>
                <w:szCs w:val="24"/>
              </w:rPr>
            </w:pPr>
          </w:p>
          <w:p w14:paraId="2DDE2AE9" w14:textId="77777777" w:rsidR="00834B63" w:rsidRPr="00713C68" w:rsidRDefault="00834B63" w:rsidP="000A66E0">
            <w:pPr>
              <w:spacing w:after="0" w:line="240" w:lineRule="auto"/>
              <w:rPr>
                <w:rFonts w:ascii="Times New Roman" w:hAnsi="Times New Roman"/>
                <w:sz w:val="24"/>
                <w:szCs w:val="24"/>
              </w:rPr>
            </w:pPr>
          </w:p>
          <w:p w14:paraId="3F20F314" w14:textId="77777777" w:rsidR="00834B63" w:rsidRPr="00713C68" w:rsidRDefault="00834B63" w:rsidP="000A66E0">
            <w:pPr>
              <w:spacing w:after="0" w:line="240" w:lineRule="auto"/>
              <w:rPr>
                <w:rFonts w:ascii="Times New Roman" w:hAnsi="Times New Roman"/>
                <w:sz w:val="24"/>
                <w:szCs w:val="24"/>
              </w:rPr>
            </w:pPr>
          </w:p>
          <w:p w14:paraId="6E1A1636" w14:textId="77777777" w:rsidR="00834B63" w:rsidRPr="00713C68" w:rsidRDefault="00834B63" w:rsidP="000A66E0">
            <w:pPr>
              <w:spacing w:after="0" w:line="240" w:lineRule="auto"/>
              <w:rPr>
                <w:rFonts w:ascii="Times New Roman" w:hAnsi="Times New Roman"/>
                <w:sz w:val="24"/>
                <w:szCs w:val="24"/>
              </w:rPr>
            </w:pPr>
          </w:p>
          <w:p w14:paraId="79D30E8C" w14:textId="77777777" w:rsidR="00834B63" w:rsidRPr="00713C68" w:rsidRDefault="00834B63" w:rsidP="000A66E0">
            <w:pPr>
              <w:spacing w:after="0" w:line="240" w:lineRule="auto"/>
              <w:rPr>
                <w:rFonts w:ascii="Times New Roman" w:hAnsi="Times New Roman"/>
                <w:sz w:val="24"/>
                <w:szCs w:val="24"/>
              </w:rPr>
            </w:pPr>
          </w:p>
          <w:p w14:paraId="30E217A8" w14:textId="77777777" w:rsidR="00834B63" w:rsidRPr="00713C68" w:rsidRDefault="00834B63" w:rsidP="000A66E0">
            <w:pPr>
              <w:spacing w:after="0" w:line="240" w:lineRule="auto"/>
              <w:rPr>
                <w:rFonts w:ascii="Times New Roman" w:hAnsi="Times New Roman"/>
                <w:sz w:val="24"/>
                <w:szCs w:val="24"/>
              </w:rPr>
            </w:pPr>
          </w:p>
          <w:p w14:paraId="6CB2592D" w14:textId="77777777" w:rsidR="00834B63" w:rsidRPr="00713C68" w:rsidRDefault="00834B63" w:rsidP="000A66E0">
            <w:pPr>
              <w:spacing w:after="0" w:line="240" w:lineRule="auto"/>
              <w:rPr>
                <w:rFonts w:ascii="Times New Roman" w:hAnsi="Times New Roman"/>
                <w:sz w:val="24"/>
                <w:szCs w:val="24"/>
              </w:rPr>
            </w:pPr>
          </w:p>
          <w:p w14:paraId="111408B0" w14:textId="77777777" w:rsidR="00834B63" w:rsidRPr="00713C68" w:rsidRDefault="00834B63" w:rsidP="000A66E0">
            <w:pPr>
              <w:spacing w:after="0" w:line="240" w:lineRule="auto"/>
              <w:rPr>
                <w:rFonts w:ascii="Times New Roman" w:hAnsi="Times New Roman"/>
                <w:sz w:val="24"/>
                <w:szCs w:val="24"/>
              </w:rPr>
            </w:pPr>
          </w:p>
          <w:p w14:paraId="489E0CCC" w14:textId="77777777" w:rsidR="00834B63" w:rsidRPr="00713C68" w:rsidRDefault="00834B63" w:rsidP="000A66E0">
            <w:pPr>
              <w:spacing w:after="0" w:line="240" w:lineRule="auto"/>
              <w:rPr>
                <w:rFonts w:ascii="Times New Roman" w:hAnsi="Times New Roman"/>
                <w:sz w:val="24"/>
                <w:szCs w:val="24"/>
              </w:rPr>
            </w:pPr>
          </w:p>
          <w:p w14:paraId="725DC52C" w14:textId="77777777" w:rsidR="00834B63" w:rsidRPr="00713C68" w:rsidRDefault="00834B63" w:rsidP="000A66E0">
            <w:pPr>
              <w:spacing w:after="0" w:line="240" w:lineRule="auto"/>
              <w:rPr>
                <w:rFonts w:ascii="Times New Roman" w:hAnsi="Times New Roman"/>
                <w:sz w:val="24"/>
                <w:szCs w:val="24"/>
              </w:rPr>
            </w:pPr>
          </w:p>
          <w:p w14:paraId="12622BBD" w14:textId="77777777" w:rsidR="00834B63" w:rsidRPr="00713C68" w:rsidRDefault="00834B63" w:rsidP="000A66E0">
            <w:pPr>
              <w:spacing w:after="0" w:line="240" w:lineRule="auto"/>
              <w:rPr>
                <w:rFonts w:ascii="Times New Roman" w:hAnsi="Times New Roman"/>
                <w:sz w:val="24"/>
                <w:szCs w:val="24"/>
              </w:rPr>
            </w:pPr>
          </w:p>
          <w:p w14:paraId="5B34A3C9" w14:textId="77777777" w:rsidR="00834B63" w:rsidRPr="00713C68" w:rsidRDefault="00834B63" w:rsidP="000A66E0">
            <w:pPr>
              <w:spacing w:after="0" w:line="240" w:lineRule="auto"/>
              <w:rPr>
                <w:rFonts w:ascii="Times New Roman" w:hAnsi="Times New Roman"/>
                <w:sz w:val="24"/>
                <w:szCs w:val="24"/>
              </w:rPr>
            </w:pPr>
          </w:p>
          <w:p w14:paraId="0D7C43B8" w14:textId="77777777" w:rsidR="00834B63" w:rsidRPr="00713C68" w:rsidRDefault="00834B63" w:rsidP="000A66E0">
            <w:pPr>
              <w:spacing w:after="0" w:line="240" w:lineRule="auto"/>
              <w:rPr>
                <w:rFonts w:ascii="Times New Roman" w:hAnsi="Times New Roman"/>
                <w:sz w:val="24"/>
                <w:szCs w:val="24"/>
              </w:rPr>
            </w:pPr>
          </w:p>
          <w:p w14:paraId="733E9A52" w14:textId="77777777" w:rsidR="00834B63" w:rsidRPr="00713C68" w:rsidRDefault="00834B63" w:rsidP="000A66E0">
            <w:pPr>
              <w:spacing w:after="0" w:line="240" w:lineRule="auto"/>
              <w:rPr>
                <w:rFonts w:ascii="Times New Roman" w:hAnsi="Times New Roman"/>
                <w:sz w:val="24"/>
                <w:szCs w:val="24"/>
              </w:rPr>
            </w:pPr>
          </w:p>
          <w:p w14:paraId="43B329A2" w14:textId="77777777" w:rsidR="00834B63" w:rsidRPr="00713C68" w:rsidRDefault="00834B63" w:rsidP="000A66E0">
            <w:pPr>
              <w:spacing w:after="0" w:line="240" w:lineRule="auto"/>
              <w:rPr>
                <w:rFonts w:ascii="Times New Roman" w:hAnsi="Times New Roman"/>
                <w:sz w:val="24"/>
                <w:szCs w:val="24"/>
              </w:rPr>
            </w:pPr>
          </w:p>
          <w:p w14:paraId="4B5110C8" w14:textId="77777777" w:rsidR="00834B63" w:rsidRPr="00713C68" w:rsidRDefault="00834B63" w:rsidP="000A66E0">
            <w:pPr>
              <w:spacing w:after="0" w:line="240" w:lineRule="auto"/>
              <w:rPr>
                <w:rFonts w:ascii="Times New Roman" w:hAnsi="Times New Roman"/>
                <w:sz w:val="24"/>
                <w:szCs w:val="24"/>
              </w:rPr>
            </w:pPr>
          </w:p>
          <w:p w14:paraId="7FFD95D4" w14:textId="77777777" w:rsidR="00834B63" w:rsidRPr="00713C68" w:rsidRDefault="00834B63" w:rsidP="000A66E0">
            <w:pPr>
              <w:spacing w:after="0" w:line="240" w:lineRule="auto"/>
              <w:rPr>
                <w:rFonts w:ascii="Times New Roman" w:hAnsi="Times New Roman"/>
                <w:sz w:val="24"/>
                <w:szCs w:val="24"/>
              </w:rPr>
            </w:pPr>
          </w:p>
          <w:p w14:paraId="3E69E9AA" w14:textId="77777777" w:rsidR="00834B63" w:rsidRPr="00713C68" w:rsidRDefault="00834B63" w:rsidP="000A66E0">
            <w:pPr>
              <w:spacing w:after="0" w:line="240" w:lineRule="auto"/>
              <w:rPr>
                <w:rFonts w:ascii="Times New Roman" w:hAnsi="Times New Roman"/>
                <w:sz w:val="24"/>
                <w:szCs w:val="24"/>
              </w:rPr>
            </w:pPr>
          </w:p>
          <w:p w14:paraId="0035FE25" w14:textId="77777777" w:rsidR="00834B63" w:rsidRPr="00713C68" w:rsidRDefault="00834B63" w:rsidP="000A66E0">
            <w:pPr>
              <w:spacing w:after="0" w:line="240" w:lineRule="auto"/>
              <w:rPr>
                <w:rFonts w:ascii="Times New Roman" w:hAnsi="Times New Roman"/>
                <w:sz w:val="24"/>
                <w:szCs w:val="24"/>
              </w:rPr>
            </w:pPr>
          </w:p>
          <w:p w14:paraId="32638DAF" w14:textId="77777777" w:rsidR="00834B63" w:rsidRPr="00713C68" w:rsidRDefault="00834B63" w:rsidP="000A66E0">
            <w:pPr>
              <w:spacing w:after="0" w:line="240" w:lineRule="auto"/>
              <w:rPr>
                <w:rFonts w:ascii="Times New Roman" w:hAnsi="Times New Roman"/>
                <w:sz w:val="24"/>
                <w:szCs w:val="24"/>
              </w:rPr>
            </w:pPr>
          </w:p>
          <w:p w14:paraId="303F4DEA" w14:textId="77777777" w:rsidR="00834B63" w:rsidRPr="00713C68" w:rsidRDefault="00834B63" w:rsidP="000A66E0">
            <w:pPr>
              <w:spacing w:after="0" w:line="240" w:lineRule="auto"/>
              <w:rPr>
                <w:rFonts w:ascii="Times New Roman" w:hAnsi="Times New Roman"/>
                <w:sz w:val="24"/>
                <w:szCs w:val="24"/>
              </w:rPr>
            </w:pPr>
          </w:p>
          <w:p w14:paraId="079CDBFC" w14:textId="77777777" w:rsidR="00834B63" w:rsidRPr="00713C68" w:rsidRDefault="00834B63" w:rsidP="000A66E0">
            <w:pPr>
              <w:spacing w:after="0" w:line="240" w:lineRule="auto"/>
              <w:rPr>
                <w:rFonts w:ascii="Times New Roman" w:hAnsi="Times New Roman"/>
                <w:sz w:val="24"/>
                <w:szCs w:val="24"/>
              </w:rPr>
            </w:pPr>
          </w:p>
          <w:p w14:paraId="27AFFB16" w14:textId="77777777" w:rsidR="00834B63" w:rsidRPr="00713C68" w:rsidRDefault="00834B63" w:rsidP="000A66E0">
            <w:pPr>
              <w:spacing w:after="0" w:line="240" w:lineRule="auto"/>
              <w:rPr>
                <w:rFonts w:ascii="Times New Roman" w:hAnsi="Times New Roman"/>
                <w:sz w:val="24"/>
                <w:szCs w:val="24"/>
              </w:rPr>
            </w:pPr>
          </w:p>
          <w:p w14:paraId="254038BC" w14:textId="77777777" w:rsidR="00834B63" w:rsidRPr="00713C68" w:rsidRDefault="00834B63" w:rsidP="000A66E0">
            <w:pPr>
              <w:spacing w:after="0" w:line="240" w:lineRule="auto"/>
              <w:rPr>
                <w:rFonts w:ascii="Times New Roman" w:hAnsi="Times New Roman"/>
                <w:sz w:val="24"/>
                <w:szCs w:val="24"/>
              </w:rPr>
            </w:pPr>
          </w:p>
          <w:p w14:paraId="2BCD518D" w14:textId="77777777" w:rsidR="00834B63" w:rsidRPr="00713C68" w:rsidRDefault="00834B63" w:rsidP="000A66E0">
            <w:pPr>
              <w:spacing w:after="0" w:line="240" w:lineRule="auto"/>
              <w:rPr>
                <w:rFonts w:ascii="Times New Roman" w:hAnsi="Times New Roman"/>
                <w:sz w:val="24"/>
                <w:szCs w:val="24"/>
              </w:rPr>
            </w:pPr>
          </w:p>
          <w:p w14:paraId="7EBE4C1C" w14:textId="77777777" w:rsidR="00834B63" w:rsidRPr="00713C68" w:rsidRDefault="00834B63" w:rsidP="000A66E0">
            <w:pPr>
              <w:spacing w:after="0" w:line="240" w:lineRule="auto"/>
              <w:rPr>
                <w:rFonts w:ascii="Times New Roman" w:hAnsi="Times New Roman"/>
                <w:sz w:val="24"/>
                <w:szCs w:val="24"/>
              </w:rPr>
            </w:pPr>
          </w:p>
          <w:p w14:paraId="657ACFB9" w14:textId="77777777" w:rsidR="00834B63" w:rsidRPr="00713C68" w:rsidRDefault="00834B63" w:rsidP="000A66E0">
            <w:pPr>
              <w:spacing w:after="0" w:line="240" w:lineRule="auto"/>
              <w:rPr>
                <w:rFonts w:ascii="Times New Roman" w:hAnsi="Times New Roman"/>
                <w:sz w:val="24"/>
                <w:szCs w:val="24"/>
              </w:rPr>
            </w:pPr>
          </w:p>
          <w:p w14:paraId="337FC84C" w14:textId="77777777" w:rsidR="00834B63" w:rsidRPr="00713C68" w:rsidRDefault="00834B63" w:rsidP="000A66E0">
            <w:pPr>
              <w:spacing w:after="0" w:line="240" w:lineRule="auto"/>
              <w:rPr>
                <w:rFonts w:ascii="Times New Roman" w:hAnsi="Times New Roman"/>
                <w:sz w:val="24"/>
                <w:szCs w:val="24"/>
              </w:rPr>
            </w:pPr>
          </w:p>
          <w:p w14:paraId="4833C827" w14:textId="77777777" w:rsidR="00834B63" w:rsidRPr="00713C68" w:rsidRDefault="00834B63" w:rsidP="000A66E0">
            <w:pPr>
              <w:spacing w:after="0" w:line="240" w:lineRule="auto"/>
              <w:rPr>
                <w:rFonts w:ascii="Times New Roman" w:hAnsi="Times New Roman"/>
                <w:sz w:val="24"/>
                <w:szCs w:val="24"/>
              </w:rPr>
            </w:pPr>
          </w:p>
          <w:p w14:paraId="05925105" w14:textId="77777777" w:rsidR="00834B63" w:rsidRPr="00713C68" w:rsidRDefault="00834B63" w:rsidP="000A66E0">
            <w:pPr>
              <w:spacing w:after="0" w:line="240" w:lineRule="auto"/>
              <w:rPr>
                <w:rFonts w:ascii="Times New Roman" w:hAnsi="Times New Roman"/>
                <w:sz w:val="24"/>
                <w:szCs w:val="24"/>
              </w:rPr>
            </w:pPr>
          </w:p>
          <w:p w14:paraId="593ADFEB" w14:textId="77777777" w:rsidR="00834B63" w:rsidRPr="00713C68" w:rsidRDefault="00834B63" w:rsidP="000A66E0">
            <w:pPr>
              <w:spacing w:after="0" w:line="240" w:lineRule="auto"/>
              <w:rPr>
                <w:rFonts w:ascii="Times New Roman" w:hAnsi="Times New Roman"/>
                <w:sz w:val="24"/>
                <w:szCs w:val="24"/>
              </w:rPr>
            </w:pPr>
          </w:p>
          <w:p w14:paraId="42AD0F91" w14:textId="77777777" w:rsidR="00834B63" w:rsidRPr="00713C68" w:rsidRDefault="00834B63" w:rsidP="000A66E0">
            <w:pPr>
              <w:spacing w:after="0" w:line="240" w:lineRule="auto"/>
              <w:rPr>
                <w:rFonts w:ascii="Times New Roman" w:hAnsi="Times New Roman"/>
                <w:sz w:val="24"/>
                <w:szCs w:val="24"/>
              </w:rPr>
            </w:pPr>
          </w:p>
          <w:p w14:paraId="043AF550" w14:textId="77777777" w:rsidR="00834B63" w:rsidRPr="00713C68" w:rsidRDefault="00834B63" w:rsidP="000A66E0">
            <w:pPr>
              <w:spacing w:after="0" w:line="240" w:lineRule="auto"/>
              <w:rPr>
                <w:rFonts w:ascii="Times New Roman" w:hAnsi="Times New Roman"/>
                <w:sz w:val="24"/>
                <w:szCs w:val="24"/>
              </w:rPr>
            </w:pPr>
          </w:p>
          <w:p w14:paraId="64E1A40D" w14:textId="77777777" w:rsidR="00834B63" w:rsidRPr="00713C68" w:rsidRDefault="00834B63" w:rsidP="000A66E0">
            <w:pPr>
              <w:spacing w:after="0" w:line="240" w:lineRule="auto"/>
              <w:rPr>
                <w:rFonts w:ascii="Times New Roman" w:hAnsi="Times New Roman"/>
                <w:sz w:val="24"/>
                <w:szCs w:val="24"/>
              </w:rPr>
            </w:pPr>
          </w:p>
          <w:p w14:paraId="3F5F6415" w14:textId="77777777" w:rsidR="00834B63" w:rsidRPr="00713C68" w:rsidRDefault="00834B63" w:rsidP="000A66E0">
            <w:pPr>
              <w:spacing w:after="0" w:line="240" w:lineRule="auto"/>
              <w:rPr>
                <w:rFonts w:ascii="Times New Roman" w:hAnsi="Times New Roman"/>
                <w:sz w:val="24"/>
                <w:szCs w:val="24"/>
              </w:rPr>
            </w:pPr>
          </w:p>
          <w:p w14:paraId="498F5FE8" w14:textId="77777777" w:rsidR="00834B63" w:rsidRPr="00713C68" w:rsidRDefault="00834B63" w:rsidP="000A66E0">
            <w:pPr>
              <w:spacing w:after="0" w:line="240" w:lineRule="auto"/>
              <w:rPr>
                <w:rFonts w:ascii="Times New Roman" w:hAnsi="Times New Roman"/>
                <w:sz w:val="24"/>
                <w:szCs w:val="24"/>
              </w:rPr>
            </w:pPr>
          </w:p>
          <w:p w14:paraId="1C5F1ECD" w14:textId="77777777" w:rsidR="00834B63" w:rsidRPr="00713C68" w:rsidRDefault="00834B63" w:rsidP="000A66E0">
            <w:pPr>
              <w:spacing w:after="0" w:line="240" w:lineRule="auto"/>
              <w:rPr>
                <w:rFonts w:ascii="Times New Roman" w:hAnsi="Times New Roman"/>
                <w:sz w:val="24"/>
                <w:szCs w:val="24"/>
              </w:rPr>
            </w:pPr>
          </w:p>
          <w:p w14:paraId="082D57F2" w14:textId="77777777" w:rsidR="00834B63" w:rsidRPr="00713C68" w:rsidRDefault="00834B63" w:rsidP="000A66E0">
            <w:pPr>
              <w:spacing w:after="0" w:line="240" w:lineRule="auto"/>
              <w:rPr>
                <w:rFonts w:ascii="Times New Roman" w:hAnsi="Times New Roman"/>
                <w:sz w:val="24"/>
                <w:szCs w:val="24"/>
              </w:rPr>
            </w:pPr>
          </w:p>
          <w:p w14:paraId="4E939E9A" w14:textId="77777777" w:rsidR="00834B63" w:rsidRPr="00713C68" w:rsidRDefault="00834B63" w:rsidP="000A66E0">
            <w:pPr>
              <w:spacing w:after="0" w:line="240" w:lineRule="auto"/>
              <w:rPr>
                <w:rFonts w:ascii="Times New Roman" w:hAnsi="Times New Roman"/>
                <w:sz w:val="24"/>
                <w:szCs w:val="24"/>
              </w:rPr>
            </w:pPr>
          </w:p>
          <w:p w14:paraId="103862EC" w14:textId="77777777" w:rsidR="00834B63" w:rsidRPr="00713C68" w:rsidRDefault="00834B63" w:rsidP="000A66E0">
            <w:pPr>
              <w:spacing w:after="0" w:line="240" w:lineRule="auto"/>
              <w:rPr>
                <w:rFonts w:ascii="Times New Roman" w:hAnsi="Times New Roman"/>
                <w:sz w:val="24"/>
                <w:szCs w:val="24"/>
              </w:rPr>
            </w:pPr>
          </w:p>
          <w:p w14:paraId="5E37BD91" w14:textId="77777777" w:rsidR="00834B63" w:rsidRPr="00713C68" w:rsidRDefault="00834B63" w:rsidP="000A66E0">
            <w:pPr>
              <w:spacing w:after="0" w:line="240" w:lineRule="auto"/>
              <w:rPr>
                <w:rFonts w:ascii="Times New Roman" w:hAnsi="Times New Roman"/>
                <w:sz w:val="24"/>
                <w:szCs w:val="24"/>
              </w:rPr>
            </w:pPr>
          </w:p>
          <w:p w14:paraId="1B70489B" w14:textId="77777777" w:rsidR="00834B63" w:rsidRPr="00713C68" w:rsidRDefault="00834B63" w:rsidP="000A66E0">
            <w:pPr>
              <w:spacing w:after="0" w:line="240" w:lineRule="auto"/>
              <w:rPr>
                <w:rFonts w:ascii="Times New Roman" w:hAnsi="Times New Roman"/>
                <w:sz w:val="24"/>
                <w:szCs w:val="24"/>
              </w:rPr>
            </w:pPr>
          </w:p>
          <w:p w14:paraId="3D9E2F7C" w14:textId="77777777" w:rsidR="00834B63" w:rsidRPr="00713C68" w:rsidRDefault="00834B63" w:rsidP="000A66E0">
            <w:pPr>
              <w:spacing w:after="0" w:line="240" w:lineRule="auto"/>
              <w:rPr>
                <w:rFonts w:ascii="Times New Roman" w:hAnsi="Times New Roman"/>
                <w:sz w:val="24"/>
                <w:szCs w:val="24"/>
              </w:rPr>
            </w:pPr>
          </w:p>
          <w:p w14:paraId="78908554" w14:textId="77777777" w:rsidR="00834B63" w:rsidRPr="00713C68" w:rsidRDefault="00834B63" w:rsidP="000A66E0">
            <w:pPr>
              <w:spacing w:after="0" w:line="240" w:lineRule="auto"/>
              <w:rPr>
                <w:rFonts w:ascii="Times New Roman" w:hAnsi="Times New Roman"/>
                <w:sz w:val="24"/>
                <w:szCs w:val="24"/>
              </w:rPr>
            </w:pPr>
          </w:p>
          <w:p w14:paraId="5B57ED30" w14:textId="77777777" w:rsidR="00834B63" w:rsidRPr="00713C68" w:rsidRDefault="00834B63" w:rsidP="000A66E0">
            <w:pPr>
              <w:spacing w:after="0" w:line="240" w:lineRule="auto"/>
              <w:rPr>
                <w:rFonts w:ascii="Times New Roman" w:hAnsi="Times New Roman"/>
                <w:sz w:val="24"/>
                <w:szCs w:val="24"/>
              </w:rPr>
            </w:pPr>
          </w:p>
          <w:p w14:paraId="57332613" w14:textId="77777777" w:rsidR="00834B63" w:rsidRPr="00713C68" w:rsidRDefault="00834B63" w:rsidP="000A66E0">
            <w:pPr>
              <w:spacing w:after="0" w:line="240" w:lineRule="auto"/>
              <w:rPr>
                <w:rFonts w:ascii="Times New Roman" w:hAnsi="Times New Roman"/>
                <w:sz w:val="24"/>
                <w:szCs w:val="24"/>
              </w:rPr>
            </w:pPr>
          </w:p>
          <w:p w14:paraId="6048865C" w14:textId="77777777" w:rsidR="00834B63" w:rsidRPr="00713C68" w:rsidRDefault="00834B63" w:rsidP="000A66E0">
            <w:pPr>
              <w:spacing w:after="0" w:line="240" w:lineRule="auto"/>
              <w:rPr>
                <w:rFonts w:ascii="Times New Roman" w:hAnsi="Times New Roman"/>
                <w:sz w:val="24"/>
                <w:szCs w:val="24"/>
              </w:rPr>
            </w:pPr>
          </w:p>
          <w:p w14:paraId="595760FF" w14:textId="77777777" w:rsidR="00834B63" w:rsidRPr="00713C68" w:rsidRDefault="00834B63" w:rsidP="000A66E0">
            <w:pPr>
              <w:spacing w:after="0" w:line="240" w:lineRule="auto"/>
              <w:rPr>
                <w:rFonts w:ascii="Times New Roman" w:hAnsi="Times New Roman"/>
                <w:sz w:val="24"/>
                <w:szCs w:val="24"/>
              </w:rPr>
            </w:pPr>
          </w:p>
          <w:p w14:paraId="0830EDDB" w14:textId="77777777" w:rsidR="00834B63" w:rsidRPr="00713C68" w:rsidRDefault="00834B63" w:rsidP="000A66E0">
            <w:pPr>
              <w:spacing w:after="0" w:line="240" w:lineRule="auto"/>
              <w:rPr>
                <w:rFonts w:ascii="Times New Roman" w:hAnsi="Times New Roman"/>
                <w:sz w:val="24"/>
                <w:szCs w:val="24"/>
              </w:rPr>
            </w:pPr>
          </w:p>
          <w:p w14:paraId="5821AE84" w14:textId="77777777" w:rsidR="00834B63" w:rsidRPr="00713C68" w:rsidRDefault="00834B63" w:rsidP="000A66E0">
            <w:pPr>
              <w:spacing w:after="0" w:line="240" w:lineRule="auto"/>
              <w:rPr>
                <w:rFonts w:ascii="Times New Roman" w:hAnsi="Times New Roman"/>
                <w:sz w:val="24"/>
                <w:szCs w:val="24"/>
              </w:rPr>
            </w:pPr>
          </w:p>
          <w:p w14:paraId="1F30F47E" w14:textId="77777777" w:rsidR="00834B63" w:rsidRPr="00713C68" w:rsidRDefault="00834B63" w:rsidP="000A66E0">
            <w:pPr>
              <w:spacing w:after="0" w:line="240" w:lineRule="auto"/>
              <w:rPr>
                <w:rFonts w:ascii="Times New Roman" w:hAnsi="Times New Roman"/>
                <w:sz w:val="24"/>
                <w:szCs w:val="24"/>
              </w:rPr>
            </w:pPr>
          </w:p>
          <w:p w14:paraId="342046E3" w14:textId="77777777" w:rsidR="00834B63" w:rsidRPr="00713C68" w:rsidRDefault="00834B63" w:rsidP="000A66E0">
            <w:pPr>
              <w:spacing w:after="0" w:line="240" w:lineRule="auto"/>
              <w:rPr>
                <w:rFonts w:ascii="Times New Roman" w:hAnsi="Times New Roman"/>
                <w:sz w:val="24"/>
                <w:szCs w:val="24"/>
              </w:rPr>
            </w:pPr>
          </w:p>
          <w:p w14:paraId="554C4662" w14:textId="77777777" w:rsidR="00834B63" w:rsidRPr="00713C68" w:rsidRDefault="00834B63" w:rsidP="000A66E0">
            <w:pPr>
              <w:spacing w:after="0" w:line="240" w:lineRule="auto"/>
              <w:rPr>
                <w:rFonts w:ascii="Times New Roman" w:hAnsi="Times New Roman"/>
                <w:sz w:val="24"/>
                <w:szCs w:val="24"/>
              </w:rPr>
            </w:pPr>
          </w:p>
          <w:p w14:paraId="6A350839" w14:textId="77777777" w:rsidR="00834B63" w:rsidRPr="00713C68" w:rsidRDefault="00834B63" w:rsidP="000A66E0">
            <w:pPr>
              <w:spacing w:after="0" w:line="240" w:lineRule="auto"/>
              <w:rPr>
                <w:rFonts w:ascii="Times New Roman" w:hAnsi="Times New Roman"/>
                <w:sz w:val="24"/>
                <w:szCs w:val="24"/>
              </w:rPr>
            </w:pPr>
          </w:p>
          <w:p w14:paraId="0F895EC2" w14:textId="77777777" w:rsidR="00834B63" w:rsidRPr="00713C68" w:rsidRDefault="00834B63" w:rsidP="000A66E0">
            <w:pPr>
              <w:spacing w:after="0" w:line="240" w:lineRule="auto"/>
              <w:rPr>
                <w:rFonts w:ascii="Times New Roman" w:hAnsi="Times New Roman"/>
                <w:sz w:val="24"/>
                <w:szCs w:val="24"/>
              </w:rPr>
            </w:pPr>
          </w:p>
          <w:p w14:paraId="2404E91B" w14:textId="77777777" w:rsidR="00834B63" w:rsidRPr="00713C68" w:rsidRDefault="00834B63" w:rsidP="000A66E0">
            <w:pPr>
              <w:spacing w:after="0" w:line="240" w:lineRule="auto"/>
              <w:rPr>
                <w:rFonts w:ascii="Times New Roman" w:hAnsi="Times New Roman"/>
                <w:sz w:val="24"/>
                <w:szCs w:val="24"/>
              </w:rPr>
            </w:pPr>
          </w:p>
          <w:p w14:paraId="6B6F8639" w14:textId="77777777" w:rsidR="00834B63" w:rsidRPr="00713C68" w:rsidRDefault="00834B63" w:rsidP="000A66E0">
            <w:pPr>
              <w:spacing w:after="0" w:line="240" w:lineRule="auto"/>
              <w:rPr>
                <w:rFonts w:ascii="Times New Roman" w:hAnsi="Times New Roman"/>
                <w:sz w:val="24"/>
                <w:szCs w:val="24"/>
              </w:rPr>
            </w:pPr>
          </w:p>
          <w:p w14:paraId="307D3B9C" w14:textId="77777777" w:rsidR="00834B63" w:rsidRPr="00713C68" w:rsidRDefault="00834B63" w:rsidP="000A66E0">
            <w:pPr>
              <w:spacing w:after="0" w:line="240" w:lineRule="auto"/>
              <w:rPr>
                <w:rFonts w:ascii="Times New Roman" w:hAnsi="Times New Roman"/>
                <w:sz w:val="24"/>
                <w:szCs w:val="24"/>
              </w:rPr>
            </w:pPr>
          </w:p>
          <w:p w14:paraId="4F648FBC" w14:textId="77777777" w:rsidR="00834B63" w:rsidRPr="00713C68" w:rsidRDefault="00834B63" w:rsidP="000A66E0">
            <w:pPr>
              <w:spacing w:after="0" w:line="240" w:lineRule="auto"/>
              <w:rPr>
                <w:rFonts w:ascii="Times New Roman" w:hAnsi="Times New Roman"/>
                <w:sz w:val="24"/>
                <w:szCs w:val="24"/>
              </w:rPr>
            </w:pPr>
          </w:p>
          <w:p w14:paraId="5FEB04C0" w14:textId="77777777" w:rsidR="00834B63" w:rsidRPr="00713C68" w:rsidRDefault="00834B63" w:rsidP="000A66E0">
            <w:pPr>
              <w:spacing w:after="0" w:line="240" w:lineRule="auto"/>
              <w:rPr>
                <w:rFonts w:ascii="Times New Roman" w:hAnsi="Times New Roman"/>
                <w:sz w:val="24"/>
                <w:szCs w:val="24"/>
              </w:rPr>
            </w:pPr>
          </w:p>
          <w:p w14:paraId="56221157" w14:textId="77777777" w:rsidR="00834B63" w:rsidRPr="00713C68" w:rsidRDefault="00834B63" w:rsidP="000A66E0">
            <w:pPr>
              <w:spacing w:after="0" w:line="240" w:lineRule="auto"/>
              <w:rPr>
                <w:rFonts w:ascii="Times New Roman" w:hAnsi="Times New Roman"/>
                <w:sz w:val="24"/>
                <w:szCs w:val="24"/>
              </w:rPr>
            </w:pPr>
          </w:p>
          <w:p w14:paraId="74001D67" w14:textId="77777777" w:rsidR="00834B63" w:rsidRPr="00713C68" w:rsidRDefault="00834B63" w:rsidP="000A66E0">
            <w:pPr>
              <w:spacing w:after="0" w:line="240" w:lineRule="auto"/>
              <w:rPr>
                <w:rFonts w:ascii="Times New Roman" w:hAnsi="Times New Roman"/>
                <w:sz w:val="24"/>
                <w:szCs w:val="24"/>
              </w:rPr>
            </w:pPr>
          </w:p>
          <w:p w14:paraId="437500B6" w14:textId="77777777" w:rsidR="00834B63" w:rsidRPr="00713C68" w:rsidRDefault="00834B63" w:rsidP="000A66E0">
            <w:pPr>
              <w:spacing w:after="0" w:line="240" w:lineRule="auto"/>
              <w:rPr>
                <w:rFonts w:ascii="Times New Roman" w:hAnsi="Times New Roman"/>
                <w:sz w:val="24"/>
                <w:szCs w:val="24"/>
              </w:rPr>
            </w:pPr>
          </w:p>
          <w:p w14:paraId="7AA92F8A" w14:textId="77777777" w:rsidR="00834B63" w:rsidRPr="00713C68" w:rsidRDefault="00834B63" w:rsidP="000A66E0">
            <w:pPr>
              <w:spacing w:after="0" w:line="240" w:lineRule="auto"/>
              <w:rPr>
                <w:rFonts w:ascii="Times New Roman" w:hAnsi="Times New Roman"/>
                <w:sz w:val="24"/>
                <w:szCs w:val="24"/>
              </w:rPr>
            </w:pPr>
          </w:p>
          <w:p w14:paraId="4791B0C7" w14:textId="77777777" w:rsidR="00834B63" w:rsidRPr="00713C68" w:rsidRDefault="00834B63" w:rsidP="000A66E0">
            <w:pPr>
              <w:spacing w:after="0" w:line="240" w:lineRule="auto"/>
              <w:rPr>
                <w:rFonts w:ascii="Times New Roman" w:hAnsi="Times New Roman"/>
                <w:sz w:val="24"/>
                <w:szCs w:val="24"/>
              </w:rPr>
            </w:pPr>
          </w:p>
          <w:p w14:paraId="3B378EA5" w14:textId="77777777" w:rsidR="00834B63" w:rsidRPr="00713C68" w:rsidRDefault="00834B63" w:rsidP="000A66E0">
            <w:pPr>
              <w:spacing w:after="0" w:line="240" w:lineRule="auto"/>
              <w:rPr>
                <w:rFonts w:ascii="Times New Roman" w:hAnsi="Times New Roman"/>
                <w:sz w:val="24"/>
                <w:szCs w:val="24"/>
              </w:rPr>
            </w:pPr>
          </w:p>
          <w:p w14:paraId="5D682D4D" w14:textId="77777777" w:rsidR="00834B63" w:rsidRPr="00713C68" w:rsidRDefault="00834B63" w:rsidP="000A66E0">
            <w:pPr>
              <w:spacing w:after="0" w:line="240" w:lineRule="auto"/>
              <w:rPr>
                <w:rFonts w:ascii="Times New Roman" w:hAnsi="Times New Roman"/>
                <w:sz w:val="24"/>
                <w:szCs w:val="24"/>
              </w:rPr>
            </w:pPr>
          </w:p>
          <w:p w14:paraId="009EC941" w14:textId="77777777" w:rsidR="00834B63" w:rsidRPr="00713C68" w:rsidRDefault="00834B63" w:rsidP="000A66E0">
            <w:pPr>
              <w:spacing w:after="0" w:line="240" w:lineRule="auto"/>
              <w:rPr>
                <w:rFonts w:ascii="Times New Roman" w:hAnsi="Times New Roman"/>
                <w:sz w:val="24"/>
                <w:szCs w:val="24"/>
              </w:rPr>
            </w:pPr>
          </w:p>
          <w:p w14:paraId="669B73C4" w14:textId="77777777" w:rsidR="00834B63" w:rsidRPr="00713C68" w:rsidRDefault="00834B63" w:rsidP="000A66E0">
            <w:pPr>
              <w:spacing w:after="0" w:line="240" w:lineRule="auto"/>
              <w:rPr>
                <w:rFonts w:ascii="Times New Roman" w:hAnsi="Times New Roman"/>
                <w:sz w:val="24"/>
                <w:szCs w:val="24"/>
              </w:rPr>
            </w:pPr>
          </w:p>
          <w:p w14:paraId="74B50609" w14:textId="77777777" w:rsidR="00834B63" w:rsidRPr="00713C68" w:rsidRDefault="00834B63" w:rsidP="000A66E0">
            <w:pPr>
              <w:spacing w:after="0" w:line="240" w:lineRule="auto"/>
              <w:rPr>
                <w:rFonts w:ascii="Times New Roman" w:hAnsi="Times New Roman"/>
                <w:sz w:val="24"/>
                <w:szCs w:val="24"/>
              </w:rPr>
            </w:pPr>
          </w:p>
          <w:p w14:paraId="5FB578C9" w14:textId="77777777" w:rsidR="00834B63" w:rsidRPr="00713C68" w:rsidRDefault="00834B63" w:rsidP="000A66E0">
            <w:pPr>
              <w:spacing w:after="0" w:line="240" w:lineRule="auto"/>
              <w:rPr>
                <w:rFonts w:ascii="Times New Roman" w:hAnsi="Times New Roman"/>
                <w:sz w:val="24"/>
                <w:szCs w:val="24"/>
              </w:rPr>
            </w:pPr>
          </w:p>
          <w:p w14:paraId="4FE7980D" w14:textId="77777777" w:rsidR="00834B63" w:rsidRPr="00713C68" w:rsidRDefault="00834B63" w:rsidP="000A66E0">
            <w:pPr>
              <w:spacing w:after="0" w:line="240" w:lineRule="auto"/>
              <w:rPr>
                <w:rFonts w:ascii="Times New Roman" w:hAnsi="Times New Roman"/>
                <w:sz w:val="24"/>
                <w:szCs w:val="24"/>
              </w:rPr>
            </w:pPr>
          </w:p>
          <w:p w14:paraId="02C10D2F" w14:textId="77777777" w:rsidR="00834B63" w:rsidRPr="00713C68" w:rsidRDefault="00834B63" w:rsidP="000A66E0">
            <w:pPr>
              <w:spacing w:after="0" w:line="240" w:lineRule="auto"/>
              <w:rPr>
                <w:rFonts w:ascii="Times New Roman" w:hAnsi="Times New Roman"/>
                <w:sz w:val="24"/>
                <w:szCs w:val="24"/>
              </w:rPr>
            </w:pPr>
          </w:p>
          <w:p w14:paraId="43236B1D" w14:textId="77777777" w:rsidR="00834B63" w:rsidRPr="00713C68" w:rsidRDefault="00834B63" w:rsidP="000A66E0">
            <w:pPr>
              <w:spacing w:after="0" w:line="240" w:lineRule="auto"/>
              <w:rPr>
                <w:rFonts w:ascii="Times New Roman" w:hAnsi="Times New Roman"/>
                <w:sz w:val="24"/>
                <w:szCs w:val="24"/>
              </w:rPr>
            </w:pPr>
          </w:p>
          <w:p w14:paraId="40D1035D" w14:textId="77777777" w:rsidR="00834B63" w:rsidRPr="00713C68" w:rsidRDefault="00834B63" w:rsidP="000A66E0">
            <w:pPr>
              <w:spacing w:after="0" w:line="240" w:lineRule="auto"/>
              <w:rPr>
                <w:rFonts w:ascii="Times New Roman" w:hAnsi="Times New Roman"/>
                <w:sz w:val="24"/>
                <w:szCs w:val="24"/>
              </w:rPr>
            </w:pPr>
          </w:p>
          <w:p w14:paraId="2D7AF0BC" w14:textId="77777777" w:rsidR="00834B63" w:rsidRPr="00713C68" w:rsidRDefault="00834B63" w:rsidP="000A66E0">
            <w:pPr>
              <w:spacing w:after="0" w:line="240" w:lineRule="auto"/>
              <w:rPr>
                <w:rFonts w:ascii="Times New Roman" w:hAnsi="Times New Roman"/>
                <w:sz w:val="24"/>
                <w:szCs w:val="24"/>
              </w:rPr>
            </w:pPr>
          </w:p>
          <w:p w14:paraId="60722FFD" w14:textId="77777777" w:rsidR="00834B63" w:rsidRPr="00713C68" w:rsidRDefault="00834B63" w:rsidP="000A66E0">
            <w:pPr>
              <w:spacing w:after="0" w:line="240" w:lineRule="auto"/>
              <w:rPr>
                <w:rFonts w:ascii="Times New Roman" w:hAnsi="Times New Roman"/>
                <w:sz w:val="24"/>
                <w:szCs w:val="24"/>
              </w:rPr>
            </w:pPr>
          </w:p>
          <w:p w14:paraId="17A7F8FF" w14:textId="77777777" w:rsidR="00834B63" w:rsidRPr="00713C68" w:rsidRDefault="00834B63" w:rsidP="000A66E0">
            <w:pPr>
              <w:spacing w:after="0" w:line="240" w:lineRule="auto"/>
              <w:rPr>
                <w:rFonts w:ascii="Times New Roman" w:hAnsi="Times New Roman"/>
                <w:sz w:val="24"/>
                <w:szCs w:val="24"/>
              </w:rPr>
            </w:pPr>
          </w:p>
          <w:p w14:paraId="2207FA52" w14:textId="77777777" w:rsidR="00834B63" w:rsidRPr="00713C68" w:rsidRDefault="00834B63" w:rsidP="000A66E0">
            <w:pPr>
              <w:spacing w:after="0" w:line="240" w:lineRule="auto"/>
              <w:rPr>
                <w:rFonts w:ascii="Times New Roman" w:hAnsi="Times New Roman"/>
                <w:sz w:val="24"/>
                <w:szCs w:val="24"/>
              </w:rPr>
            </w:pPr>
          </w:p>
          <w:p w14:paraId="271AF1A9" w14:textId="77777777" w:rsidR="00834B63" w:rsidRPr="00713C68" w:rsidRDefault="00834B63" w:rsidP="000A66E0">
            <w:pPr>
              <w:spacing w:after="0" w:line="240" w:lineRule="auto"/>
              <w:rPr>
                <w:rFonts w:ascii="Times New Roman" w:hAnsi="Times New Roman"/>
                <w:sz w:val="24"/>
                <w:szCs w:val="24"/>
              </w:rPr>
            </w:pPr>
          </w:p>
          <w:p w14:paraId="4FB59A04" w14:textId="77777777" w:rsidR="00834B63" w:rsidRPr="00713C68" w:rsidRDefault="00834B63" w:rsidP="000A66E0">
            <w:pPr>
              <w:spacing w:after="0" w:line="240" w:lineRule="auto"/>
              <w:rPr>
                <w:rFonts w:ascii="Times New Roman" w:hAnsi="Times New Roman"/>
                <w:sz w:val="24"/>
                <w:szCs w:val="24"/>
              </w:rPr>
            </w:pPr>
          </w:p>
          <w:p w14:paraId="04E25915" w14:textId="77777777" w:rsidR="00834B63" w:rsidRPr="00713C68" w:rsidRDefault="00834B63" w:rsidP="000A66E0">
            <w:pPr>
              <w:spacing w:after="0" w:line="240" w:lineRule="auto"/>
              <w:rPr>
                <w:rFonts w:ascii="Times New Roman" w:hAnsi="Times New Roman"/>
                <w:sz w:val="24"/>
                <w:szCs w:val="24"/>
              </w:rPr>
            </w:pPr>
          </w:p>
          <w:p w14:paraId="7A8034FF" w14:textId="77777777" w:rsidR="00834B63" w:rsidRPr="00713C68" w:rsidRDefault="00834B63" w:rsidP="000A66E0">
            <w:pPr>
              <w:spacing w:after="0" w:line="240" w:lineRule="auto"/>
              <w:rPr>
                <w:rFonts w:ascii="Times New Roman" w:hAnsi="Times New Roman"/>
                <w:sz w:val="24"/>
                <w:szCs w:val="24"/>
              </w:rPr>
            </w:pPr>
          </w:p>
          <w:p w14:paraId="237E0796" w14:textId="77777777" w:rsidR="00834B63" w:rsidRPr="00713C68" w:rsidRDefault="00834B63" w:rsidP="000A66E0">
            <w:pPr>
              <w:spacing w:after="0" w:line="240" w:lineRule="auto"/>
              <w:rPr>
                <w:rFonts w:ascii="Times New Roman" w:hAnsi="Times New Roman"/>
                <w:sz w:val="24"/>
                <w:szCs w:val="24"/>
              </w:rPr>
            </w:pPr>
          </w:p>
          <w:p w14:paraId="34F5BD2A" w14:textId="77777777" w:rsidR="00834B63" w:rsidRPr="00713C68" w:rsidRDefault="00834B63" w:rsidP="000A66E0">
            <w:pPr>
              <w:spacing w:after="0" w:line="240" w:lineRule="auto"/>
              <w:rPr>
                <w:rFonts w:ascii="Times New Roman" w:hAnsi="Times New Roman"/>
                <w:sz w:val="24"/>
                <w:szCs w:val="24"/>
              </w:rPr>
            </w:pPr>
          </w:p>
          <w:p w14:paraId="5266CC86" w14:textId="77777777" w:rsidR="00834B63" w:rsidRPr="00713C68" w:rsidRDefault="00834B63" w:rsidP="000A66E0">
            <w:pPr>
              <w:spacing w:after="0" w:line="240" w:lineRule="auto"/>
              <w:rPr>
                <w:rFonts w:ascii="Times New Roman" w:hAnsi="Times New Roman"/>
                <w:sz w:val="24"/>
                <w:szCs w:val="24"/>
              </w:rPr>
            </w:pPr>
          </w:p>
          <w:p w14:paraId="4CC10978" w14:textId="77777777" w:rsidR="00834B63" w:rsidRPr="00713C68" w:rsidRDefault="00834B63" w:rsidP="000A66E0">
            <w:pPr>
              <w:spacing w:after="0" w:line="240" w:lineRule="auto"/>
              <w:rPr>
                <w:rFonts w:ascii="Times New Roman" w:hAnsi="Times New Roman"/>
                <w:sz w:val="24"/>
                <w:szCs w:val="24"/>
              </w:rPr>
            </w:pPr>
          </w:p>
          <w:p w14:paraId="249523CD" w14:textId="77777777" w:rsidR="00834B63" w:rsidRPr="00713C68" w:rsidRDefault="00834B63" w:rsidP="000A66E0">
            <w:pPr>
              <w:spacing w:after="0" w:line="240" w:lineRule="auto"/>
              <w:rPr>
                <w:rFonts w:ascii="Times New Roman" w:hAnsi="Times New Roman"/>
                <w:sz w:val="24"/>
                <w:szCs w:val="24"/>
              </w:rPr>
            </w:pPr>
          </w:p>
          <w:p w14:paraId="088B35D6" w14:textId="77777777" w:rsidR="00834B63" w:rsidRPr="00713C68" w:rsidRDefault="00834B63" w:rsidP="000A66E0">
            <w:pPr>
              <w:spacing w:after="0" w:line="240" w:lineRule="auto"/>
              <w:rPr>
                <w:rFonts w:ascii="Times New Roman" w:hAnsi="Times New Roman"/>
                <w:sz w:val="24"/>
                <w:szCs w:val="24"/>
              </w:rPr>
            </w:pPr>
          </w:p>
          <w:p w14:paraId="5F9CF55C" w14:textId="77777777" w:rsidR="00834B63" w:rsidRPr="00713C68" w:rsidRDefault="00834B63" w:rsidP="000A66E0">
            <w:pPr>
              <w:spacing w:after="0" w:line="240" w:lineRule="auto"/>
              <w:rPr>
                <w:rFonts w:ascii="Times New Roman" w:hAnsi="Times New Roman"/>
                <w:sz w:val="24"/>
                <w:szCs w:val="24"/>
              </w:rPr>
            </w:pPr>
          </w:p>
          <w:p w14:paraId="237DA11E" w14:textId="77777777" w:rsidR="00834B63" w:rsidRPr="00713C68" w:rsidRDefault="00834B63" w:rsidP="000A66E0">
            <w:pPr>
              <w:spacing w:after="0" w:line="240" w:lineRule="auto"/>
              <w:rPr>
                <w:rFonts w:ascii="Times New Roman" w:hAnsi="Times New Roman"/>
                <w:sz w:val="24"/>
                <w:szCs w:val="24"/>
              </w:rPr>
            </w:pPr>
          </w:p>
          <w:p w14:paraId="259AB572" w14:textId="77777777" w:rsidR="00834B63" w:rsidRPr="00713C68" w:rsidRDefault="00834B63" w:rsidP="000A66E0">
            <w:pPr>
              <w:spacing w:after="0" w:line="240" w:lineRule="auto"/>
              <w:rPr>
                <w:rFonts w:ascii="Times New Roman" w:hAnsi="Times New Roman"/>
                <w:sz w:val="24"/>
                <w:szCs w:val="24"/>
              </w:rPr>
            </w:pPr>
          </w:p>
          <w:p w14:paraId="3B2F9D12" w14:textId="77777777" w:rsidR="00834B63" w:rsidRPr="00713C68" w:rsidRDefault="00834B63" w:rsidP="000A66E0">
            <w:pPr>
              <w:spacing w:after="0" w:line="240" w:lineRule="auto"/>
              <w:rPr>
                <w:rFonts w:ascii="Times New Roman" w:hAnsi="Times New Roman"/>
                <w:sz w:val="24"/>
                <w:szCs w:val="24"/>
              </w:rPr>
            </w:pPr>
          </w:p>
          <w:p w14:paraId="2CA9A065" w14:textId="77777777" w:rsidR="00834B63" w:rsidRPr="00713C68" w:rsidRDefault="00834B63" w:rsidP="000A66E0">
            <w:pPr>
              <w:spacing w:after="0" w:line="240" w:lineRule="auto"/>
              <w:rPr>
                <w:rFonts w:ascii="Times New Roman" w:hAnsi="Times New Roman"/>
                <w:sz w:val="24"/>
                <w:szCs w:val="24"/>
              </w:rPr>
            </w:pPr>
          </w:p>
          <w:p w14:paraId="027B08E7" w14:textId="77777777" w:rsidR="00834B63" w:rsidRPr="00713C68" w:rsidRDefault="00834B63" w:rsidP="000A66E0">
            <w:pPr>
              <w:spacing w:after="0" w:line="240" w:lineRule="auto"/>
              <w:rPr>
                <w:rFonts w:ascii="Times New Roman" w:hAnsi="Times New Roman"/>
                <w:sz w:val="24"/>
                <w:szCs w:val="24"/>
              </w:rPr>
            </w:pPr>
          </w:p>
          <w:p w14:paraId="451140F6" w14:textId="77777777" w:rsidR="00834B63" w:rsidRPr="00713C68" w:rsidRDefault="00834B63" w:rsidP="000A66E0">
            <w:pPr>
              <w:spacing w:after="0" w:line="240" w:lineRule="auto"/>
              <w:rPr>
                <w:rFonts w:ascii="Times New Roman" w:hAnsi="Times New Roman"/>
                <w:sz w:val="24"/>
                <w:szCs w:val="24"/>
              </w:rPr>
            </w:pPr>
          </w:p>
          <w:p w14:paraId="41F5FC4E" w14:textId="77777777" w:rsidR="00834B63" w:rsidRPr="00713C68" w:rsidRDefault="00834B63" w:rsidP="000A66E0">
            <w:pPr>
              <w:spacing w:after="0" w:line="240" w:lineRule="auto"/>
              <w:rPr>
                <w:rFonts w:ascii="Times New Roman" w:hAnsi="Times New Roman"/>
                <w:sz w:val="24"/>
                <w:szCs w:val="24"/>
              </w:rPr>
            </w:pPr>
          </w:p>
          <w:p w14:paraId="14DD0C23" w14:textId="77777777" w:rsidR="00834B63" w:rsidRPr="00713C68" w:rsidRDefault="00834B63" w:rsidP="000A66E0">
            <w:pPr>
              <w:spacing w:after="0" w:line="240" w:lineRule="auto"/>
              <w:rPr>
                <w:rFonts w:ascii="Times New Roman" w:hAnsi="Times New Roman"/>
                <w:sz w:val="24"/>
                <w:szCs w:val="24"/>
              </w:rPr>
            </w:pPr>
          </w:p>
          <w:p w14:paraId="7F275F58" w14:textId="77777777" w:rsidR="00834B63" w:rsidRPr="00713C68" w:rsidRDefault="00834B63" w:rsidP="000A66E0">
            <w:pPr>
              <w:spacing w:after="0" w:line="240" w:lineRule="auto"/>
              <w:rPr>
                <w:rFonts w:ascii="Times New Roman" w:hAnsi="Times New Roman"/>
                <w:sz w:val="24"/>
                <w:szCs w:val="24"/>
              </w:rPr>
            </w:pPr>
          </w:p>
          <w:p w14:paraId="2481C1DC" w14:textId="77777777" w:rsidR="00834B63" w:rsidRPr="00713C68" w:rsidRDefault="00834B63" w:rsidP="000A66E0">
            <w:pPr>
              <w:spacing w:after="0" w:line="240" w:lineRule="auto"/>
              <w:rPr>
                <w:rFonts w:ascii="Times New Roman" w:hAnsi="Times New Roman"/>
                <w:sz w:val="24"/>
                <w:szCs w:val="24"/>
              </w:rPr>
            </w:pPr>
          </w:p>
          <w:p w14:paraId="20F6D763" w14:textId="77777777" w:rsidR="00834B63" w:rsidRPr="00713C68" w:rsidRDefault="00834B63" w:rsidP="000A66E0">
            <w:pPr>
              <w:spacing w:after="0" w:line="240" w:lineRule="auto"/>
              <w:rPr>
                <w:rFonts w:ascii="Times New Roman" w:hAnsi="Times New Roman"/>
                <w:sz w:val="24"/>
                <w:szCs w:val="24"/>
              </w:rPr>
            </w:pPr>
          </w:p>
          <w:p w14:paraId="38B1A8DD" w14:textId="77777777" w:rsidR="00834B63" w:rsidRPr="00713C68" w:rsidRDefault="00834B63" w:rsidP="000A66E0">
            <w:pPr>
              <w:spacing w:after="0" w:line="240" w:lineRule="auto"/>
              <w:rPr>
                <w:rFonts w:ascii="Times New Roman" w:hAnsi="Times New Roman"/>
                <w:sz w:val="24"/>
                <w:szCs w:val="24"/>
              </w:rPr>
            </w:pPr>
          </w:p>
          <w:p w14:paraId="12A7ED18" w14:textId="77777777" w:rsidR="00834B63" w:rsidRPr="00713C68" w:rsidRDefault="00834B63" w:rsidP="000A66E0">
            <w:pPr>
              <w:spacing w:after="0" w:line="240" w:lineRule="auto"/>
              <w:rPr>
                <w:rFonts w:ascii="Times New Roman" w:hAnsi="Times New Roman"/>
                <w:sz w:val="24"/>
                <w:szCs w:val="24"/>
              </w:rPr>
            </w:pPr>
          </w:p>
          <w:p w14:paraId="4F3F7E25" w14:textId="77777777" w:rsidR="00834B63" w:rsidRPr="00713C68" w:rsidRDefault="00834B63" w:rsidP="000A66E0">
            <w:pPr>
              <w:spacing w:after="0" w:line="240" w:lineRule="auto"/>
              <w:rPr>
                <w:rFonts w:ascii="Times New Roman" w:hAnsi="Times New Roman"/>
                <w:sz w:val="24"/>
                <w:szCs w:val="24"/>
              </w:rPr>
            </w:pPr>
          </w:p>
          <w:p w14:paraId="51D735C5" w14:textId="77777777" w:rsidR="00834B63" w:rsidRPr="00713C68" w:rsidRDefault="00834B63" w:rsidP="000A66E0">
            <w:pPr>
              <w:spacing w:after="0" w:line="240" w:lineRule="auto"/>
              <w:rPr>
                <w:rFonts w:ascii="Times New Roman" w:hAnsi="Times New Roman"/>
                <w:sz w:val="24"/>
                <w:szCs w:val="24"/>
              </w:rPr>
            </w:pPr>
          </w:p>
          <w:p w14:paraId="4836A8B9" w14:textId="77777777" w:rsidR="00834B63" w:rsidRPr="00713C68" w:rsidRDefault="00834B63" w:rsidP="000A66E0">
            <w:pPr>
              <w:spacing w:after="0" w:line="240" w:lineRule="auto"/>
              <w:rPr>
                <w:rFonts w:ascii="Times New Roman" w:hAnsi="Times New Roman"/>
                <w:sz w:val="24"/>
                <w:szCs w:val="24"/>
              </w:rPr>
            </w:pPr>
          </w:p>
          <w:p w14:paraId="73F39918" w14:textId="77777777" w:rsidR="00834B63" w:rsidRPr="00713C68" w:rsidRDefault="00834B63" w:rsidP="000A66E0">
            <w:pPr>
              <w:spacing w:after="0" w:line="240" w:lineRule="auto"/>
              <w:rPr>
                <w:rFonts w:ascii="Times New Roman" w:hAnsi="Times New Roman"/>
                <w:sz w:val="24"/>
                <w:szCs w:val="24"/>
              </w:rPr>
            </w:pPr>
          </w:p>
          <w:p w14:paraId="63453064" w14:textId="77777777" w:rsidR="00834B63" w:rsidRPr="00713C68" w:rsidRDefault="00834B63" w:rsidP="000A66E0">
            <w:pPr>
              <w:spacing w:after="0" w:line="240" w:lineRule="auto"/>
              <w:rPr>
                <w:rFonts w:ascii="Times New Roman" w:hAnsi="Times New Roman"/>
                <w:sz w:val="24"/>
                <w:szCs w:val="24"/>
              </w:rPr>
            </w:pPr>
          </w:p>
          <w:p w14:paraId="705E6423" w14:textId="77777777" w:rsidR="00834B63" w:rsidRPr="00713C68" w:rsidRDefault="00834B63" w:rsidP="000A66E0">
            <w:pPr>
              <w:spacing w:after="0" w:line="240" w:lineRule="auto"/>
              <w:rPr>
                <w:rFonts w:ascii="Times New Roman" w:hAnsi="Times New Roman"/>
                <w:sz w:val="24"/>
                <w:szCs w:val="24"/>
              </w:rPr>
            </w:pPr>
          </w:p>
          <w:p w14:paraId="70347D8F" w14:textId="77777777" w:rsidR="00834B63" w:rsidRPr="00713C68" w:rsidRDefault="00834B63" w:rsidP="000A66E0">
            <w:pPr>
              <w:spacing w:after="0" w:line="240" w:lineRule="auto"/>
              <w:rPr>
                <w:rFonts w:ascii="Times New Roman" w:hAnsi="Times New Roman"/>
                <w:sz w:val="24"/>
                <w:szCs w:val="24"/>
              </w:rPr>
            </w:pPr>
          </w:p>
          <w:p w14:paraId="28C1D80D" w14:textId="77777777" w:rsidR="00834B63" w:rsidRPr="00713C68" w:rsidRDefault="00834B63" w:rsidP="000A66E0">
            <w:pPr>
              <w:spacing w:after="0" w:line="240" w:lineRule="auto"/>
              <w:rPr>
                <w:rFonts w:ascii="Times New Roman" w:hAnsi="Times New Roman"/>
                <w:sz w:val="24"/>
                <w:szCs w:val="24"/>
              </w:rPr>
            </w:pPr>
          </w:p>
          <w:p w14:paraId="2F8A435D" w14:textId="77777777" w:rsidR="00834B63" w:rsidRPr="00713C68" w:rsidRDefault="00834B63" w:rsidP="000A66E0">
            <w:pPr>
              <w:spacing w:after="0" w:line="240" w:lineRule="auto"/>
              <w:rPr>
                <w:rFonts w:ascii="Times New Roman" w:hAnsi="Times New Roman"/>
                <w:sz w:val="24"/>
                <w:szCs w:val="24"/>
              </w:rPr>
            </w:pPr>
          </w:p>
          <w:p w14:paraId="66471C0D" w14:textId="77777777" w:rsidR="00834B63" w:rsidRPr="00713C68" w:rsidRDefault="00834B63" w:rsidP="000A66E0">
            <w:pPr>
              <w:spacing w:after="0" w:line="240" w:lineRule="auto"/>
              <w:rPr>
                <w:rFonts w:ascii="Times New Roman" w:hAnsi="Times New Roman"/>
                <w:sz w:val="24"/>
                <w:szCs w:val="24"/>
              </w:rPr>
            </w:pPr>
          </w:p>
          <w:p w14:paraId="510C13AF" w14:textId="77777777" w:rsidR="00834B63" w:rsidRPr="00713C68" w:rsidRDefault="00834B63" w:rsidP="000A66E0">
            <w:pPr>
              <w:spacing w:after="0" w:line="240" w:lineRule="auto"/>
              <w:rPr>
                <w:rFonts w:ascii="Times New Roman" w:hAnsi="Times New Roman"/>
                <w:sz w:val="24"/>
                <w:szCs w:val="24"/>
              </w:rPr>
            </w:pPr>
          </w:p>
          <w:p w14:paraId="575C0F2B" w14:textId="77777777" w:rsidR="00834B63" w:rsidRPr="00713C68" w:rsidRDefault="00834B63" w:rsidP="000A66E0">
            <w:pPr>
              <w:spacing w:after="0" w:line="240" w:lineRule="auto"/>
              <w:rPr>
                <w:rFonts w:ascii="Times New Roman" w:hAnsi="Times New Roman"/>
                <w:sz w:val="24"/>
                <w:szCs w:val="24"/>
              </w:rPr>
            </w:pPr>
          </w:p>
          <w:p w14:paraId="01BEC25C" w14:textId="77777777" w:rsidR="00834B63" w:rsidRPr="00713C68" w:rsidRDefault="00834B63" w:rsidP="000A66E0">
            <w:pPr>
              <w:spacing w:after="0" w:line="240" w:lineRule="auto"/>
              <w:rPr>
                <w:rFonts w:ascii="Times New Roman" w:hAnsi="Times New Roman"/>
                <w:sz w:val="24"/>
                <w:szCs w:val="24"/>
              </w:rPr>
            </w:pPr>
          </w:p>
          <w:p w14:paraId="0E32FFD1" w14:textId="77777777" w:rsidR="00834B63" w:rsidRPr="00713C68" w:rsidRDefault="00834B63" w:rsidP="000A66E0">
            <w:pPr>
              <w:spacing w:after="0" w:line="240" w:lineRule="auto"/>
              <w:rPr>
                <w:rFonts w:ascii="Times New Roman" w:hAnsi="Times New Roman"/>
                <w:sz w:val="24"/>
                <w:szCs w:val="24"/>
              </w:rPr>
            </w:pPr>
          </w:p>
          <w:p w14:paraId="558CB7D7" w14:textId="77777777" w:rsidR="00834B63" w:rsidRPr="00713C68" w:rsidRDefault="00834B63" w:rsidP="000A66E0">
            <w:pPr>
              <w:spacing w:after="0" w:line="240" w:lineRule="auto"/>
              <w:rPr>
                <w:rFonts w:ascii="Times New Roman" w:hAnsi="Times New Roman"/>
                <w:sz w:val="24"/>
                <w:szCs w:val="24"/>
              </w:rPr>
            </w:pPr>
          </w:p>
          <w:p w14:paraId="12758574" w14:textId="77777777" w:rsidR="00834B63" w:rsidRPr="00713C68" w:rsidRDefault="00834B63" w:rsidP="000A66E0">
            <w:pPr>
              <w:spacing w:after="0" w:line="240" w:lineRule="auto"/>
              <w:rPr>
                <w:rFonts w:ascii="Times New Roman" w:hAnsi="Times New Roman"/>
                <w:sz w:val="24"/>
                <w:szCs w:val="24"/>
              </w:rPr>
            </w:pPr>
          </w:p>
          <w:p w14:paraId="418D7E85" w14:textId="77777777" w:rsidR="00834B63" w:rsidRPr="00713C68" w:rsidRDefault="00834B63" w:rsidP="000A66E0">
            <w:pPr>
              <w:spacing w:after="0" w:line="240" w:lineRule="auto"/>
              <w:rPr>
                <w:rFonts w:ascii="Times New Roman" w:hAnsi="Times New Roman"/>
                <w:sz w:val="24"/>
                <w:szCs w:val="24"/>
              </w:rPr>
            </w:pPr>
          </w:p>
          <w:p w14:paraId="6C3B83D0" w14:textId="77777777" w:rsidR="00834B63" w:rsidRPr="00713C68" w:rsidRDefault="00834B63" w:rsidP="000A66E0">
            <w:pPr>
              <w:spacing w:after="0" w:line="240" w:lineRule="auto"/>
              <w:rPr>
                <w:rFonts w:ascii="Times New Roman" w:hAnsi="Times New Roman"/>
                <w:sz w:val="24"/>
                <w:szCs w:val="24"/>
              </w:rPr>
            </w:pPr>
          </w:p>
          <w:p w14:paraId="6ED79FB3" w14:textId="77777777" w:rsidR="00AF062D" w:rsidRPr="00713C68" w:rsidRDefault="00AF062D" w:rsidP="000A66E0">
            <w:pPr>
              <w:spacing w:after="0" w:line="240" w:lineRule="auto"/>
              <w:rPr>
                <w:rFonts w:ascii="Times New Roman" w:hAnsi="Times New Roman"/>
                <w:sz w:val="24"/>
                <w:szCs w:val="24"/>
              </w:rPr>
            </w:pPr>
          </w:p>
          <w:p w14:paraId="6964562F" w14:textId="670CBDBB"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экономическому развитию и туризму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494B411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670DA88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Изданы постановления администрации города Мурманска:</w:t>
            </w:r>
          </w:p>
          <w:p w14:paraId="12086A8A" w14:textId="66B11E68"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09.12.2024 № 3988 «О внесении изменений в приложение к постановлению администрации города Мурманска от 20.09.2012 № 2293 «Об утверждении административного регламента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 (в ред. постановлений от 18.04.2013 № 860, </w:t>
            </w:r>
            <w:r w:rsidR="000A66E0" w:rsidRPr="00713C68">
              <w:rPr>
                <w:rFonts w:ascii="Times New Roman" w:hAnsi="Times New Roman"/>
                <w:sz w:val="24"/>
                <w:szCs w:val="24"/>
              </w:rPr>
              <w:br/>
            </w:r>
            <w:r w:rsidRPr="00713C68">
              <w:rPr>
                <w:rFonts w:ascii="Times New Roman" w:hAnsi="Times New Roman"/>
                <w:sz w:val="24"/>
                <w:szCs w:val="24"/>
              </w:rPr>
              <w:t>от 06.08.2013 № 2040, от 22.04.2014 № 1125, от 05.08.2014 № 2469, от 17.06.2015 № 1632, от 07.08.2015 № 2131, от 23.03.2018 № 737, от 21.12.2018 № 4452, от 05.04.2019 № 1255, от 22.01.2020 № 113, от 18.12.2020 № 2965, от 02.03.2023 № 773, от 14.09.2023 № 3180, от 02.07.2024 № 2284)»,</w:t>
            </w:r>
          </w:p>
          <w:p w14:paraId="67EBFBE2" w14:textId="08673919"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04.02.2025 № 345 «О внесении изменений в постановление администрации города Мурманска от 20.09.2012 № 2281 «Об утверждении административного регламента предоставления муниципальной услуги «Прием в собственность муниципального образования город Мурманск имущества в результате добровольного пожертвования от граждан и юридических лиц» (в ред. постановлений </w:t>
            </w:r>
            <w:r w:rsidR="000A66E0" w:rsidRPr="00713C68">
              <w:rPr>
                <w:rFonts w:ascii="Times New Roman" w:hAnsi="Times New Roman"/>
                <w:sz w:val="24"/>
                <w:szCs w:val="24"/>
              </w:rPr>
              <w:br/>
            </w:r>
            <w:r w:rsidRPr="00713C68">
              <w:rPr>
                <w:rFonts w:ascii="Times New Roman" w:hAnsi="Times New Roman"/>
                <w:sz w:val="24"/>
                <w:szCs w:val="24"/>
              </w:rPr>
              <w:t>от 15.04.2013 № 793, от 07.08.2013 № 2050, от 30.04.2014 № 1248, от 07.08.2014 № 2515, от 16.06.2015 № 1591, от 07.08.2015 № 2130, от 04.05.2017 № 1317, от 26.03.2018 № 757, от 25.12.2018 № 4505, от 01.04.2019 № 1179, от 02.09.2020 № 2046, от 03.06.2024 № 1940)»,</w:t>
            </w:r>
          </w:p>
          <w:p w14:paraId="632AFF71" w14:textId="3E79C301"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10.12.2024 № 4021 «О внесении изменений в приложение к постановлению администрации города Мурманска от 28.10.2011 № 2071 «Об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 (в ред. постановлений от 03.09.2013 № 2258, от 17.02.2014 № 394, </w:t>
            </w:r>
            <w:r w:rsidR="000A66E0" w:rsidRPr="00713C68">
              <w:rPr>
                <w:rFonts w:ascii="Times New Roman" w:hAnsi="Times New Roman"/>
                <w:sz w:val="24"/>
                <w:szCs w:val="24"/>
              </w:rPr>
              <w:br/>
            </w:r>
            <w:r w:rsidRPr="00713C68">
              <w:rPr>
                <w:rFonts w:ascii="Times New Roman" w:hAnsi="Times New Roman"/>
                <w:sz w:val="24"/>
                <w:szCs w:val="24"/>
              </w:rPr>
              <w:t xml:space="preserve">от 15.02.2017 № 391, от 04.03.2021 № 551, от 09.04.2021 № 942, от 20.06.2022 № 1635, от 06.07.2022 № 1859, от 27.12.2022 № 4330, от 22.05.2023 </w:t>
            </w:r>
            <w:r w:rsidR="002950DB" w:rsidRPr="00713C68">
              <w:rPr>
                <w:rFonts w:ascii="Times New Roman" w:hAnsi="Times New Roman"/>
                <w:sz w:val="24"/>
                <w:szCs w:val="24"/>
              </w:rPr>
              <w:br/>
            </w:r>
            <w:r w:rsidRPr="00713C68">
              <w:rPr>
                <w:rFonts w:ascii="Times New Roman" w:hAnsi="Times New Roman"/>
                <w:sz w:val="24"/>
                <w:szCs w:val="24"/>
              </w:rPr>
              <w:t>№ 1789)»,</w:t>
            </w:r>
          </w:p>
          <w:p w14:paraId="039672F0" w14:textId="603AC13F"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09.12.2024 № 3987 «О внесении изменений в Приложение к постановлению администрации города Мурманска функций и полномочий учредителя в отношении муниципального казенного учреждения» (в ред. постановлений от 03.09.2013 № 2260, </w:t>
            </w:r>
            <w:r w:rsidR="000A66E0" w:rsidRPr="00713C68">
              <w:rPr>
                <w:rFonts w:ascii="Times New Roman" w:hAnsi="Times New Roman"/>
                <w:sz w:val="24"/>
                <w:szCs w:val="24"/>
              </w:rPr>
              <w:br/>
            </w:r>
            <w:r w:rsidRPr="00713C68">
              <w:rPr>
                <w:rFonts w:ascii="Times New Roman" w:hAnsi="Times New Roman"/>
                <w:sz w:val="24"/>
                <w:szCs w:val="24"/>
              </w:rPr>
              <w:t>от 15.02.2017 № 388, от 25.03.2021 № 770, от 09.04.2021 № 941, от 20.06.2022 № 1635, от 02.02.2023 № 336, от 22.05.2023</w:t>
            </w:r>
            <w:r w:rsidR="000A66E0" w:rsidRPr="00713C68">
              <w:rPr>
                <w:rFonts w:ascii="Times New Roman" w:hAnsi="Times New Roman"/>
                <w:sz w:val="24"/>
                <w:szCs w:val="24"/>
              </w:rPr>
              <w:t xml:space="preserve"> </w:t>
            </w:r>
            <w:r w:rsidRPr="00713C68">
              <w:rPr>
                <w:rFonts w:ascii="Times New Roman" w:hAnsi="Times New Roman"/>
                <w:sz w:val="24"/>
                <w:szCs w:val="24"/>
              </w:rPr>
              <w:t>№ 1788)»,</w:t>
            </w:r>
          </w:p>
          <w:p w14:paraId="3DC40F58" w14:textId="38F84435"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13.12.2024 № 4067 «О внесении изменений в приложение к постановлению администрации города Мурманска от 04.05.2011 № 735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(в ред. постановлений от 29.06.2011 № 1127, от 24.08.2011 № 1498, от 14.11.2012 № 2687, от 04.02.2014 </w:t>
            </w:r>
            <w:r w:rsidR="002950DB" w:rsidRPr="00713C68">
              <w:rPr>
                <w:rFonts w:ascii="Times New Roman" w:hAnsi="Times New Roman"/>
                <w:sz w:val="24"/>
                <w:szCs w:val="24"/>
              </w:rPr>
              <w:br/>
            </w:r>
            <w:r w:rsidRPr="00713C68">
              <w:rPr>
                <w:rFonts w:ascii="Times New Roman" w:hAnsi="Times New Roman"/>
                <w:sz w:val="24"/>
                <w:szCs w:val="24"/>
              </w:rPr>
              <w:t>№ 247, от 23.06.2015 № 1663)»,</w:t>
            </w:r>
          </w:p>
          <w:p w14:paraId="258D789D" w14:textId="72AE0445"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от 13.12.2024 № 4068 «О внесении изменений в постановление администрации города Мурманска от 13.08.2019 № 2736 «Об утверждении Порядка осуществления контроля за деятельностью муниципальных бюджетных, автономных и казенных учреждений муниципального образования город Мурманск»,</w:t>
            </w:r>
          </w:p>
          <w:p w14:paraId="3F58EA1D" w14:textId="462CCC8F"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28.01.2025 № 259 «О внесении изменений в постановление администрации города Мурманска от 21.09.2012 № 2311 «Об утверждении административного регламента муниципальной услуги «Передача в аренду муниципального имущества города Мурманска, учитываемого в составе муниципальной казны города Мурманска (за исключением муниципальных земель)» (в ред. постановлений от 17.04.2013 № 835, </w:t>
            </w:r>
            <w:r w:rsidR="002950DB" w:rsidRPr="00713C68">
              <w:rPr>
                <w:rFonts w:ascii="Times New Roman" w:hAnsi="Times New Roman"/>
                <w:sz w:val="24"/>
                <w:szCs w:val="24"/>
              </w:rPr>
              <w:br/>
            </w:r>
            <w:r w:rsidRPr="00713C68">
              <w:rPr>
                <w:rFonts w:ascii="Times New Roman" w:hAnsi="Times New Roman"/>
                <w:sz w:val="24"/>
                <w:szCs w:val="24"/>
              </w:rPr>
              <w:t>от 23.04.2014 № 1147, от 31.03.2015 № 849, от 25.05.2016 № 1473, от 19.10.2016 № 3157, от 13.04.2017 № 1047, от 22.11.2018 № 4027, от 20.03.2019 № 1011, от 05.04.2021 № 875, от 25.08.2023 № 3028, от 27.12.2023 № 4586, от 11.06.2024 № 2104)»,</w:t>
            </w:r>
          </w:p>
          <w:p w14:paraId="511A3486" w14:textId="6C3BF633"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от 28.01.2025 № 257 «О внесении изменений в постановление администрации города Мурманска от 02.03.2012 № 428 «Об утверждении административного регламента предоставления муниципальной услуги «Выдача дубликатов договоров аренды  (имущественного найма) муниципального недвижимого имущества» (в ред. постановлений от 26.07.2012 № 1751, от 17.04.2013</w:t>
            </w:r>
            <w:r w:rsidR="009E472A" w:rsidRPr="00713C68">
              <w:rPr>
                <w:rFonts w:ascii="Times New Roman" w:hAnsi="Times New Roman"/>
                <w:sz w:val="24"/>
                <w:szCs w:val="24"/>
              </w:rPr>
              <w:t xml:space="preserve"> </w:t>
            </w:r>
            <w:r w:rsidRPr="00713C68">
              <w:rPr>
                <w:rFonts w:ascii="Times New Roman" w:hAnsi="Times New Roman"/>
                <w:sz w:val="24"/>
                <w:szCs w:val="24"/>
              </w:rPr>
              <w:t xml:space="preserve">№ 834, от 10.12.2013 № 3605, от 28.04.2014 </w:t>
            </w:r>
            <w:r w:rsidR="002950DB" w:rsidRPr="00713C68">
              <w:rPr>
                <w:rFonts w:ascii="Times New Roman" w:hAnsi="Times New Roman"/>
                <w:sz w:val="24"/>
                <w:szCs w:val="24"/>
              </w:rPr>
              <w:br/>
            </w:r>
            <w:r w:rsidRPr="00713C68">
              <w:rPr>
                <w:rFonts w:ascii="Times New Roman" w:hAnsi="Times New Roman"/>
                <w:sz w:val="24"/>
                <w:szCs w:val="24"/>
              </w:rPr>
              <w:t>№ 1215, от 14.04.2015 № 949, от 10.05.2016 № 1246, от 20.11.2018 № 3990, от 15.04.2019 № 1365, от 30.06.2020 № 1493, от 03.07.2024 № 2310)»,</w:t>
            </w:r>
          </w:p>
          <w:p w14:paraId="755DD849" w14:textId="442CCC1B"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28.01.2025 № 258 «О внесении изменений в постановление администрации города Мурманска от 02.03.2012 № 429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(в ред. постановлений от 26.07.2012 № 1752, от 25.04.2013 № 897, от 24.04.2014 № 1146, от 06.07.2015 </w:t>
            </w:r>
            <w:r w:rsidR="002950DB" w:rsidRPr="00713C68">
              <w:rPr>
                <w:rFonts w:ascii="Times New Roman" w:hAnsi="Times New Roman"/>
                <w:sz w:val="24"/>
                <w:szCs w:val="24"/>
              </w:rPr>
              <w:br/>
            </w:r>
            <w:r w:rsidRPr="00713C68">
              <w:rPr>
                <w:rFonts w:ascii="Times New Roman" w:hAnsi="Times New Roman"/>
                <w:sz w:val="24"/>
                <w:szCs w:val="24"/>
              </w:rPr>
              <w:t xml:space="preserve">№ 1822, от 10.05.2016 № 1245, от 17.11.2016 № 3500, от 27.08.2018 № 2794, от 03.12.2018 № 4156, от 26.04.2019 </w:t>
            </w:r>
            <w:r w:rsidR="002950DB" w:rsidRPr="00713C68">
              <w:rPr>
                <w:rFonts w:ascii="Times New Roman" w:hAnsi="Times New Roman"/>
                <w:sz w:val="24"/>
                <w:szCs w:val="24"/>
              </w:rPr>
              <w:br/>
            </w:r>
            <w:r w:rsidRPr="00713C68">
              <w:rPr>
                <w:rFonts w:ascii="Times New Roman" w:hAnsi="Times New Roman"/>
                <w:sz w:val="24"/>
                <w:szCs w:val="24"/>
              </w:rPr>
              <w:t>№ 1546, от 07.09.2020 № 2078)»,</w:t>
            </w:r>
          </w:p>
          <w:p w14:paraId="2C3F6008" w14:textId="1937D3E9"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21.01.2025 № 92 «О внесении изменений в постановление администрации города Мурманска от 09.07.2012 № 1514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 ред. постановлений от 18.01.2013 № 49, от 03.10.2013 № 2720, от 07.04.2014 </w:t>
            </w:r>
            <w:r w:rsidR="002950DB" w:rsidRPr="00713C68">
              <w:rPr>
                <w:rFonts w:ascii="Times New Roman" w:hAnsi="Times New Roman"/>
                <w:sz w:val="24"/>
                <w:szCs w:val="24"/>
              </w:rPr>
              <w:br/>
            </w:r>
            <w:r w:rsidRPr="00713C68">
              <w:rPr>
                <w:rFonts w:ascii="Times New Roman" w:hAnsi="Times New Roman"/>
                <w:sz w:val="24"/>
                <w:szCs w:val="24"/>
              </w:rPr>
              <w:t xml:space="preserve">№ 944, от 08.05.2014 № 1350, </w:t>
            </w:r>
            <w:r w:rsidR="002950DB" w:rsidRPr="00713C68">
              <w:rPr>
                <w:rFonts w:ascii="Times New Roman" w:hAnsi="Times New Roman"/>
                <w:sz w:val="24"/>
                <w:szCs w:val="24"/>
              </w:rPr>
              <w:br/>
            </w:r>
            <w:r w:rsidRPr="00713C68">
              <w:rPr>
                <w:rFonts w:ascii="Times New Roman" w:hAnsi="Times New Roman"/>
                <w:sz w:val="24"/>
                <w:szCs w:val="24"/>
              </w:rPr>
              <w:t xml:space="preserve">от 02.10.2014 № 3249, от 06.04.2015 </w:t>
            </w:r>
            <w:r w:rsidR="002950DB" w:rsidRPr="00713C68">
              <w:rPr>
                <w:rFonts w:ascii="Times New Roman" w:hAnsi="Times New Roman"/>
                <w:sz w:val="24"/>
                <w:szCs w:val="24"/>
              </w:rPr>
              <w:br/>
            </w:r>
            <w:r w:rsidRPr="00713C68">
              <w:rPr>
                <w:rFonts w:ascii="Times New Roman" w:hAnsi="Times New Roman"/>
                <w:sz w:val="24"/>
                <w:szCs w:val="24"/>
              </w:rPr>
              <w:t xml:space="preserve">№ 888, от 17.03.2016 № 671, </w:t>
            </w:r>
            <w:r w:rsidR="002950DB" w:rsidRPr="00713C68">
              <w:rPr>
                <w:rFonts w:ascii="Times New Roman" w:hAnsi="Times New Roman"/>
                <w:sz w:val="24"/>
                <w:szCs w:val="24"/>
              </w:rPr>
              <w:br/>
              <w:t>о</w:t>
            </w:r>
            <w:r w:rsidRPr="00713C68">
              <w:rPr>
                <w:rFonts w:ascii="Times New Roman" w:hAnsi="Times New Roman"/>
                <w:sz w:val="24"/>
                <w:szCs w:val="24"/>
              </w:rPr>
              <w:t xml:space="preserve">т 07.09.2016 № 2692, от 04.05.2016 </w:t>
            </w:r>
            <w:r w:rsidR="002950DB" w:rsidRPr="00713C68">
              <w:rPr>
                <w:rFonts w:ascii="Times New Roman" w:hAnsi="Times New Roman"/>
                <w:sz w:val="24"/>
                <w:szCs w:val="24"/>
              </w:rPr>
              <w:br/>
            </w:r>
            <w:r w:rsidRPr="00713C68">
              <w:rPr>
                <w:rFonts w:ascii="Times New Roman" w:hAnsi="Times New Roman"/>
                <w:sz w:val="24"/>
                <w:szCs w:val="24"/>
              </w:rPr>
              <w:t xml:space="preserve">№ 1316, от 10.01.2018 № 04, от 15.08.2018 № 2626, от 28.01.2019 № 225, от 05.04.2019 № 1270, от 16.07.2019 </w:t>
            </w:r>
            <w:r w:rsidR="002950DB" w:rsidRPr="00713C68">
              <w:rPr>
                <w:rFonts w:ascii="Times New Roman" w:hAnsi="Times New Roman"/>
                <w:sz w:val="24"/>
                <w:szCs w:val="24"/>
              </w:rPr>
              <w:br/>
            </w:r>
            <w:r w:rsidRPr="00713C68">
              <w:rPr>
                <w:rFonts w:ascii="Times New Roman" w:hAnsi="Times New Roman"/>
                <w:sz w:val="24"/>
                <w:szCs w:val="24"/>
              </w:rPr>
              <w:t>№ 2374, от 05.12.2022 № 3883, от 28.06.2023 № 2379, от 24.04.2024 № 1523, от 16.07.2024 № 2466)»,</w:t>
            </w:r>
          </w:p>
          <w:p w14:paraId="1653E1F5" w14:textId="7F5ED18F"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23.01.2025 № 117 «О внесении изменений в постановление администрации города Мурманска от 15.05.2015 № 1276 «Об утверждении административного регламента предоставления муниципальной услуги «Признание граждан нуждающимися в жилых помещениях для участия в подпрограмме «Обеспечение жильем молодых и многодетных семей города Мурманска» на 2023-2028 годы муниципальной программы города Мурманска «Жилищная политика» на 2023-2028 годы и государственной программе Мурманской области «Комфортное жилье и городская среда» (в ред. постановлений от 17.03.2016 </w:t>
            </w:r>
            <w:r w:rsidR="002950DB" w:rsidRPr="00713C68">
              <w:rPr>
                <w:rFonts w:ascii="Times New Roman" w:hAnsi="Times New Roman"/>
                <w:sz w:val="24"/>
                <w:szCs w:val="24"/>
              </w:rPr>
              <w:br/>
            </w:r>
            <w:r w:rsidRPr="00713C68">
              <w:rPr>
                <w:rFonts w:ascii="Times New Roman" w:hAnsi="Times New Roman"/>
                <w:sz w:val="24"/>
                <w:szCs w:val="24"/>
              </w:rPr>
              <w:t>№ 672, от 30.03.2018 № 849, от 05.04.2019 № 1269, от 09.10.2020 № 2303, от 07.08.2023 № 2847)»,</w:t>
            </w:r>
          </w:p>
          <w:p w14:paraId="2B103FAF" w14:textId="4D2BC804"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23.01.2025 № 118 «О внесении изменений в постановление администрации города Мурманска от 09.07.2012 № 1515 «Об утверждении административного регламента предоставления муниципальной услуги «Предоставление жилого помещения по договору социального найма» (в ред. постановлений 25.04.2013 № 896, от 14.10.2013 № 2828, от 07.04.2014 № 942, </w:t>
            </w:r>
            <w:r w:rsidR="009E472A" w:rsidRPr="00713C68">
              <w:rPr>
                <w:rFonts w:ascii="Times New Roman" w:hAnsi="Times New Roman"/>
                <w:sz w:val="24"/>
                <w:szCs w:val="24"/>
              </w:rPr>
              <w:br/>
            </w:r>
            <w:r w:rsidRPr="00713C68">
              <w:rPr>
                <w:rFonts w:ascii="Times New Roman" w:hAnsi="Times New Roman"/>
                <w:sz w:val="24"/>
                <w:szCs w:val="24"/>
              </w:rPr>
              <w:t xml:space="preserve">от 19.05.2014 № 1460, от 06.04.2015 </w:t>
            </w:r>
            <w:r w:rsidR="002950DB" w:rsidRPr="00713C68">
              <w:rPr>
                <w:rFonts w:ascii="Times New Roman" w:hAnsi="Times New Roman"/>
                <w:sz w:val="24"/>
                <w:szCs w:val="24"/>
              </w:rPr>
              <w:br/>
            </w:r>
            <w:r w:rsidRPr="00713C68">
              <w:rPr>
                <w:rFonts w:ascii="Times New Roman" w:hAnsi="Times New Roman"/>
                <w:sz w:val="24"/>
                <w:szCs w:val="24"/>
              </w:rPr>
              <w:t>№ 889, от 15.02.2018 № 411,</w:t>
            </w:r>
            <w:r w:rsidR="002950DB" w:rsidRPr="00713C68">
              <w:rPr>
                <w:rFonts w:ascii="Times New Roman" w:hAnsi="Times New Roman"/>
                <w:sz w:val="24"/>
                <w:szCs w:val="24"/>
              </w:rPr>
              <w:br/>
            </w:r>
            <w:r w:rsidRPr="00713C68">
              <w:rPr>
                <w:rFonts w:ascii="Times New Roman" w:hAnsi="Times New Roman"/>
                <w:sz w:val="24"/>
                <w:szCs w:val="24"/>
              </w:rPr>
              <w:t xml:space="preserve">от 14.08.2018 № 2583, от 28.12.2018 </w:t>
            </w:r>
            <w:r w:rsidR="002950DB" w:rsidRPr="00713C68">
              <w:rPr>
                <w:rFonts w:ascii="Times New Roman" w:hAnsi="Times New Roman"/>
                <w:sz w:val="24"/>
                <w:szCs w:val="24"/>
              </w:rPr>
              <w:br/>
            </w:r>
            <w:r w:rsidRPr="00713C68">
              <w:rPr>
                <w:rFonts w:ascii="Times New Roman" w:hAnsi="Times New Roman"/>
                <w:sz w:val="24"/>
                <w:szCs w:val="24"/>
              </w:rPr>
              <w:t xml:space="preserve">№ 4562, от 05.04.2019 № 1271, </w:t>
            </w:r>
            <w:r w:rsidR="002950DB" w:rsidRPr="00713C68">
              <w:rPr>
                <w:rFonts w:ascii="Times New Roman" w:hAnsi="Times New Roman"/>
                <w:sz w:val="24"/>
                <w:szCs w:val="24"/>
              </w:rPr>
              <w:br/>
            </w:r>
            <w:r w:rsidRPr="00713C68">
              <w:rPr>
                <w:rFonts w:ascii="Times New Roman" w:hAnsi="Times New Roman"/>
                <w:sz w:val="24"/>
                <w:szCs w:val="24"/>
              </w:rPr>
              <w:t xml:space="preserve">от 01.07.2019 № 2214, от 13.05.2020 </w:t>
            </w:r>
            <w:r w:rsidR="002950DB" w:rsidRPr="00713C68">
              <w:rPr>
                <w:rFonts w:ascii="Times New Roman" w:hAnsi="Times New Roman"/>
                <w:sz w:val="24"/>
                <w:szCs w:val="24"/>
              </w:rPr>
              <w:br/>
            </w:r>
            <w:r w:rsidRPr="00713C68">
              <w:rPr>
                <w:rFonts w:ascii="Times New Roman" w:hAnsi="Times New Roman"/>
                <w:sz w:val="24"/>
                <w:szCs w:val="24"/>
              </w:rPr>
              <w:t xml:space="preserve">№ 1150, от 02.11.2022 № 3363, </w:t>
            </w:r>
            <w:r w:rsidR="002950DB" w:rsidRPr="00713C68">
              <w:rPr>
                <w:rFonts w:ascii="Times New Roman" w:hAnsi="Times New Roman"/>
                <w:sz w:val="24"/>
                <w:szCs w:val="24"/>
              </w:rPr>
              <w:br/>
            </w:r>
            <w:r w:rsidRPr="00713C68">
              <w:rPr>
                <w:rFonts w:ascii="Times New Roman" w:hAnsi="Times New Roman"/>
                <w:sz w:val="24"/>
                <w:szCs w:val="24"/>
              </w:rPr>
              <w:t xml:space="preserve">от 28.06.2023 № 2380, от 09.04.2024 </w:t>
            </w:r>
            <w:r w:rsidR="002950DB" w:rsidRPr="00713C68">
              <w:rPr>
                <w:rFonts w:ascii="Times New Roman" w:hAnsi="Times New Roman"/>
                <w:sz w:val="24"/>
                <w:szCs w:val="24"/>
              </w:rPr>
              <w:br/>
            </w:r>
            <w:r w:rsidRPr="00713C68">
              <w:rPr>
                <w:rFonts w:ascii="Times New Roman" w:hAnsi="Times New Roman"/>
                <w:sz w:val="24"/>
                <w:szCs w:val="24"/>
              </w:rPr>
              <w:t>№ 1324, от 16.07.2024 № 2467)»,</w:t>
            </w:r>
          </w:p>
          <w:p w14:paraId="2967E196" w14:textId="35CDC9BD"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от 15.01.2025 № 42 «О внесении изменений в постановление администрации города Мурманска от 17.01.2019 № 64 «Об утверждении административного регламента предоставления муниципальной услуги «Предоставление жилых помещений жилищного фонда коммерческого использования гражданам по договорам найма» (в ред. постановлений от 03.04.2019 № 1231, от 13.08.2019 № 2737, от 02.07.2024 № 2283)»,</w:t>
            </w:r>
          </w:p>
          <w:p w14:paraId="0ADDBE2E" w14:textId="77777777" w:rsidR="009E472A"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19.12.2024 № 4173 «О внесении изменений в приложение к постановлению администрации города Мурманска от 09.12.2016 № 3761 «Об утверждении административного регламента предоставления государственной услуги «Признание граждан, подлежащих переселению из закрытых административно-территориальных образований, участниками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 постановлений от 22.05.2018 № 1431, </w:t>
            </w:r>
          </w:p>
          <w:p w14:paraId="1145F623" w14:textId="0F9C235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от 17.07.2019 № 2392, от 26.12.2019 </w:t>
            </w:r>
            <w:r w:rsidR="002950DB" w:rsidRPr="00713C68">
              <w:rPr>
                <w:rFonts w:ascii="Times New Roman" w:hAnsi="Times New Roman"/>
                <w:sz w:val="24"/>
                <w:szCs w:val="24"/>
              </w:rPr>
              <w:br/>
            </w:r>
            <w:r w:rsidRPr="00713C68">
              <w:rPr>
                <w:rFonts w:ascii="Times New Roman" w:hAnsi="Times New Roman"/>
                <w:sz w:val="24"/>
                <w:szCs w:val="24"/>
              </w:rPr>
              <w:t>№ 4361, ОТ 10.08.2023 № 2867, от 26.06.2024 № 2228)»,</w:t>
            </w:r>
          </w:p>
          <w:p w14:paraId="4099322D" w14:textId="77777777" w:rsidR="009E472A"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 от 25.02.2025 № 726 «О внесении изменений в постановление администрации города Мурманска от 16.04.2013 № 813 «Об утверждении административного регламента предоставления муниципальной услуги «Выдача согласия на обмен жилыми помещениями, предоставленными по договорам социального найма, или отказа в выдаче такого согласия» (в ред. постановлений от 03.10.2013 № 2696, </w:t>
            </w:r>
          </w:p>
          <w:p w14:paraId="44004A7F" w14:textId="7E05338C"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от 07.04.2014 № 953, от 28.05.2014 </w:t>
            </w:r>
            <w:r w:rsidR="002950DB" w:rsidRPr="00713C68">
              <w:rPr>
                <w:rFonts w:ascii="Times New Roman" w:hAnsi="Times New Roman"/>
                <w:sz w:val="24"/>
                <w:szCs w:val="24"/>
              </w:rPr>
              <w:br/>
            </w:r>
            <w:r w:rsidRPr="00713C68">
              <w:rPr>
                <w:rFonts w:ascii="Times New Roman" w:hAnsi="Times New Roman"/>
                <w:sz w:val="24"/>
                <w:szCs w:val="24"/>
              </w:rPr>
              <w:t xml:space="preserve">№ 1613, от 30.03.2015 № 842, от 08.04.2019 № 1281, от 07.08.2019 № 2661, от 30.10.2019 № 3597, от 05.10.2020 </w:t>
            </w:r>
            <w:r w:rsidR="002950DB" w:rsidRPr="00713C68">
              <w:rPr>
                <w:rFonts w:ascii="Times New Roman" w:hAnsi="Times New Roman"/>
                <w:sz w:val="24"/>
                <w:szCs w:val="24"/>
              </w:rPr>
              <w:br/>
            </w:r>
            <w:r w:rsidRPr="00713C68">
              <w:rPr>
                <w:rFonts w:ascii="Times New Roman" w:hAnsi="Times New Roman"/>
                <w:sz w:val="24"/>
                <w:szCs w:val="24"/>
              </w:rPr>
              <w:t>№ 2264)»,</w:t>
            </w:r>
          </w:p>
          <w:p w14:paraId="5A36C34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от 26.02.2025 № 751 «О внесении изменений в приложение к постановлению администрации города Мурманска от 30.09.2024 № 3213 «Об утверждении административного регламента предоставления государственной услуги «Сокращение срока действия договора найма специализированного жилого помещения»,</w:t>
            </w:r>
          </w:p>
          <w:p w14:paraId="01EF40A9" w14:textId="6A3ECFBB"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от 12.02.2025 № 551 «О внесении изменений в приложение к постановлению администрации города Мурманска от 09.11.2017 № 3682 «Об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 (в ред. постановлений от 01.03.2018</w:t>
            </w:r>
            <w:r w:rsidR="009E472A" w:rsidRPr="00713C68">
              <w:rPr>
                <w:rFonts w:ascii="Times New Roman" w:hAnsi="Times New Roman"/>
                <w:sz w:val="24"/>
                <w:szCs w:val="24"/>
              </w:rPr>
              <w:t xml:space="preserve"> </w:t>
            </w:r>
            <w:r w:rsidRPr="00713C68">
              <w:rPr>
                <w:rFonts w:ascii="Times New Roman" w:hAnsi="Times New Roman"/>
                <w:sz w:val="24"/>
                <w:szCs w:val="24"/>
              </w:rPr>
              <w:t xml:space="preserve">№ 519, от 16.01.2019 № 1987, от 06.08.2020 № 1859, от 23.06.2021 № 1724, от 24.05.2022 </w:t>
            </w:r>
            <w:r w:rsidR="002950DB" w:rsidRPr="00713C68">
              <w:rPr>
                <w:rFonts w:ascii="Times New Roman" w:hAnsi="Times New Roman"/>
                <w:sz w:val="24"/>
                <w:szCs w:val="24"/>
              </w:rPr>
              <w:br/>
            </w:r>
            <w:r w:rsidRPr="00713C68">
              <w:rPr>
                <w:rFonts w:ascii="Times New Roman" w:hAnsi="Times New Roman"/>
                <w:sz w:val="24"/>
                <w:szCs w:val="24"/>
              </w:rPr>
              <w:t xml:space="preserve">№ 1339, от 05.12.2022 % 3886, от 24.04.2023 № 1490, от 19.06.2023 № 2246, от 13.09.2023 № 3164, от 25.12.2023 </w:t>
            </w:r>
            <w:r w:rsidR="002950DB" w:rsidRPr="00713C68">
              <w:rPr>
                <w:rFonts w:ascii="Times New Roman" w:hAnsi="Times New Roman"/>
                <w:sz w:val="24"/>
                <w:szCs w:val="24"/>
              </w:rPr>
              <w:br/>
            </w:r>
            <w:r w:rsidRPr="00713C68">
              <w:rPr>
                <w:rFonts w:ascii="Times New Roman" w:hAnsi="Times New Roman"/>
                <w:sz w:val="24"/>
                <w:szCs w:val="24"/>
              </w:rPr>
              <w:t xml:space="preserve">№ 4550, от 20.05.2024 № 1802, от 17.07.2024 № 2483, от 28.10.2024 </w:t>
            </w:r>
            <w:r w:rsidR="002950DB" w:rsidRPr="00713C68">
              <w:rPr>
                <w:rFonts w:ascii="Times New Roman" w:hAnsi="Times New Roman"/>
                <w:sz w:val="24"/>
                <w:szCs w:val="24"/>
              </w:rPr>
              <w:br/>
            </w:r>
            <w:r w:rsidRPr="00713C68">
              <w:rPr>
                <w:rFonts w:ascii="Times New Roman" w:hAnsi="Times New Roman"/>
                <w:sz w:val="24"/>
                <w:szCs w:val="24"/>
              </w:rPr>
              <w:t>№ 3552).</w:t>
            </w:r>
          </w:p>
          <w:p w14:paraId="52904525" w14:textId="77777777" w:rsidR="00834B63" w:rsidRPr="00713C68" w:rsidRDefault="00834B63" w:rsidP="000A66E0">
            <w:pPr>
              <w:spacing w:after="0" w:line="240" w:lineRule="auto"/>
              <w:rPr>
                <w:rFonts w:ascii="Times New Roman" w:hAnsi="Times New Roman"/>
                <w:sz w:val="24"/>
                <w:szCs w:val="24"/>
              </w:rPr>
            </w:pPr>
          </w:p>
          <w:p w14:paraId="03B98DAA"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Подготовлен проект решения Совета депутатов города Мурманска «О порядке предоставления льгот по арендной плате за землю и пользование муниципальным имуществом в городе Мурманске», который в настоящее врем проходит согласование</w:t>
            </w:r>
          </w:p>
        </w:tc>
      </w:tr>
      <w:tr w:rsidR="00834B63" w:rsidRPr="00713C68" w14:paraId="4753C824" w14:textId="77777777" w:rsidTr="00AF062D">
        <w:tc>
          <w:tcPr>
            <w:tcW w:w="689" w:type="dxa"/>
            <w:tcBorders>
              <w:top w:val="single" w:sz="4" w:space="0" w:color="auto"/>
              <w:left w:val="single" w:sz="4" w:space="0" w:color="auto"/>
              <w:bottom w:val="single" w:sz="4" w:space="0" w:color="auto"/>
              <w:right w:val="single" w:sz="4" w:space="0" w:color="auto"/>
            </w:tcBorders>
          </w:tcPr>
          <w:p w14:paraId="3FC1199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14.</w:t>
            </w:r>
          </w:p>
        </w:tc>
        <w:tc>
          <w:tcPr>
            <w:tcW w:w="2402" w:type="dxa"/>
            <w:tcBorders>
              <w:top w:val="single" w:sz="4" w:space="0" w:color="auto"/>
              <w:left w:val="single" w:sz="4" w:space="0" w:color="auto"/>
              <w:bottom w:val="single" w:sz="4" w:space="0" w:color="auto"/>
              <w:right w:val="single" w:sz="4" w:space="0" w:color="auto"/>
            </w:tcBorders>
          </w:tcPr>
          <w:p w14:paraId="6DFF86B4"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29.11.2024</w:t>
            </w:r>
          </w:p>
          <w:p w14:paraId="7EDF8C5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5-77</w:t>
            </w:r>
          </w:p>
        </w:tc>
        <w:tc>
          <w:tcPr>
            <w:tcW w:w="3544" w:type="dxa"/>
            <w:tcBorders>
              <w:top w:val="single" w:sz="4" w:space="0" w:color="auto"/>
              <w:left w:val="single" w:sz="4" w:space="0" w:color="auto"/>
              <w:bottom w:val="single" w:sz="4" w:space="0" w:color="auto"/>
              <w:right w:val="single" w:sz="4" w:space="0" w:color="auto"/>
            </w:tcBorders>
          </w:tcPr>
          <w:p w14:paraId="6116F30A"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Почетной грамоте и Благодарственном письме Главы города Мурманска:</w:t>
            </w:r>
          </w:p>
          <w:p w14:paraId="4876AAF6" w14:textId="77777777" w:rsidR="00834B63" w:rsidRPr="00713C68" w:rsidRDefault="00834B63" w:rsidP="000A66E0">
            <w:pPr>
              <w:suppressAutoHyphens/>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4.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0B89818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Отдел административной и организационной работы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353AC99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2B53C25A" w14:textId="4B4B8206"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не требуется</w:t>
            </w:r>
          </w:p>
        </w:tc>
      </w:tr>
      <w:tr w:rsidR="00834B63" w:rsidRPr="00713C68" w14:paraId="11E69A44" w14:textId="77777777" w:rsidTr="00AF062D">
        <w:tc>
          <w:tcPr>
            <w:tcW w:w="689" w:type="dxa"/>
            <w:tcBorders>
              <w:top w:val="single" w:sz="4" w:space="0" w:color="auto"/>
              <w:left w:val="single" w:sz="4" w:space="0" w:color="auto"/>
              <w:bottom w:val="single" w:sz="4" w:space="0" w:color="auto"/>
              <w:right w:val="single" w:sz="4" w:space="0" w:color="auto"/>
            </w:tcBorders>
          </w:tcPr>
          <w:p w14:paraId="7431F7E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15.</w:t>
            </w:r>
          </w:p>
        </w:tc>
        <w:tc>
          <w:tcPr>
            <w:tcW w:w="2402" w:type="dxa"/>
            <w:tcBorders>
              <w:top w:val="single" w:sz="4" w:space="0" w:color="auto"/>
              <w:left w:val="single" w:sz="4" w:space="0" w:color="auto"/>
              <w:bottom w:val="single" w:sz="4" w:space="0" w:color="auto"/>
              <w:right w:val="single" w:sz="4" w:space="0" w:color="auto"/>
            </w:tcBorders>
          </w:tcPr>
          <w:p w14:paraId="3C0119B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11433FA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6-88</w:t>
            </w:r>
          </w:p>
        </w:tc>
        <w:tc>
          <w:tcPr>
            <w:tcW w:w="3544" w:type="dxa"/>
            <w:tcBorders>
              <w:top w:val="single" w:sz="4" w:space="0" w:color="auto"/>
              <w:left w:val="single" w:sz="4" w:space="0" w:color="auto"/>
              <w:bottom w:val="single" w:sz="4" w:space="0" w:color="auto"/>
              <w:right w:val="single" w:sz="4" w:space="0" w:color="auto"/>
            </w:tcBorders>
          </w:tcPr>
          <w:p w14:paraId="5BED5416" w14:textId="77777777"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прекращении участия муниципального образования городской округ город-герой Мурманск в деятельности международной организации в сфере межмуниципального сотрудничества – Ассоциации «Международная Ассамблея столиц и крупных городов (МАГ)» и выходе из ее состава:</w:t>
            </w:r>
          </w:p>
          <w:p w14:paraId="3ABFC435" w14:textId="77777777" w:rsidR="00834B63" w:rsidRPr="00713C68" w:rsidRDefault="00834B63" w:rsidP="000A66E0">
            <w:pPr>
              <w:spacing w:after="0" w:line="240" w:lineRule="auto"/>
              <w:rPr>
                <w:rFonts w:ascii="Times New Roman" w:hAnsi="Times New Roman"/>
                <w:i/>
                <w:sz w:val="24"/>
                <w:szCs w:val="24"/>
                <w:lang w:eastAsia="ar-SA"/>
              </w:rPr>
            </w:pPr>
            <w:r w:rsidRPr="00713C68">
              <w:rPr>
                <w:rFonts w:ascii="Times New Roman" w:hAnsi="Times New Roman"/>
                <w:i/>
                <w:sz w:val="24"/>
                <w:szCs w:val="24"/>
                <w:lang w:eastAsia="ar-SA"/>
              </w:rPr>
              <w:t>п. 2. Поручить администрации города Мурманска направить письменное заявление в Правление Ассоциации «Международная Ассамблея столиц и крупных городов (МАГ)» о прекращении участия муниципального образования городской округ город-герой Мурманск в деятельности Ассоциации «Международная Ассамблея столиц и крупных городов (МАГ)» и выходе из ее состава, а также о прекращении действия соглашения между Ассоциацией «Международная Ассамблея столиц и крупных городов (МАГ)» и администрацией города Мурманска о сотрудничестве в рамках МАГ в торгово-экономической, научно-технической, гуманитарной и культурной областях от 14.07.2006</w:t>
            </w:r>
          </w:p>
        </w:tc>
        <w:tc>
          <w:tcPr>
            <w:tcW w:w="2268" w:type="dxa"/>
            <w:tcBorders>
              <w:top w:val="single" w:sz="6" w:space="0" w:color="auto"/>
              <w:left w:val="single" w:sz="6" w:space="0" w:color="auto"/>
              <w:bottom w:val="single" w:sz="6" w:space="0" w:color="auto"/>
              <w:right w:val="single" w:sz="6" w:space="0" w:color="auto"/>
            </w:tcBorders>
          </w:tcPr>
          <w:p w14:paraId="69D6F48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экономическому развитию и туризму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766FBF9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6E6ACA7A" w14:textId="55EED68E"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20.12.2024 № 05-16-08/50776</w:t>
            </w:r>
            <w:r w:rsidR="002950DB" w:rsidRPr="00713C68">
              <w:rPr>
                <w:rFonts w:ascii="Times New Roman" w:hAnsi="Times New Roman"/>
                <w:sz w:val="24"/>
                <w:szCs w:val="24"/>
              </w:rPr>
              <w:t xml:space="preserve"> </w:t>
            </w:r>
            <w:r w:rsidRPr="00713C68">
              <w:rPr>
                <w:rFonts w:ascii="Times New Roman" w:hAnsi="Times New Roman"/>
                <w:sz w:val="24"/>
                <w:szCs w:val="24"/>
              </w:rPr>
              <w:t xml:space="preserve">направлено письменное заявление в адрес </w:t>
            </w:r>
            <w:r w:rsidRPr="00713C68">
              <w:rPr>
                <w:rFonts w:ascii="Times New Roman" w:hAnsi="Times New Roman"/>
                <w:sz w:val="24"/>
                <w:szCs w:val="24"/>
                <w:lang w:eastAsia="ar-SA"/>
              </w:rPr>
              <w:t>Правления Ассоциации «Международная Ассамблея столиц и крупных городов (МАГ)» о прекращении с 01.01.2025 участия муниципального образования город-герой Мурманск  в деятельности международной организации в сфере межмуниципального сотрудничества –</w:t>
            </w:r>
            <w:r w:rsidRPr="00713C68">
              <w:rPr>
                <w:rFonts w:ascii="Times New Roman" w:hAnsi="Times New Roman"/>
                <w:i/>
                <w:sz w:val="24"/>
                <w:szCs w:val="24"/>
                <w:lang w:eastAsia="ar-SA"/>
              </w:rPr>
              <w:t xml:space="preserve"> </w:t>
            </w:r>
            <w:r w:rsidRPr="00713C68">
              <w:rPr>
                <w:rFonts w:ascii="Times New Roman" w:hAnsi="Times New Roman"/>
                <w:sz w:val="24"/>
                <w:szCs w:val="24"/>
                <w:lang w:eastAsia="ar-SA"/>
              </w:rPr>
              <w:t>Ассоциации «Международная Ассамблея столиц и крупных городов (МАГ)» и выходе из ее состава, а также о прекращении действия соглашения о сотрудничестве в рамках МАГ в торгово-экономической, научно-технической, гуманитарной и культурной областях от 14.07.2006</w:t>
            </w:r>
            <w:r w:rsidRPr="00713C68">
              <w:rPr>
                <w:rFonts w:ascii="Times New Roman" w:hAnsi="Times New Roman"/>
                <w:i/>
                <w:sz w:val="24"/>
                <w:szCs w:val="24"/>
                <w:lang w:eastAsia="ar-SA"/>
              </w:rPr>
              <w:t xml:space="preserve"> </w:t>
            </w:r>
            <w:r w:rsidRPr="00713C68">
              <w:rPr>
                <w:rFonts w:ascii="Times New Roman" w:hAnsi="Times New Roman"/>
                <w:sz w:val="24"/>
                <w:szCs w:val="24"/>
                <w:lang w:eastAsia="ar-SA"/>
              </w:rPr>
              <w:t xml:space="preserve"> </w:t>
            </w:r>
          </w:p>
        </w:tc>
      </w:tr>
      <w:tr w:rsidR="00834B63" w:rsidRPr="00713C68" w14:paraId="173A5431" w14:textId="77777777" w:rsidTr="00AF062D">
        <w:tc>
          <w:tcPr>
            <w:tcW w:w="689" w:type="dxa"/>
            <w:tcBorders>
              <w:top w:val="single" w:sz="4" w:space="0" w:color="auto"/>
              <w:left w:val="single" w:sz="4" w:space="0" w:color="auto"/>
              <w:bottom w:val="single" w:sz="4" w:space="0" w:color="auto"/>
              <w:right w:val="single" w:sz="4" w:space="0" w:color="auto"/>
            </w:tcBorders>
          </w:tcPr>
          <w:p w14:paraId="56B8E49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16.</w:t>
            </w:r>
          </w:p>
        </w:tc>
        <w:tc>
          <w:tcPr>
            <w:tcW w:w="2402" w:type="dxa"/>
            <w:tcBorders>
              <w:top w:val="single" w:sz="4" w:space="0" w:color="auto"/>
              <w:left w:val="single" w:sz="4" w:space="0" w:color="auto"/>
              <w:bottom w:val="single" w:sz="4" w:space="0" w:color="auto"/>
              <w:right w:val="single" w:sz="4" w:space="0" w:color="auto"/>
            </w:tcBorders>
          </w:tcPr>
          <w:p w14:paraId="0E255B8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4A3617F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6-89</w:t>
            </w:r>
          </w:p>
        </w:tc>
        <w:tc>
          <w:tcPr>
            <w:tcW w:w="3544" w:type="dxa"/>
            <w:tcBorders>
              <w:top w:val="single" w:sz="4" w:space="0" w:color="auto"/>
              <w:left w:val="single" w:sz="4" w:space="0" w:color="auto"/>
              <w:bottom w:val="single" w:sz="4" w:space="0" w:color="auto"/>
              <w:right w:val="single" w:sz="4" w:space="0" w:color="auto"/>
            </w:tcBorders>
          </w:tcPr>
          <w:p w14:paraId="1843816F" w14:textId="412E2CD4"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решение Совета депутатов города Мурманска </w:t>
            </w:r>
            <w:r w:rsidR="009E472A" w:rsidRPr="00713C68">
              <w:rPr>
                <w:rFonts w:ascii="Times New Roman" w:hAnsi="Times New Roman"/>
                <w:sz w:val="24"/>
                <w:szCs w:val="24"/>
                <w:lang w:eastAsia="ar-SA"/>
              </w:rPr>
              <w:br/>
            </w:r>
            <w:r w:rsidRPr="00713C68">
              <w:rPr>
                <w:rFonts w:ascii="Times New Roman" w:hAnsi="Times New Roman"/>
                <w:sz w:val="24"/>
                <w:szCs w:val="24"/>
                <w:lang w:eastAsia="ar-SA"/>
              </w:rPr>
              <w:t xml:space="preserve">от 01.04.2013 № 60-825 «О социальной поддержке педагогических работников и руководителей муниципальных образовательных организаций города Мурманска» (в редакции решения Совета депутатов города Мурманска </w:t>
            </w:r>
            <w:r w:rsidR="009E472A" w:rsidRPr="00713C68">
              <w:rPr>
                <w:rFonts w:ascii="Times New Roman" w:hAnsi="Times New Roman"/>
                <w:sz w:val="24"/>
                <w:szCs w:val="24"/>
                <w:lang w:eastAsia="ar-SA"/>
              </w:rPr>
              <w:br/>
            </w:r>
            <w:r w:rsidRPr="00713C68">
              <w:rPr>
                <w:rFonts w:ascii="Times New Roman" w:hAnsi="Times New Roman"/>
                <w:sz w:val="24"/>
                <w:szCs w:val="24"/>
                <w:lang w:eastAsia="ar-SA"/>
              </w:rPr>
              <w:t>от 06.06.2023 № 47-672):</w:t>
            </w:r>
          </w:p>
          <w:p w14:paraId="70C93319" w14:textId="77777777"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71BA33A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образованию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0F5B708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41F9623B"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Издано постановление администрации города Мурманска от 23.01.2025 № 119 «Об утверждении Порядка и условий предоставления компенсации расходов на оплату жилых помещений (платы за наем по договору найма жилого помещения частного жилищного фонда) отдельным категориям педагогических работников»</w:t>
            </w:r>
          </w:p>
        </w:tc>
      </w:tr>
      <w:tr w:rsidR="000A66E0" w:rsidRPr="00713C68" w14:paraId="59AAED60" w14:textId="77777777" w:rsidTr="00AF062D">
        <w:tc>
          <w:tcPr>
            <w:tcW w:w="689" w:type="dxa"/>
            <w:tcBorders>
              <w:top w:val="single" w:sz="4" w:space="0" w:color="auto"/>
              <w:left w:val="single" w:sz="4" w:space="0" w:color="auto"/>
              <w:bottom w:val="single" w:sz="4" w:space="0" w:color="auto"/>
              <w:right w:val="single" w:sz="4" w:space="0" w:color="auto"/>
            </w:tcBorders>
          </w:tcPr>
          <w:p w14:paraId="33BC9EB6" w14:textId="79ACB6DC"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17.</w:t>
            </w:r>
          </w:p>
        </w:tc>
        <w:tc>
          <w:tcPr>
            <w:tcW w:w="2402" w:type="dxa"/>
            <w:tcBorders>
              <w:top w:val="single" w:sz="4" w:space="0" w:color="auto"/>
              <w:left w:val="single" w:sz="4" w:space="0" w:color="auto"/>
              <w:bottom w:val="single" w:sz="4" w:space="0" w:color="auto"/>
              <w:right w:val="single" w:sz="4" w:space="0" w:color="auto"/>
            </w:tcBorders>
          </w:tcPr>
          <w:p w14:paraId="1FD31ABA" w14:textId="777777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13.12.2024</w:t>
            </w:r>
          </w:p>
          <w:p w14:paraId="304AAC19" w14:textId="00B508A6"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 6-90</w:t>
            </w:r>
          </w:p>
        </w:tc>
        <w:tc>
          <w:tcPr>
            <w:tcW w:w="3544" w:type="dxa"/>
            <w:tcBorders>
              <w:top w:val="single" w:sz="4" w:space="0" w:color="auto"/>
              <w:left w:val="single" w:sz="4" w:space="0" w:color="auto"/>
              <w:bottom w:val="single" w:sz="4" w:space="0" w:color="auto"/>
              <w:right w:val="single" w:sz="4" w:space="0" w:color="auto"/>
            </w:tcBorders>
          </w:tcPr>
          <w:p w14:paraId="35D73A0D" w14:textId="77777777" w:rsidR="000A66E0" w:rsidRPr="00713C68" w:rsidRDefault="000A66E0" w:rsidP="009E472A">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реализации подпункта в) пункта 17.1 Положения о государственных наградах Российской Федерации, утвержденного Указом Президента Российской Федерации от 07.09.2010 № 1099 «О мерах по совершенствованию государственной наградной системы Российской Федерации»</w:t>
            </w:r>
          </w:p>
          <w:p w14:paraId="44B826AD" w14:textId="1CDACA09" w:rsidR="000A66E0" w:rsidRPr="00713C68" w:rsidRDefault="000A66E0" w:rsidP="009E472A">
            <w:pPr>
              <w:spacing w:after="0" w:line="240" w:lineRule="auto"/>
              <w:rPr>
                <w:rFonts w:ascii="Times New Roman" w:hAnsi="Times New Roman"/>
                <w:sz w:val="24"/>
                <w:szCs w:val="24"/>
                <w:lang w:eastAsia="ar-SA"/>
              </w:rPr>
            </w:pPr>
            <w:r w:rsidRPr="00713C68">
              <w:rPr>
                <w:rFonts w:ascii="Times New Roman" w:hAnsi="Times New Roman"/>
                <w:i/>
                <w:szCs w:val="28"/>
                <w:lang w:eastAsia="ar-SA"/>
              </w:rPr>
              <w:t>п. 3.</w:t>
            </w:r>
            <w:r w:rsidRPr="00713C68">
              <w:rPr>
                <w:szCs w:val="28"/>
                <w:lang w:eastAsia="ar-SA"/>
              </w:rPr>
              <w:t xml:space="preserve"> </w:t>
            </w:r>
            <w:r w:rsidRPr="00713C68">
              <w:rPr>
                <w:rFonts w:ascii="Times New Roman" w:hAnsi="Times New Roman"/>
                <w:i/>
                <w:sz w:val="24"/>
                <w:szCs w:val="24"/>
                <w:lang w:eastAsia="ar-SA"/>
              </w:rPr>
              <w:t>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0856F6C" w14:textId="777777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Комитет по образованию администрации города Мурманска</w:t>
            </w:r>
          </w:p>
          <w:p w14:paraId="6A1045E4" w14:textId="77777777" w:rsidR="000A66E0" w:rsidRPr="00713C68" w:rsidRDefault="000A66E0" w:rsidP="009E472A">
            <w:pPr>
              <w:spacing w:after="0" w:line="240" w:lineRule="auto"/>
              <w:rPr>
                <w:rFonts w:ascii="Times New Roman" w:hAnsi="Times New Roman"/>
                <w:sz w:val="24"/>
                <w:szCs w:val="24"/>
              </w:rPr>
            </w:pPr>
          </w:p>
          <w:p w14:paraId="0D563CDC" w14:textId="777777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Комитет по социальной поддержке и охране здоровья администрации города Мурманска</w:t>
            </w:r>
          </w:p>
          <w:p w14:paraId="13F4B295" w14:textId="77777777" w:rsidR="000A66E0" w:rsidRPr="00713C68" w:rsidRDefault="000A66E0" w:rsidP="009E472A">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2D73BC05" w14:textId="27DA23F4"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43CBCA4A" w14:textId="777777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Изданы постановления администрации города Мурманска:</w:t>
            </w:r>
          </w:p>
          <w:p w14:paraId="7C1C4887" w14:textId="777777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 от 25.02.2025 № 724 «Об утверждении порядка подготовки ходатайства о представлении к присвоению звания «Мать-героиня» или к награждению орденом «Родительская слава», медалью ордена «Родительская слава»;</w:t>
            </w:r>
          </w:p>
          <w:p w14:paraId="4C00E701" w14:textId="64176677" w:rsidR="000A66E0" w:rsidRPr="00713C68" w:rsidRDefault="000A66E0" w:rsidP="009E472A">
            <w:pPr>
              <w:spacing w:after="0" w:line="240" w:lineRule="auto"/>
              <w:rPr>
                <w:rFonts w:ascii="Times New Roman" w:hAnsi="Times New Roman"/>
                <w:sz w:val="24"/>
                <w:szCs w:val="24"/>
              </w:rPr>
            </w:pPr>
            <w:r w:rsidRPr="00713C68">
              <w:rPr>
                <w:rFonts w:ascii="Times New Roman" w:hAnsi="Times New Roman"/>
                <w:sz w:val="24"/>
                <w:szCs w:val="24"/>
              </w:rPr>
              <w:t>- от 25.03.2025 № 1120 «Об утверждении состава комиссии по рассмотрению и утверждению кандидатур, представляемых к присвоению звания «Мать – героиня» или к награждению орденом «Родительская слава», медалью ордена «Родительская слава»</w:t>
            </w:r>
          </w:p>
        </w:tc>
      </w:tr>
      <w:tr w:rsidR="00834B63" w:rsidRPr="00713C68" w14:paraId="24B13458" w14:textId="77777777" w:rsidTr="00AF062D">
        <w:tc>
          <w:tcPr>
            <w:tcW w:w="689" w:type="dxa"/>
            <w:tcBorders>
              <w:top w:val="single" w:sz="4" w:space="0" w:color="auto"/>
              <w:left w:val="single" w:sz="4" w:space="0" w:color="auto"/>
              <w:bottom w:val="single" w:sz="4" w:space="0" w:color="auto"/>
              <w:right w:val="single" w:sz="4" w:space="0" w:color="auto"/>
            </w:tcBorders>
          </w:tcPr>
          <w:p w14:paraId="0D6157D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18.</w:t>
            </w:r>
          </w:p>
        </w:tc>
        <w:tc>
          <w:tcPr>
            <w:tcW w:w="2402" w:type="dxa"/>
            <w:tcBorders>
              <w:top w:val="single" w:sz="4" w:space="0" w:color="auto"/>
              <w:left w:val="single" w:sz="4" w:space="0" w:color="auto"/>
              <w:bottom w:val="single" w:sz="4" w:space="0" w:color="auto"/>
              <w:right w:val="single" w:sz="4" w:space="0" w:color="auto"/>
            </w:tcBorders>
          </w:tcPr>
          <w:p w14:paraId="6A729B8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49C5897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6-91</w:t>
            </w:r>
          </w:p>
        </w:tc>
        <w:tc>
          <w:tcPr>
            <w:tcW w:w="3544" w:type="dxa"/>
            <w:tcBorders>
              <w:top w:val="single" w:sz="4" w:space="0" w:color="auto"/>
              <w:left w:val="single" w:sz="4" w:space="0" w:color="auto"/>
              <w:bottom w:val="single" w:sz="4" w:space="0" w:color="auto"/>
              <w:right w:val="single" w:sz="4" w:space="0" w:color="auto"/>
            </w:tcBorders>
          </w:tcPr>
          <w:p w14:paraId="3A38A5DA" w14:textId="275BAE32"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О внесении изменений в приложение к решению Совета депутатов города Мурманска от 29.01.2015 № 8-99 «Об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редакции решения Совета депутатов города Мурманска от 24.06.2021 № 26-325):</w:t>
            </w:r>
          </w:p>
          <w:p w14:paraId="2A3F786F" w14:textId="77777777"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5FFC04CD"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экономическому развитию и туризму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62511B7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5C969843" w14:textId="6B0760D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Издано постановление администрации города Мурманска от 03.03.2025 № 806 «О внесении изменений в постановление администрации города Мурманска от 10.03.2015 № 661 «Об определении уполномоченного органа по подготовке заключений об оценке регулирующего</w:t>
            </w:r>
            <w:r w:rsidRPr="00713C68">
              <w:rPr>
                <w:rFonts w:ascii="Times New Roman" w:hAnsi="Times New Roman"/>
                <w:b/>
                <w:sz w:val="24"/>
                <w:szCs w:val="24"/>
              </w:rPr>
              <w:t xml:space="preserve"> </w:t>
            </w:r>
            <w:r w:rsidRPr="00713C68">
              <w:rPr>
                <w:rFonts w:ascii="Times New Roman" w:hAnsi="Times New Roman"/>
                <w:sz w:val="24"/>
                <w:szCs w:val="24"/>
              </w:rPr>
              <w:t>воздействия проектов муниципальных нормативных правовых актов и проведению экспертизы принятых администрацией города Мурманска муниципальных нормативных правовых актов, затрагивающих вопросы осуществления предпринимательской и инвестиционной деятельности»</w:t>
            </w:r>
          </w:p>
          <w:p w14:paraId="185C36DB" w14:textId="77777777" w:rsidR="00834B63" w:rsidRPr="00713C68" w:rsidRDefault="00834B63" w:rsidP="000A66E0">
            <w:pPr>
              <w:spacing w:after="0" w:line="240" w:lineRule="auto"/>
              <w:rPr>
                <w:rFonts w:ascii="Times New Roman" w:hAnsi="Times New Roman"/>
                <w:sz w:val="24"/>
                <w:szCs w:val="24"/>
              </w:rPr>
            </w:pPr>
          </w:p>
        </w:tc>
      </w:tr>
      <w:tr w:rsidR="00834B63" w:rsidRPr="00713C68" w14:paraId="69E249E3" w14:textId="77777777" w:rsidTr="00AF062D">
        <w:tc>
          <w:tcPr>
            <w:tcW w:w="689" w:type="dxa"/>
            <w:tcBorders>
              <w:top w:val="single" w:sz="4" w:space="0" w:color="auto"/>
              <w:left w:val="single" w:sz="4" w:space="0" w:color="auto"/>
              <w:bottom w:val="single" w:sz="4" w:space="0" w:color="auto"/>
              <w:right w:val="single" w:sz="4" w:space="0" w:color="auto"/>
            </w:tcBorders>
          </w:tcPr>
          <w:p w14:paraId="3D31E41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19.</w:t>
            </w:r>
          </w:p>
        </w:tc>
        <w:tc>
          <w:tcPr>
            <w:tcW w:w="2402" w:type="dxa"/>
            <w:tcBorders>
              <w:top w:val="single" w:sz="4" w:space="0" w:color="auto"/>
              <w:left w:val="single" w:sz="4" w:space="0" w:color="auto"/>
              <w:bottom w:val="single" w:sz="4" w:space="0" w:color="auto"/>
              <w:right w:val="single" w:sz="4" w:space="0" w:color="auto"/>
            </w:tcBorders>
          </w:tcPr>
          <w:p w14:paraId="3E0740AF"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3749519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6-92</w:t>
            </w:r>
          </w:p>
        </w:tc>
        <w:tc>
          <w:tcPr>
            <w:tcW w:w="3544" w:type="dxa"/>
            <w:tcBorders>
              <w:top w:val="single" w:sz="4" w:space="0" w:color="auto"/>
              <w:left w:val="single" w:sz="4" w:space="0" w:color="auto"/>
              <w:bottom w:val="single" w:sz="4" w:space="0" w:color="auto"/>
              <w:right w:val="single" w:sz="4" w:space="0" w:color="auto"/>
            </w:tcBorders>
          </w:tcPr>
          <w:p w14:paraId="12CCDE49" w14:textId="348DD7E2"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изменения в приложение № 1 к решению Совета депутатов города Мурманска от 06.11.2009 № 10-118 «Об организации похоронного дела на территории муниципального образования город Мурманск» (в редакции решения Совета депутатов города Мурманска от 30.11.2023 </w:t>
            </w:r>
            <w:r w:rsidR="009E472A" w:rsidRPr="00713C68">
              <w:rPr>
                <w:rFonts w:ascii="Times New Roman" w:hAnsi="Times New Roman"/>
                <w:sz w:val="24"/>
                <w:szCs w:val="24"/>
                <w:lang w:eastAsia="ar-SA"/>
              </w:rPr>
              <w:br/>
            </w:r>
            <w:r w:rsidRPr="00713C68">
              <w:rPr>
                <w:rFonts w:ascii="Times New Roman" w:hAnsi="Times New Roman"/>
                <w:sz w:val="24"/>
                <w:szCs w:val="24"/>
                <w:lang w:eastAsia="ar-SA"/>
              </w:rPr>
              <w:t>№ 52-726):</w:t>
            </w:r>
          </w:p>
          <w:p w14:paraId="58785FB9" w14:textId="77777777"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1CFD27C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развитию городского хозяйства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36ECDD62"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37F5C062" w14:textId="7F5759F9"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не требуется</w:t>
            </w:r>
          </w:p>
        </w:tc>
      </w:tr>
      <w:tr w:rsidR="00834B63" w:rsidRPr="00713C68" w14:paraId="79FED384" w14:textId="77777777" w:rsidTr="00AF062D">
        <w:tc>
          <w:tcPr>
            <w:tcW w:w="689" w:type="dxa"/>
            <w:tcBorders>
              <w:top w:val="single" w:sz="4" w:space="0" w:color="auto"/>
              <w:left w:val="single" w:sz="4" w:space="0" w:color="auto"/>
              <w:bottom w:val="single" w:sz="4" w:space="0" w:color="auto"/>
              <w:right w:val="single" w:sz="4" w:space="0" w:color="auto"/>
            </w:tcBorders>
          </w:tcPr>
          <w:p w14:paraId="293984F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20.</w:t>
            </w:r>
          </w:p>
        </w:tc>
        <w:tc>
          <w:tcPr>
            <w:tcW w:w="2402" w:type="dxa"/>
            <w:tcBorders>
              <w:top w:val="single" w:sz="4" w:space="0" w:color="auto"/>
              <w:left w:val="single" w:sz="4" w:space="0" w:color="auto"/>
              <w:bottom w:val="single" w:sz="4" w:space="0" w:color="auto"/>
              <w:right w:val="single" w:sz="4" w:space="0" w:color="auto"/>
            </w:tcBorders>
          </w:tcPr>
          <w:p w14:paraId="1EAE1EF1"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18E5D407"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6-93</w:t>
            </w:r>
          </w:p>
        </w:tc>
        <w:tc>
          <w:tcPr>
            <w:tcW w:w="3544" w:type="dxa"/>
            <w:tcBorders>
              <w:top w:val="single" w:sz="4" w:space="0" w:color="auto"/>
              <w:left w:val="single" w:sz="4" w:space="0" w:color="auto"/>
              <w:bottom w:val="single" w:sz="4" w:space="0" w:color="auto"/>
              <w:right w:val="single" w:sz="4" w:space="0" w:color="auto"/>
            </w:tcBorders>
          </w:tcPr>
          <w:p w14:paraId="4403C72A" w14:textId="28DEC411" w:rsidR="00834B63" w:rsidRPr="00713C68" w:rsidRDefault="00834B63" w:rsidP="000A66E0">
            <w:pPr>
              <w:spacing w:after="0" w:line="240" w:lineRule="auto"/>
              <w:rPr>
                <w:rFonts w:ascii="Times New Roman" w:hAnsi="Times New Roman"/>
                <w:sz w:val="24"/>
                <w:szCs w:val="24"/>
                <w:lang w:eastAsia="ar-SA"/>
              </w:rPr>
            </w:pPr>
            <w:r w:rsidRPr="00713C68">
              <w:rPr>
                <w:rFonts w:ascii="Times New Roman" w:hAnsi="Times New Roman"/>
                <w:sz w:val="24"/>
                <w:szCs w:val="24"/>
                <w:lang w:eastAsia="ar-SA"/>
              </w:rPr>
              <w:t xml:space="preserve">О внесении изменений в приложение к решению Совета депутатов города Мурманска от 27.03.2015 № 10-132 «Об утверждении порядка подготовки, утверждения местных нормативов градостроительного проектирования муниципального образования город Мурманск и внесения изменений в них» (в редакции решения Совета депутатов города Мурманска от 28.02.2019 </w:t>
            </w:r>
            <w:r w:rsidR="009E472A" w:rsidRPr="00713C68">
              <w:rPr>
                <w:rFonts w:ascii="Times New Roman" w:hAnsi="Times New Roman"/>
                <w:sz w:val="24"/>
                <w:szCs w:val="24"/>
                <w:lang w:eastAsia="ar-SA"/>
              </w:rPr>
              <w:br/>
            </w:r>
            <w:r w:rsidRPr="00713C68">
              <w:rPr>
                <w:rFonts w:ascii="Times New Roman" w:hAnsi="Times New Roman"/>
                <w:sz w:val="24"/>
                <w:szCs w:val="24"/>
                <w:lang w:eastAsia="ar-SA"/>
              </w:rPr>
              <w:t>№ 55-934):</w:t>
            </w:r>
          </w:p>
          <w:p w14:paraId="5FFC800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74C98534"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территориального развития и строительства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72082036"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3CC8AF6E" w14:textId="50723A5A"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Приведени</w:t>
            </w:r>
            <w:r w:rsidR="002950DB" w:rsidRPr="00713C68">
              <w:rPr>
                <w:rFonts w:ascii="Times New Roman" w:hAnsi="Times New Roman"/>
                <w:sz w:val="24"/>
                <w:szCs w:val="24"/>
              </w:rPr>
              <w:t>е</w:t>
            </w:r>
            <w:r w:rsidRPr="00713C68">
              <w:rPr>
                <w:rFonts w:ascii="Times New Roman" w:hAnsi="Times New Roman"/>
                <w:sz w:val="24"/>
                <w:szCs w:val="24"/>
              </w:rPr>
              <w:t xml:space="preserve"> в соответствие не требуется</w:t>
            </w:r>
          </w:p>
        </w:tc>
      </w:tr>
      <w:tr w:rsidR="00834B63" w:rsidRPr="00713C68" w14:paraId="15EDA57F" w14:textId="77777777" w:rsidTr="00AF062D">
        <w:tc>
          <w:tcPr>
            <w:tcW w:w="689" w:type="dxa"/>
            <w:tcBorders>
              <w:top w:val="single" w:sz="4" w:space="0" w:color="auto"/>
              <w:left w:val="single" w:sz="4" w:space="0" w:color="auto"/>
              <w:bottom w:val="single" w:sz="4" w:space="0" w:color="auto"/>
              <w:right w:val="single" w:sz="4" w:space="0" w:color="auto"/>
            </w:tcBorders>
          </w:tcPr>
          <w:p w14:paraId="400576E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21.</w:t>
            </w:r>
          </w:p>
        </w:tc>
        <w:tc>
          <w:tcPr>
            <w:tcW w:w="2402" w:type="dxa"/>
            <w:tcBorders>
              <w:top w:val="single" w:sz="4" w:space="0" w:color="auto"/>
              <w:left w:val="single" w:sz="4" w:space="0" w:color="auto"/>
              <w:bottom w:val="single" w:sz="4" w:space="0" w:color="auto"/>
              <w:right w:val="single" w:sz="4" w:space="0" w:color="auto"/>
            </w:tcBorders>
          </w:tcPr>
          <w:p w14:paraId="2CAE3609"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325BB5C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6-94</w:t>
            </w:r>
          </w:p>
        </w:tc>
        <w:tc>
          <w:tcPr>
            <w:tcW w:w="3544" w:type="dxa"/>
            <w:tcBorders>
              <w:top w:val="single" w:sz="4" w:space="0" w:color="auto"/>
              <w:left w:val="single" w:sz="4" w:space="0" w:color="auto"/>
              <w:bottom w:val="single" w:sz="4" w:space="0" w:color="auto"/>
              <w:right w:val="single" w:sz="4" w:space="0" w:color="auto"/>
            </w:tcBorders>
          </w:tcPr>
          <w:p w14:paraId="0358C00D" w14:textId="31D5EFD2"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О внесении изменений в приложение к решению Совета депутатов города Мурманска от 27.03.2015 № 10-135 «Об утверждении положения о стратегическом планировании в городе Мурманске» (в редакции решения Совета депутатов города Мурманска от 25.06.2016 № 26-407):</w:t>
            </w:r>
          </w:p>
          <w:p w14:paraId="7ECC6DC3"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039BD724"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экономическому развитию и туризму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0C9938F4"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6D2A96F2" w14:textId="63C2096B" w:rsidR="00834B63" w:rsidRPr="00713C68" w:rsidRDefault="00761A58" w:rsidP="000A66E0">
            <w:pPr>
              <w:spacing w:after="0" w:line="240" w:lineRule="auto"/>
              <w:rPr>
                <w:rFonts w:ascii="Times New Roman" w:hAnsi="Times New Roman"/>
                <w:sz w:val="24"/>
                <w:szCs w:val="24"/>
              </w:rPr>
            </w:pPr>
            <w:r w:rsidRPr="00713C68">
              <w:rPr>
                <w:rFonts w:ascii="Times New Roman" w:hAnsi="Times New Roman"/>
                <w:sz w:val="24"/>
                <w:szCs w:val="24"/>
              </w:rPr>
              <w:t>Издано постановление администрации города Мурманска от 23.04.2025 № 1750 «Об утверждении Положения о подготовке ежегодного отчета Главы города Мурманска о результатах своей деятельности, о результатах деятельности администрации города Мурманска, в том числе о решении вопросов, поставленных Советом депутатов города Мурманска».</w:t>
            </w:r>
          </w:p>
        </w:tc>
      </w:tr>
      <w:tr w:rsidR="00834B63" w:rsidRPr="00713C68" w14:paraId="12F71FFF" w14:textId="77777777" w:rsidTr="00AF062D">
        <w:tc>
          <w:tcPr>
            <w:tcW w:w="689" w:type="dxa"/>
            <w:tcBorders>
              <w:top w:val="single" w:sz="4" w:space="0" w:color="auto"/>
              <w:left w:val="single" w:sz="4" w:space="0" w:color="auto"/>
              <w:bottom w:val="single" w:sz="4" w:space="0" w:color="auto"/>
              <w:right w:val="single" w:sz="4" w:space="0" w:color="auto"/>
            </w:tcBorders>
          </w:tcPr>
          <w:p w14:paraId="58F2BC0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22.</w:t>
            </w:r>
          </w:p>
        </w:tc>
        <w:tc>
          <w:tcPr>
            <w:tcW w:w="2402" w:type="dxa"/>
            <w:tcBorders>
              <w:top w:val="single" w:sz="4" w:space="0" w:color="auto"/>
              <w:left w:val="single" w:sz="4" w:space="0" w:color="auto"/>
              <w:bottom w:val="single" w:sz="4" w:space="0" w:color="auto"/>
              <w:right w:val="single" w:sz="4" w:space="0" w:color="auto"/>
            </w:tcBorders>
          </w:tcPr>
          <w:p w14:paraId="7324FA10"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13.12.2024</w:t>
            </w:r>
          </w:p>
          <w:p w14:paraId="6C9A329E"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6-95</w:t>
            </w:r>
          </w:p>
        </w:tc>
        <w:tc>
          <w:tcPr>
            <w:tcW w:w="3544" w:type="dxa"/>
            <w:tcBorders>
              <w:top w:val="single" w:sz="4" w:space="0" w:color="auto"/>
              <w:left w:val="single" w:sz="4" w:space="0" w:color="auto"/>
              <w:bottom w:val="single" w:sz="4" w:space="0" w:color="auto"/>
              <w:right w:val="single" w:sz="4" w:space="0" w:color="auto"/>
            </w:tcBorders>
          </w:tcPr>
          <w:p w14:paraId="7294CC82" w14:textId="2BA7ABBE"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О внесении изменений в приложение к решению Совета депутатов города Мурманска от 04.02.2010 № 15-198 «Об утверждении порядка принятия решений об установлении тарифов на услуги, предоставляемыми муниципальными предприятиями и учреждениями, и работы, выполняемые муниципальными предприятиями и учреждениями» (в редакции решения Совета депутатов города Мурманска от 25.10.2024 № 3-35):</w:t>
            </w:r>
          </w:p>
          <w:p w14:paraId="517693D5"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i/>
                <w:sz w:val="24"/>
                <w:szCs w:val="24"/>
                <w:lang w:eastAsia="ar-SA"/>
              </w:rPr>
              <w:t>п. 2. Рекомендовать администрации города Мурманска привести правовые акты администрации города Мурманска в соответствие с настоящим решением</w:t>
            </w:r>
          </w:p>
        </w:tc>
        <w:tc>
          <w:tcPr>
            <w:tcW w:w="2268" w:type="dxa"/>
            <w:tcBorders>
              <w:top w:val="single" w:sz="6" w:space="0" w:color="auto"/>
              <w:left w:val="single" w:sz="6" w:space="0" w:color="auto"/>
              <w:bottom w:val="single" w:sz="6" w:space="0" w:color="auto"/>
              <w:right w:val="single" w:sz="6" w:space="0" w:color="auto"/>
            </w:tcBorders>
          </w:tcPr>
          <w:p w14:paraId="4D122EEA"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Комитет по экономическому развитию и туризму администрации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4D9EAD5C" w14:textId="77777777"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Не определен</w:t>
            </w:r>
          </w:p>
        </w:tc>
        <w:tc>
          <w:tcPr>
            <w:tcW w:w="4536" w:type="dxa"/>
            <w:tcBorders>
              <w:top w:val="single" w:sz="6" w:space="0" w:color="auto"/>
              <w:left w:val="single" w:sz="4" w:space="0" w:color="auto"/>
              <w:bottom w:val="single" w:sz="6" w:space="0" w:color="auto"/>
              <w:right w:val="single" w:sz="4" w:space="0" w:color="auto"/>
            </w:tcBorders>
          </w:tcPr>
          <w:p w14:paraId="5B6D80E8" w14:textId="08965DD0" w:rsidR="00834B63" w:rsidRPr="00713C68" w:rsidRDefault="00834B63" w:rsidP="000A66E0">
            <w:pPr>
              <w:spacing w:after="0" w:line="240" w:lineRule="auto"/>
              <w:rPr>
                <w:rFonts w:ascii="Times New Roman" w:hAnsi="Times New Roman"/>
                <w:sz w:val="24"/>
                <w:szCs w:val="24"/>
              </w:rPr>
            </w:pPr>
            <w:r w:rsidRPr="00713C68">
              <w:rPr>
                <w:rFonts w:ascii="Times New Roman" w:hAnsi="Times New Roman"/>
                <w:sz w:val="24"/>
                <w:szCs w:val="24"/>
              </w:rPr>
              <w:t xml:space="preserve">Издано постановление администрации города Мурманска от 12.12.2024 № 4055 «О внесении изменений в постановление администрации города Мурманска от 08.04.2010 № 544 «О тарифной комиссии администрации города Мурманска» (в ред. постановлений от 13.10.2010 № 1805, от 01.07.2011 № 1143, от 01.09.2011 № 1578, от 29.06.2012 № 1429, </w:t>
            </w:r>
            <w:r w:rsidR="002950DB" w:rsidRPr="00713C68">
              <w:rPr>
                <w:rFonts w:ascii="Times New Roman" w:hAnsi="Times New Roman"/>
                <w:sz w:val="24"/>
                <w:szCs w:val="24"/>
              </w:rPr>
              <w:br/>
            </w:r>
            <w:r w:rsidRPr="00713C68">
              <w:rPr>
                <w:rFonts w:ascii="Times New Roman" w:hAnsi="Times New Roman"/>
                <w:sz w:val="24"/>
                <w:szCs w:val="24"/>
              </w:rPr>
              <w:t xml:space="preserve">от 12.11.2012 № 2660, от 28.02.2013 </w:t>
            </w:r>
            <w:r w:rsidR="002950DB" w:rsidRPr="00713C68">
              <w:rPr>
                <w:rFonts w:ascii="Times New Roman" w:hAnsi="Times New Roman"/>
                <w:sz w:val="24"/>
                <w:szCs w:val="24"/>
              </w:rPr>
              <w:br/>
            </w:r>
            <w:r w:rsidRPr="00713C68">
              <w:rPr>
                <w:rFonts w:ascii="Times New Roman" w:hAnsi="Times New Roman"/>
                <w:sz w:val="24"/>
                <w:szCs w:val="24"/>
              </w:rPr>
              <w:t xml:space="preserve">№ 398, от 18.06.2013 № 1497, </w:t>
            </w:r>
            <w:r w:rsidR="002950DB" w:rsidRPr="00713C68">
              <w:rPr>
                <w:rFonts w:ascii="Times New Roman" w:hAnsi="Times New Roman"/>
                <w:sz w:val="24"/>
                <w:szCs w:val="24"/>
              </w:rPr>
              <w:br/>
            </w:r>
            <w:r w:rsidRPr="00713C68">
              <w:rPr>
                <w:rFonts w:ascii="Times New Roman" w:hAnsi="Times New Roman"/>
                <w:sz w:val="24"/>
                <w:szCs w:val="24"/>
              </w:rPr>
              <w:t xml:space="preserve">от 06.09.2013 № 2319, от 19.06.2014 </w:t>
            </w:r>
            <w:r w:rsidR="002950DB" w:rsidRPr="00713C68">
              <w:rPr>
                <w:rFonts w:ascii="Times New Roman" w:hAnsi="Times New Roman"/>
                <w:sz w:val="24"/>
                <w:szCs w:val="24"/>
              </w:rPr>
              <w:br/>
            </w:r>
            <w:r w:rsidRPr="00713C68">
              <w:rPr>
                <w:rFonts w:ascii="Times New Roman" w:hAnsi="Times New Roman"/>
                <w:sz w:val="24"/>
                <w:szCs w:val="24"/>
              </w:rPr>
              <w:t xml:space="preserve">№ 1909, от 10.06.2015 № 1522, </w:t>
            </w:r>
            <w:r w:rsidR="002950DB" w:rsidRPr="00713C68">
              <w:rPr>
                <w:rFonts w:ascii="Times New Roman" w:hAnsi="Times New Roman"/>
                <w:sz w:val="24"/>
                <w:szCs w:val="24"/>
              </w:rPr>
              <w:br/>
            </w:r>
            <w:r w:rsidRPr="00713C68">
              <w:rPr>
                <w:rFonts w:ascii="Times New Roman" w:hAnsi="Times New Roman"/>
                <w:sz w:val="24"/>
                <w:szCs w:val="24"/>
              </w:rPr>
              <w:t xml:space="preserve">от 24.05.2018 № 1479, от 07.06.2021 </w:t>
            </w:r>
            <w:r w:rsidR="002950DB" w:rsidRPr="00713C68">
              <w:rPr>
                <w:rFonts w:ascii="Times New Roman" w:hAnsi="Times New Roman"/>
                <w:sz w:val="24"/>
                <w:szCs w:val="24"/>
              </w:rPr>
              <w:br/>
            </w:r>
            <w:r w:rsidRPr="00713C68">
              <w:rPr>
                <w:rFonts w:ascii="Times New Roman" w:hAnsi="Times New Roman"/>
                <w:sz w:val="24"/>
                <w:szCs w:val="24"/>
              </w:rPr>
              <w:t xml:space="preserve">№ 1534, от 02.06.2022 № 1450, </w:t>
            </w:r>
            <w:r w:rsidR="002950DB" w:rsidRPr="00713C68">
              <w:rPr>
                <w:rFonts w:ascii="Times New Roman" w:hAnsi="Times New Roman"/>
                <w:sz w:val="24"/>
                <w:szCs w:val="24"/>
              </w:rPr>
              <w:br/>
            </w:r>
            <w:r w:rsidRPr="00713C68">
              <w:rPr>
                <w:rFonts w:ascii="Times New Roman" w:hAnsi="Times New Roman"/>
                <w:sz w:val="24"/>
                <w:szCs w:val="24"/>
              </w:rPr>
              <w:t xml:space="preserve">от 19.06.2023 № 2245, от 22.04.2024 </w:t>
            </w:r>
            <w:r w:rsidR="002950DB" w:rsidRPr="00713C68">
              <w:rPr>
                <w:rFonts w:ascii="Times New Roman" w:hAnsi="Times New Roman"/>
                <w:sz w:val="24"/>
                <w:szCs w:val="24"/>
              </w:rPr>
              <w:br/>
            </w:r>
            <w:r w:rsidRPr="00713C68">
              <w:rPr>
                <w:rFonts w:ascii="Times New Roman" w:hAnsi="Times New Roman"/>
                <w:sz w:val="24"/>
                <w:szCs w:val="24"/>
              </w:rPr>
              <w:t>№ 1480)</w:t>
            </w:r>
          </w:p>
        </w:tc>
      </w:tr>
    </w:tbl>
    <w:p w14:paraId="2D9339B4" w14:textId="77777777" w:rsidR="00834B63" w:rsidRPr="00713C68" w:rsidRDefault="00834B63" w:rsidP="00834B63">
      <w:pPr>
        <w:spacing w:after="0" w:line="240" w:lineRule="auto"/>
        <w:jc w:val="both"/>
        <w:rPr>
          <w:rFonts w:ascii="Times New Roman" w:hAnsi="Times New Roman"/>
          <w:sz w:val="24"/>
          <w:szCs w:val="24"/>
        </w:rPr>
      </w:pPr>
    </w:p>
    <w:p w14:paraId="5FB02291" w14:textId="77777777" w:rsidR="005825D4" w:rsidRPr="00713C68" w:rsidRDefault="005825D4" w:rsidP="00A17CBE">
      <w:pPr>
        <w:spacing w:after="0"/>
        <w:rPr>
          <w:sz w:val="26"/>
          <w:szCs w:val="26"/>
        </w:rPr>
      </w:pPr>
    </w:p>
    <w:p w14:paraId="008B191B" w14:textId="77777777" w:rsidR="005825D4" w:rsidRPr="003C1D3B" w:rsidRDefault="00020417">
      <w:pPr>
        <w:spacing w:after="0" w:line="240" w:lineRule="auto"/>
        <w:contextualSpacing/>
        <w:jc w:val="center"/>
        <w:rPr>
          <w:rFonts w:ascii="Times New Roman" w:hAnsi="Times New Roman"/>
          <w:sz w:val="24"/>
          <w:szCs w:val="24"/>
        </w:rPr>
      </w:pPr>
      <w:r w:rsidRPr="00713C68">
        <w:rPr>
          <w:rFonts w:ascii="Times New Roman" w:hAnsi="Times New Roman"/>
          <w:sz w:val="24"/>
          <w:szCs w:val="24"/>
        </w:rPr>
        <w:t>________________________</w:t>
      </w:r>
    </w:p>
    <w:p w14:paraId="734ED614" w14:textId="77777777" w:rsidR="005825D4" w:rsidRPr="003C1D3B" w:rsidRDefault="005825D4">
      <w:pPr>
        <w:spacing w:after="0" w:line="240" w:lineRule="auto"/>
        <w:jc w:val="right"/>
        <w:rPr>
          <w:rFonts w:ascii="Times New Roman" w:hAnsi="Times New Roman"/>
          <w:sz w:val="26"/>
          <w:szCs w:val="26"/>
        </w:rPr>
      </w:pPr>
    </w:p>
    <w:sectPr w:rsidR="005825D4" w:rsidRPr="003C1D3B" w:rsidSect="001E1B57">
      <w:headerReference w:type="default" r:id="rId14"/>
      <w:footerReference w:type="default" r:id="rId15"/>
      <w:pgSz w:w="16838" w:h="11906" w:orient="landscape"/>
      <w:pgMar w:top="1701" w:right="1134" w:bottom="567" w:left="1134" w:header="709" w:footer="709" w:gutter="0"/>
      <w:pgNumType w:start="8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1833" w14:textId="77777777" w:rsidR="001E1B57" w:rsidRDefault="001E1B57">
      <w:pPr>
        <w:spacing w:after="0" w:line="240" w:lineRule="auto"/>
      </w:pPr>
      <w:r>
        <w:separator/>
      </w:r>
    </w:p>
  </w:endnote>
  <w:endnote w:type="continuationSeparator" w:id="0">
    <w:p w14:paraId="40AFC70F" w14:textId="77777777" w:rsidR="001E1B57" w:rsidRDefault="001E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EF9F" w14:textId="77777777" w:rsidR="001E1B57" w:rsidRDefault="001E1B5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AF54B" w14:textId="77777777" w:rsidR="001E1B57" w:rsidRDefault="001E1B57">
      <w:pPr>
        <w:spacing w:after="0" w:line="240" w:lineRule="auto"/>
      </w:pPr>
      <w:r>
        <w:separator/>
      </w:r>
    </w:p>
  </w:footnote>
  <w:footnote w:type="continuationSeparator" w:id="0">
    <w:p w14:paraId="14A0011F" w14:textId="77777777" w:rsidR="001E1B57" w:rsidRDefault="001E1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9266" w14:textId="77777777" w:rsidR="001E1B57" w:rsidRDefault="001E1B57">
    <w:pPr>
      <w:pStyle w:val="1f2"/>
      <w:framePr w:wrap="around" w:vAnchor="text" w:hAnchor="margin" w:xAlign="center" w:y="1"/>
      <w:rPr>
        <w:rStyle w:val="1f4"/>
      </w:rPr>
    </w:pPr>
    <w:r>
      <w:fldChar w:fldCharType="begin"/>
    </w:r>
    <w:r>
      <w:instrText xml:space="preserve">PAGE  </w:instrText>
    </w:r>
    <w:r>
      <w:fldChar w:fldCharType="separate"/>
    </w:r>
    <w:r>
      <w:t>*</w:t>
    </w:r>
    <w:r>
      <w:fldChar w:fldCharType="end"/>
    </w:r>
  </w:p>
  <w:p w14:paraId="76CB29D2" w14:textId="77777777" w:rsidR="001E1B57" w:rsidRDefault="001E1B57">
    <w:pPr>
      <w:pStyle w:val="1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E83B" w14:textId="77777777" w:rsidR="001E1B57" w:rsidRDefault="001E1B57">
    <w:pPr>
      <w:pStyle w:val="1f2"/>
      <w:jc w:val="center"/>
      <w:rPr>
        <w:sz w:val="24"/>
        <w:szCs w:val="24"/>
      </w:rPr>
    </w:pPr>
    <w:r>
      <w:fldChar w:fldCharType="begin"/>
    </w:r>
    <w:r>
      <w:instrText xml:space="preserve"> PAGE   \* MERGEFORMAT </w:instrText>
    </w:r>
    <w:r>
      <w:fldChar w:fldCharType="separate"/>
    </w:r>
    <w:r w:rsidR="0012364F" w:rsidRPr="0012364F">
      <w:rPr>
        <w:rFonts w:ascii="Times New Roman" w:hAnsi="Times New Roman"/>
        <w:noProof/>
        <w:sz w:val="24"/>
        <w:szCs w:val="24"/>
      </w:rPr>
      <w:t>82</w:t>
    </w:r>
    <w:r>
      <w:rPr>
        <w:rFonts w:ascii="Times New Roman" w:hAnsi="Times New Roman"/>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AE44A" w14:textId="4F251D19" w:rsidR="001E1B57" w:rsidRPr="007341B9" w:rsidRDefault="001E1B57">
    <w:pPr>
      <w:pStyle w:val="1f2"/>
      <w:jc w:val="center"/>
      <w:rPr>
        <w:sz w:val="24"/>
        <w:szCs w:val="24"/>
      </w:rPr>
    </w:pPr>
    <w:r w:rsidRPr="007341B9">
      <w:rPr>
        <w:sz w:val="24"/>
        <w:szCs w:val="24"/>
      </w:rPr>
      <w:fldChar w:fldCharType="begin"/>
    </w:r>
    <w:r w:rsidRPr="007341B9">
      <w:rPr>
        <w:sz w:val="24"/>
        <w:szCs w:val="24"/>
      </w:rPr>
      <w:instrText>PAGE</w:instrText>
    </w:r>
    <w:r w:rsidRPr="007341B9">
      <w:rPr>
        <w:sz w:val="24"/>
        <w:szCs w:val="24"/>
      </w:rPr>
      <w:fldChar w:fldCharType="separate"/>
    </w:r>
    <w:r w:rsidR="0012364F">
      <w:rPr>
        <w:noProof/>
        <w:sz w:val="24"/>
        <w:szCs w:val="24"/>
      </w:rPr>
      <w:t>84</w:t>
    </w:r>
    <w:r w:rsidRPr="007341B9">
      <w:rPr>
        <w:sz w:val="24"/>
        <w:szCs w:val="24"/>
      </w:rPr>
      <w:fldChar w:fldCharType="end"/>
    </w:r>
  </w:p>
  <w:p w14:paraId="0E44B3F1" w14:textId="77777777" w:rsidR="001E1B57" w:rsidRDefault="001E1B57">
    <w:pPr>
      <w:pStyle w:val="1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A7122"/>
    <w:multiLevelType w:val="hybridMultilevel"/>
    <w:tmpl w:val="EEDAB312"/>
    <w:lvl w:ilvl="0" w:tplc="66CC2FA2">
      <w:start w:val="1"/>
      <w:numFmt w:val="bullet"/>
      <w:lvlText w:val="-"/>
      <w:lvlJc w:val="left"/>
      <w:pPr>
        <w:ind w:left="1428" w:hanging="360"/>
      </w:pPr>
      <w:rPr>
        <w:rFonts w:ascii="Calibri" w:hAnsi="Calibri"/>
      </w:rPr>
    </w:lvl>
    <w:lvl w:ilvl="1" w:tplc="C73CDEEE" w:tentative="1">
      <w:start w:val="1"/>
      <w:numFmt w:val="bullet"/>
      <w:lvlText w:val="o"/>
      <w:lvlJc w:val="left"/>
      <w:pPr>
        <w:ind w:left="2148" w:hanging="360"/>
      </w:pPr>
      <w:rPr>
        <w:rFonts w:ascii="Courier New" w:hAnsi="Courier New"/>
      </w:rPr>
    </w:lvl>
    <w:lvl w:ilvl="2" w:tplc="D7DA5A40" w:tentative="1">
      <w:start w:val="1"/>
      <w:numFmt w:val="bullet"/>
      <w:lvlText w:val=""/>
      <w:lvlJc w:val="left"/>
      <w:pPr>
        <w:ind w:left="2867" w:hanging="360"/>
      </w:pPr>
      <w:rPr>
        <w:rFonts w:ascii="Wingdings" w:hAnsi="Wingdings"/>
      </w:rPr>
    </w:lvl>
    <w:lvl w:ilvl="3" w:tplc="CD78FA2E" w:tentative="1">
      <w:start w:val="1"/>
      <w:numFmt w:val="bullet"/>
      <w:lvlText w:val=""/>
      <w:lvlJc w:val="left"/>
      <w:pPr>
        <w:ind w:left="3587" w:hanging="360"/>
      </w:pPr>
      <w:rPr>
        <w:rFonts w:ascii="Symbol" w:hAnsi="Symbol"/>
      </w:rPr>
    </w:lvl>
    <w:lvl w:ilvl="4" w:tplc="41049812" w:tentative="1">
      <w:start w:val="1"/>
      <w:numFmt w:val="bullet"/>
      <w:lvlText w:val="o"/>
      <w:lvlJc w:val="left"/>
      <w:pPr>
        <w:ind w:left="4307" w:hanging="360"/>
      </w:pPr>
      <w:rPr>
        <w:rFonts w:ascii="Courier New" w:hAnsi="Courier New"/>
      </w:rPr>
    </w:lvl>
    <w:lvl w:ilvl="5" w:tplc="758A97CA" w:tentative="1">
      <w:start w:val="1"/>
      <w:numFmt w:val="bullet"/>
      <w:lvlText w:val=""/>
      <w:lvlJc w:val="left"/>
      <w:pPr>
        <w:ind w:left="5027" w:hanging="360"/>
      </w:pPr>
      <w:rPr>
        <w:rFonts w:ascii="Wingdings" w:hAnsi="Wingdings"/>
      </w:rPr>
    </w:lvl>
    <w:lvl w:ilvl="6" w:tplc="C6706D90" w:tentative="1">
      <w:start w:val="1"/>
      <w:numFmt w:val="bullet"/>
      <w:lvlText w:val=""/>
      <w:lvlJc w:val="left"/>
      <w:pPr>
        <w:ind w:left="5747" w:hanging="360"/>
      </w:pPr>
      <w:rPr>
        <w:rFonts w:ascii="Symbol" w:hAnsi="Symbol"/>
      </w:rPr>
    </w:lvl>
    <w:lvl w:ilvl="7" w:tplc="C94CEAAA" w:tentative="1">
      <w:start w:val="1"/>
      <w:numFmt w:val="bullet"/>
      <w:lvlText w:val="o"/>
      <w:lvlJc w:val="left"/>
      <w:pPr>
        <w:ind w:left="6467" w:hanging="360"/>
      </w:pPr>
      <w:rPr>
        <w:rFonts w:ascii="Courier New" w:hAnsi="Courier New"/>
      </w:rPr>
    </w:lvl>
    <w:lvl w:ilvl="8" w:tplc="0446580C" w:tentative="1">
      <w:start w:val="1"/>
      <w:numFmt w:val="bullet"/>
      <w:lvlText w:val=""/>
      <w:lvlJc w:val="left"/>
      <w:pPr>
        <w:ind w:left="7187" w:hanging="360"/>
      </w:pPr>
      <w:rPr>
        <w:rFonts w:ascii="Wingdings" w:hAnsi="Wingdings"/>
      </w:rPr>
    </w:lvl>
  </w:abstractNum>
  <w:abstractNum w:abstractNumId="1">
    <w:nsid w:val="151B5F2B"/>
    <w:multiLevelType w:val="hybridMultilevel"/>
    <w:tmpl w:val="921483DA"/>
    <w:lvl w:ilvl="0" w:tplc="CD107544">
      <w:start w:val="1"/>
      <w:numFmt w:val="bullet"/>
      <w:lvlText w:val="-"/>
      <w:lvlJc w:val="left"/>
      <w:pPr>
        <w:ind w:left="720" w:hanging="360"/>
      </w:pPr>
      <w:rPr>
        <w:rFonts w:ascii="Calibri" w:hAnsi="Calibri"/>
      </w:rPr>
    </w:lvl>
    <w:lvl w:ilvl="1" w:tplc="3FBC5D26" w:tentative="1">
      <w:start w:val="1"/>
      <w:numFmt w:val="bullet"/>
      <w:lvlText w:val="o"/>
      <w:lvlJc w:val="left"/>
      <w:pPr>
        <w:ind w:left="1440" w:hanging="360"/>
      </w:pPr>
      <w:rPr>
        <w:rFonts w:ascii="Courier New" w:hAnsi="Courier New"/>
      </w:rPr>
    </w:lvl>
    <w:lvl w:ilvl="2" w:tplc="D75C5B80" w:tentative="1">
      <w:start w:val="1"/>
      <w:numFmt w:val="bullet"/>
      <w:lvlText w:val=""/>
      <w:lvlJc w:val="left"/>
      <w:pPr>
        <w:ind w:left="2160" w:hanging="360"/>
      </w:pPr>
      <w:rPr>
        <w:rFonts w:ascii="Wingdings" w:hAnsi="Wingdings"/>
      </w:rPr>
    </w:lvl>
    <w:lvl w:ilvl="3" w:tplc="C450DF88" w:tentative="1">
      <w:start w:val="1"/>
      <w:numFmt w:val="bullet"/>
      <w:lvlText w:val=""/>
      <w:lvlJc w:val="left"/>
      <w:pPr>
        <w:ind w:left="2880" w:hanging="360"/>
      </w:pPr>
      <w:rPr>
        <w:rFonts w:ascii="Symbol" w:hAnsi="Symbol"/>
      </w:rPr>
    </w:lvl>
    <w:lvl w:ilvl="4" w:tplc="18E4647C" w:tentative="1">
      <w:start w:val="1"/>
      <w:numFmt w:val="bullet"/>
      <w:lvlText w:val="o"/>
      <w:lvlJc w:val="left"/>
      <w:pPr>
        <w:ind w:left="3600" w:hanging="360"/>
      </w:pPr>
      <w:rPr>
        <w:rFonts w:ascii="Courier New" w:hAnsi="Courier New"/>
      </w:rPr>
    </w:lvl>
    <w:lvl w:ilvl="5" w:tplc="7E109202" w:tentative="1">
      <w:start w:val="1"/>
      <w:numFmt w:val="bullet"/>
      <w:lvlText w:val=""/>
      <w:lvlJc w:val="left"/>
      <w:pPr>
        <w:ind w:left="4320" w:hanging="360"/>
      </w:pPr>
      <w:rPr>
        <w:rFonts w:ascii="Wingdings" w:hAnsi="Wingdings"/>
      </w:rPr>
    </w:lvl>
    <w:lvl w:ilvl="6" w:tplc="EFB20EE0" w:tentative="1">
      <w:start w:val="1"/>
      <w:numFmt w:val="bullet"/>
      <w:lvlText w:val=""/>
      <w:lvlJc w:val="left"/>
      <w:pPr>
        <w:ind w:left="5040" w:hanging="360"/>
      </w:pPr>
      <w:rPr>
        <w:rFonts w:ascii="Symbol" w:hAnsi="Symbol"/>
      </w:rPr>
    </w:lvl>
    <w:lvl w:ilvl="7" w:tplc="17FA225A" w:tentative="1">
      <w:start w:val="1"/>
      <w:numFmt w:val="bullet"/>
      <w:lvlText w:val="o"/>
      <w:lvlJc w:val="left"/>
      <w:pPr>
        <w:ind w:left="5760" w:hanging="360"/>
      </w:pPr>
      <w:rPr>
        <w:rFonts w:ascii="Courier New" w:hAnsi="Courier New"/>
      </w:rPr>
    </w:lvl>
    <w:lvl w:ilvl="8" w:tplc="5AB07D3C" w:tentative="1">
      <w:start w:val="1"/>
      <w:numFmt w:val="bullet"/>
      <w:lvlText w:val=""/>
      <w:lvlJc w:val="left"/>
      <w:pPr>
        <w:ind w:left="6480" w:hanging="360"/>
      </w:pPr>
      <w:rPr>
        <w:rFonts w:ascii="Wingdings" w:hAnsi="Wingdings"/>
      </w:rPr>
    </w:lvl>
  </w:abstractNum>
  <w:abstractNum w:abstractNumId="2">
    <w:nsid w:val="50E52F2F"/>
    <w:multiLevelType w:val="hybridMultilevel"/>
    <w:tmpl w:val="D0A4A90A"/>
    <w:lvl w:ilvl="0" w:tplc="78E09F80">
      <w:start w:val="1"/>
      <w:numFmt w:val="bullet"/>
      <w:lvlText w:val="-"/>
      <w:lvlJc w:val="left"/>
      <w:pPr>
        <w:ind w:left="1428" w:hanging="360"/>
      </w:pPr>
      <w:rPr>
        <w:rFonts w:ascii="Calibri" w:hAnsi="Calibri"/>
      </w:rPr>
    </w:lvl>
    <w:lvl w:ilvl="1" w:tplc="9ED01FD8" w:tentative="1">
      <w:start w:val="1"/>
      <w:numFmt w:val="bullet"/>
      <w:lvlText w:val="o"/>
      <w:lvlJc w:val="left"/>
      <w:pPr>
        <w:ind w:left="2148" w:hanging="360"/>
      </w:pPr>
      <w:rPr>
        <w:rFonts w:ascii="Courier New" w:hAnsi="Courier New"/>
      </w:rPr>
    </w:lvl>
    <w:lvl w:ilvl="2" w:tplc="277AF69A" w:tentative="1">
      <w:start w:val="1"/>
      <w:numFmt w:val="bullet"/>
      <w:lvlText w:val=""/>
      <w:lvlJc w:val="left"/>
      <w:pPr>
        <w:ind w:left="2868" w:hanging="360"/>
      </w:pPr>
      <w:rPr>
        <w:rFonts w:ascii="Wingdings" w:hAnsi="Wingdings"/>
      </w:rPr>
    </w:lvl>
    <w:lvl w:ilvl="3" w:tplc="1CC617F4" w:tentative="1">
      <w:start w:val="1"/>
      <w:numFmt w:val="bullet"/>
      <w:lvlText w:val=""/>
      <w:lvlJc w:val="left"/>
      <w:pPr>
        <w:ind w:left="3588" w:hanging="360"/>
      </w:pPr>
      <w:rPr>
        <w:rFonts w:ascii="Symbol" w:hAnsi="Symbol"/>
      </w:rPr>
    </w:lvl>
    <w:lvl w:ilvl="4" w:tplc="2EAE16EC" w:tentative="1">
      <w:start w:val="1"/>
      <w:numFmt w:val="bullet"/>
      <w:lvlText w:val="o"/>
      <w:lvlJc w:val="left"/>
      <w:pPr>
        <w:ind w:left="4308" w:hanging="360"/>
      </w:pPr>
      <w:rPr>
        <w:rFonts w:ascii="Courier New" w:hAnsi="Courier New"/>
      </w:rPr>
    </w:lvl>
    <w:lvl w:ilvl="5" w:tplc="B50072EA" w:tentative="1">
      <w:start w:val="1"/>
      <w:numFmt w:val="bullet"/>
      <w:lvlText w:val=""/>
      <w:lvlJc w:val="left"/>
      <w:pPr>
        <w:ind w:left="5028" w:hanging="360"/>
      </w:pPr>
      <w:rPr>
        <w:rFonts w:ascii="Wingdings" w:hAnsi="Wingdings"/>
      </w:rPr>
    </w:lvl>
    <w:lvl w:ilvl="6" w:tplc="D7489C2A" w:tentative="1">
      <w:start w:val="1"/>
      <w:numFmt w:val="bullet"/>
      <w:lvlText w:val=""/>
      <w:lvlJc w:val="left"/>
      <w:pPr>
        <w:ind w:left="5749" w:hanging="360"/>
      </w:pPr>
      <w:rPr>
        <w:rFonts w:ascii="Symbol" w:hAnsi="Symbol"/>
      </w:rPr>
    </w:lvl>
    <w:lvl w:ilvl="7" w:tplc="5D4CA4D6" w:tentative="1">
      <w:start w:val="1"/>
      <w:numFmt w:val="bullet"/>
      <w:lvlText w:val="o"/>
      <w:lvlJc w:val="left"/>
      <w:pPr>
        <w:ind w:left="6469" w:hanging="360"/>
      </w:pPr>
      <w:rPr>
        <w:rFonts w:ascii="Courier New" w:hAnsi="Courier New"/>
      </w:rPr>
    </w:lvl>
    <w:lvl w:ilvl="8" w:tplc="3572E490" w:tentative="1">
      <w:start w:val="1"/>
      <w:numFmt w:val="bullet"/>
      <w:lvlText w:val=""/>
      <w:lvlJc w:val="left"/>
      <w:pPr>
        <w:ind w:left="7189" w:hanging="360"/>
      </w:pPr>
      <w:rPr>
        <w:rFonts w:ascii="Wingdings" w:hAnsi="Wingdings"/>
      </w:rPr>
    </w:lvl>
  </w:abstractNum>
  <w:abstractNum w:abstractNumId="3">
    <w:nsid w:val="5C394BA0"/>
    <w:multiLevelType w:val="multilevel"/>
    <w:tmpl w:val="F2E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C0A20"/>
    <w:multiLevelType w:val="multilevel"/>
    <w:tmpl w:val="4DB0E0EA"/>
    <w:styleLink w:val="1"/>
    <w:lvl w:ilvl="0">
      <w:start w:val="1"/>
      <w:numFmt w:val="decimal"/>
      <w:lvlText w:val="%1)"/>
      <w:lvlJc w:val="left"/>
      <w:pPr>
        <w:ind w:left="107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487"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66D7E22"/>
    <w:multiLevelType w:val="hybridMultilevel"/>
    <w:tmpl w:val="53F8ABE2"/>
    <w:lvl w:ilvl="0" w:tplc="998ADBF0">
      <w:start w:val="1"/>
      <w:numFmt w:val="decimal"/>
      <w:lvlText w:val="%1)"/>
      <w:lvlJc w:val="left"/>
      <w:pPr>
        <w:ind w:left="1069" w:hanging="360"/>
      </w:pPr>
      <w:rPr>
        <w:rFonts w:hint="default"/>
      </w:rPr>
    </w:lvl>
    <w:lvl w:ilvl="1" w:tplc="2BE4433E" w:tentative="1">
      <w:start w:val="1"/>
      <w:numFmt w:val="lowerLetter"/>
      <w:lvlText w:val="%2."/>
      <w:lvlJc w:val="left"/>
      <w:pPr>
        <w:ind w:left="1789" w:hanging="360"/>
      </w:pPr>
    </w:lvl>
    <w:lvl w:ilvl="2" w:tplc="1B388968" w:tentative="1">
      <w:start w:val="1"/>
      <w:numFmt w:val="lowerRoman"/>
      <w:lvlText w:val="%3."/>
      <w:lvlJc w:val="right"/>
      <w:pPr>
        <w:ind w:left="2509" w:hanging="180"/>
      </w:pPr>
    </w:lvl>
    <w:lvl w:ilvl="3" w:tplc="C7246092" w:tentative="1">
      <w:start w:val="1"/>
      <w:numFmt w:val="decimal"/>
      <w:lvlText w:val="%4."/>
      <w:lvlJc w:val="left"/>
      <w:pPr>
        <w:ind w:left="3229" w:hanging="360"/>
      </w:pPr>
    </w:lvl>
    <w:lvl w:ilvl="4" w:tplc="2C9E29B2" w:tentative="1">
      <w:start w:val="1"/>
      <w:numFmt w:val="lowerLetter"/>
      <w:lvlText w:val="%5."/>
      <w:lvlJc w:val="left"/>
      <w:pPr>
        <w:ind w:left="3949" w:hanging="360"/>
      </w:pPr>
    </w:lvl>
    <w:lvl w:ilvl="5" w:tplc="1E8414AE" w:tentative="1">
      <w:start w:val="1"/>
      <w:numFmt w:val="lowerRoman"/>
      <w:lvlText w:val="%6."/>
      <w:lvlJc w:val="right"/>
      <w:pPr>
        <w:ind w:left="4669" w:hanging="180"/>
      </w:pPr>
    </w:lvl>
    <w:lvl w:ilvl="6" w:tplc="AF386762" w:tentative="1">
      <w:start w:val="1"/>
      <w:numFmt w:val="decimal"/>
      <w:lvlText w:val="%7."/>
      <w:lvlJc w:val="left"/>
      <w:pPr>
        <w:ind w:left="5389" w:hanging="360"/>
      </w:pPr>
    </w:lvl>
    <w:lvl w:ilvl="7" w:tplc="7FDEDCB2" w:tentative="1">
      <w:start w:val="1"/>
      <w:numFmt w:val="lowerLetter"/>
      <w:lvlText w:val="%8."/>
      <w:lvlJc w:val="left"/>
      <w:pPr>
        <w:ind w:left="6109" w:hanging="360"/>
      </w:pPr>
    </w:lvl>
    <w:lvl w:ilvl="8" w:tplc="2DBE5EF6" w:tentative="1">
      <w:start w:val="1"/>
      <w:numFmt w:val="lowerRoman"/>
      <w:lvlText w:val="%9."/>
      <w:lvlJc w:val="right"/>
      <w:pPr>
        <w:ind w:left="6829" w:hanging="180"/>
      </w:pPr>
    </w:lvl>
  </w:abstractNum>
  <w:abstractNum w:abstractNumId="6">
    <w:nsid w:val="7E1E24A6"/>
    <w:multiLevelType w:val="hybridMultilevel"/>
    <w:tmpl w:val="67ACC8C6"/>
    <w:lvl w:ilvl="0" w:tplc="CBB8CB54">
      <w:start w:val="1"/>
      <w:numFmt w:val="bullet"/>
      <w:lvlText w:val="-"/>
      <w:lvlJc w:val="left"/>
      <w:pPr>
        <w:ind w:left="1428" w:hanging="360"/>
      </w:pPr>
      <w:rPr>
        <w:rFonts w:ascii="Calibri" w:hAnsi="Calibri"/>
      </w:rPr>
    </w:lvl>
    <w:lvl w:ilvl="1" w:tplc="E60296AE" w:tentative="1">
      <w:start w:val="1"/>
      <w:numFmt w:val="bullet"/>
      <w:lvlText w:val="o"/>
      <w:lvlJc w:val="left"/>
      <w:pPr>
        <w:ind w:left="2148" w:hanging="360"/>
      </w:pPr>
      <w:rPr>
        <w:rFonts w:ascii="Courier New" w:hAnsi="Courier New"/>
      </w:rPr>
    </w:lvl>
    <w:lvl w:ilvl="2" w:tplc="0772EEE6" w:tentative="1">
      <w:start w:val="1"/>
      <w:numFmt w:val="bullet"/>
      <w:lvlText w:val=""/>
      <w:lvlJc w:val="left"/>
      <w:pPr>
        <w:ind w:left="2868" w:hanging="360"/>
      </w:pPr>
      <w:rPr>
        <w:rFonts w:ascii="Wingdings" w:hAnsi="Wingdings"/>
      </w:rPr>
    </w:lvl>
    <w:lvl w:ilvl="3" w:tplc="B3020AD6" w:tentative="1">
      <w:start w:val="1"/>
      <w:numFmt w:val="bullet"/>
      <w:lvlText w:val=""/>
      <w:lvlJc w:val="left"/>
      <w:pPr>
        <w:ind w:left="3588" w:hanging="360"/>
      </w:pPr>
      <w:rPr>
        <w:rFonts w:ascii="Symbol" w:hAnsi="Symbol"/>
      </w:rPr>
    </w:lvl>
    <w:lvl w:ilvl="4" w:tplc="1D78FB32" w:tentative="1">
      <w:start w:val="1"/>
      <w:numFmt w:val="bullet"/>
      <w:lvlText w:val="o"/>
      <w:lvlJc w:val="left"/>
      <w:pPr>
        <w:ind w:left="4308" w:hanging="360"/>
      </w:pPr>
      <w:rPr>
        <w:rFonts w:ascii="Courier New" w:hAnsi="Courier New"/>
      </w:rPr>
    </w:lvl>
    <w:lvl w:ilvl="5" w:tplc="3C3E632C" w:tentative="1">
      <w:start w:val="1"/>
      <w:numFmt w:val="bullet"/>
      <w:lvlText w:val=""/>
      <w:lvlJc w:val="left"/>
      <w:pPr>
        <w:ind w:left="5028" w:hanging="360"/>
      </w:pPr>
      <w:rPr>
        <w:rFonts w:ascii="Wingdings" w:hAnsi="Wingdings"/>
      </w:rPr>
    </w:lvl>
    <w:lvl w:ilvl="6" w:tplc="07DE49E0" w:tentative="1">
      <w:start w:val="1"/>
      <w:numFmt w:val="bullet"/>
      <w:lvlText w:val=""/>
      <w:lvlJc w:val="left"/>
      <w:pPr>
        <w:ind w:left="5749" w:hanging="360"/>
      </w:pPr>
      <w:rPr>
        <w:rFonts w:ascii="Symbol" w:hAnsi="Symbol"/>
      </w:rPr>
    </w:lvl>
    <w:lvl w:ilvl="7" w:tplc="91503740" w:tentative="1">
      <w:start w:val="1"/>
      <w:numFmt w:val="bullet"/>
      <w:lvlText w:val="o"/>
      <w:lvlJc w:val="left"/>
      <w:pPr>
        <w:ind w:left="6469" w:hanging="360"/>
      </w:pPr>
      <w:rPr>
        <w:rFonts w:ascii="Courier New" w:hAnsi="Courier New"/>
      </w:rPr>
    </w:lvl>
    <w:lvl w:ilvl="8" w:tplc="DE248A46" w:tentative="1">
      <w:start w:val="1"/>
      <w:numFmt w:val="bullet"/>
      <w:lvlText w:val=""/>
      <w:lvlJc w:val="left"/>
      <w:pPr>
        <w:ind w:left="7189" w:hanging="360"/>
      </w:pPr>
      <w:rPr>
        <w:rFonts w:ascii="Wingdings" w:hAnsi="Wingdings"/>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BE"/>
    <w:rsid w:val="0000056E"/>
    <w:rsid w:val="00000578"/>
    <w:rsid w:val="00001232"/>
    <w:rsid w:val="000012DA"/>
    <w:rsid w:val="0000154C"/>
    <w:rsid w:val="00001B1F"/>
    <w:rsid w:val="000020E6"/>
    <w:rsid w:val="000024D6"/>
    <w:rsid w:val="00002D06"/>
    <w:rsid w:val="00003501"/>
    <w:rsid w:val="00003764"/>
    <w:rsid w:val="00004818"/>
    <w:rsid w:val="00004B1A"/>
    <w:rsid w:val="000052B5"/>
    <w:rsid w:val="000058AD"/>
    <w:rsid w:val="00005944"/>
    <w:rsid w:val="00005C08"/>
    <w:rsid w:val="00005C63"/>
    <w:rsid w:val="000061C5"/>
    <w:rsid w:val="00006249"/>
    <w:rsid w:val="000065DA"/>
    <w:rsid w:val="00006864"/>
    <w:rsid w:val="00006C2A"/>
    <w:rsid w:val="00006CDF"/>
    <w:rsid w:val="00006CF3"/>
    <w:rsid w:val="00006F1B"/>
    <w:rsid w:val="00006FFA"/>
    <w:rsid w:val="00007144"/>
    <w:rsid w:val="00007290"/>
    <w:rsid w:val="000102EE"/>
    <w:rsid w:val="000104BD"/>
    <w:rsid w:val="000108C5"/>
    <w:rsid w:val="00010AE2"/>
    <w:rsid w:val="00010B2D"/>
    <w:rsid w:val="000114E4"/>
    <w:rsid w:val="00011BB0"/>
    <w:rsid w:val="000122D6"/>
    <w:rsid w:val="0001236C"/>
    <w:rsid w:val="00013819"/>
    <w:rsid w:val="000138D0"/>
    <w:rsid w:val="00013B80"/>
    <w:rsid w:val="00013DB4"/>
    <w:rsid w:val="000153EE"/>
    <w:rsid w:val="000157D4"/>
    <w:rsid w:val="00015F08"/>
    <w:rsid w:val="000164AF"/>
    <w:rsid w:val="0001651F"/>
    <w:rsid w:val="0001655B"/>
    <w:rsid w:val="00016814"/>
    <w:rsid w:val="000169DB"/>
    <w:rsid w:val="00016A1E"/>
    <w:rsid w:val="00016A93"/>
    <w:rsid w:val="0001717C"/>
    <w:rsid w:val="00017961"/>
    <w:rsid w:val="00017B71"/>
    <w:rsid w:val="00020417"/>
    <w:rsid w:val="000214FF"/>
    <w:rsid w:val="00021994"/>
    <w:rsid w:val="00021B5A"/>
    <w:rsid w:val="0002200C"/>
    <w:rsid w:val="0002288D"/>
    <w:rsid w:val="00022AE3"/>
    <w:rsid w:val="00023645"/>
    <w:rsid w:val="00023E0B"/>
    <w:rsid w:val="00023EA2"/>
    <w:rsid w:val="00024354"/>
    <w:rsid w:val="00024510"/>
    <w:rsid w:val="0002454C"/>
    <w:rsid w:val="00024C1C"/>
    <w:rsid w:val="00024F6D"/>
    <w:rsid w:val="00024F9B"/>
    <w:rsid w:val="00025559"/>
    <w:rsid w:val="00025732"/>
    <w:rsid w:val="00025E1B"/>
    <w:rsid w:val="00026046"/>
    <w:rsid w:val="0002646A"/>
    <w:rsid w:val="00026C8F"/>
    <w:rsid w:val="00027DCE"/>
    <w:rsid w:val="00030035"/>
    <w:rsid w:val="0003009F"/>
    <w:rsid w:val="00030549"/>
    <w:rsid w:val="0003083A"/>
    <w:rsid w:val="00031391"/>
    <w:rsid w:val="000314C6"/>
    <w:rsid w:val="0003178A"/>
    <w:rsid w:val="00031C15"/>
    <w:rsid w:val="00031DF6"/>
    <w:rsid w:val="00032119"/>
    <w:rsid w:val="00032187"/>
    <w:rsid w:val="00032253"/>
    <w:rsid w:val="00032283"/>
    <w:rsid w:val="0003302B"/>
    <w:rsid w:val="00033059"/>
    <w:rsid w:val="00033140"/>
    <w:rsid w:val="00033194"/>
    <w:rsid w:val="00033B40"/>
    <w:rsid w:val="00033FC6"/>
    <w:rsid w:val="0003422E"/>
    <w:rsid w:val="000342F5"/>
    <w:rsid w:val="000348DD"/>
    <w:rsid w:val="00035448"/>
    <w:rsid w:val="00035866"/>
    <w:rsid w:val="000358C7"/>
    <w:rsid w:val="00035A4B"/>
    <w:rsid w:val="0003658E"/>
    <w:rsid w:val="00036750"/>
    <w:rsid w:val="000370DF"/>
    <w:rsid w:val="00037F62"/>
    <w:rsid w:val="0004022D"/>
    <w:rsid w:val="00041A87"/>
    <w:rsid w:val="00041BA3"/>
    <w:rsid w:val="00042029"/>
    <w:rsid w:val="000429F1"/>
    <w:rsid w:val="00042E76"/>
    <w:rsid w:val="000438D3"/>
    <w:rsid w:val="00043C04"/>
    <w:rsid w:val="00043D83"/>
    <w:rsid w:val="00044270"/>
    <w:rsid w:val="000442E1"/>
    <w:rsid w:val="0004439D"/>
    <w:rsid w:val="00044410"/>
    <w:rsid w:val="0004548A"/>
    <w:rsid w:val="00045E7D"/>
    <w:rsid w:val="00046344"/>
    <w:rsid w:val="0004654E"/>
    <w:rsid w:val="000468D2"/>
    <w:rsid w:val="00046BE0"/>
    <w:rsid w:val="00046CAA"/>
    <w:rsid w:val="00047F0B"/>
    <w:rsid w:val="00047F5C"/>
    <w:rsid w:val="00050023"/>
    <w:rsid w:val="0005013E"/>
    <w:rsid w:val="0005041C"/>
    <w:rsid w:val="000505E4"/>
    <w:rsid w:val="00050CF2"/>
    <w:rsid w:val="00051F66"/>
    <w:rsid w:val="00052A26"/>
    <w:rsid w:val="00052A6B"/>
    <w:rsid w:val="00052D8B"/>
    <w:rsid w:val="00052EA4"/>
    <w:rsid w:val="000531F6"/>
    <w:rsid w:val="00053355"/>
    <w:rsid w:val="00053362"/>
    <w:rsid w:val="00053541"/>
    <w:rsid w:val="000535CA"/>
    <w:rsid w:val="000539DA"/>
    <w:rsid w:val="00053C2C"/>
    <w:rsid w:val="00054445"/>
    <w:rsid w:val="00054C9D"/>
    <w:rsid w:val="00054CD7"/>
    <w:rsid w:val="00055127"/>
    <w:rsid w:val="00055AFD"/>
    <w:rsid w:val="00055B79"/>
    <w:rsid w:val="00056D79"/>
    <w:rsid w:val="00056F99"/>
    <w:rsid w:val="00057682"/>
    <w:rsid w:val="00057C33"/>
    <w:rsid w:val="00060116"/>
    <w:rsid w:val="000601C1"/>
    <w:rsid w:val="000604CB"/>
    <w:rsid w:val="0006072C"/>
    <w:rsid w:val="000607AC"/>
    <w:rsid w:val="000607C0"/>
    <w:rsid w:val="00060894"/>
    <w:rsid w:val="0006098A"/>
    <w:rsid w:val="00060CB7"/>
    <w:rsid w:val="0006113B"/>
    <w:rsid w:val="00061163"/>
    <w:rsid w:val="000619B3"/>
    <w:rsid w:val="000619F6"/>
    <w:rsid w:val="00061C6B"/>
    <w:rsid w:val="0006202C"/>
    <w:rsid w:val="0006209A"/>
    <w:rsid w:val="0006220D"/>
    <w:rsid w:val="00062A4E"/>
    <w:rsid w:val="00062CC6"/>
    <w:rsid w:val="00062DB9"/>
    <w:rsid w:val="0006335F"/>
    <w:rsid w:val="00065A7E"/>
    <w:rsid w:val="00065DD8"/>
    <w:rsid w:val="000661DE"/>
    <w:rsid w:val="000667BA"/>
    <w:rsid w:val="000667EF"/>
    <w:rsid w:val="0006687D"/>
    <w:rsid w:val="000669D8"/>
    <w:rsid w:val="00067D51"/>
    <w:rsid w:val="000702F0"/>
    <w:rsid w:val="0007064B"/>
    <w:rsid w:val="00070C74"/>
    <w:rsid w:val="00070C80"/>
    <w:rsid w:val="00071152"/>
    <w:rsid w:val="00071376"/>
    <w:rsid w:val="00071534"/>
    <w:rsid w:val="00071B98"/>
    <w:rsid w:val="000721BE"/>
    <w:rsid w:val="00072369"/>
    <w:rsid w:val="000725FD"/>
    <w:rsid w:val="00072A5D"/>
    <w:rsid w:val="00072A87"/>
    <w:rsid w:val="00072EBC"/>
    <w:rsid w:val="0007318B"/>
    <w:rsid w:val="000739ED"/>
    <w:rsid w:val="00073A30"/>
    <w:rsid w:val="00073E06"/>
    <w:rsid w:val="000745B9"/>
    <w:rsid w:val="00074715"/>
    <w:rsid w:val="00074C0E"/>
    <w:rsid w:val="00074F4D"/>
    <w:rsid w:val="00074F77"/>
    <w:rsid w:val="00075335"/>
    <w:rsid w:val="00075896"/>
    <w:rsid w:val="000758C6"/>
    <w:rsid w:val="000762AD"/>
    <w:rsid w:val="00076626"/>
    <w:rsid w:val="00076A3C"/>
    <w:rsid w:val="00076CC7"/>
    <w:rsid w:val="00076ECE"/>
    <w:rsid w:val="00077784"/>
    <w:rsid w:val="000779FC"/>
    <w:rsid w:val="00077EAC"/>
    <w:rsid w:val="00077FBD"/>
    <w:rsid w:val="000801DD"/>
    <w:rsid w:val="000808CE"/>
    <w:rsid w:val="00080912"/>
    <w:rsid w:val="000809E9"/>
    <w:rsid w:val="00081104"/>
    <w:rsid w:val="0008115E"/>
    <w:rsid w:val="00081398"/>
    <w:rsid w:val="0008144B"/>
    <w:rsid w:val="00081A36"/>
    <w:rsid w:val="00081DDF"/>
    <w:rsid w:val="00082259"/>
    <w:rsid w:val="000824CD"/>
    <w:rsid w:val="00082530"/>
    <w:rsid w:val="000829D2"/>
    <w:rsid w:val="00082E40"/>
    <w:rsid w:val="000830B7"/>
    <w:rsid w:val="00083A93"/>
    <w:rsid w:val="00083BF9"/>
    <w:rsid w:val="000841B1"/>
    <w:rsid w:val="000844A2"/>
    <w:rsid w:val="0008488D"/>
    <w:rsid w:val="00084AB0"/>
    <w:rsid w:val="00085429"/>
    <w:rsid w:val="00085B08"/>
    <w:rsid w:val="00085E19"/>
    <w:rsid w:val="00086805"/>
    <w:rsid w:val="00086F1A"/>
    <w:rsid w:val="0008704D"/>
    <w:rsid w:val="0008705C"/>
    <w:rsid w:val="0008728E"/>
    <w:rsid w:val="0008741C"/>
    <w:rsid w:val="00087715"/>
    <w:rsid w:val="00087D8F"/>
    <w:rsid w:val="0009053A"/>
    <w:rsid w:val="00090BFE"/>
    <w:rsid w:val="00090C87"/>
    <w:rsid w:val="00090CBD"/>
    <w:rsid w:val="0009134B"/>
    <w:rsid w:val="000916EA"/>
    <w:rsid w:val="00091EE1"/>
    <w:rsid w:val="000925B2"/>
    <w:rsid w:val="0009270E"/>
    <w:rsid w:val="00092782"/>
    <w:rsid w:val="00092A93"/>
    <w:rsid w:val="00093476"/>
    <w:rsid w:val="0009355F"/>
    <w:rsid w:val="00093ADD"/>
    <w:rsid w:val="00093ECB"/>
    <w:rsid w:val="000946AB"/>
    <w:rsid w:val="00094E31"/>
    <w:rsid w:val="00095090"/>
    <w:rsid w:val="000954A1"/>
    <w:rsid w:val="0009596C"/>
    <w:rsid w:val="00095D81"/>
    <w:rsid w:val="0009700A"/>
    <w:rsid w:val="000971E4"/>
    <w:rsid w:val="000974D8"/>
    <w:rsid w:val="00097846"/>
    <w:rsid w:val="000A088E"/>
    <w:rsid w:val="000A137C"/>
    <w:rsid w:val="000A16BF"/>
    <w:rsid w:val="000A18DD"/>
    <w:rsid w:val="000A1A4C"/>
    <w:rsid w:val="000A22A1"/>
    <w:rsid w:val="000A2681"/>
    <w:rsid w:val="000A27B4"/>
    <w:rsid w:val="000A2890"/>
    <w:rsid w:val="000A29CF"/>
    <w:rsid w:val="000A3357"/>
    <w:rsid w:val="000A3A3E"/>
    <w:rsid w:val="000A3C62"/>
    <w:rsid w:val="000A4107"/>
    <w:rsid w:val="000A4DF6"/>
    <w:rsid w:val="000A51EA"/>
    <w:rsid w:val="000A56EE"/>
    <w:rsid w:val="000A59B0"/>
    <w:rsid w:val="000A5E2A"/>
    <w:rsid w:val="000A5E87"/>
    <w:rsid w:val="000A630F"/>
    <w:rsid w:val="000A66E0"/>
    <w:rsid w:val="000A67E4"/>
    <w:rsid w:val="000A7B3A"/>
    <w:rsid w:val="000A7CF8"/>
    <w:rsid w:val="000B0A13"/>
    <w:rsid w:val="000B0E7B"/>
    <w:rsid w:val="000B1343"/>
    <w:rsid w:val="000B18D5"/>
    <w:rsid w:val="000B1E1B"/>
    <w:rsid w:val="000B2529"/>
    <w:rsid w:val="000B27B7"/>
    <w:rsid w:val="000B28C6"/>
    <w:rsid w:val="000B3006"/>
    <w:rsid w:val="000B33B8"/>
    <w:rsid w:val="000B3C1A"/>
    <w:rsid w:val="000B41B7"/>
    <w:rsid w:val="000B4760"/>
    <w:rsid w:val="000B4C12"/>
    <w:rsid w:val="000B4C54"/>
    <w:rsid w:val="000B4D57"/>
    <w:rsid w:val="000B4DDF"/>
    <w:rsid w:val="000B5B2B"/>
    <w:rsid w:val="000B6134"/>
    <w:rsid w:val="000B6582"/>
    <w:rsid w:val="000B6CCB"/>
    <w:rsid w:val="000B6D8C"/>
    <w:rsid w:val="000B73D1"/>
    <w:rsid w:val="000B7D39"/>
    <w:rsid w:val="000C0107"/>
    <w:rsid w:val="000C041D"/>
    <w:rsid w:val="000C0FFD"/>
    <w:rsid w:val="000C13AD"/>
    <w:rsid w:val="000C16AF"/>
    <w:rsid w:val="000C18E8"/>
    <w:rsid w:val="000C1923"/>
    <w:rsid w:val="000C1AE2"/>
    <w:rsid w:val="000C20CA"/>
    <w:rsid w:val="000C2636"/>
    <w:rsid w:val="000C279F"/>
    <w:rsid w:val="000C285D"/>
    <w:rsid w:val="000C3FD7"/>
    <w:rsid w:val="000C44F2"/>
    <w:rsid w:val="000C45C2"/>
    <w:rsid w:val="000C463A"/>
    <w:rsid w:val="000C4939"/>
    <w:rsid w:val="000C4CD5"/>
    <w:rsid w:val="000C5234"/>
    <w:rsid w:val="000C5423"/>
    <w:rsid w:val="000C5520"/>
    <w:rsid w:val="000C5589"/>
    <w:rsid w:val="000C623A"/>
    <w:rsid w:val="000C6D46"/>
    <w:rsid w:val="000C744D"/>
    <w:rsid w:val="000C78F9"/>
    <w:rsid w:val="000C78FC"/>
    <w:rsid w:val="000C7960"/>
    <w:rsid w:val="000C79E3"/>
    <w:rsid w:val="000C79F8"/>
    <w:rsid w:val="000C7A26"/>
    <w:rsid w:val="000C7F43"/>
    <w:rsid w:val="000D058E"/>
    <w:rsid w:val="000D1066"/>
    <w:rsid w:val="000D2266"/>
    <w:rsid w:val="000D230B"/>
    <w:rsid w:val="000D24EB"/>
    <w:rsid w:val="000D2B87"/>
    <w:rsid w:val="000D2EBF"/>
    <w:rsid w:val="000D3015"/>
    <w:rsid w:val="000D30F2"/>
    <w:rsid w:val="000D32F8"/>
    <w:rsid w:val="000D3A7C"/>
    <w:rsid w:val="000D3A96"/>
    <w:rsid w:val="000D3BFA"/>
    <w:rsid w:val="000D3CD1"/>
    <w:rsid w:val="000D3D74"/>
    <w:rsid w:val="000D42AF"/>
    <w:rsid w:val="000D4642"/>
    <w:rsid w:val="000D4796"/>
    <w:rsid w:val="000D52B0"/>
    <w:rsid w:val="000D54A2"/>
    <w:rsid w:val="000D55FD"/>
    <w:rsid w:val="000D6093"/>
    <w:rsid w:val="000D6101"/>
    <w:rsid w:val="000D64C7"/>
    <w:rsid w:val="000D6AAC"/>
    <w:rsid w:val="000D6CC9"/>
    <w:rsid w:val="000D7127"/>
    <w:rsid w:val="000D7C20"/>
    <w:rsid w:val="000D7E51"/>
    <w:rsid w:val="000E0D3F"/>
    <w:rsid w:val="000E0F88"/>
    <w:rsid w:val="000E1183"/>
    <w:rsid w:val="000E1465"/>
    <w:rsid w:val="000E1D09"/>
    <w:rsid w:val="000E1F07"/>
    <w:rsid w:val="000E2169"/>
    <w:rsid w:val="000E344D"/>
    <w:rsid w:val="000E3570"/>
    <w:rsid w:val="000E3580"/>
    <w:rsid w:val="000E3A41"/>
    <w:rsid w:val="000E3C76"/>
    <w:rsid w:val="000E43D2"/>
    <w:rsid w:val="000E4EAC"/>
    <w:rsid w:val="000E4FA5"/>
    <w:rsid w:val="000E58B4"/>
    <w:rsid w:val="000E58CF"/>
    <w:rsid w:val="000E5EDA"/>
    <w:rsid w:val="000E6415"/>
    <w:rsid w:val="000E67A2"/>
    <w:rsid w:val="000E74A7"/>
    <w:rsid w:val="000F05F3"/>
    <w:rsid w:val="000F0753"/>
    <w:rsid w:val="000F09C1"/>
    <w:rsid w:val="000F1357"/>
    <w:rsid w:val="000F1AF3"/>
    <w:rsid w:val="000F1B40"/>
    <w:rsid w:val="000F1CB4"/>
    <w:rsid w:val="000F2772"/>
    <w:rsid w:val="000F2D34"/>
    <w:rsid w:val="000F3E3A"/>
    <w:rsid w:val="000F3F1E"/>
    <w:rsid w:val="000F4161"/>
    <w:rsid w:val="000F4355"/>
    <w:rsid w:val="000F4949"/>
    <w:rsid w:val="000F4A1F"/>
    <w:rsid w:val="000F4A3C"/>
    <w:rsid w:val="000F4F97"/>
    <w:rsid w:val="000F5221"/>
    <w:rsid w:val="000F57E4"/>
    <w:rsid w:val="000F58B8"/>
    <w:rsid w:val="000F58D8"/>
    <w:rsid w:val="000F5A96"/>
    <w:rsid w:val="000F5BD8"/>
    <w:rsid w:val="000F5BE5"/>
    <w:rsid w:val="000F6018"/>
    <w:rsid w:val="000F628A"/>
    <w:rsid w:val="000F64A8"/>
    <w:rsid w:val="000F6579"/>
    <w:rsid w:val="000F6BC6"/>
    <w:rsid w:val="000F6DE7"/>
    <w:rsid w:val="000F6EF1"/>
    <w:rsid w:val="000F71A7"/>
    <w:rsid w:val="000F723F"/>
    <w:rsid w:val="000F7899"/>
    <w:rsid w:val="00100147"/>
    <w:rsid w:val="00100388"/>
    <w:rsid w:val="00100447"/>
    <w:rsid w:val="00100464"/>
    <w:rsid w:val="00100D50"/>
    <w:rsid w:val="00100FBB"/>
    <w:rsid w:val="0010175B"/>
    <w:rsid w:val="0010183B"/>
    <w:rsid w:val="00101D36"/>
    <w:rsid w:val="00102A14"/>
    <w:rsid w:val="00102DF7"/>
    <w:rsid w:val="0010330B"/>
    <w:rsid w:val="0010373A"/>
    <w:rsid w:val="00103B60"/>
    <w:rsid w:val="00103F75"/>
    <w:rsid w:val="00104284"/>
    <w:rsid w:val="00104616"/>
    <w:rsid w:val="00105033"/>
    <w:rsid w:val="001054B9"/>
    <w:rsid w:val="00105522"/>
    <w:rsid w:val="00105676"/>
    <w:rsid w:val="00105AB3"/>
    <w:rsid w:val="00106023"/>
    <w:rsid w:val="0010644C"/>
    <w:rsid w:val="0010679A"/>
    <w:rsid w:val="001075D1"/>
    <w:rsid w:val="0010776B"/>
    <w:rsid w:val="00107797"/>
    <w:rsid w:val="00107A97"/>
    <w:rsid w:val="00107E3E"/>
    <w:rsid w:val="0011003C"/>
    <w:rsid w:val="00110145"/>
    <w:rsid w:val="0011098B"/>
    <w:rsid w:val="00110C82"/>
    <w:rsid w:val="00110F06"/>
    <w:rsid w:val="0011135D"/>
    <w:rsid w:val="00111A31"/>
    <w:rsid w:val="001125C8"/>
    <w:rsid w:val="001137F7"/>
    <w:rsid w:val="00114D7F"/>
    <w:rsid w:val="001154EB"/>
    <w:rsid w:val="00115A70"/>
    <w:rsid w:val="00115FF3"/>
    <w:rsid w:val="001160F0"/>
    <w:rsid w:val="001162AF"/>
    <w:rsid w:val="00116320"/>
    <w:rsid w:val="001163F2"/>
    <w:rsid w:val="00116672"/>
    <w:rsid w:val="00116A38"/>
    <w:rsid w:val="00116E8D"/>
    <w:rsid w:val="00117289"/>
    <w:rsid w:val="00117E6F"/>
    <w:rsid w:val="0012062B"/>
    <w:rsid w:val="0012082C"/>
    <w:rsid w:val="001211A1"/>
    <w:rsid w:val="001218CC"/>
    <w:rsid w:val="00121D9D"/>
    <w:rsid w:val="00121FEB"/>
    <w:rsid w:val="001224A6"/>
    <w:rsid w:val="00122633"/>
    <w:rsid w:val="00122D91"/>
    <w:rsid w:val="00123055"/>
    <w:rsid w:val="00123400"/>
    <w:rsid w:val="00123511"/>
    <w:rsid w:val="0012364F"/>
    <w:rsid w:val="00123AC9"/>
    <w:rsid w:val="00123DD0"/>
    <w:rsid w:val="0012406D"/>
    <w:rsid w:val="00124269"/>
    <w:rsid w:val="00124662"/>
    <w:rsid w:val="001251FB"/>
    <w:rsid w:val="001255A0"/>
    <w:rsid w:val="00125894"/>
    <w:rsid w:val="00125A12"/>
    <w:rsid w:val="00125EB4"/>
    <w:rsid w:val="00125F13"/>
    <w:rsid w:val="00126097"/>
    <w:rsid w:val="001261B0"/>
    <w:rsid w:val="00126BB0"/>
    <w:rsid w:val="00127426"/>
    <w:rsid w:val="001274E4"/>
    <w:rsid w:val="00127B21"/>
    <w:rsid w:val="00127E17"/>
    <w:rsid w:val="001303B2"/>
    <w:rsid w:val="0013048F"/>
    <w:rsid w:val="00130EE0"/>
    <w:rsid w:val="00131222"/>
    <w:rsid w:val="00131811"/>
    <w:rsid w:val="00131830"/>
    <w:rsid w:val="001318C0"/>
    <w:rsid w:val="00131EAF"/>
    <w:rsid w:val="0013219B"/>
    <w:rsid w:val="00132576"/>
    <w:rsid w:val="00132687"/>
    <w:rsid w:val="001332F9"/>
    <w:rsid w:val="00133B94"/>
    <w:rsid w:val="0013407D"/>
    <w:rsid w:val="001344AA"/>
    <w:rsid w:val="0013471C"/>
    <w:rsid w:val="001348AF"/>
    <w:rsid w:val="00135514"/>
    <w:rsid w:val="00135950"/>
    <w:rsid w:val="00135BB2"/>
    <w:rsid w:val="00136826"/>
    <w:rsid w:val="001369A0"/>
    <w:rsid w:val="00137258"/>
    <w:rsid w:val="00137543"/>
    <w:rsid w:val="0013795D"/>
    <w:rsid w:val="00137A46"/>
    <w:rsid w:val="00137A53"/>
    <w:rsid w:val="00137A9F"/>
    <w:rsid w:val="00137BAB"/>
    <w:rsid w:val="00137F77"/>
    <w:rsid w:val="0014126B"/>
    <w:rsid w:val="00141618"/>
    <w:rsid w:val="001418F1"/>
    <w:rsid w:val="00142317"/>
    <w:rsid w:val="0014247D"/>
    <w:rsid w:val="0014255D"/>
    <w:rsid w:val="00142AC0"/>
    <w:rsid w:val="00142E99"/>
    <w:rsid w:val="0014352F"/>
    <w:rsid w:val="001438CE"/>
    <w:rsid w:val="00143DAF"/>
    <w:rsid w:val="00143DE3"/>
    <w:rsid w:val="00143E25"/>
    <w:rsid w:val="00143E56"/>
    <w:rsid w:val="00144097"/>
    <w:rsid w:val="00144370"/>
    <w:rsid w:val="001446DE"/>
    <w:rsid w:val="00145257"/>
    <w:rsid w:val="00145828"/>
    <w:rsid w:val="00145BFF"/>
    <w:rsid w:val="0014688B"/>
    <w:rsid w:val="00147299"/>
    <w:rsid w:val="001473BD"/>
    <w:rsid w:val="001474F6"/>
    <w:rsid w:val="001475EB"/>
    <w:rsid w:val="00147B8B"/>
    <w:rsid w:val="00150711"/>
    <w:rsid w:val="00150A4B"/>
    <w:rsid w:val="00150C5D"/>
    <w:rsid w:val="00150EC9"/>
    <w:rsid w:val="001522C8"/>
    <w:rsid w:val="001522D8"/>
    <w:rsid w:val="00153794"/>
    <w:rsid w:val="001539FF"/>
    <w:rsid w:val="001542AD"/>
    <w:rsid w:val="00154954"/>
    <w:rsid w:val="00154E8B"/>
    <w:rsid w:val="00155205"/>
    <w:rsid w:val="00155366"/>
    <w:rsid w:val="00155579"/>
    <w:rsid w:val="00156029"/>
    <w:rsid w:val="00156FE6"/>
    <w:rsid w:val="00157EDF"/>
    <w:rsid w:val="00160015"/>
    <w:rsid w:val="00160234"/>
    <w:rsid w:val="001604AE"/>
    <w:rsid w:val="001605BD"/>
    <w:rsid w:val="00160641"/>
    <w:rsid w:val="00160EA1"/>
    <w:rsid w:val="0016146B"/>
    <w:rsid w:val="001614F6"/>
    <w:rsid w:val="00161777"/>
    <w:rsid w:val="00161B0A"/>
    <w:rsid w:val="00161CE8"/>
    <w:rsid w:val="00162515"/>
    <w:rsid w:val="001625C2"/>
    <w:rsid w:val="00162991"/>
    <w:rsid w:val="00162B87"/>
    <w:rsid w:val="00163109"/>
    <w:rsid w:val="00163531"/>
    <w:rsid w:val="00163BF5"/>
    <w:rsid w:val="001640C6"/>
    <w:rsid w:val="00164475"/>
    <w:rsid w:val="001649B4"/>
    <w:rsid w:val="00164B4A"/>
    <w:rsid w:val="00164D00"/>
    <w:rsid w:val="001654EF"/>
    <w:rsid w:val="001656C6"/>
    <w:rsid w:val="001659F2"/>
    <w:rsid w:val="001660A7"/>
    <w:rsid w:val="00166178"/>
    <w:rsid w:val="00166A24"/>
    <w:rsid w:val="00166AE6"/>
    <w:rsid w:val="00167AEF"/>
    <w:rsid w:val="00167BDA"/>
    <w:rsid w:val="00167DC8"/>
    <w:rsid w:val="00170156"/>
    <w:rsid w:val="001701CF"/>
    <w:rsid w:val="00170519"/>
    <w:rsid w:val="001708C5"/>
    <w:rsid w:val="001708E4"/>
    <w:rsid w:val="00170B0B"/>
    <w:rsid w:val="00170C09"/>
    <w:rsid w:val="00170C2B"/>
    <w:rsid w:val="00171068"/>
    <w:rsid w:val="0017110D"/>
    <w:rsid w:val="00171C74"/>
    <w:rsid w:val="00172967"/>
    <w:rsid w:val="00172BCC"/>
    <w:rsid w:val="001731E1"/>
    <w:rsid w:val="00173393"/>
    <w:rsid w:val="00173C7C"/>
    <w:rsid w:val="00174089"/>
    <w:rsid w:val="001741CD"/>
    <w:rsid w:val="00174271"/>
    <w:rsid w:val="001743BA"/>
    <w:rsid w:val="00175081"/>
    <w:rsid w:val="0017557D"/>
    <w:rsid w:val="001759E9"/>
    <w:rsid w:val="0017609C"/>
    <w:rsid w:val="0017628D"/>
    <w:rsid w:val="001766C5"/>
    <w:rsid w:val="001769CE"/>
    <w:rsid w:val="00176C30"/>
    <w:rsid w:val="00176F9D"/>
    <w:rsid w:val="001773AC"/>
    <w:rsid w:val="00177C5E"/>
    <w:rsid w:val="00180043"/>
    <w:rsid w:val="00180F4A"/>
    <w:rsid w:val="00181120"/>
    <w:rsid w:val="001817B4"/>
    <w:rsid w:val="00181F3B"/>
    <w:rsid w:val="00182383"/>
    <w:rsid w:val="00182463"/>
    <w:rsid w:val="00182A5B"/>
    <w:rsid w:val="00182C69"/>
    <w:rsid w:val="00182CFD"/>
    <w:rsid w:val="001832FB"/>
    <w:rsid w:val="001838E0"/>
    <w:rsid w:val="001840EB"/>
    <w:rsid w:val="0018481A"/>
    <w:rsid w:val="00184CF4"/>
    <w:rsid w:val="00184E38"/>
    <w:rsid w:val="00185187"/>
    <w:rsid w:val="00185504"/>
    <w:rsid w:val="00185886"/>
    <w:rsid w:val="0018599A"/>
    <w:rsid w:val="00185C3C"/>
    <w:rsid w:val="00186440"/>
    <w:rsid w:val="0018781A"/>
    <w:rsid w:val="001879CD"/>
    <w:rsid w:val="0019073D"/>
    <w:rsid w:val="00190762"/>
    <w:rsid w:val="001913E4"/>
    <w:rsid w:val="0019147A"/>
    <w:rsid w:val="001915CA"/>
    <w:rsid w:val="001918E6"/>
    <w:rsid w:val="00191ABB"/>
    <w:rsid w:val="00191E6D"/>
    <w:rsid w:val="00191ED4"/>
    <w:rsid w:val="0019213A"/>
    <w:rsid w:val="00192E2B"/>
    <w:rsid w:val="00193B16"/>
    <w:rsid w:val="001940CF"/>
    <w:rsid w:val="001940F6"/>
    <w:rsid w:val="001941AD"/>
    <w:rsid w:val="001945DB"/>
    <w:rsid w:val="00194997"/>
    <w:rsid w:val="0019595F"/>
    <w:rsid w:val="00195AF2"/>
    <w:rsid w:val="00195B93"/>
    <w:rsid w:val="00195F12"/>
    <w:rsid w:val="001964F8"/>
    <w:rsid w:val="00196FEE"/>
    <w:rsid w:val="001979E8"/>
    <w:rsid w:val="00197E29"/>
    <w:rsid w:val="00197E61"/>
    <w:rsid w:val="00197EC4"/>
    <w:rsid w:val="001A0179"/>
    <w:rsid w:val="001A02FD"/>
    <w:rsid w:val="001A0D36"/>
    <w:rsid w:val="001A136A"/>
    <w:rsid w:val="001A15A1"/>
    <w:rsid w:val="001A1F50"/>
    <w:rsid w:val="001A2408"/>
    <w:rsid w:val="001A2880"/>
    <w:rsid w:val="001A2F86"/>
    <w:rsid w:val="001A316B"/>
    <w:rsid w:val="001A3766"/>
    <w:rsid w:val="001A3D0F"/>
    <w:rsid w:val="001A3D49"/>
    <w:rsid w:val="001A40F6"/>
    <w:rsid w:val="001A46FA"/>
    <w:rsid w:val="001A4BEF"/>
    <w:rsid w:val="001A4FC0"/>
    <w:rsid w:val="001A5064"/>
    <w:rsid w:val="001A53D9"/>
    <w:rsid w:val="001A5D26"/>
    <w:rsid w:val="001A60E9"/>
    <w:rsid w:val="001A65AB"/>
    <w:rsid w:val="001A662A"/>
    <w:rsid w:val="001A668C"/>
    <w:rsid w:val="001A6893"/>
    <w:rsid w:val="001A6B2F"/>
    <w:rsid w:val="001A6B48"/>
    <w:rsid w:val="001A7A48"/>
    <w:rsid w:val="001A7AE4"/>
    <w:rsid w:val="001B069E"/>
    <w:rsid w:val="001B148A"/>
    <w:rsid w:val="001B148B"/>
    <w:rsid w:val="001B16E1"/>
    <w:rsid w:val="001B1A94"/>
    <w:rsid w:val="001B1F91"/>
    <w:rsid w:val="001B2008"/>
    <w:rsid w:val="001B22B3"/>
    <w:rsid w:val="001B25B0"/>
    <w:rsid w:val="001B280F"/>
    <w:rsid w:val="001B3073"/>
    <w:rsid w:val="001B3A36"/>
    <w:rsid w:val="001B3BC7"/>
    <w:rsid w:val="001B3C5F"/>
    <w:rsid w:val="001B3D27"/>
    <w:rsid w:val="001B3D64"/>
    <w:rsid w:val="001B3FF0"/>
    <w:rsid w:val="001B438A"/>
    <w:rsid w:val="001B450E"/>
    <w:rsid w:val="001B5394"/>
    <w:rsid w:val="001B5957"/>
    <w:rsid w:val="001B5D26"/>
    <w:rsid w:val="001B5DE2"/>
    <w:rsid w:val="001B5F37"/>
    <w:rsid w:val="001B64EF"/>
    <w:rsid w:val="001B64F0"/>
    <w:rsid w:val="001B6715"/>
    <w:rsid w:val="001B6B7D"/>
    <w:rsid w:val="001B6BC3"/>
    <w:rsid w:val="001B6E81"/>
    <w:rsid w:val="001B707E"/>
    <w:rsid w:val="001B7C73"/>
    <w:rsid w:val="001C03A6"/>
    <w:rsid w:val="001C066C"/>
    <w:rsid w:val="001C0B78"/>
    <w:rsid w:val="001C0DA4"/>
    <w:rsid w:val="001C0ED1"/>
    <w:rsid w:val="001C18C9"/>
    <w:rsid w:val="001C20B3"/>
    <w:rsid w:val="001C21EC"/>
    <w:rsid w:val="001C2616"/>
    <w:rsid w:val="001C2667"/>
    <w:rsid w:val="001C26CE"/>
    <w:rsid w:val="001C2840"/>
    <w:rsid w:val="001C2A97"/>
    <w:rsid w:val="001C2E61"/>
    <w:rsid w:val="001C3924"/>
    <w:rsid w:val="001C39FA"/>
    <w:rsid w:val="001C4603"/>
    <w:rsid w:val="001C46E2"/>
    <w:rsid w:val="001C47E2"/>
    <w:rsid w:val="001C4892"/>
    <w:rsid w:val="001C4BE4"/>
    <w:rsid w:val="001C5174"/>
    <w:rsid w:val="001C5555"/>
    <w:rsid w:val="001C60FD"/>
    <w:rsid w:val="001C639E"/>
    <w:rsid w:val="001C65D5"/>
    <w:rsid w:val="001C665F"/>
    <w:rsid w:val="001C67C7"/>
    <w:rsid w:val="001C6FDD"/>
    <w:rsid w:val="001D0C0E"/>
    <w:rsid w:val="001D1025"/>
    <w:rsid w:val="001D1173"/>
    <w:rsid w:val="001D1191"/>
    <w:rsid w:val="001D2470"/>
    <w:rsid w:val="001D25DA"/>
    <w:rsid w:val="001D2715"/>
    <w:rsid w:val="001D276A"/>
    <w:rsid w:val="001D2952"/>
    <w:rsid w:val="001D29A5"/>
    <w:rsid w:val="001D2BAF"/>
    <w:rsid w:val="001D2C1A"/>
    <w:rsid w:val="001D2C61"/>
    <w:rsid w:val="001D336B"/>
    <w:rsid w:val="001D3385"/>
    <w:rsid w:val="001D358F"/>
    <w:rsid w:val="001D3A61"/>
    <w:rsid w:val="001D3B2B"/>
    <w:rsid w:val="001D3BC5"/>
    <w:rsid w:val="001D3D91"/>
    <w:rsid w:val="001D423C"/>
    <w:rsid w:val="001D4318"/>
    <w:rsid w:val="001D4628"/>
    <w:rsid w:val="001D4A34"/>
    <w:rsid w:val="001D501E"/>
    <w:rsid w:val="001D52CB"/>
    <w:rsid w:val="001D53D1"/>
    <w:rsid w:val="001D5447"/>
    <w:rsid w:val="001D58B8"/>
    <w:rsid w:val="001D5B43"/>
    <w:rsid w:val="001D608F"/>
    <w:rsid w:val="001D6247"/>
    <w:rsid w:val="001D653D"/>
    <w:rsid w:val="001D7351"/>
    <w:rsid w:val="001D73E7"/>
    <w:rsid w:val="001D751A"/>
    <w:rsid w:val="001D775A"/>
    <w:rsid w:val="001D7D99"/>
    <w:rsid w:val="001E022D"/>
    <w:rsid w:val="001E0FEF"/>
    <w:rsid w:val="001E1081"/>
    <w:rsid w:val="001E199E"/>
    <w:rsid w:val="001E1B57"/>
    <w:rsid w:val="001E22FA"/>
    <w:rsid w:val="001E2AB7"/>
    <w:rsid w:val="001E351F"/>
    <w:rsid w:val="001E386F"/>
    <w:rsid w:val="001E46A2"/>
    <w:rsid w:val="001E4843"/>
    <w:rsid w:val="001E547A"/>
    <w:rsid w:val="001E5F22"/>
    <w:rsid w:val="001E6512"/>
    <w:rsid w:val="001E66B0"/>
    <w:rsid w:val="001E66EC"/>
    <w:rsid w:val="001E67CA"/>
    <w:rsid w:val="001E6B6B"/>
    <w:rsid w:val="001E70DC"/>
    <w:rsid w:val="001E70EC"/>
    <w:rsid w:val="001E74A9"/>
    <w:rsid w:val="001E7791"/>
    <w:rsid w:val="001F0475"/>
    <w:rsid w:val="001F05DA"/>
    <w:rsid w:val="001F0CF8"/>
    <w:rsid w:val="001F0D47"/>
    <w:rsid w:val="001F0F64"/>
    <w:rsid w:val="001F1145"/>
    <w:rsid w:val="001F14E8"/>
    <w:rsid w:val="001F16EC"/>
    <w:rsid w:val="001F1E63"/>
    <w:rsid w:val="001F1F28"/>
    <w:rsid w:val="001F1FB9"/>
    <w:rsid w:val="001F2FFA"/>
    <w:rsid w:val="001F3694"/>
    <w:rsid w:val="001F3B26"/>
    <w:rsid w:val="001F3D49"/>
    <w:rsid w:val="001F3DBC"/>
    <w:rsid w:val="001F4041"/>
    <w:rsid w:val="001F4722"/>
    <w:rsid w:val="001F4FF0"/>
    <w:rsid w:val="001F53C3"/>
    <w:rsid w:val="001F5732"/>
    <w:rsid w:val="001F5BD0"/>
    <w:rsid w:val="001F6631"/>
    <w:rsid w:val="001F66BA"/>
    <w:rsid w:val="001F68E8"/>
    <w:rsid w:val="001F6ACA"/>
    <w:rsid w:val="001F7826"/>
    <w:rsid w:val="0020125A"/>
    <w:rsid w:val="00202079"/>
    <w:rsid w:val="00202108"/>
    <w:rsid w:val="00202BD6"/>
    <w:rsid w:val="00202DA5"/>
    <w:rsid w:val="00203114"/>
    <w:rsid w:val="0020394F"/>
    <w:rsid w:val="00203A77"/>
    <w:rsid w:val="00203F55"/>
    <w:rsid w:val="002046AF"/>
    <w:rsid w:val="00204712"/>
    <w:rsid w:val="00204BC2"/>
    <w:rsid w:val="00205CEB"/>
    <w:rsid w:val="002067A1"/>
    <w:rsid w:val="00206881"/>
    <w:rsid w:val="00206980"/>
    <w:rsid w:val="002069B4"/>
    <w:rsid w:val="002069F5"/>
    <w:rsid w:val="002076D6"/>
    <w:rsid w:val="00207A73"/>
    <w:rsid w:val="00207B22"/>
    <w:rsid w:val="00207E90"/>
    <w:rsid w:val="00207FC9"/>
    <w:rsid w:val="00210181"/>
    <w:rsid w:val="00210230"/>
    <w:rsid w:val="00210446"/>
    <w:rsid w:val="002104EE"/>
    <w:rsid w:val="00211233"/>
    <w:rsid w:val="0021197B"/>
    <w:rsid w:val="00211C38"/>
    <w:rsid w:val="00211DD6"/>
    <w:rsid w:val="00212090"/>
    <w:rsid w:val="0021217F"/>
    <w:rsid w:val="00212200"/>
    <w:rsid w:val="00212883"/>
    <w:rsid w:val="00212E6F"/>
    <w:rsid w:val="002131AD"/>
    <w:rsid w:val="002134EB"/>
    <w:rsid w:val="00213A2F"/>
    <w:rsid w:val="00214863"/>
    <w:rsid w:val="002149EF"/>
    <w:rsid w:val="00214D56"/>
    <w:rsid w:val="00214E1D"/>
    <w:rsid w:val="002156DC"/>
    <w:rsid w:val="00215966"/>
    <w:rsid w:val="00215DE0"/>
    <w:rsid w:val="00216231"/>
    <w:rsid w:val="00216690"/>
    <w:rsid w:val="00216A07"/>
    <w:rsid w:val="00216E04"/>
    <w:rsid w:val="002170C8"/>
    <w:rsid w:val="002172C7"/>
    <w:rsid w:val="002175D3"/>
    <w:rsid w:val="00217887"/>
    <w:rsid w:val="00217E91"/>
    <w:rsid w:val="0022079D"/>
    <w:rsid w:val="00221471"/>
    <w:rsid w:val="0022203A"/>
    <w:rsid w:val="00222306"/>
    <w:rsid w:val="00222A12"/>
    <w:rsid w:val="00222E51"/>
    <w:rsid w:val="002232BD"/>
    <w:rsid w:val="002234D6"/>
    <w:rsid w:val="00223646"/>
    <w:rsid w:val="0022390E"/>
    <w:rsid w:val="00223994"/>
    <w:rsid w:val="00224154"/>
    <w:rsid w:val="00224837"/>
    <w:rsid w:val="00224BA6"/>
    <w:rsid w:val="00224C04"/>
    <w:rsid w:val="00224CD2"/>
    <w:rsid w:val="002252D7"/>
    <w:rsid w:val="00225DA9"/>
    <w:rsid w:val="002267AC"/>
    <w:rsid w:val="002268C0"/>
    <w:rsid w:val="002273F2"/>
    <w:rsid w:val="002275BA"/>
    <w:rsid w:val="0022789A"/>
    <w:rsid w:val="00227EEF"/>
    <w:rsid w:val="0023011B"/>
    <w:rsid w:val="00230885"/>
    <w:rsid w:val="00230BA2"/>
    <w:rsid w:val="00230DFD"/>
    <w:rsid w:val="0023149B"/>
    <w:rsid w:val="00232153"/>
    <w:rsid w:val="0023236B"/>
    <w:rsid w:val="0023369D"/>
    <w:rsid w:val="00233A02"/>
    <w:rsid w:val="00233A90"/>
    <w:rsid w:val="00234196"/>
    <w:rsid w:val="002341AF"/>
    <w:rsid w:val="002342AC"/>
    <w:rsid w:val="002349A2"/>
    <w:rsid w:val="00234BEE"/>
    <w:rsid w:val="00235602"/>
    <w:rsid w:val="00235902"/>
    <w:rsid w:val="00235DD4"/>
    <w:rsid w:val="00235E63"/>
    <w:rsid w:val="002361FF"/>
    <w:rsid w:val="00236282"/>
    <w:rsid w:val="00236320"/>
    <w:rsid w:val="00236577"/>
    <w:rsid w:val="00236627"/>
    <w:rsid w:val="00236854"/>
    <w:rsid w:val="00237BFF"/>
    <w:rsid w:val="00237CD2"/>
    <w:rsid w:val="00237DA6"/>
    <w:rsid w:val="0024034E"/>
    <w:rsid w:val="00240DE3"/>
    <w:rsid w:val="00240E15"/>
    <w:rsid w:val="00240FDE"/>
    <w:rsid w:val="00240FFD"/>
    <w:rsid w:val="0024120C"/>
    <w:rsid w:val="002416CF"/>
    <w:rsid w:val="002418E3"/>
    <w:rsid w:val="00241ADA"/>
    <w:rsid w:val="00241BAA"/>
    <w:rsid w:val="00241F8E"/>
    <w:rsid w:val="0024243D"/>
    <w:rsid w:val="00242DF8"/>
    <w:rsid w:val="0024314F"/>
    <w:rsid w:val="00243181"/>
    <w:rsid w:val="0024319F"/>
    <w:rsid w:val="00243EE1"/>
    <w:rsid w:val="00244292"/>
    <w:rsid w:val="002449F8"/>
    <w:rsid w:val="0024511E"/>
    <w:rsid w:val="0024579E"/>
    <w:rsid w:val="00246116"/>
    <w:rsid w:val="002469EB"/>
    <w:rsid w:val="00246D06"/>
    <w:rsid w:val="00246DD2"/>
    <w:rsid w:val="00246F6E"/>
    <w:rsid w:val="0024703C"/>
    <w:rsid w:val="0024710E"/>
    <w:rsid w:val="002475CF"/>
    <w:rsid w:val="002501B5"/>
    <w:rsid w:val="00250464"/>
    <w:rsid w:val="002506C3"/>
    <w:rsid w:val="002508EE"/>
    <w:rsid w:val="00250B04"/>
    <w:rsid w:val="00250D75"/>
    <w:rsid w:val="00250DAE"/>
    <w:rsid w:val="00250DEA"/>
    <w:rsid w:val="00251025"/>
    <w:rsid w:val="00251CFE"/>
    <w:rsid w:val="00251F0D"/>
    <w:rsid w:val="00252326"/>
    <w:rsid w:val="002524AB"/>
    <w:rsid w:val="00252AA8"/>
    <w:rsid w:val="00252B4A"/>
    <w:rsid w:val="00252FB0"/>
    <w:rsid w:val="002533AE"/>
    <w:rsid w:val="00253932"/>
    <w:rsid w:val="00253A22"/>
    <w:rsid w:val="00253B30"/>
    <w:rsid w:val="00253ECF"/>
    <w:rsid w:val="0025429D"/>
    <w:rsid w:val="00254D35"/>
    <w:rsid w:val="00254EA8"/>
    <w:rsid w:val="00255215"/>
    <w:rsid w:val="00255763"/>
    <w:rsid w:val="002557B2"/>
    <w:rsid w:val="00255931"/>
    <w:rsid w:val="00255C3D"/>
    <w:rsid w:val="00255D71"/>
    <w:rsid w:val="002560DF"/>
    <w:rsid w:val="00257779"/>
    <w:rsid w:val="002578E2"/>
    <w:rsid w:val="00257F19"/>
    <w:rsid w:val="00260005"/>
    <w:rsid w:val="00260018"/>
    <w:rsid w:val="00260430"/>
    <w:rsid w:val="002605B7"/>
    <w:rsid w:val="002609D0"/>
    <w:rsid w:val="00260FEF"/>
    <w:rsid w:val="002612DA"/>
    <w:rsid w:val="002616DE"/>
    <w:rsid w:val="00261749"/>
    <w:rsid w:val="002618B8"/>
    <w:rsid w:val="00261D05"/>
    <w:rsid w:val="002625D9"/>
    <w:rsid w:val="0026271F"/>
    <w:rsid w:val="002629A2"/>
    <w:rsid w:val="00262AAF"/>
    <w:rsid w:val="00262DAF"/>
    <w:rsid w:val="0026313E"/>
    <w:rsid w:val="0026318C"/>
    <w:rsid w:val="002632A9"/>
    <w:rsid w:val="0026339F"/>
    <w:rsid w:val="00263532"/>
    <w:rsid w:val="002638C1"/>
    <w:rsid w:val="00263956"/>
    <w:rsid w:val="00263DB7"/>
    <w:rsid w:val="00263E79"/>
    <w:rsid w:val="0026417B"/>
    <w:rsid w:val="00264754"/>
    <w:rsid w:val="00264907"/>
    <w:rsid w:val="0026497B"/>
    <w:rsid w:val="00264CF3"/>
    <w:rsid w:val="00264E62"/>
    <w:rsid w:val="002650DF"/>
    <w:rsid w:val="00265303"/>
    <w:rsid w:val="00265D9B"/>
    <w:rsid w:val="00265EA6"/>
    <w:rsid w:val="00266861"/>
    <w:rsid w:val="00266C5F"/>
    <w:rsid w:val="00266F2A"/>
    <w:rsid w:val="002670CC"/>
    <w:rsid w:val="0026762E"/>
    <w:rsid w:val="0026787F"/>
    <w:rsid w:val="00267AD5"/>
    <w:rsid w:val="00267F28"/>
    <w:rsid w:val="00267F2D"/>
    <w:rsid w:val="00270AA2"/>
    <w:rsid w:val="00270D0B"/>
    <w:rsid w:val="002712D5"/>
    <w:rsid w:val="002719A5"/>
    <w:rsid w:val="00271B90"/>
    <w:rsid w:val="00271EBB"/>
    <w:rsid w:val="00272772"/>
    <w:rsid w:val="00272FDC"/>
    <w:rsid w:val="0027300F"/>
    <w:rsid w:val="002730B0"/>
    <w:rsid w:val="0027338E"/>
    <w:rsid w:val="00273832"/>
    <w:rsid w:val="00273DD8"/>
    <w:rsid w:val="00273F38"/>
    <w:rsid w:val="002741B8"/>
    <w:rsid w:val="002742A5"/>
    <w:rsid w:val="00274901"/>
    <w:rsid w:val="00275131"/>
    <w:rsid w:val="00275291"/>
    <w:rsid w:val="002753F4"/>
    <w:rsid w:val="002759E2"/>
    <w:rsid w:val="00275D91"/>
    <w:rsid w:val="002766C3"/>
    <w:rsid w:val="00276764"/>
    <w:rsid w:val="002768B1"/>
    <w:rsid w:val="00277096"/>
    <w:rsid w:val="0027734B"/>
    <w:rsid w:val="0027796F"/>
    <w:rsid w:val="0028019E"/>
    <w:rsid w:val="002804D4"/>
    <w:rsid w:val="00280688"/>
    <w:rsid w:val="002809D0"/>
    <w:rsid w:val="00280A1F"/>
    <w:rsid w:val="00280E95"/>
    <w:rsid w:val="002813B7"/>
    <w:rsid w:val="00281C1A"/>
    <w:rsid w:val="00282138"/>
    <w:rsid w:val="00282613"/>
    <w:rsid w:val="00282657"/>
    <w:rsid w:val="00282B86"/>
    <w:rsid w:val="00282B9F"/>
    <w:rsid w:val="00282D29"/>
    <w:rsid w:val="00283284"/>
    <w:rsid w:val="002839F3"/>
    <w:rsid w:val="00284115"/>
    <w:rsid w:val="00284518"/>
    <w:rsid w:val="00284A5C"/>
    <w:rsid w:val="002851F3"/>
    <w:rsid w:val="002859B7"/>
    <w:rsid w:val="002859D7"/>
    <w:rsid w:val="002865E8"/>
    <w:rsid w:val="00286631"/>
    <w:rsid w:val="002866ED"/>
    <w:rsid w:val="00287AA1"/>
    <w:rsid w:val="00290357"/>
    <w:rsid w:val="00290420"/>
    <w:rsid w:val="002906B1"/>
    <w:rsid w:val="002911D7"/>
    <w:rsid w:val="00291E81"/>
    <w:rsid w:val="00292833"/>
    <w:rsid w:val="00292AE4"/>
    <w:rsid w:val="00292EFA"/>
    <w:rsid w:val="00293069"/>
    <w:rsid w:val="00293155"/>
    <w:rsid w:val="00293209"/>
    <w:rsid w:val="002935D2"/>
    <w:rsid w:val="002938BE"/>
    <w:rsid w:val="002939E2"/>
    <w:rsid w:val="00294239"/>
    <w:rsid w:val="00294A9D"/>
    <w:rsid w:val="002950DB"/>
    <w:rsid w:val="002951D2"/>
    <w:rsid w:val="00295865"/>
    <w:rsid w:val="00296431"/>
    <w:rsid w:val="00296789"/>
    <w:rsid w:val="0029678D"/>
    <w:rsid w:val="002970EE"/>
    <w:rsid w:val="00297787"/>
    <w:rsid w:val="00297B76"/>
    <w:rsid w:val="002A000B"/>
    <w:rsid w:val="002A1484"/>
    <w:rsid w:val="002A1FBF"/>
    <w:rsid w:val="002A1FD7"/>
    <w:rsid w:val="002A200C"/>
    <w:rsid w:val="002A2075"/>
    <w:rsid w:val="002A2539"/>
    <w:rsid w:val="002A25DD"/>
    <w:rsid w:val="002A26C6"/>
    <w:rsid w:val="002A2A0E"/>
    <w:rsid w:val="002A2BBA"/>
    <w:rsid w:val="002A3422"/>
    <w:rsid w:val="002A3A33"/>
    <w:rsid w:val="002A3BAA"/>
    <w:rsid w:val="002A41D7"/>
    <w:rsid w:val="002A4442"/>
    <w:rsid w:val="002A460D"/>
    <w:rsid w:val="002A495E"/>
    <w:rsid w:val="002A4CC1"/>
    <w:rsid w:val="002A4D81"/>
    <w:rsid w:val="002A5FCE"/>
    <w:rsid w:val="002A6562"/>
    <w:rsid w:val="002A69D3"/>
    <w:rsid w:val="002A6D91"/>
    <w:rsid w:val="002A6ECE"/>
    <w:rsid w:val="002A6F65"/>
    <w:rsid w:val="002A7452"/>
    <w:rsid w:val="002A792F"/>
    <w:rsid w:val="002A7AF6"/>
    <w:rsid w:val="002B0C0B"/>
    <w:rsid w:val="002B1492"/>
    <w:rsid w:val="002B1818"/>
    <w:rsid w:val="002B1977"/>
    <w:rsid w:val="002B1F78"/>
    <w:rsid w:val="002B231A"/>
    <w:rsid w:val="002B23CD"/>
    <w:rsid w:val="002B2580"/>
    <w:rsid w:val="002B27FE"/>
    <w:rsid w:val="002B29D2"/>
    <w:rsid w:val="002B2AAE"/>
    <w:rsid w:val="002B2F2E"/>
    <w:rsid w:val="002B3A35"/>
    <w:rsid w:val="002B3BE8"/>
    <w:rsid w:val="002B3F3C"/>
    <w:rsid w:val="002B4386"/>
    <w:rsid w:val="002B4473"/>
    <w:rsid w:val="002B4987"/>
    <w:rsid w:val="002B4C07"/>
    <w:rsid w:val="002B4D8C"/>
    <w:rsid w:val="002B50D4"/>
    <w:rsid w:val="002B5368"/>
    <w:rsid w:val="002B5704"/>
    <w:rsid w:val="002B58C0"/>
    <w:rsid w:val="002B5A33"/>
    <w:rsid w:val="002B5A90"/>
    <w:rsid w:val="002B6B49"/>
    <w:rsid w:val="002B6FBD"/>
    <w:rsid w:val="002B7402"/>
    <w:rsid w:val="002B7482"/>
    <w:rsid w:val="002B7649"/>
    <w:rsid w:val="002B7D9B"/>
    <w:rsid w:val="002B7F7D"/>
    <w:rsid w:val="002C0331"/>
    <w:rsid w:val="002C0E36"/>
    <w:rsid w:val="002C0E7B"/>
    <w:rsid w:val="002C1A2B"/>
    <w:rsid w:val="002C260F"/>
    <w:rsid w:val="002C2A26"/>
    <w:rsid w:val="002C2DBC"/>
    <w:rsid w:val="002C30CD"/>
    <w:rsid w:val="002C310F"/>
    <w:rsid w:val="002C3125"/>
    <w:rsid w:val="002C3178"/>
    <w:rsid w:val="002C39AE"/>
    <w:rsid w:val="002C3A51"/>
    <w:rsid w:val="002C3AA7"/>
    <w:rsid w:val="002C3FCD"/>
    <w:rsid w:val="002C4CA9"/>
    <w:rsid w:val="002C4F82"/>
    <w:rsid w:val="002C5768"/>
    <w:rsid w:val="002C5866"/>
    <w:rsid w:val="002C59D4"/>
    <w:rsid w:val="002C5CE2"/>
    <w:rsid w:val="002C699D"/>
    <w:rsid w:val="002C7495"/>
    <w:rsid w:val="002D0066"/>
    <w:rsid w:val="002D0811"/>
    <w:rsid w:val="002D0C9D"/>
    <w:rsid w:val="002D16BD"/>
    <w:rsid w:val="002D1869"/>
    <w:rsid w:val="002D19F9"/>
    <w:rsid w:val="002D1C43"/>
    <w:rsid w:val="002D1CE1"/>
    <w:rsid w:val="002D25A9"/>
    <w:rsid w:val="002D2718"/>
    <w:rsid w:val="002D2ACD"/>
    <w:rsid w:val="002D2B13"/>
    <w:rsid w:val="002D2B24"/>
    <w:rsid w:val="002D3075"/>
    <w:rsid w:val="002D3405"/>
    <w:rsid w:val="002D3636"/>
    <w:rsid w:val="002D3DEB"/>
    <w:rsid w:val="002D4222"/>
    <w:rsid w:val="002D4308"/>
    <w:rsid w:val="002D4595"/>
    <w:rsid w:val="002D54A6"/>
    <w:rsid w:val="002D552A"/>
    <w:rsid w:val="002D55CC"/>
    <w:rsid w:val="002D6302"/>
    <w:rsid w:val="002D68CF"/>
    <w:rsid w:val="002D6BD7"/>
    <w:rsid w:val="002D7065"/>
    <w:rsid w:val="002D764F"/>
    <w:rsid w:val="002D7A28"/>
    <w:rsid w:val="002D7B3D"/>
    <w:rsid w:val="002D7BAE"/>
    <w:rsid w:val="002E017C"/>
    <w:rsid w:val="002E0BC8"/>
    <w:rsid w:val="002E0D93"/>
    <w:rsid w:val="002E1046"/>
    <w:rsid w:val="002E1137"/>
    <w:rsid w:val="002E1B03"/>
    <w:rsid w:val="002E1B7D"/>
    <w:rsid w:val="002E1D0F"/>
    <w:rsid w:val="002E1EAF"/>
    <w:rsid w:val="002E2013"/>
    <w:rsid w:val="002E2084"/>
    <w:rsid w:val="002E20C1"/>
    <w:rsid w:val="002E212B"/>
    <w:rsid w:val="002E2188"/>
    <w:rsid w:val="002E24C7"/>
    <w:rsid w:val="002E2999"/>
    <w:rsid w:val="002E2F60"/>
    <w:rsid w:val="002E3121"/>
    <w:rsid w:val="002E32E4"/>
    <w:rsid w:val="002E34F1"/>
    <w:rsid w:val="002E3632"/>
    <w:rsid w:val="002E3719"/>
    <w:rsid w:val="002E3AA5"/>
    <w:rsid w:val="002E3B04"/>
    <w:rsid w:val="002E3F17"/>
    <w:rsid w:val="002E476D"/>
    <w:rsid w:val="002E4A4A"/>
    <w:rsid w:val="002E4E57"/>
    <w:rsid w:val="002E54FD"/>
    <w:rsid w:val="002E562A"/>
    <w:rsid w:val="002E570D"/>
    <w:rsid w:val="002E5A29"/>
    <w:rsid w:val="002E6883"/>
    <w:rsid w:val="002E6C9E"/>
    <w:rsid w:val="002E6DF4"/>
    <w:rsid w:val="002E704F"/>
    <w:rsid w:val="002E710F"/>
    <w:rsid w:val="002E7814"/>
    <w:rsid w:val="002E7B6B"/>
    <w:rsid w:val="002F0164"/>
    <w:rsid w:val="002F04D4"/>
    <w:rsid w:val="002F06D7"/>
    <w:rsid w:val="002F1175"/>
    <w:rsid w:val="002F11E2"/>
    <w:rsid w:val="002F1ABE"/>
    <w:rsid w:val="002F1CD1"/>
    <w:rsid w:val="002F2371"/>
    <w:rsid w:val="002F2548"/>
    <w:rsid w:val="002F326C"/>
    <w:rsid w:val="002F33C2"/>
    <w:rsid w:val="002F346D"/>
    <w:rsid w:val="002F367A"/>
    <w:rsid w:val="002F36A0"/>
    <w:rsid w:val="002F3D52"/>
    <w:rsid w:val="002F3F29"/>
    <w:rsid w:val="002F407A"/>
    <w:rsid w:val="002F40D5"/>
    <w:rsid w:val="002F502B"/>
    <w:rsid w:val="002F515C"/>
    <w:rsid w:val="002F55B8"/>
    <w:rsid w:val="002F6373"/>
    <w:rsid w:val="002F677B"/>
    <w:rsid w:val="002F67A5"/>
    <w:rsid w:val="002F708D"/>
    <w:rsid w:val="002F70BC"/>
    <w:rsid w:val="002F75A2"/>
    <w:rsid w:val="002F7A5D"/>
    <w:rsid w:val="002F7AA5"/>
    <w:rsid w:val="002F7D8F"/>
    <w:rsid w:val="00300525"/>
    <w:rsid w:val="0030200B"/>
    <w:rsid w:val="0030227A"/>
    <w:rsid w:val="0030240D"/>
    <w:rsid w:val="0030243B"/>
    <w:rsid w:val="003024D0"/>
    <w:rsid w:val="00302894"/>
    <w:rsid w:val="00302926"/>
    <w:rsid w:val="0030292A"/>
    <w:rsid w:val="00303131"/>
    <w:rsid w:val="0030313E"/>
    <w:rsid w:val="003032ED"/>
    <w:rsid w:val="003034B6"/>
    <w:rsid w:val="003035FE"/>
    <w:rsid w:val="00303762"/>
    <w:rsid w:val="00303EBD"/>
    <w:rsid w:val="00303ED4"/>
    <w:rsid w:val="003044F6"/>
    <w:rsid w:val="00304662"/>
    <w:rsid w:val="00304987"/>
    <w:rsid w:val="0030590D"/>
    <w:rsid w:val="00305A11"/>
    <w:rsid w:val="00305B28"/>
    <w:rsid w:val="00305C4B"/>
    <w:rsid w:val="00305DB3"/>
    <w:rsid w:val="00306299"/>
    <w:rsid w:val="00306454"/>
    <w:rsid w:val="003065F6"/>
    <w:rsid w:val="0030689C"/>
    <w:rsid w:val="00307F89"/>
    <w:rsid w:val="00310293"/>
    <w:rsid w:val="003102E4"/>
    <w:rsid w:val="003102EC"/>
    <w:rsid w:val="003105B6"/>
    <w:rsid w:val="00310614"/>
    <w:rsid w:val="003109E4"/>
    <w:rsid w:val="00310C95"/>
    <w:rsid w:val="003116CC"/>
    <w:rsid w:val="00311B7A"/>
    <w:rsid w:val="00311FE9"/>
    <w:rsid w:val="0031381A"/>
    <w:rsid w:val="00313DF0"/>
    <w:rsid w:val="00313FCB"/>
    <w:rsid w:val="0031435B"/>
    <w:rsid w:val="0031470B"/>
    <w:rsid w:val="003148C2"/>
    <w:rsid w:val="003149C2"/>
    <w:rsid w:val="00314C6A"/>
    <w:rsid w:val="00314D6A"/>
    <w:rsid w:val="00315381"/>
    <w:rsid w:val="0031565E"/>
    <w:rsid w:val="003159EB"/>
    <w:rsid w:val="00315EF2"/>
    <w:rsid w:val="0031618A"/>
    <w:rsid w:val="00316223"/>
    <w:rsid w:val="003166CE"/>
    <w:rsid w:val="00316787"/>
    <w:rsid w:val="00316B67"/>
    <w:rsid w:val="00316D03"/>
    <w:rsid w:val="0031718C"/>
    <w:rsid w:val="00317287"/>
    <w:rsid w:val="00317819"/>
    <w:rsid w:val="003178E6"/>
    <w:rsid w:val="00317A00"/>
    <w:rsid w:val="00317BC4"/>
    <w:rsid w:val="0032023E"/>
    <w:rsid w:val="00320E60"/>
    <w:rsid w:val="00321137"/>
    <w:rsid w:val="003212C7"/>
    <w:rsid w:val="00321973"/>
    <w:rsid w:val="00321D3F"/>
    <w:rsid w:val="00321D98"/>
    <w:rsid w:val="0032203A"/>
    <w:rsid w:val="003227C5"/>
    <w:rsid w:val="00322DE3"/>
    <w:rsid w:val="00323745"/>
    <w:rsid w:val="003239E1"/>
    <w:rsid w:val="00323ED1"/>
    <w:rsid w:val="003243EF"/>
    <w:rsid w:val="00324687"/>
    <w:rsid w:val="00324909"/>
    <w:rsid w:val="00324945"/>
    <w:rsid w:val="00324A71"/>
    <w:rsid w:val="00324ADF"/>
    <w:rsid w:val="00324D53"/>
    <w:rsid w:val="003252AA"/>
    <w:rsid w:val="003256AE"/>
    <w:rsid w:val="0032639B"/>
    <w:rsid w:val="0032647E"/>
    <w:rsid w:val="003265FF"/>
    <w:rsid w:val="00326A3B"/>
    <w:rsid w:val="00326E2F"/>
    <w:rsid w:val="00327016"/>
    <w:rsid w:val="003272D6"/>
    <w:rsid w:val="00327425"/>
    <w:rsid w:val="00327A66"/>
    <w:rsid w:val="00330048"/>
    <w:rsid w:val="003313C7"/>
    <w:rsid w:val="003313FA"/>
    <w:rsid w:val="003313FD"/>
    <w:rsid w:val="00332236"/>
    <w:rsid w:val="00332833"/>
    <w:rsid w:val="0033345C"/>
    <w:rsid w:val="003335B0"/>
    <w:rsid w:val="00333611"/>
    <w:rsid w:val="0033371E"/>
    <w:rsid w:val="0033390F"/>
    <w:rsid w:val="003340D0"/>
    <w:rsid w:val="00334584"/>
    <w:rsid w:val="00334627"/>
    <w:rsid w:val="00335081"/>
    <w:rsid w:val="003354F7"/>
    <w:rsid w:val="003357D1"/>
    <w:rsid w:val="00335B0E"/>
    <w:rsid w:val="00335BFB"/>
    <w:rsid w:val="00335EC4"/>
    <w:rsid w:val="00335F25"/>
    <w:rsid w:val="00336346"/>
    <w:rsid w:val="00336E35"/>
    <w:rsid w:val="003370D7"/>
    <w:rsid w:val="00337184"/>
    <w:rsid w:val="003372E0"/>
    <w:rsid w:val="003372F8"/>
    <w:rsid w:val="003374B4"/>
    <w:rsid w:val="00337852"/>
    <w:rsid w:val="00337D7F"/>
    <w:rsid w:val="0034036C"/>
    <w:rsid w:val="003405D5"/>
    <w:rsid w:val="00340C3E"/>
    <w:rsid w:val="00340C82"/>
    <w:rsid w:val="0034170C"/>
    <w:rsid w:val="00341ABF"/>
    <w:rsid w:val="00341EBB"/>
    <w:rsid w:val="0034279F"/>
    <w:rsid w:val="00342DB5"/>
    <w:rsid w:val="00342E77"/>
    <w:rsid w:val="0034365C"/>
    <w:rsid w:val="00343C55"/>
    <w:rsid w:val="00344405"/>
    <w:rsid w:val="00344FAC"/>
    <w:rsid w:val="00345252"/>
    <w:rsid w:val="0034585C"/>
    <w:rsid w:val="0034590D"/>
    <w:rsid w:val="003466D2"/>
    <w:rsid w:val="00346B3D"/>
    <w:rsid w:val="00346B7E"/>
    <w:rsid w:val="00347290"/>
    <w:rsid w:val="00347432"/>
    <w:rsid w:val="00347894"/>
    <w:rsid w:val="00350490"/>
    <w:rsid w:val="003505C1"/>
    <w:rsid w:val="00350622"/>
    <w:rsid w:val="003506CA"/>
    <w:rsid w:val="00350B98"/>
    <w:rsid w:val="0035168B"/>
    <w:rsid w:val="00351CE9"/>
    <w:rsid w:val="00351E71"/>
    <w:rsid w:val="003525A7"/>
    <w:rsid w:val="00352ECE"/>
    <w:rsid w:val="00353F07"/>
    <w:rsid w:val="003541C7"/>
    <w:rsid w:val="003547FF"/>
    <w:rsid w:val="003549CC"/>
    <w:rsid w:val="00354D2F"/>
    <w:rsid w:val="00354D83"/>
    <w:rsid w:val="003553A5"/>
    <w:rsid w:val="003555DF"/>
    <w:rsid w:val="00355866"/>
    <w:rsid w:val="0035589B"/>
    <w:rsid w:val="003562AF"/>
    <w:rsid w:val="00356CD3"/>
    <w:rsid w:val="00357833"/>
    <w:rsid w:val="0036046A"/>
    <w:rsid w:val="003604FA"/>
    <w:rsid w:val="003605C8"/>
    <w:rsid w:val="00360936"/>
    <w:rsid w:val="00360FB1"/>
    <w:rsid w:val="0036110C"/>
    <w:rsid w:val="0036111F"/>
    <w:rsid w:val="0036173B"/>
    <w:rsid w:val="00361A10"/>
    <w:rsid w:val="003627A8"/>
    <w:rsid w:val="0036290C"/>
    <w:rsid w:val="00362E67"/>
    <w:rsid w:val="0036397B"/>
    <w:rsid w:val="00363AA6"/>
    <w:rsid w:val="00363C59"/>
    <w:rsid w:val="0036421D"/>
    <w:rsid w:val="00364690"/>
    <w:rsid w:val="003646F7"/>
    <w:rsid w:val="00364B8F"/>
    <w:rsid w:val="0036589B"/>
    <w:rsid w:val="00366645"/>
    <w:rsid w:val="00366E1C"/>
    <w:rsid w:val="00366EC5"/>
    <w:rsid w:val="003673EB"/>
    <w:rsid w:val="00367767"/>
    <w:rsid w:val="00370165"/>
    <w:rsid w:val="00371529"/>
    <w:rsid w:val="00371A03"/>
    <w:rsid w:val="00371C00"/>
    <w:rsid w:val="0037208B"/>
    <w:rsid w:val="003729D4"/>
    <w:rsid w:val="00372DD5"/>
    <w:rsid w:val="0037321B"/>
    <w:rsid w:val="00373A30"/>
    <w:rsid w:val="00374063"/>
    <w:rsid w:val="003743F1"/>
    <w:rsid w:val="003755AA"/>
    <w:rsid w:val="00375769"/>
    <w:rsid w:val="00375CD6"/>
    <w:rsid w:val="00376026"/>
    <w:rsid w:val="003767B2"/>
    <w:rsid w:val="00376F21"/>
    <w:rsid w:val="00377053"/>
    <w:rsid w:val="00377B12"/>
    <w:rsid w:val="00377F5B"/>
    <w:rsid w:val="00380179"/>
    <w:rsid w:val="00380632"/>
    <w:rsid w:val="0038108D"/>
    <w:rsid w:val="00381376"/>
    <w:rsid w:val="0038161B"/>
    <w:rsid w:val="00382483"/>
    <w:rsid w:val="00382637"/>
    <w:rsid w:val="00382A9C"/>
    <w:rsid w:val="00382E26"/>
    <w:rsid w:val="00383043"/>
    <w:rsid w:val="003831C9"/>
    <w:rsid w:val="00383444"/>
    <w:rsid w:val="003835BB"/>
    <w:rsid w:val="00383E0B"/>
    <w:rsid w:val="0038431F"/>
    <w:rsid w:val="00384531"/>
    <w:rsid w:val="00384C9C"/>
    <w:rsid w:val="00384DBB"/>
    <w:rsid w:val="00384EAD"/>
    <w:rsid w:val="00385368"/>
    <w:rsid w:val="0038554A"/>
    <w:rsid w:val="003857C4"/>
    <w:rsid w:val="00386752"/>
    <w:rsid w:val="00386A4F"/>
    <w:rsid w:val="003873B7"/>
    <w:rsid w:val="00387609"/>
    <w:rsid w:val="003878AC"/>
    <w:rsid w:val="00387C72"/>
    <w:rsid w:val="00387CEB"/>
    <w:rsid w:val="00387F1B"/>
    <w:rsid w:val="0039027C"/>
    <w:rsid w:val="0039029B"/>
    <w:rsid w:val="00391384"/>
    <w:rsid w:val="00391990"/>
    <w:rsid w:val="003919E3"/>
    <w:rsid w:val="00391D85"/>
    <w:rsid w:val="00392184"/>
    <w:rsid w:val="00392C0A"/>
    <w:rsid w:val="00393564"/>
    <w:rsid w:val="0039386E"/>
    <w:rsid w:val="00393D16"/>
    <w:rsid w:val="00394D7E"/>
    <w:rsid w:val="00395195"/>
    <w:rsid w:val="00395482"/>
    <w:rsid w:val="00395768"/>
    <w:rsid w:val="00395D98"/>
    <w:rsid w:val="0039642E"/>
    <w:rsid w:val="00396F3F"/>
    <w:rsid w:val="0039756B"/>
    <w:rsid w:val="003A0052"/>
    <w:rsid w:val="003A046A"/>
    <w:rsid w:val="003A05DA"/>
    <w:rsid w:val="003A0837"/>
    <w:rsid w:val="003A0C82"/>
    <w:rsid w:val="003A0F34"/>
    <w:rsid w:val="003A0FB7"/>
    <w:rsid w:val="003A2031"/>
    <w:rsid w:val="003A282A"/>
    <w:rsid w:val="003A28BF"/>
    <w:rsid w:val="003A28CA"/>
    <w:rsid w:val="003A3471"/>
    <w:rsid w:val="003A352F"/>
    <w:rsid w:val="003A3AEE"/>
    <w:rsid w:val="003A3B5E"/>
    <w:rsid w:val="003A3EE6"/>
    <w:rsid w:val="003A4028"/>
    <w:rsid w:val="003A43F3"/>
    <w:rsid w:val="003A441F"/>
    <w:rsid w:val="003A4ADD"/>
    <w:rsid w:val="003A4B50"/>
    <w:rsid w:val="003A5CFE"/>
    <w:rsid w:val="003A6473"/>
    <w:rsid w:val="003A69F9"/>
    <w:rsid w:val="003A7193"/>
    <w:rsid w:val="003A73FB"/>
    <w:rsid w:val="003A7FFE"/>
    <w:rsid w:val="003B020C"/>
    <w:rsid w:val="003B02FD"/>
    <w:rsid w:val="003B0590"/>
    <w:rsid w:val="003B06CE"/>
    <w:rsid w:val="003B0D81"/>
    <w:rsid w:val="003B1601"/>
    <w:rsid w:val="003B1F69"/>
    <w:rsid w:val="003B21D5"/>
    <w:rsid w:val="003B2302"/>
    <w:rsid w:val="003B231C"/>
    <w:rsid w:val="003B246E"/>
    <w:rsid w:val="003B2F8D"/>
    <w:rsid w:val="003B311A"/>
    <w:rsid w:val="003B31BA"/>
    <w:rsid w:val="003B3CE0"/>
    <w:rsid w:val="003B402F"/>
    <w:rsid w:val="003B4069"/>
    <w:rsid w:val="003B42E1"/>
    <w:rsid w:val="003B47FC"/>
    <w:rsid w:val="003B490E"/>
    <w:rsid w:val="003B4C4D"/>
    <w:rsid w:val="003B5271"/>
    <w:rsid w:val="003B5B19"/>
    <w:rsid w:val="003B5C4A"/>
    <w:rsid w:val="003B5F50"/>
    <w:rsid w:val="003B638A"/>
    <w:rsid w:val="003B7704"/>
    <w:rsid w:val="003B797C"/>
    <w:rsid w:val="003B7A2E"/>
    <w:rsid w:val="003C01FD"/>
    <w:rsid w:val="003C05DE"/>
    <w:rsid w:val="003C09A2"/>
    <w:rsid w:val="003C0FB5"/>
    <w:rsid w:val="003C151E"/>
    <w:rsid w:val="003C182D"/>
    <w:rsid w:val="003C19AE"/>
    <w:rsid w:val="003C1D3B"/>
    <w:rsid w:val="003C1FBC"/>
    <w:rsid w:val="003C25D0"/>
    <w:rsid w:val="003C25E9"/>
    <w:rsid w:val="003C260C"/>
    <w:rsid w:val="003C28FF"/>
    <w:rsid w:val="003C3503"/>
    <w:rsid w:val="003C36A7"/>
    <w:rsid w:val="003C47CD"/>
    <w:rsid w:val="003C4CF2"/>
    <w:rsid w:val="003C4E04"/>
    <w:rsid w:val="003C546D"/>
    <w:rsid w:val="003C5965"/>
    <w:rsid w:val="003C5BF2"/>
    <w:rsid w:val="003C60A1"/>
    <w:rsid w:val="003C6BC5"/>
    <w:rsid w:val="003C6DF4"/>
    <w:rsid w:val="003C796A"/>
    <w:rsid w:val="003C7F3B"/>
    <w:rsid w:val="003D00F1"/>
    <w:rsid w:val="003D00FF"/>
    <w:rsid w:val="003D0296"/>
    <w:rsid w:val="003D053D"/>
    <w:rsid w:val="003D2E42"/>
    <w:rsid w:val="003D30EE"/>
    <w:rsid w:val="003D331F"/>
    <w:rsid w:val="003D3686"/>
    <w:rsid w:val="003D3AA5"/>
    <w:rsid w:val="003D3E88"/>
    <w:rsid w:val="003D4319"/>
    <w:rsid w:val="003D4674"/>
    <w:rsid w:val="003D4772"/>
    <w:rsid w:val="003D54C8"/>
    <w:rsid w:val="003D5500"/>
    <w:rsid w:val="003D5BB9"/>
    <w:rsid w:val="003D5D06"/>
    <w:rsid w:val="003D5E31"/>
    <w:rsid w:val="003D629F"/>
    <w:rsid w:val="003D62D1"/>
    <w:rsid w:val="003D696C"/>
    <w:rsid w:val="003D698E"/>
    <w:rsid w:val="003D71CA"/>
    <w:rsid w:val="003D74E9"/>
    <w:rsid w:val="003D78AC"/>
    <w:rsid w:val="003D7F72"/>
    <w:rsid w:val="003E0091"/>
    <w:rsid w:val="003E0B6C"/>
    <w:rsid w:val="003E0E0F"/>
    <w:rsid w:val="003E1692"/>
    <w:rsid w:val="003E1981"/>
    <w:rsid w:val="003E1B81"/>
    <w:rsid w:val="003E1FDA"/>
    <w:rsid w:val="003E2297"/>
    <w:rsid w:val="003E262E"/>
    <w:rsid w:val="003E34C0"/>
    <w:rsid w:val="003E3501"/>
    <w:rsid w:val="003E35D7"/>
    <w:rsid w:val="003E39D9"/>
    <w:rsid w:val="003E3BB1"/>
    <w:rsid w:val="003E4277"/>
    <w:rsid w:val="003E4A64"/>
    <w:rsid w:val="003E4F47"/>
    <w:rsid w:val="003E555B"/>
    <w:rsid w:val="003E5944"/>
    <w:rsid w:val="003E5EA2"/>
    <w:rsid w:val="003E5F59"/>
    <w:rsid w:val="003E6BE8"/>
    <w:rsid w:val="003E7563"/>
    <w:rsid w:val="003E79D5"/>
    <w:rsid w:val="003E7C24"/>
    <w:rsid w:val="003E7E28"/>
    <w:rsid w:val="003F00C0"/>
    <w:rsid w:val="003F0106"/>
    <w:rsid w:val="003F0606"/>
    <w:rsid w:val="003F14F7"/>
    <w:rsid w:val="003F184F"/>
    <w:rsid w:val="003F1C0F"/>
    <w:rsid w:val="003F1E55"/>
    <w:rsid w:val="003F2301"/>
    <w:rsid w:val="003F27BF"/>
    <w:rsid w:val="003F2F0E"/>
    <w:rsid w:val="003F36D8"/>
    <w:rsid w:val="003F3732"/>
    <w:rsid w:val="003F3E04"/>
    <w:rsid w:val="003F4C90"/>
    <w:rsid w:val="003F5B1F"/>
    <w:rsid w:val="003F5BA6"/>
    <w:rsid w:val="003F5D5E"/>
    <w:rsid w:val="003F5E6F"/>
    <w:rsid w:val="003F5FC6"/>
    <w:rsid w:val="003F600C"/>
    <w:rsid w:val="003F6353"/>
    <w:rsid w:val="003F6D32"/>
    <w:rsid w:val="003F6D99"/>
    <w:rsid w:val="003F7771"/>
    <w:rsid w:val="003F7AD8"/>
    <w:rsid w:val="003F7CAE"/>
    <w:rsid w:val="0040057B"/>
    <w:rsid w:val="004012DD"/>
    <w:rsid w:val="00401B7E"/>
    <w:rsid w:val="00401D09"/>
    <w:rsid w:val="004026BD"/>
    <w:rsid w:val="00402827"/>
    <w:rsid w:val="00402D13"/>
    <w:rsid w:val="00403C47"/>
    <w:rsid w:val="004043E9"/>
    <w:rsid w:val="00404967"/>
    <w:rsid w:val="00405094"/>
    <w:rsid w:val="00405C21"/>
    <w:rsid w:val="00407E4D"/>
    <w:rsid w:val="0041034E"/>
    <w:rsid w:val="0041069B"/>
    <w:rsid w:val="004109A7"/>
    <w:rsid w:val="00410EC2"/>
    <w:rsid w:val="00410EE0"/>
    <w:rsid w:val="0041118F"/>
    <w:rsid w:val="0041123B"/>
    <w:rsid w:val="0041152C"/>
    <w:rsid w:val="00411D46"/>
    <w:rsid w:val="00412242"/>
    <w:rsid w:val="00412840"/>
    <w:rsid w:val="0041293D"/>
    <w:rsid w:val="00412CB3"/>
    <w:rsid w:val="00412E02"/>
    <w:rsid w:val="00412F79"/>
    <w:rsid w:val="0041307D"/>
    <w:rsid w:val="004139C0"/>
    <w:rsid w:val="00413F76"/>
    <w:rsid w:val="00413F95"/>
    <w:rsid w:val="0041490E"/>
    <w:rsid w:val="00414C47"/>
    <w:rsid w:val="00414DF2"/>
    <w:rsid w:val="00415541"/>
    <w:rsid w:val="00415B99"/>
    <w:rsid w:val="0041611E"/>
    <w:rsid w:val="004162EB"/>
    <w:rsid w:val="00416C82"/>
    <w:rsid w:val="00416D97"/>
    <w:rsid w:val="00416F50"/>
    <w:rsid w:val="0042061F"/>
    <w:rsid w:val="004209AC"/>
    <w:rsid w:val="00421480"/>
    <w:rsid w:val="00421697"/>
    <w:rsid w:val="0042179F"/>
    <w:rsid w:val="00421B8A"/>
    <w:rsid w:val="00421F1F"/>
    <w:rsid w:val="00421F52"/>
    <w:rsid w:val="004221C1"/>
    <w:rsid w:val="00422FB1"/>
    <w:rsid w:val="0042324B"/>
    <w:rsid w:val="0042343E"/>
    <w:rsid w:val="0042354B"/>
    <w:rsid w:val="00423A34"/>
    <w:rsid w:val="00423BA0"/>
    <w:rsid w:val="00424085"/>
    <w:rsid w:val="00424131"/>
    <w:rsid w:val="004242F0"/>
    <w:rsid w:val="00424493"/>
    <w:rsid w:val="0042451B"/>
    <w:rsid w:val="00424767"/>
    <w:rsid w:val="004248A6"/>
    <w:rsid w:val="004249E2"/>
    <w:rsid w:val="00424C0D"/>
    <w:rsid w:val="00424D8A"/>
    <w:rsid w:val="00425744"/>
    <w:rsid w:val="00426618"/>
    <w:rsid w:val="00426ACD"/>
    <w:rsid w:val="00427146"/>
    <w:rsid w:val="00427199"/>
    <w:rsid w:val="004276E8"/>
    <w:rsid w:val="00427DCE"/>
    <w:rsid w:val="00427DFD"/>
    <w:rsid w:val="00430E67"/>
    <w:rsid w:val="00432C06"/>
    <w:rsid w:val="0043358C"/>
    <w:rsid w:val="004337CD"/>
    <w:rsid w:val="00434296"/>
    <w:rsid w:val="00434714"/>
    <w:rsid w:val="0043487E"/>
    <w:rsid w:val="00434BC1"/>
    <w:rsid w:val="0043506D"/>
    <w:rsid w:val="0043512F"/>
    <w:rsid w:val="00435B0D"/>
    <w:rsid w:val="00435BB0"/>
    <w:rsid w:val="00435D02"/>
    <w:rsid w:val="00435F5F"/>
    <w:rsid w:val="00436174"/>
    <w:rsid w:val="00436268"/>
    <w:rsid w:val="00436D0A"/>
    <w:rsid w:val="0043743B"/>
    <w:rsid w:val="004375B4"/>
    <w:rsid w:val="00437730"/>
    <w:rsid w:val="0043778F"/>
    <w:rsid w:val="00437A81"/>
    <w:rsid w:val="00440040"/>
    <w:rsid w:val="004404AC"/>
    <w:rsid w:val="00440E20"/>
    <w:rsid w:val="00441A5E"/>
    <w:rsid w:val="00441EFE"/>
    <w:rsid w:val="00441F80"/>
    <w:rsid w:val="00442B4C"/>
    <w:rsid w:val="0044309E"/>
    <w:rsid w:val="00443E73"/>
    <w:rsid w:val="0044435B"/>
    <w:rsid w:val="00444513"/>
    <w:rsid w:val="00444BED"/>
    <w:rsid w:val="00444E12"/>
    <w:rsid w:val="00445683"/>
    <w:rsid w:val="00445A82"/>
    <w:rsid w:val="00446749"/>
    <w:rsid w:val="00446955"/>
    <w:rsid w:val="00446C3B"/>
    <w:rsid w:val="00446D37"/>
    <w:rsid w:val="00446D56"/>
    <w:rsid w:val="00447210"/>
    <w:rsid w:val="0044742B"/>
    <w:rsid w:val="00450A88"/>
    <w:rsid w:val="00451177"/>
    <w:rsid w:val="00451650"/>
    <w:rsid w:val="00451F63"/>
    <w:rsid w:val="00452EB7"/>
    <w:rsid w:val="0045340D"/>
    <w:rsid w:val="004536AB"/>
    <w:rsid w:val="00453858"/>
    <w:rsid w:val="00453EA8"/>
    <w:rsid w:val="00453ED0"/>
    <w:rsid w:val="00454295"/>
    <w:rsid w:val="0045464D"/>
    <w:rsid w:val="00455368"/>
    <w:rsid w:val="00455597"/>
    <w:rsid w:val="00455C62"/>
    <w:rsid w:val="00455EE5"/>
    <w:rsid w:val="004563C9"/>
    <w:rsid w:val="00456CA7"/>
    <w:rsid w:val="00456D85"/>
    <w:rsid w:val="0045731E"/>
    <w:rsid w:val="004579E1"/>
    <w:rsid w:val="00457CD5"/>
    <w:rsid w:val="00460AF7"/>
    <w:rsid w:val="0046138F"/>
    <w:rsid w:val="004613DF"/>
    <w:rsid w:val="004613ED"/>
    <w:rsid w:val="00461F41"/>
    <w:rsid w:val="0046207B"/>
    <w:rsid w:val="0046214A"/>
    <w:rsid w:val="004636C2"/>
    <w:rsid w:val="0046497E"/>
    <w:rsid w:val="00464D25"/>
    <w:rsid w:val="00465090"/>
    <w:rsid w:val="0046515B"/>
    <w:rsid w:val="004652B4"/>
    <w:rsid w:val="00465B36"/>
    <w:rsid w:val="00465F45"/>
    <w:rsid w:val="004663DD"/>
    <w:rsid w:val="004667C0"/>
    <w:rsid w:val="00466FDB"/>
    <w:rsid w:val="0046771E"/>
    <w:rsid w:val="00467DB0"/>
    <w:rsid w:val="00470846"/>
    <w:rsid w:val="00470B27"/>
    <w:rsid w:val="00470B31"/>
    <w:rsid w:val="00470B59"/>
    <w:rsid w:val="00470B76"/>
    <w:rsid w:val="00470DDF"/>
    <w:rsid w:val="00470EF1"/>
    <w:rsid w:val="0047105F"/>
    <w:rsid w:val="004713C3"/>
    <w:rsid w:val="00471519"/>
    <w:rsid w:val="00471822"/>
    <w:rsid w:val="00471968"/>
    <w:rsid w:val="004719DA"/>
    <w:rsid w:val="00471C6F"/>
    <w:rsid w:val="00471F21"/>
    <w:rsid w:val="004726B5"/>
    <w:rsid w:val="00472900"/>
    <w:rsid w:val="0047370F"/>
    <w:rsid w:val="00473DC7"/>
    <w:rsid w:val="00474066"/>
    <w:rsid w:val="004740A8"/>
    <w:rsid w:val="004741B9"/>
    <w:rsid w:val="0047445A"/>
    <w:rsid w:val="004763C0"/>
    <w:rsid w:val="00476417"/>
    <w:rsid w:val="00476639"/>
    <w:rsid w:val="004768B4"/>
    <w:rsid w:val="00477204"/>
    <w:rsid w:val="004775D1"/>
    <w:rsid w:val="004777E9"/>
    <w:rsid w:val="00477B86"/>
    <w:rsid w:val="00477D06"/>
    <w:rsid w:val="0048026A"/>
    <w:rsid w:val="004809CE"/>
    <w:rsid w:val="00480D20"/>
    <w:rsid w:val="00480EEE"/>
    <w:rsid w:val="004822AD"/>
    <w:rsid w:val="004824D3"/>
    <w:rsid w:val="00482966"/>
    <w:rsid w:val="00482E27"/>
    <w:rsid w:val="0048304B"/>
    <w:rsid w:val="004830E4"/>
    <w:rsid w:val="00483571"/>
    <w:rsid w:val="00483F59"/>
    <w:rsid w:val="00484B49"/>
    <w:rsid w:val="0048509D"/>
    <w:rsid w:val="004850BE"/>
    <w:rsid w:val="00485605"/>
    <w:rsid w:val="0048583C"/>
    <w:rsid w:val="004858AB"/>
    <w:rsid w:val="0048596E"/>
    <w:rsid w:val="00485A02"/>
    <w:rsid w:val="00485F32"/>
    <w:rsid w:val="0048629A"/>
    <w:rsid w:val="004865A7"/>
    <w:rsid w:val="00486CB8"/>
    <w:rsid w:val="0048702C"/>
    <w:rsid w:val="00487A16"/>
    <w:rsid w:val="00487CD7"/>
    <w:rsid w:val="00490174"/>
    <w:rsid w:val="004903AE"/>
    <w:rsid w:val="00490B09"/>
    <w:rsid w:val="00491199"/>
    <w:rsid w:val="0049139C"/>
    <w:rsid w:val="00491640"/>
    <w:rsid w:val="00491775"/>
    <w:rsid w:val="00491FD1"/>
    <w:rsid w:val="00492869"/>
    <w:rsid w:val="00492B1A"/>
    <w:rsid w:val="00492EAC"/>
    <w:rsid w:val="004933B2"/>
    <w:rsid w:val="004937CA"/>
    <w:rsid w:val="004938E9"/>
    <w:rsid w:val="00493FC3"/>
    <w:rsid w:val="0049413E"/>
    <w:rsid w:val="00494201"/>
    <w:rsid w:val="00494D88"/>
    <w:rsid w:val="0049559A"/>
    <w:rsid w:val="00495FB8"/>
    <w:rsid w:val="0049749F"/>
    <w:rsid w:val="00497B20"/>
    <w:rsid w:val="00497B86"/>
    <w:rsid w:val="00497CD5"/>
    <w:rsid w:val="004A0419"/>
    <w:rsid w:val="004A0493"/>
    <w:rsid w:val="004A0CA8"/>
    <w:rsid w:val="004A0D89"/>
    <w:rsid w:val="004A10FC"/>
    <w:rsid w:val="004A1A82"/>
    <w:rsid w:val="004A1B0D"/>
    <w:rsid w:val="004A1CDA"/>
    <w:rsid w:val="004A1DD9"/>
    <w:rsid w:val="004A2413"/>
    <w:rsid w:val="004A27B9"/>
    <w:rsid w:val="004A2A32"/>
    <w:rsid w:val="004A2E27"/>
    <w:rsid w:val="004A3348"/>
    <w:rsid w:val="004A3446"/>
    <w:rsid w:val="004A41C1"/>
    <w:rsid w:val="004A4CED"/>
    <w:rsid w:val="004A4F7E"/>
    <w:rsid w:val="004A5336"/>
    <w:rsid w:val="004A56EC"/>
    <w:rsid w:val="004A5973"/>
    <w:rsid w:val="004A5A5D"/>
    <w:rsid w:val="004A5E26"/>
    <w:rsid w:val="004A5E39"/>
    <w:rsid w:val="004A60AF"/>
    <w:rsid w:val="004A67DD"/>
    <w:rsid w:val="004A691A"/>
    <w:rsid w:val="004A69DB"/>
    <w:rsid w:val="004A6C13"/>
    <w:rsid w:val="004A7909"/>
    <w:rsid w:val="004B0419"/>
    <w:rsid w:val="004B0DA1"/>
    <w:rsid w:val="004B12D1"/>
    <w:rsid w:val="004B12DA"/>
    <w:rsid w:val="004B150D"/>
    <w:rsid w:val="004B1571"/>
    <w:rsid w:val="004B275C"/>
    <w:rsid w:val="004B2B9C"/>
    <w:rsid w:val="004B2C0C"/>
    <w:rsid w:val="004B2D67"/>
    <w:rsid w:val="004B3835"/>
    <w:rsid w:val="004B38EB"/>
    <w:rsid w:val="004B4281"/>
    <w:rsid w:val="004B4676"/>
    <w:rsid w:val="004B4E6F"/>
    <w:rsid w:val="004B513C"/>
    <w:rsid w:val="004B5271"/>
    <w:rsid w:val="004B57B6"/>
    <w:rsid w:val="004B59F6"/>
    <w:rsid w:val="004B5F6A"/>
    <w:rsid w:val="004B6342"/>
    <w:rsid w:val="004B647D"/>
    <w:rsid w:val="004B6C33"/>
    <w:rsid w:val="004B70ED"/>
    <w:rsid w:val="004B75CB"/>
    <w:rsid w:val="004B7A36"/>
    <w:rsid w:val="004B7B38"/>
    <w:rsid w:val="004C0519"/>
    <w:rsid w:val="004C0581"/>
    <w:rsid w:val="004C106B"/>
    <w:rsid w:val="004C137A"/>
    <w:rsid w:val="004C157B"/>
    <w:rsid w:val="004C15DA"/>
    <w:rsid w:val="004C1F16"/>
    <w:rsid w:val="004C22C7"/>
    <w:rsid w:val="004C235C"/>
    <w:rsid w:val="004C2418"/>
    <w:rsid w:val="004C2564"/>
    <w:rsid w:val="004C299A"/>
    <w:rsid w:val="004C29DB"/>
    <w:rsid w:val="004C2D57"/>
    <w:rsid w:val="004C2D6D"/>
    <w:rsid w:val="004C2FDB"/>
    <w:rsid w:val="004C38B8"/>
    <w:rsid w:val="004C3B89"/>
    <w:rsid w:val="004C3C90"/>
    <w:rsid w:val="004C3D84"/>
    <w:rsid w:val="004C40FF"/>
    <w:rsid w:val="004C41A5"/>
    <w:rsid w:val="004C41CE"/>
    <w:rsid w:val="004C4AB3"/>
    <w:rsid w:val="004C4EE4"/>
    <w:rsid w:val="004C51B8"/>
    <w:rsid w:val="004C5D64"/>
    <w:rsid w:val="004C68FE"/>
    <w:rsid w:val="004C6A23"/>
    <w:rsid w:val="004C6EC7"/>
    <w:rsid w:val="004C7B58"/>
    <w:rsid w:val="004D028A"/>
    <w:rsid w:val="004D028D"/>
    <w:rsid w:val="004D06F5"/>
    <w:rsid w:val="004D09E4"/>
    <w:rsid w:val="004D0C2D"/>
    <w:rsid w:val="004D0F01"/>
    <w:rsid w:val="004D1BD0"/>
    <w:rsid w:val="004D20E5"/>
    <w:rsid w:val="004D271C"/>
    <w:rsid w:val="004D358F"/>
    <w:rsid w:val="004D3CEE"/>
    <w:rsid w:val="004D48FB"/>
    <w:rsid w:val="004D49BB"/>
    <w:rsid w:val="004D514B"/>
    <w:rsid w:val="004D52DF"/>
    <w:rsid w:val="004D5647"/>
    <w:rsid w:val="004D59C1"/>
    <w:rsid w:val="004D5E6E"/>
    <w:rsid w:val="004D5EA2"/>
    <w:rsid w:val="004D61EC"/>
    <w:rsid w:val="004D6443"/>
    <w:rsid w:val="004D653F"/>
    <w:rsid w:val="004D68EC"/>
    <w:rsid w:val="004D6AF6"/>
    <w:rsid w:val="004D6C2A"/>
    <w:rsid w:val="004D6CA4"/>
    <w:rsid w:val="004D6CCB"/>
    <w:rsid w:val="004D6DBB"/>
    <w:rsid w:val="004D6E16"/>
    <w:rsid w:val="004D7087"/>
    <w:rsid w:val="004D7431"/>
    <w:rsid w:val="004D7466"/>
    <w:rsid w:val="004D759A"/>
    <w:rsid w:val="004D7B84"/>
    <w:rsid w:val="004D7CF5"/>
    <w:rsid w:val="004D7DCD"/>
    <w:rsid w:val="004D7F42"/>
    <w:rsid w:val="004E04BC"/>
    <w:rsid w:val="004E04F6"/>
    <w:rsid w:val="004E0655"/>
    <w:rsid w:val="004E0CDD"/>
    <w:rsid w:val="004E0D6A"/>
    <w:rsid w:val="004E0E48"/>
    <w:rsid w:val="004E143B"/>
    <w:rsid w:val="004E18DD"/>
    <w:rsid w:val="004E1F3C"/>
    <w:rsid w:val="004E1F63"/>
    <w:rsid w:val="004E26C7"/>
    <w:rsid w:val="004E2CCA"/>
    <w:rsid w:val="004E2EF5"/>
    <w:rsid w:val="004E3934"/>
    <w:rsid w:val="004E3E84"/>
    <w:rsid w:val="004E3E88"/>
    <w:rsid w:val="004E3F10"/>
    <w:rsid w:val="004E42A4"/>
    <w:rsid w:val="004E4C49"/>
    <w:rsid w:val="004E4D2B"/>
    <w:rsid w:val="004E4E1D"/>
    <w:rsid w:val="004E4F31"/>
    <w:rsid w:val="004E513E"/>
    <w:rsid w:val="004E5827"/>
    <w:rsid w:val="004E5BA0"/>
    <w:rsid w:val="004E5CB3"/>
    <w:rsid w:val="004E5D31"/>
    <w:rsid w:val="004E5F19"/>
    <w:rsid w:val="004E6458"/>
    <w:rsid w:val="004E6DA2"/>
    <w:rsid w:val="004E6F1E"/>
    <w:rsid w:val="004E7909"/>
    <w:rsid w:val="004E7A3E"/>
    <w:rsid w:val="004E7BBE"/>
    <w:rsid w:val="004F00DC"/>
    <w:rsid w:val="004F02F7"/>
    <w:rsid w:val="004F16BE"/>
    <w:rsid w:val="004F16C3"/>
    <w:rsid w:val="004F28CA"/>
    <w:rsid w:val="004F2DE3"/>
    <w:rsid w:val="004F327E"/>
    <w:rsid w:val="004F3514"/>
    <w:rsid w:val="004F4B55"/>
    <w:rsid w:val="004F4C6D"/>
    <w:rsid w:val="004F521E"/>
    <w:rsid w:val="004F579B"/>
    <w:rsid w:val="004F597C"/>
    <w:rsid w:val="004F5BAB"/>
    <w:rsid w:val="004F6389"/>
    <w:rsid w:val="004F673C"/>
    <w:rsid w:val="004F6AC9"/>
    <w:rsid w:val="004F79CC"/>
    <w:rsid w:val="005000F7"/>
    <w:rsid w:val="0050033C"/>
    <w:rsid w:val="0050042D"/>
    <w:rsid w:val="00500AEA"/>
    <w:rsid w:val="00500D08"/>
    <w:rsid w:val="0050156E"/>
    <w:rsid w:val="0050170C"/>
    <w:rsid w:val="00501C95"/>
    <w:rsid w:val="00501F40"/>
    <w:rsid w:val="00502250"/>
    <w:rsid w:val="00502F90"/>
    <w:rsid w:val="00503904"/>
    <w:rsid w:val="00503AA7"/>
    <w:rsid w:val="00503D1A"/>
    <w:rsid w:val="00503E80"/>
    <w:rsid w:val="00504301"/>
    <w:rsid w:val="005046A1"/>
    <w:rsid w:val="00504BEB"/>
    <w:rsid w:val="00504D18"/>
    <w:rsid w:val="0050563E"/>
    <w:rsid w:val="00505C6A"/>
    <w:rsid w:val="00506040"/>
    <w:rsid w:val="005064D9"/>
    <w:rsid w:val="0050696F"/>
    <w:rsid w:val="00506BC9"/>
    <w:rsid w:val="00507137"/>
    <w:rsid w:val="005078F1"/>
    <w:rsid w:val="00510A1B"/>
    <w:rsid w:val="005112E0"/>
    <w:rsid w:val="005113A6"/>
    <w:rsid w:val="005119A9"/>
    <w:rsid w:val="00511AA2"/>
    <w:rsid w:val="00511C85"/>
    <w:rsid w:val="00511E44"/>
    <w:rsid w:val="00512148"/>
    <w:rsid w:val="005124F0"/>
    <w:rsid w:val="005125E4"/>
    <w:rsid w:val="005126B6"/>
    <w:rsid w:val="0051270D"/>
    <w:rsid w:val="00512A48"/>
    <w:rsid w:val="00512CE8"/>
    <w:rsid w:val="00512DEC"/>
    <w:rsid w:val="00513583"/>
    <w:rsid w:val="00513895"/>
    <w:rsid w:val="00513A79"/>
    <w:rsid w:val="0051414D"/>
    <w:rsid w:val="0051419C"/>
    <w:rsid w:val="0051455A"/>
    <w:rsid w:val="0051490A"/>
    <w:rsid w:val="005150AE"/>
    <w:rsid w:val="005153C7"/>
    <w:rsid w:val="00515DA5"/>
    <w:rsid w:val="0051607B"/>
    <w:rsid w:val="00516C45"/>
    <w:rsid w:val="00517803"/>
    <w:rsid w:val="005178F8"/>
    <w:rsid w:val="00517D3A"/>
    <w:rsid w:val="00520713"/>
    <w:rsid w:val="00520C70"/>
    <w:rsid w:val="00520F60"/>
    <w:rsid w:val="00521016"/>
    <w:rsid w:val="00521026"/>
    <w:rsid w:val="0052107D"/>
    <w:rsid w:val="00521225"/>
    <w:rsid w:val="00521388"/>
    <w:rsid w:val="00521DBC"/>
    <w:rsid w:val="005226C2"/>
    <w:rsid w:val="0052276B"/>
    <w:rsid w:val="0052284A"/>
    <w:rsid w:val="00522A71"/>
    <w:rsid w:val="00523916"/>
    <w:rsid w:val="005241E4"/>
    <w:rsid w:val="00524213"/>
    <w:rsid w:val="00524297"/>
    <w:rsid w:val="005242B2"/>
    <w:rsid w:val="00524307"/>
    <w:rsid w:val="00524341"/>
    <w:rsid w:val="00524375"/>
    <w:rsid w:val="005243EB"/>
    <w:rsid w:val="00524808"/>
    <w:rsid w:val="005248F5"/>
    <w:rsid w:val="00524C5D"/>
    <w:rsid w:val="00524D6F"/>
    <w:rsid w:val="005253C1"/>
    <w:rsid w:val="00525B1C"/>
    <w:rsid w:val="00525DB9"/>
    <w:rsid w:val="00525E2C"/>
    <w:rsid w:val="00525EA6"/>
    <w:rsid w:val="00526221"/>
    <w:rsid w:val="00526787"/>
    <w:rsid w:val="00526AFC"/>
    <w:rsid w:val="00526C4D"/>
    <w:rsid w:val="005273CF"/>
    <w:rsid w:val="00527C95"/>
    <w:rsid w:val="00530748"/>
    <w:rsid w:val="0053088F"/>
    <w:rsid w:val="00530C84"/>
    <w:rsid w:val="0053111C"/>
    <w:rsid w:val="005318A6"/>
    <w:rsid w:val="00531B3F"/>
    <w:rsid w:val="00532462"/>
    <w:rsid w:val="00532482"/>
    <w:rsid w:val="00532769"/>
    <w:rsid w:val="00532773"/>
    <w:rsid w:val="00532992"/>
    <w:rsid w:val="00532E50"/>
    <w:rsid w:val="00532EF3"/>
    <w:rsid w:val="0053308A"/>
    <w:rsid w:val="005332FA"/>
    <w:rsid w:val="005338B3"/>
    <w:rsid w:val="00533ECB"/>
    <w:rsid w:val="0053453D"/>
    <w:rsid w:val="005348D7"/>
    <w:rsid w:val="00535032"/>
    <w:rsid w:val="00535437"/>
    <w:rsid w:val="00535FE2"/>
    <w:rsid w:val="0053600F"/>
    <w:rsid w:val="0053605D"/>
    <w:rsid w:val="005360DB"/>
    <w:rsid w:val="00536FF9"/>
    <w:rsid w:val="005371D9"/>
    <w:rsid w:val="00537619"/>
    <w:rsid w:val="0053765F"/>
    <w:rsid w:val="00537F50"/>
    <w:rsid w:val="00540B39"/>
    <w:rsid w:val="00540FCB"/>
    <w:rsid w:val="00540FF1"/>
    <w:rsid w:val="00542065"/>
    <w:rsid w:val="0054234C"/>
    <w:rsid w:val="00542485"/>
    <w:rsid w:val="00542700"/>
    <w:rsid w:val="00542759"/>
    <w:rsid w:val="00542B3D"/>
    <w:rsid w:val="00542FB1"/>
    <w:rsid w:val="005432E7"/>
    <w:rsid w:val="0054386A"/>
    <w:rsid w:val="00543D30"/>
    <w:rsid w:val="005441E3"/>
    <w:rsid w:val="00544219"/>
    <w:rsid w:val="0054425B"/>
    <w:rsid w:val="0054438F"/>
    <w:rsid w:val="005443CF"/>
    <w:rsid w:val="00544510"/>
    <w:rsid w:val="005445B2"/>
    <w:rsid w:val="005452BF"/>
    <w:rsid w:val="00545465"/>
    <w:rsid w:val="00545BA9"/>
    <w:rsid w:val="00545D13"/>
    <w:rsid w:val="00546627"/>
    <w:rsid w:val="00546D54"/>
    <w:rsid w:val="00546FAD"/>
    <w:rsid w:val="0054711E"/>
    <w:rsid w:val="00547181"/>
    <w:rsid w:val="00547652"/>
    <w:rsid w:val="005477A0"/>
    <w:rsid w:val="005477F4"/>
    <w:rsid w:val="00547940"/>
    <w:rsid w:val="00547C62"/>
    <w:rsid w:val="005500BD"/>
    <w:rsid w:val="0055022C"/>
    <w:rsid w:val="00550364"/>
    <w:rsid w:val="005507A6"/>
    <w:rsid w:val="00550DA0"/>
    <w:rsid w:val="00550F08"/>
    <w:rsid w:val="0055112C"/>
    <w:rsid w:val="00551477"/>
    <w:rsid w:val="00551C3A"/>
    <w:rsid w:val="005521BE"/>
    <w:rsid w:val="00552252"/>
    <w:rsid w:val="005522A9"/>
    <w:rsid w:val="005527FC"/>
    <w:rsid w:val="00553515"/>
    <w:rsid w:val="005539BD"/>
    <w:rsid w:val="00553BE8"/>
    <w:rsid w:val="0055402B"/>
    <w:rsid w:val="00554471"/>
    <w:rsid w:val="00554504"/>
    <w:rsid w:val="00555387"/>
    <w:rsid w:val="0055572B"/>
    <w:rsid w:val="00555E4F"/>
    <w:rsid w:val="00555ED7"/>
    <w:rsid w:val="00556B42"/>
    <w:rsid w:val="00556C94"/>
    <w:rsid w:val="005570D6"/>
    <w:rsid w:val="00557DC0"/>
    <w:rsid w:val="0056058F"/>
    <w:rsid w:val="005606B2"/>
    <w:rsid w:val="00560892"/>
    <w:rsid w:val="00560FDD"/>
    <w:rsid w:val="005610E1"/>
    <w:rsid w:val="00561680"/>
    <w:rsid w:val="00562069"/>
    <w:rsid w:val="00562494"/>
    <w:rsid w:val="005626F8"/>
    <w:rsid w:val="00562BCD"/>
    <w:rsid w:val="00563207"/>
    <w:rsid w:val="005632BB"/>
    <w:rsid w:val="005633C2"/>
    <w:rsid w:val="00563843"/>
    <w:rsid w:val="00563EA4"/>
    <w:rsid w:val="00563FB4"/>
    <w:rsid w:val="0056434B"/>
    <w:rsid w:val="005648F2"/>
    <w:rsid w:val="00564A0C"/>
    <w:rsid w:val="00564A5C"/>
    <w:rsid w:val="00564E6F"/>
    <w:rsid w:val="00564EBC"/>
    <w:rsid w:val="0056505D"/>
    <w:rsid w:val="00566244"/>
    <w:rsid w:val="00566305"/>
    <w:rsid w:val="005669E9"/>
    <w:rsid w:val="00566D97"/>
    <w:rsid w:val="005672E1"/>
    <w:rsid w:val="00567471"/>
    <w:rsid w:val="005674DC"/>
    <w:rsid w:val="005676B6"/>
    <w:rsid w:val="00570502"/>
    <w:rsid w:val="00570562"/>
    <w:rsid w:val="005705DB"/>
    <w:rsid w:val="00570A9D"/>
    <w:rsid w:val="00570E8E"/>
    <w:rsid w:val="00570F83"/>
    <w:rsid w:val="005711E8"/>
    <w:rsid w:val="00571D44"/>
    <w:rsid w:val="005723D5"/>
    <w:rsid w:val="00572477"/>
    <w:rsid w:val="00572800"/>
    <w:rsid w:val="00572D2E"/>
    <w:rsid w:val="00573046"/>
    <w:rsid w:val="00573319"/>
    <w:rsid w:val="005733EB"/>
    <w:rsid w:val="00573563"/>
    <w:rsid w:val="00573797"/>
    <w:rsid w:val="00573A47"/>
    <w:rsid w:val="005742F4"/>
    <w:rsid w:val="0057439E"/>
    <w:rsid w:val="0057479C"/>
    <w:rsid w:val="005749D4"/>
    <w:rsid w:val="00574B09"/>
    <w:rsid w:val="00574CF2"/>
    <w:rsid w:val="0057569B"/>
    <w:rsid w:val="0057574E"/>
    <w:rsid w:val="00576147"/>
    <w:rsid w:val="00576CE5"/>
    <w:rsid w:val="005771A0"/>
    <w:rsid w:val="0057731E"/>
    <w:rsid w:val="005774AD"/>
    <w:rsid w:val="005774D5"/>
    <w:rsid w:val="00580CBA"/>
    <w:rsid w:val="005810C6"/>
    <w:rsid w:val="00581A1E"/>
    <w:rsid w:val="00581B2A"/>
    <w:rsid w:val="00581C50"/>
    <w:rsid w:val="00581D29"/>
    <w:rsid w:val="00581D52"/>
    <w:rsid w:val="005825D4"/>
    <w:rsid w:val="0058298B"/>
    <w:rsid w:val="00582E2E"/>
    <w:rsid w:val="0058315C"/>
    <w:rsid w:val="00583549"/>
    <w:rsid w:val="005838FB"/>
    <w:rsid w:val="005840AD"/>
    <w:rsid w:val="00584E33"/>
    <w:rsid w:val="00585458"/>
    <w:rsid w:val="005856C0"/>
    <w:rsid w:val="00585D1B"/>
    <w:rsid w:val="00585E5C"/>
    <w:rsid w:val="00587A40"/>
    <w:rsid w:val="00587BF9"/>
    <w:rsid w:val="00587E8A"/>
    <w:rsid w:val="00590002"/>
    <w:rsid w:val="0059016A"/>
    <w:rsid w:val="005905B4"/>
    <w:rsid w:val="00590636"/>
    <w:rsid w:val="005915B6"/>
    <w:rsid w:val="00591667"/>
    <w:rsid w:val="00592A9F"/>
    <w:rsid w:val="00592E7D"/>
    <w:rsid w:val="00592F7D"/>
    <w:rsid w:val="00593183"/>
    <w:rsid w:val="00593B8B"/>
    <w:rsid w:val="00593E8F"/>
    <w:rsid w:val="00594307"/>
    <w:rsid w:val="00594766"/>
    <w:rsid w:val="0059493D"/>
    <w:rsid w:val="00595750"/>
    <w:rsid w:val="0059594E"/>
    <w:rsid w:val="00595998"/>
    <w:rsid w:val="00595B44"/>
    <w:rsid w:val="00595F83"/>
    <w:rsid w:val="0059647D"/>
    <w:rsid w:val="00596F3B"/>
    <w:rsid w:val="005971DD"/>
    <w:rsid w:val="00597333"/>
    <w:rsid w:val="00597A4C"/>
    <w:rsid w:val="00597E55"/>
    <w:rsid w:val="005A0137"/>
    <w:rsid w:val="005A0419"/>
    <w:rsid w:val="005A0430"/>
    <w:rsid w:val="005A0C9F"/>
    <w:rsid w:val="005A14AD"/>
    <w:rsid w:val="005A1A50"/>
    <w:rsid w:val="005A1F17"/>
    <w:rsid w:val="005A2019"/>
    <w:rsid w:val="005A209E"/>
    <w:rsid w:val="005A27F1"/>
    <w:rsid w:val="005A29B4"/>
    <w:rsid w:val="005A3968"/>
    <w:rsid w:val="005A42E0"/>
    <w:rsid w:val="005A5226"/>
    <w:rsid w:val="005A5D3C"/>
    <w:rsid w:val="005A62CF"/>
    <w:rsid w:val="005A6DDD"/>
    <w:rsid w:val="005A7512"/>
    <w:rsid w:val="005A754F"/>
    <w:rsid w:val="005A7786"/>
    <w:rsid w:val="005A7DB6"/>
    <w:rsid w:val="005A7E12"/>
    <w:rsid w:val="005B0997"/>
    <w:rsid w:val="005B0D8B"/>
    <w:rsid w:val="005B0D93"/>
    <w:rsid w:val="005B108A"/>
    <w:rsid w:val="005B14B9"/>
    <w:rsid w:val="005B1802"/>
    <w:rsid w:val="005B1909"/>
    <w:rsid w:val="005B1CEC"/>
    <w:rsid w:val="005B29FB"/>
    <w:rsid w:val="005B3486"/>
    <w:rsid w:val="005B3829"/>
    <w:rsid w:val="005B3CCD"/>
    <w:rsid w:val="005B3D72"/>
    <w:rsid w:val="005B5827"/>
    <w:rsid w:val="005B5AAB"/>
    <w:rsid w:val="005B5B66"/>
    <w:rsid w:val="005B5C1A"/>
    <w:rsid w:val="005B7948"/>
    <w:rsid w:val="005B7C2B"/>
    <w:rsid w:val="005C0064"/>
    <w:rsid w:val="005C023A"/>
    <w:rsid w:val="005C0765"/>
    <w:rsid w:val="005C08D8"/>
    <w:rsid w:val="005C0931"/>
    <w:rsid w:val="005C18BE"/>
    <w:rsid w:val="005C1D24"/>
    <w:rsid w:val="005C211E"/>
    <w:rsid w:val="005C23E8"/>
    <w:rsid w:val="005C2624"/>
    <w:rsid w:val="005C324F"/>
    <w:rsid w:val="005C36AA"/>
    <w:rsid w:val="005C3C1A"/>
    <w:rsid w:val="005C3E69"/>
    <w:rsid w:val="005C418A"/>
    <w:rsid w:val="005C446F"/>
    <w:rsid w:val="005C45FA"/>
    <w:rsid w:val="005C49B5"/>
    <w:rsid w:val="005C4B13"/>
    <w:rsid w:val="005C4B91"/>
    <w:rsid w:val="005C4D76"/>
    <w:rsid w:val="005C501F"/>
    <w:rsid w:val="005C50DE"/>
    <w:rsid w:val="005C552B"/>
    <w:rsid w:val="005C5685"/>
    <w:rsid w:val="005C5CE5"/>
    <w:rsid w:val="005C67F2"/>
    <w:rsid w:val="005C6AFE"/>
    <w:rsid w:val="005C6E5C"/>
    <w:rsid w:val="005C713C"/>
    <w:rsid w:val="005C7162"/>
    <w:rsid w:val="005C76C3"/>
    <w:rsid w:val="005C7C8E"/>
    <w:rsid w:val="005C7D67"/>
    <w:rsid w:val="005C7D9C"/>
    <w:rsid w:val="005D0724"/>
    <w:rsid w:val="005D093E"/>
    <w:rsid w:val="005D0C5B"/>
    <w:rsid w:val="005D0D30"/>
    <w:rsid w:val="005D0F7C"/>
    <w:rsid w:val="005D13E7"/>
    <w:rsid w:val="005D1C27"/>
    <w:rsid w:val="005D25D3"/>
    <w:rsid w:val="005D35DA"/>
    <w:rsid w:val="005D389C"/>
    <w:rsid w:val="005D3E8B"/>
    <w:rsid w:val="005D41CF"/>
    <w:rsid w:val="005D4433"/>
    <w:rsid w:val="005D49C4"/>
    <w:rsid w:val="005D4B30"/>
    <w:rsid w:val="005D4B5F"/>
    <w:rsid w:val="005D4F29"/>
    <w:rsid w:val="005D5265"/>
    <w:rsid w:val="005D6791"/>
    <w:rsid w:val="005D688A"/>
    <w:rsid w:val="005D6CFE"/>
    <w:rsid w:val="005D6ECA"/>
    <w:rsid w:val="005D70AB"/>
    <w:rsid w:val="005D728C"/>
    <w:rsid w:val="005D7609"/>
    <w:rsid w:val="005D7796"/>
    <w:rsid w:val="005D789E"/>
    <w:rsid w:val="005D7A99"/>
    <w:rsid w:val="005D7EBA"/>
    <w:rsid w:val="005E02E0"/>
    <w:rsid w:val="005E08C2"/>
    <w:rsid w:val="005E0970"/>
    <w:rsid w:val="005E1145"/>
    <w:rsid w:val="005E1147"/>
    <w:rsid w:val="005E14AD"/>
    <w:rsid w:val="005E1F6B"/>
    <w:rsid w:val="005E2176"/>
    <w:rsid w:val="005E258A"/>
    <w:rsid w:val="005E33DA"/>
    <w:rsid w:val="005E345A"/>
    <w:rsid w:val="005E39BD"/>
    <w:rsid w:val="005E3DDF"/>
    <w:rsid w:val="005E417C"/>
    <w:rsid w:val="005E4CE2"/>
    <w:rsid w:val="005E53C7"/>
    <w:rsid w:val="005E5AF9"/>
    <w:rsid w:val="005E686F"/>
    <w:rsid w:val="005E68F5"/>
    <w:rsid w:val="005E71AD"/>
    <w:rsid w:val="005E7449"/>
    <w:rsid w:val="005E77BE"/>
    <w:rsid w:val="005E7982"/>
    <w:rsid w:val="005E79BE"/>
    <w:rsid w:val="005F0673"/>
    <w:rsid w:val="005F0A0A"/>
    <w:rsid w:val="005F1704"/>
    <w:rsid w:val="005F171C"/>
    <w:rsid w:val="005F17C0"/>
    <w:rsid w:val="005F194F"/>
    <w:rsid w:val="005F1AE2"/>
    <w:rsid w:val="005F1EA3"/>
    <w:rsid w:val="005F23F5"/>
    <w:rsid w:val="005F2560"/>
    <w:rsid w:val="005F2ABA"/>
    <w:rsid w:val="005F2C97"/>
    <w:rsid w:val="005F43C2"/>
    <w:rsid w:val="005F4681"/>
    <w:rsid w:val="005F490D"/>
    <w:rsid w:val="005F4914"/>
    <w:rsid w:val="005F4E6C"/>
    <w:rsid w:val="005F50FA"/>
    <w:rsid w:val="005F583C"/>
    <w:rsid w:val="005F58AF"/>
    <w:rsid w:val="005F5AB7"/>
    <w:rsid w:val="005F67B4"/>
    <w:rsid w:val="005F6A87"/>
    <w:rsid w:val="005F6CBC"/>
    <w:rsid w:val="005F6D23"/>
    <w:rsid w:val="005F6D86"/>
    <w:rsid w:val="005F7246"/>
    <w:rsid w:val="005F733E"/>
    <w:rsid w:val="005F764E"/>
    <w:rsid w:val="005F77DB"/>
    <w:rsid w:val="00600007"/>
    <w:rsid w:val="0060035C"/>
    <w:rsid w:val="006009EB"/>
    <w:rsid w:val="00600A6E"/>
    <w:rsid w:val="00600ADF"/>
    <w:rsid w:val="00600C34"/>
    <w:rsid w:val="00600F10"/>
    <w:rsid w:val="006011E0"/>
    <w:rsid w:val="006012D6"/>
    <w:rsid w:val="0060136A"/>
    <w:rsid w:val="00601926"/>
    <w:rsid w:val="00601EA3"/>
    <w:rsid w:val="0060245C"/>
    <w:rsid w:val="00602CE8"/>
    <w:rsid w:val="0060337B"/>
    <w:rsid w:val="0060381A"/>
    <w:rsid w:val="00603DCC"/>
    <w:rsid w:val="00605309"/>
    <w:rsid w:val="006056FF"/>
    <w:rsid w:val="00605B18"/>
    <w:rsid w:val="00605C5B"/>
    <w:rsid w:val="00605D6A"/>
    <w:rsid w:val="00605DF2"/>
    <w:rsid w:val="006068E7"/>
    <w:rsid w:val="00606A2F"/>
    <w:rsid w:val="00606DA5"/>
    <w:rsid w:val="00606F63"/>
    <w:rsid w:val="00607100"/>
    <w:rsid w:val="00607440"/>
    <w:rsid w:val="0060778F"/>
    <w:rsid w:val="00607A22"/>
    <w:rsid w:val="00610068"/>
    <w:rsid w:val="00610ED3"/>
    <w:rsid w:val="006112AD"/>
    <w:rsid w:val="0061132A"/>
    <w:rsid w:val="00611A2A"/>
    <w:rsid w:val="00611FE9"/>
    <w:rsid w:val="00611FFB"/>
    <w:rsid w:val="00612121"/>
    <w:rsid w:val="006134D7"/>
    <w:rsid w:val="00613A80"/>
    <w:rsid w:val="006140CC"/>
    <w:rsid w:val="00614108"/>
    <w:rsid w:val="00614222"/>
    <w:rsid w:val="0061450F"/>
    <w:rsid w:val="00614C8A"/>
    <w:rsid w:val="006158C5"/>
    <w:rsid w:val="00616876"/>
    <w:rsid w:val="00616C97"/>
    <w:rsid w:val="00616C9C"/>
    <w:rsid w:val="00617286"/>
    <w:rsid w:val="0061781E"/>
    <w:rsid w:val="00617AF2"/>
    <w:rsid w:val="00617B7A"/>
    <w:rsid w:val="00617F86"/>
    <w:rsid w:val="006201DD"/>
    <w:rsid w:val="0062072D"/>
    <w:rsid w:val="00620762"/>
    <w:rsid w:val="0062093C"/>
    <w:rsid w:val="00620C30"/>
    <w:rsid w:val="00620C92"/>
    <w:rsid w:val="00620F3E"/>
    <w:rsid w:val="0062106D"/>
    <w:rsid w:val="00621172"/>
    <w:rsid w:val="00621270"/>
    <w:rsid w:val="00621AC1"/>
    <w:rsid w:val="00622E7E"/>
    <w:rsid w:val="00623253"/>
    <w:rsid w:val="00623BF5"/>
    <w:rsid w:val="00623C98"/>
    <w:rsid w:val="00623D28"/>
    <w:rsid w:val="0062407C"/>
    <w:rsid w:val="00624913"/>
    <w:rsid w:val="00624944"/>
    <w:rsid w:val="00624E34"/>
    <w:rsid w:val="006254A4"/>
    <w:rsid w:val="00625956"/>
    <w:rsid w:val="00625A38"/>
    <w:rsid w:val="00625DF6"/>
    <w:rsid w:val="00626173"/>
    <w:rsid w:val="006264EE"/>
    <w:rsid w:val="00626C84"/>
    <w:rsid w:val="006270EA"/>
    <w:rsid w:val="00630459"/>
    <w:rsid w:val="006304B4"/>
    <w:rsid w:val="00630B65"/>
    <w:rsid w:val="00630DED"/>
    <w:rsid w:val="00631691"/>
    <w:rsid w:val="00631796"/>
    <w:rsid w:val="00631F4C"/>
    <w:rsid w:val="00631FC7"/>
    <w:rsid w:val="00632099"/>
    <w:rsid w:val="00633121"/>
    <w:rsid w:val="00633A6F"/>
    <w:rsid w:val="00633CA6"/>
    <w:rsid w:val="00633E65"/>
    <w:rsid w:val="00633E76"/>
    <w:rsid w:val="00633F01"/>
    <w:rsid w:val="006346FE"/>
    <w:rsid w:val="00634FF1"/>
    <w:rsid w:val="006353CC"/>
    <w:rsid w:val="00635743"/>
    <w:rsid w:val="0063640A"/>
    <w:rsid w:val="00636DAC"/>
    <w:rsid w:val="00636E9A"/>
    <w:rsid w:val="006371E6"/>
    <w:rsid w:val="006372E4"/>
    <w:rsid w:val="006372E7"/>
    <w:rsid w:val="0064022E"/>
    <w:rsid w:val="0064029C"/>
    <w:rsid w:val="00640308"/>
    <w:rsid w:val="006408AC"/>
    <w:rsid w:val="00640937"/>
    <w:rsid w:val="00640AE0"/>
    <w:rsid w:val="00640CAA"/>
    <w:rsid w:val="00640E3E"/>
    <w:rsid w:val="00641251"/>
    <w:rsid w:val="0064135E"/>
    <w:rsid w:val="00641D55"/>
    <w:rsid w:val="00641DA7"/>
    <w:rsid w:val="00642437"/>
    <w:rsid w:val="0064245A"/>
    <w:rsid w:val="0064251D"/>
    <w:rsid w:val="00642539"/>
    <w:rsid w:val="00642D4E"/>
    <w:rsid w:val="0064300D"/>
    <w:rsid w:val="00643280"/>
    <w:rsid w:val="00643AEB"/>
    <w:rsid w:val="00644168"/>
    <w:rsid w:val="00644C30"/>
    <w:rsid w:val="00644ED9"/>
    <w:rsid w:val="00645845"/>
    <w:rsid w:val="00645851"/>
    <w:rsid w:val="00645B9F"/>
    <w:rsid w:val="00645BC7"/>
    <w:rsid w:val="0064633E"/>
    <w:rsid w:val="0064637C"/>
    <w:rsid w:val="006463EC"/>
    <w:rsid w:val="0064645F"/>
    <w:rsid w:val="00646BE7"/>
    <w:rsid w:val="00646CC2"/>
    <w:rsid w:val="00647651"/>
    <w:rsid w:val="006507B1"/>
    <w:rsid w:val="006508C5"/>
    <w:rsid w:val="006513F4"/>
    <w:rsid w:val="006514A0"/>
    <w:rsid w:val="0065158E"/>
    <w:rsid w:val="00651838"/>
    <w:rsid w:val="00651BD4"/>
    <w:rsid w:val="00652569"/>
    <w:rsid w:val="00652610"/>
    <w:rsid w:val="00652E5D"/>
    <w:rsid w:val="00653001"/>
    <w:rsid w:val="00653266"/>
    <w:rsid w:val="0065357C"/>
    <w:rsid w:val="0065388D"/>
    <w:rsid w:val="00653AB0"/>
    <w:rsid w:val="00653C93"/>
    <w:rsid w:val="0065489D"/>
    <w:rsid w:val="00654DF3"/>
    <w:rsid w:val="00654FC7"/>
    <w:rsid w:val="0065591C"/>
    <w:rsid w:val="006559BB"/>
    <w:rsid w:val="00655B90"/>
    <w:rsid w:val="00655C66"/>
    <w:rsid w:val="006561C8"/>
    <w:rsid w:val="0065686D"/>
    <w:rsid w:val="006569C2"/>
    <w:rsid w:val="00657018"/>
    <w:rsid w:val="0065762F"/>
    <w:rsid w:val="00657D43"/>
    <w:rsid w:val="00657F25"/>
    <w:rsid w:val="00660016"/>
    <w:rsid w:val="006607E4"/>
    <w:rsid w:val="0066145B"/>
    <w:rsid w:val="00662030"/>
    <w:rsid w:val="00662ADC"/>
    <w:rsid w:val="00662FA4"/>
    <w:rsid w:val="006630B8"/>
    <w:rsid w:val="006632BA"/>
    <w:rsid w:val="006633E7"/>
    <w:rsid w:val="006634C9"/>
    <w:rsid w:val="0066385F"/>
    <w:rsid w:val="006641CB"/>
    <w:rsid w:val="00664247"/>
    <w:rsid w:val="0066453E"/>
    <w:rsid w:val="00664925"/>
    <w:rsid w:val="00664C2B"/>
    <w:rsid w:val="00664EA0"/>
    <w:rsid w:val="00664F04"/>
    <w:rsid w:val="0066530B"/>
    <w:rsid w:val="00665526"/>
    <w:rsid w:val="006662F4"/>
    <w:rsid w:val="0066693A"/>
    <w:rsid w:val="00666981"/>
    <w:rsid w:val="00666BED"/>
    <w:rsid w:val="00666D76"/>
    <w:rsid w:val="00666FFC"/>
    <w:rsid w:val="00667C06"/>
    <w:rsid w:val="00667CF1"/>
    <w:rsid w:val="00670233"/>
    <w:rsid w:val="006709BC"/>
    <w:rsid w:val="00670D1F"/>
    <w:rsid w:val="006712E6"/>
    <w:rsid w:val="006713BD"/>
    <w:rsid w:val="006718DA"/>
    <w:rsid w:val="00671B58"/>
    <w:rsid w:val="006725D8"/>
    <w:rsid w:val="006728AC"/>
    <w:rsid w:val="00672948"/>
    <w:rsid w:val="00672AEB"/>
    <w:rsid w:val="00673004"/>
    <w:rsid w:val="006734BC"/>
    <w:rsid w:val="00673E96"/>
    <w:rsid w:val="00673F72"/>
    <w:rsid w:val="0067418D"/>
    <w:rsid w:val="006741DF"/>
    <w:rsid w:val="00674A91"/>
    <w:rsid w:val="00674F84"/>
    <w:rsid w:val="00674FC2"/>
    <w:rsid w:val="00675B2D"/>
    <w:rsid w:val="00675BC1"/>
    <w:rsid w:val="006761E2"/>
    <w:rsid w:val="0067633D"/>
    <w:rsid w:val="0067677E"/>
    <w:rsid w:val="006768BA"/>
    <w:rsid w:val="00677253"/>
    <w:rsid w:val="006774ED"/>
    <w:rsid w:val="00680684"/>
    <w:rsid w:val="00680AA1"/>
    <w:rsid w:val="00680EF1"/>
    <w:rsid w:val="00681864"/>
    <w:rsid w:val="00682030"/>
    <w:rsid w:val="00682692"/>
    <w:rsid w:val="00683081"/>
    <w:rsid w:val="006835B9"/>
    <w:rsid w:val="006837E7"/>
    <w:rsid w:val="00683AAF"/>
    <w:rsid w:val="00683B03"/>
    <w:rsid w:val="00683D49"/>
    <w:rsid w:val="00683F95"/>
    <w:rsid w:val="0068405E"/>
    <w:rsid w:val="0068481D"/>
    <w:rsid w:val="00684A36"/>
    <w:rsid w:val="00684AF4"/>
    <w:rsid w:val="00685259"/>
    <w:rsid w:val="006853B3"/>
    <w:rsid w:val="00685474"/>
    <w:rsid w:val="00685EF5"/>
    <w:rsid w:val="00685F3D"/>
    <w:rsid w:val="0068614C"/>
    <w:rsid w:val="00686740"/>
    <w:rsid w:val="00686AB1"/>
    <w:rsid w:val="00686F91"/>
    <w:rsid w:val="00687134"/>
    <w:rsid w:val="00687514"/>
    <w:rsid w:val="00687679"/>
    <w:rsid w:val="00687F8B"/>
    <w:rsid w:val="00690187"/>
    <w:rsid w:val="006907F8"/>
    <w:rsid w:val="00691E39"/>
    <w:rsid w:val="00691E66"/>
    <w:rsid w:val="00692057"/>
    <w:rsid w:val="00692118"/>
    <w:rsid w:val="0069217C"/>
    <w:rsid w:val="00692696"/>
    <w:rsid w:val="00692A57"/>
    <w:rsid w:val="0069319E"/>
    <w:rsid w:val="006931D5"/>
    <w:rsid w:val="006939BA"/>
    <w:rsid w:val="00694644"/>
    <w:rsid w:val="00694D05"/>
    <w:rsid w:val="00695244"/>
    <w:rsid w:val="00695375"/>
    <w:rsid w:val="00695FF5"/>
    <w:rsid w:val="00696306"/>
    <w:rsid w:val="0069643E"/>
    <w:rsid w:val="006964DD"/>
    <w:rsid w:val="0069661A"/>
    <w:rsid w:val="00696774"/>
    <w:rsid w:val="0069686B"/>
    <w:rsid w:val="00697369"/>
    <w:rsid w:val="0069746B"/>
    <w:rsid w:val="006976FB"/>
    <w:rsid w:val="00697914"/>
    <w:rsid w:val="006A00AE"/>
    <w:rsid w:val="006A0C70"/>
    <w:rsid w:val="006A0C75"/>
    <w:rsid w:val="006A1255"/>
    <w:rsid w:val="006A12F1"/>
    <w:rsid w:val="006A1BC5"/>
    <w:rsid w:val="006A1C5B"/>
    <w:rsid w:val="006A1E66"/>
    <w:rsid w:val="006A2001"/>
    <w:rsid w:val="006A2165"/>
    <w:rsid w:val="006A2D08"/>
    <w:rsid w:val="006A31EF"/>
    <w:rsid w:val="006A3469"/>
    <w:rsid w:val="006A3D13"/>
    <w:rsid w:val="006A442E"/>
    <w:rsid w:val="006A46E8"/>
    <w:rsid w:val="006A47EA"/>
    <w:rsid w:val="006A4929"/>
    <w:rsid w:val="006A4CBD"/>
    <w:rsid w:val="006A4CBE"/>
    <w:rsid w:val="006A5939"/>
    <w:rsid w:val="006A7640"/>
    <w:rsid w:val="006A7762"/>
    <w:rsid w:val="006A7C2B"/>
    <w:rsid w:val="006B010C"/>
    <w:rsid w:val="006B01CD"/>
    <w:rsid w:val="006B0F6E"/>
    <w:rsid w:val="006B114F"/>
    <w:rsid w:val="006B2BD1"/>
    <w:rsid w:val="006B413C"/>
    <w:rsid w:val="006B43F2"/>
    <w:rsid w:val="006B4A0F"/>
    <w:rsid w:val="006B4B2A"/>
    <w:rsid w:val="006B4EA9"/>
    <w:rsid w:val="006B5138"/>
    <w:rsid w:val="006B5325"/>
    <w:rsid w:val="006B56EC"/>
    <w:rsid w:val="006B59FF"/>
    <w:rsid w:val="006B5A64"/>
    <w:rsid w:val="006B5BDD"/>
    <w:rsid w:val="006B5C49"/>
    <w:rsid w:val="006B6052"/>
    <w:rsid w:val="006B60F2"/>
    <w:rsid w:val="006B60F6"/>
    <w:rsid w:val="006B62D1"/>
    <w:rsid w:val="006B6D68"/>
    <w:rsid w:val="006B6D83"/>
    <w:rsid w:val="006B7D27"/>
    <w:rsid w:val="006B7F4A"/>
    <w:rsid w:val="006C01BE"/>
    <w:rsid w:val="006C01FF"/>
    <w:rsid w:val="006C0746"/>
    <w:rsid w:val="006C082F"/>
    <w:rsid w:val="006C0DA0"/>
    <w:rsid w:val="006C1223"/>
    <w:rsid w:val="006C14E6"/>
    <w:rsid w:val="006C153F"/>
    <w:rsid w:val="006C1842"/>
    <w:rsid w:val="006C19EF"/>
    <w:rsid w:val="006C1D0E"/>
    <w:rsid w:val="006C1F17"/>
    <w:rsid w:val="006C2137"/>
    <w:rsid w:val="006C2237"/>
    <w:rsid w:val="006C2321"/>
    <w:rsid w:val="006C26C7"/>
    <w:rsid w:val="006C2783"/>
    <w:rsid w:val="006C295D"/>
    <w:rsid w:val="006C2A88"/>
    <w:rsid w:val="006C2D9A"/>
    <w:rsid w:val="006C2E97"/>
    <w:rsid w:val="006C3860"/>
    <w:rsid w:val="006C3EC3"/>
    <w:rsid w:val="006C43DF"/>
    <w:rsid w:val="006C4927"/>
    <w:rsid w:val="006C49A3"/>
    <w:rsid w:val="006C4C92"/>
    <w:rsid w:val="006C4DCB"/>
    <w:rsid w:val="006C536A"/>
    <w:rsid w:val="006C5736"/>
    <w:rsid w:val="006C5D58"/>
    <w:rsid w:val="006C608B"/>
    <w:rsid w:val="006C609F"/>
    <w:rsid w:val="006C6595"/>
    <w:rsid w:val="006C6705"/>
    <w:rsid w:val="006C68F5"/>
    <w:rsid w:val="006C6C6D"/>
    <w:rsid w:val="006C7068"/>
    <w:rsid w:val="006C7AD0"/>
    <w:rsid w:val="006C7EBE"/>
    <w:rsid w:val="006D010B"/>
    <w:rsid w:val="006D078A"/>
    <w:rsid w:val="006D0D99"/>
    <w:rsid w:val="006D11E0"/>
    <w:rsid w:val="006D11FC"/>
    <w:rsid w:val="006D1D06"/>
    <w:rsid w:val="006D2148"/>
    <w:rsid w:val="006D26E3"/>
    <w:rsid w:val="006D279E"/>
    <w:rsid w:val="006D2A77"/>
    <w:rsid w:val="006D328B"/>
    <w:rsid w:val="006D376C"/>
    <w:rsid w:val="006D37B2"/>
    <w:rsid w:val="006D3B85"/>
    <w:rsid w:val="006D3EF8"/>
    <w:rsid w:val="006D4482"/>
    <w:rsid w:val="006D4532"/>
    <w:rsid w:val="006D4839"/>
    <w:rsid w:val="006D4F69"/>
    <w:rsid w:val="006D5042"/>
    <w:rsid w:val="006D51BF"/>
    <w:rsid w:val="006D5564"/>
    <w:rsid w:val="006D58C5"/>
    <w:rsid w:val="006D6014"/>
    <w:rsid w:val="006D645B"/>
    <w:rsid w:val="006D6E8B"/>
    <w:rsid w:val="006D79B7"/>
    <w:rsid w:val="006D7EDC"/>
    <w:rsid w:val="006E07EB"/>
    <w:rsid w:val="006E0A13"/>
    <w:rsid w:val="006E11F8"/>
    <w:rsid w:val="006E1423"/>
    <w:rsid w:val="006E14A5"/>
    <w:rsid w:val="006E1AB4"/>
    <w:rsid w:val="006E23BE"/>
    <w:rsid w:val="006E2A5B"/>
    <w:rsid w:val="006E2A72"/>
    <w:rsid w:val="006E2B2F"/>
    <w:rsid w:val="006E2B78"/>
    <w:rsid w:val="006E34C7"/>
    <w:rsid w:val="006E36AE"/>
    <w:rsid w:val="006E3776"/>
    <w:rsid w:val="006E37B6"/>
    <w:rsid w:val="006E3871"/>
    <w:rsid w:val="006E3977"/>
    <w:rsid w:val="006E3C36"/>
    <w:rsid w:val="006E3F03"/>
    <w:rsid w:val="006E4322"/>
    <w:rsid w:val="006E4433"/>
    <w:rsid w:val="006E4691"/>
    <w:rsid w:val="006E4E2F"/>
    <w:rsid w:val="006E4E7D"/>
    <w:rsid w:val="006E5445"/>
    <w:rsid w:val="006E58E6"/>
    <w:rsid w:val="006E5DCD"/>
    <w:rsid w:val="006E68A1"/>
    <w:rsid w:val="006E6EE1"/>
    <w:rsid w:val="006E7044"/>
    <w:rsid w:val="006E745A"/>
    <w:rsid w:val="006E79F3"/>
    <w:rsid w:val="006E7E46"/>
    <w:rsid w:val="006E7FD8"/>
    <w:rsid w:val="006F0223"/>
    <w:rsid w:val="006F02E2"/>
    <w:rsid w:val="006F09C6"/>
    <w:rsid w:val="006F0DDE"/>
    <w:rsid w:val="006F1088"/>
    <w:rsid w:val="006F1ACA"/>
    <w:rsid w:val="006F2539"/>
    <w:rsid w:val="006F290A"/>
    <w:rsid w:val="006F2F1F"/>
    <w:rsid w:val="006F3120"/>
    <w:rsid w:val="006F38F0"/>
    <w:rsid w:val="006F3BB2"/>
    <w:rsid w:val="006F3F73"/>
    <w:rsid w:val="006F446F"/>
    <w:rsid w:val="006F4C2E"/>
    <w:rsid w:val="006F4F6A"/>
    <w:rsid w:val="006F4F98"/>
    <w:rsid w:val="006F505C"/>
    <w:rsid w:val="006F51D4"/>
    <w:rsid w:val="006F5967"/>
    <w:rsid w:val="006F5B7B"/>
    <w:rsid w:val="006F5E56"/>
    <w:rsid w:val="006F6279"/>
    <w:rsid w:val="006F6661"/>
    <w:rsid w:val="006F692B"/>
    <w:rsid w:val="006F6A56"/>
    <w:rsid w:val="006F6D75"/>
    <w:rsid w:val="006F6D7B"/>
    <w:rsid w:val="006F72D0"/>
    <w:rsid w:val="006F74A3"/>
    <w:rsid w:val="006F7E7B"/>
    <w:rsid w:val="0070043E"/>
    <w:rsid w:val="007013AB"/>
    <w:rsid w:val="00701828"/>
    <w:rsid w:val="00701D2B"/>
    <w:rsid w:val="0070228E"/>
    <w:rsid w:val="0070230A"/>
    <w:rsid w:val="007025D0"/>
    <w:rsid w:val="00702D1D"/>
    <w:rsid w:val="00702EB3"/>
    <w:rsid w:val="00702F79"/>
    <w:rsid w:val="00703643"/>
    <w:rsid w:val="007037B8"/>
    <w:rsid w:val="00703A52"/>
    <w:rsid w:val="00703BF2"/>
    <w:rsid w:val="00703D8D"/>
    <w:rsid w:val="00703F84"/>
    <w:rsid w:val="00704B13"/>
    <w:rsid w:val="00704C50"/>
    <w:rsid w:val="00704C95"/>
    <w:rsid w:val="0070528A"/>
    <w:rsid w:val="00706BE5"/>
    <w:rsid w:val="007070E4"/>
    <w:rsid w:val="007070E6"/>
    <w:rsid w:val="00707476"/>
    <w:rsid w:val="00707504"/>
    <w:rsid w:val="00707EA9"/>
    <w:rsid w:val="00707F12"/>
    <w:rsid w:val="0071047E"/>
    <w:rsid w:val="00710489"/>
    <w:rsid w:val="00710D4F"/>
    <w:rsid w:val="00710D52"/>
    <w:rsid w:val="007125D0"/>
    <w:rsid w:val="007127B1"/>
    <w:rsid w:val="0071292D"/>
    <w:rsid w:val="0071335D"/>
    <w:rsid w:val="00713C68"/>
    <w:rsid w:val="00713E47"/>
    <w:rsid w:val="00713FF0"/>
    <w:rsid w:val="007140D4"/>
    <w:rsid w:val="0071592A"/>
    <w:rsid w:val="00716D00"/>
    <w:rsid w:val="00717FC3"/>
    <w:rsid w:val="0072017B"/>
    <w:rsid w:val="007204BE"/>
    <w:rsid w:val="007204EF"/>
    <w:rsid w:val="0072062C"/>
    <w:rsid w:val="00720AA3"/>
    <w:rsid w:val="00720B50"/>
    <w:rsid w:val="00720C40"/>
    <w:rsid w:val="00720E85"/>
    <w:rsid w:val="00720EB3"/>
    <w:rsid w:val="00720EEA"/>
    <w:rsid w:val="00720F01"/>
    <w:rsid w:val="00720F24"/>
    <w:rsid w:val="0072110C"/>
    <w:rsid w:val="0072111A"/>
    <w:rsid w:val="0072163B"/>
    <w:rsid w:val="007219E3"/>
    <w:rsid w:val="00721BCF"/>
    <w:rsid w:val="00721F9E"/>
    <w:rsid w:val="00722817"/>
    <w:rsid w:val="00722F0C"/>
    <w:rsid w:val="007234C7"/>
    <w:rsid w:val="00723808"/>
    <w:rsid w:val="0072399C"/>
    <w:rsid w:val="00723A58"/>
    <w:rsid w:val="00723C9C"/>
    <w:rsid w:val="00723DF4"/>
    <w:rsid w:val="00724595"/>
    <w:rsid w:val="00724839"/>
    <w:rsid w:val="00724BC2"/>
    <w:rsid w:val="00724E30"/>
    <w:rsid w:val="00724F5F"/>
    <w:rsid w:val="0072500A"/>
    <w:rsid w:val="00725181"/>
    <w:rsid w:val="007251FD"/>
    <w:rsid w:val="007256F3"/>
    <w:rsid w:val="007261AB"/>
    <w:rsid w:val="00727180"/>
    <w:rsid w:val="00727A18"/>
    <w:rsid w:val="00727AC0"/>
    <w:rsid w:val="00727BE5"/>
    <w:rsid w:val="007302F9"/>
    <w:rsid w:val="007305A4"/>
    <w:rsid w:val="00730747"/>
    <w:rsid w:val="00730CFB"/>
    <w:rsid w:val="00730F5E"/>
    <w:rsid w:val="0073141A"/>
    <w:rsid w:val="00731624"/>
    <w:rsid w:val="007319A8"/>
    <w:rsid w:val="0073235D"/>
    <w:rsid w:val="00732469"/>
    <w:rsid w:val="007327CC"/>
    <w:rsid w:val="00732CE8"/>
    <w:rsid w:val="00732E32"/>
    <w:rsid w:val="00733218"/>
    <w:rsid w:val="00733568"/>
    <w:rsid w:val="007337EF"/>
    <w:rsid w:val="00733BF3"/>
    <w:rsid w:val="00733E9F"/>
    <w:rsid w:val="00734116"/>
    <w:rsid w:val="007341B9"/>
    <w:rsid w:val="007346C5"/>
    <w:rsid w:val="007348C0"/>
    <w:rsid w:val="00734970"/>
    <w:rsid w:val="00734F4F"/>
    <w:rsid w:val="00735022"/>
    <w:rsid w:val="007351E5"/>
    <w:rsid w:val="0073535E"/>
    <w:rsid w:val="00735778"/>
    <w:rsid w:val="00736187"/>
    <w:rsid w:val="00736AD8"/>
    <w:rsid w:val="00737048"/>
    <w:rsid w:val="007373A8"/>
    <w:rsid w:val="00737584"/>
    <w:rsid w:val="00737E5A"/>
    <w:rsid w:val="00737FA9"/>
    <w:rsid w:val="0074002E"/>
    <w:rsid w:val="0074014A"/>
    <w:rsid w:val="00740510"/>
    <w:rsid w:val="00740715"/>
    <w:rsid w:val="00740C5A"/>
    <w:rsid w:val="00740D80"/>
    <w:rsid w:val="007412B0"/>
    <w:rsid w:val="00741F3F"/>
    <w:rsid w:val="00741F9D"/>
    <w:rsid w:val="00743BD0"/>
    <w:rsid w:val="00744086"/>
    <w:rsid w:val="00744C36"/>
    <w:rsid w:val="00744F20"/>
    <w:rsid w:val="00744FAC"/>
    <w:rsid w:val="007455EE"/>
    <w:rsid w:val="0074569D"/>
    <w:rsid w:val="00745E06"/>
    <w:rsid w:val="0074620C"/>
    <w:rsid w:val="00746E62"/>
    <w:rsid w:val="007470C5"/>
    <w:rsid w:val="007471E3"/>
    <w:rsid w:val="00750067"/>
    <w:rsid w:val="007500ED"/>
    <w:rsid w:val="00750302"/>
    <w:rsid w:val="00750EE5"/>
    <w:rsid w:val="007510D2"/>
    <w:rsid w:val="00751375"/>
    <w:rsid w:val="00751E0F"/>
    <w:rsid w:val="00752B37"/>
    <w:rsid w:val="0075342F"/>
    <w:rsid w:val="0075378F"/>
    <w:rsid w:val="00753E88"/>
    <w:rsid w:val="00753EBF"/>
    <w:rsid w:val="00753EF8"/>
    <w:rsid w:val="00754521"/>
    <w:rsid w:val="007545B3"/>
    <w:rsid w:val="007546D8"/>
    <w:rsid w:val="00754780"/>
    <w:rsid w:val="007548B6"/>
    <w:rsid w:val="0075512A"/>
    <w:rsid w:val="007552D1"/>
    <w:rsid w:val="007553DD"/>
    <w:rsid w:val="00755F74"/>
    <w:rsid w:val="007566B9"/>
    <w:rsid w:val="00756DC5"/>
    <w:rsid w:val="00756E86"/>
    <w:rsid w:val="00757075"/>
    <w:rsid w:val="00757640"/>
    <w:rsid w:val="00757EFE"/>
    <w:rsid w:val="00761193"/>
    <w:rsid w:val="007613E1"/>
    <w:rsid w:val="007618D2"/>
    <w:rsid w:val="007619EA"/>
    <w:rsid w:val="00761A53"/>
    <w:rsid w:val="00761A58"/>
    <w:rsid w:val="00761AA9"/>
    <w:rsid w:val="00761DD0"/>
    <w:rsid w:val="00762344"/>
    <w:rsid w:val="007624A3"/>
    <w:rsid w:val="0076264C"/>
    <w:rsid w:val="007627E8"/>
    <w:rsid w:val="007628EB"/>
    <w:rsid w:val="00762EA8"/>
    <w:rsid w:val="007630BE"/>
    <w:rsid w:val="0076331D"/>
    <w:rsid w:val="00763A00"/>
    <w:rsid w:val="00763B75"/>
    <w:rsid w:val="00763B8B"/>
    <w:rsid w:val="00763D5F"/>
    <w:rsid w:val="00763DC0"/>
    <w:rsid w:val="00763E64"/>
    <w:rsid w:val="00764B90"/>
    <w:rsid w:val="00764D2B"/>
    <w:rsid w:val="00765340"/>
    <w:rsid w:val="007657EC"/>
    <w:rsid w:val="007658B2"/>
    <w:rsid w:val="00765903"/>
    <w:rsid w:val="00766D1A"/>
    <w:rsid w:val="00766E64"/>
    <w:rsid w:val="00766F1A"/>
    <w:rsid w:val="00766FFC"/>
    <w:rsid w:val="007670B2"/>
    <w:rsid w:val="00767DCE"/>
    <w:rsid w:val="00767FB1"/>
    <w:rsid w:val="00770053"/>
    <w:rsid w:val="007706C5"/>
    <w:rsid w:val="007707CB"/>
    <w:rsid w:val="007708DA"/>
    <w:rsid w:val="0077197E"/>
    <w:rsid w:val="00771ABA"/>
    <w:rsid w:val="00771BD5"/>
    <w:rsid w:val="00771C34"/>
    <w:rsid w:val="00771FB7"/>
    <w:rsid w:val="00773036"/>
    <w:rsid w:val="007738C1"/>
    <w:rsid w:val="007739E9"/>
    <w:rsid w:val="007746A6"/>
    <w:rsid w:val="007746F5"/>
    <w:rsid w:val="007748CD"/>
    <w:rsid w:val="007753D7"/>
    <w:rsid w:val="00775523"/>
    <w:rsid w:val="00775D8F"/>
    <w:rsid w:val="0077615B"/>
    <w:rsid w:val="00776591"/>
    <w:rsid w:val="00776639"/>
    <w:rsid w:val="00776E2F"/>
    <w:rsid w:val="00776F27"/>
    <w:rsid w:val="007772A6"/>
    <w:rsid w:val="00777DB2"/>
    <w:rsid w:val="00777E72"/>
    <w:rsid w:val="0078034A"/>
    <w:rsid w:val="007806EE"/>
    <w:rsid w:val="007814EE"/>
    <w:rsid w:val="007814FD"/>
    <w:rsid w:val="007822D5"/>
    <w:rsid w:val="00782539"/>
    <w:rsid w:val="007829A5"/>
    <w:rsid w:val="00782E11"/>
    <w:rsid w:val="0078340E"/>
    <w:rsid w:val="00783AFE"/>
    <w:rsid w:val="00784D76"/>
    <w:rsid w:val="00784D7C"/>
    <w:rsid w:val="00784D85"/>
    <w:rsid w:val="007853FD"/>
    <w:rsid w:val="00785E62"/>
    <w:rsid w:val="00785FF5"/>
    <w:rsid w:val="0078662A"/>
    <w:rsid w:val="00786FF6"/>
    <w:rsid w:val="0078780E"/>
    <w:rsid w:val="0078790D"/>
    <w:rsid w:val="00790528"/>
    <w:rsid w:val="00790E4D"/>
    <w:rsid w:val="007910E8"/>
    <w:rsid w:val="007912EE"/>
    <w:rsid w:val="007914B0"/>
    <w:rsid w:val="00791923"/>
    <w:rsid w:val="00792031"/>
    <w:rsid w:val="00793F56"/>
    <w:rsid w:val="00793F7B"/>
    <w:rsid w:val="00794088"/>
    <w:rsid w:val="00794737"/>
    <w:rsid w:val="00794825"/>
    <w:rsid w:val="007956D4"/>
    <w:rsid w:val="007959E5"/>
    <w:rsid w:val="00795CE4"/>
    <w:rsid w:val="00795D1D"/>
    <w:rsid w:val="00795D5B"/>
    <w:rsid w:val="00795FD3"/>
    <w:rsid w:val="00796CAB"/>
    <w:rsid w:val="00796DD2"/>
    <w:rsid w:val="00797BB5"/>
    <w:rsid w:val="007A02BB"/>
    <w:rsid w:val="007A08D2"/>
    <w:rsid w:val="007A095E"/>
    <w:rsid w:val="007A0999"/>
    <w:rsid w:val="007A0F68"/>
    <w:rsid w:val="007A1F4F"/>
    <w:rsid w:val="007A28BE"/>
    <w:rsid w:val="007A2A97"/>
    <w:rsid w:val="007A3211"/>
    <w:rsid w:val="007A3D62"/>
    <w:rsid w:val="007A4114"/>
    <w:rsid w:val="007A4375"/>
    <w:rsid w:val="007A4AA1"/>
    <w:rsid w:val="007A4D2B"/>
    <w:rsid w:val="007A4F6D"/>
    <w:rsid w:val="007A5256"/>
    <w:rsid w:val="007A5B79"/>
    <w:rsid w:val="007A5C7B"/>
    <w:rsid w:val="007A6ADA"/>
    <w:rsid w:val="007A6AF7"/>
    <w:rsid w:val="007A6BBD"/>
    <w:rsid w:val="007A6CDA"/>
    <w:rsid w:val="007A731D"/>
    <w:rsid w:val="007A75BD"/>
    <w:rsid w:val="007A7B23"/>
    <w:rsid w:val="007A7ECD"/>
    <w:rsid w:val="007B02AB"/>
    <w:rsid w:val="007B0501"/>
    <w:rsid w:val="007B05DB"/>
    <w:rsid w:val="007B05ED"/>
    <w:rsid w:val="007B05FC"/>
    <w:rsid w:val="007B0FBF"/>
    <w:rsid w:val="007B1189"/>
    <w:rsid w:val="007B11A6"/>
    <w:rsid w:val="007B1302"/>
    <w:rsid w:val="007B1522"/>
    <w:rsid w:val="007B189E"/>
    <w:rsid w:val="007B1D7E"/>
    <w:rsid w:val="007B1F6E"/>
    <w:rsid w:val="007B20A0"/>
    <w:rsid w:val="007B2938"/>
    <w:rsid w:val="007B2DB3"/>
    <w:rsid w:val="007B3985"/>
    <w:rsid w:val="007B404F"/>
    <w:rsid w:val="007B4BE3"/>
    <w:rsid w:val="007B51D8"/>
    <w:rsid w:val="007B56D8"/>
    <w:rsid w:val="007B5AA8"/>
    <w:rsid w:val="007B5FE4"/>
    <w:rsid w:val="007B64C4"/>
    <w:rsid w:val="007B6963"/>
    <w:rsid w:val="007B6B03"/>
    <w:rsid w:val="007B7208"/>
    <w:rsid w:val="007B7A37"/>
    <w:rsid w:val="007B7A88"/>
    <w:rsid w:val="007B7CB3"/>
    <w:rsid w:val="007C042D"/>
    <w:rsid w:val="007C1A50"/>
    <w:rsid w:val="007C206E"/>
    <w:rsid w:val="007C20CD"/>
    <w:rsid w:val="007C2485"/>
    <w:rsid w:val="007C25D1"/>
    <w:rsid w:val="007C2D52"/>
    <w:rsid w:val="007C359D"/>
    <w:rsid w:val="007C462E"/>
    <w:rsid w:val="007C486B"/>
    <w:rsid w:val="007C4A1F"/>
    <w:rsid w:val="007C4B31"/>
    <w:rsid w:val="007C4C1F"/>
    <w:rsid w:val="007C5E69"/>
    <w:rsid w:val="007C6002"/>
    <w:rsid w:val="007C6BB6"/>
    <w:rsid w:val="007C6F70"/>
    <w:rsid w:val="007C7677"/>
    <w:rsid w:val="007C7E27"/>
    <w:rsid w:val="007D099B"/>
    <w:rsid w:val="007D148C"/>
    <w:rsid w:val="007D18B5"/>
    <w:rsid w:val="007D1D66"/>
    <w:rsid w:val="007D1F05"/>
    <w:rsid w:val="007D20E6"/>
    <w:rsid w:val="007D2158"/>
    <w:rsid w:val="007D2231"/>
    <w:rsid w:val="007D26C3"/>
    <w:rsid w:val="007D2CCB"/>
    <w:rsid w:val="007D38C8"/>
    <w:rsid w:val="007D38CB"/>
    <w:rsid w:val="007D3918"/>
    <w:rsid w:val="007D3F71"/>
    <w:rsid w:val="007D4067"/>
    <w:rsid w:val="007D487E"/>
    <w:rsid w:val="007D48E6"/>
    <w:rsid w:val="007D5130"/>
    <w:rsid w:val="007D52D2"/>
    <w:rsid w:val="007D5B8B"/>
    <w:rsid w:val="007D64EB"/>
    <w:rsid w:val="007D662A"/>
    <w:rsid w:val="007D6A98"/>
    <w:rsid w:val="007D7521"/>
    <w:rsid w:val="007D7665"/>
    <w:rsid w:val="007E01DC"/>
    <w:rsid w:val="007E03EB"/>
    <w:rsid w:val="007E0719"/>
    <w:rsid w:val="007E079A"/>
    <w:rsid w:val="007E08A9"/>
    <w:rsid w:val="007E0AA4"/>
    <w:rsid w:val="007E0B02"/>
    <w:rsid w:val="007E1039"/>
    <w:rsid w:val="007E1094"/>
    <w:rsid w:val="007E15D7"/>
    <w:rsid w:val="007E1AA1"/>
    <w:rsid w:val="007E1D9C"/>
    <w:rsid w:val="007E1DAA"/>
    <w:rsid w:val="007E1DF0"/>
    <w:rsid w:val="007E24E8"/>
    <w:rsid w:val="007E262A"/>
    <w:rsid w:val="007E2912"/>
    <w:rsid w:val="007E2EB0"/>
    <w:rsid w:val="007E2F07"/>
    <w:rsid w:val="007E2FDA"/>
    <w:rsid w:val="007E3121"/>
    <w:rsid w:val="007E3176"/>
    <w:rsid w:val="007E38D5"/>
    <w:rsid w:val="007E3AE3"/>
    <w:rsid w:val="007E48E9"/>
    <w:rsid w:val="007E4985"/>
    <w:rsid w:val="007E4B92"/>
    <w:rsid w:val="007E4DF1"/>
    <w:rsid w:val="007E4F73"/>
    <w:rsid w:val="007E4F80"/>
    <w:rsid w:val="007E57F5"/>
    <w:rsid w:val="007E6129"/>
    <w:rsid w:val="007E616C"/>
    <w:rsid w:val="007E6357"/>
    <w:rsid w:val="007E641F"/>
    <w:rsid w:val="007E67DC"/>
    <w:rsid w:val="007E6842"/>
    <w:rsid w:val="007E697C"/>
    <w:rsid w:val="007E6D1C"/>
    <w:rsid w:val="007E6D47"/>
    <w:rsid w:val="007E6F96"/>
    <w:rsid w:val="007E707F"/>
    <w:rsid w:val="007E70B2"/>
    <w:rsid w:val="007E73C4"/>
    <w:rsid w:val="007E779B"/>
    <w:rsid w:val="007E78DB"/>
    <w:rsid w:val="007E790B"/>
    <w:rsid w:val="007E7F5A"/>
    <w:rsid w:val="007F0064"/>
    <w:rsid w:val="007F0E89"/>
    <w:rsid w:val="007F11FE"/>
    <w:rsid w:val="007F1570"/>
    <w:rsid w:val="007F19A0"/>
    <w:rsid w:val="007F220D"/>
    <w:rsid w:val="007F28D9"/>
    <w:rsid w:val="007F2921"/>
    <w:rsid w:val="007F2D29"/>
    <w:rsid w:val="007F301C"/>
    <w:rsid w:val="007F357F"/>
    <w:rsid w:val="007F36A7"/>
    <w:rsid w:val="007F3DFC"/>
    <w:rsid w:val="007F42C0"/>
    <w:rsid w:val="007F42E1"/>
    <w:rsid w:val="007F43E5"/>
    <w:rsid w:val="007F4881"/>
    <w:rsid w:val="007F48F0"/>
    <w:rsid w:val="007F4928"/>
    <w:rsid w:val="007F4A16"/>
    <w:rsid w:val="007F4E5C"/>
    <w:rsid w:val="007F5151"/>
    <w:rsid w:val="007F5292"/>
    <w:rsid w:val="007F544D"/>
    <w:rsid w:val="007F550F"/>
    <w:rsid w:val="007F5F71"/>
    <w:rsid w:val="007F6513"/>
    <w:rsid w:val="007F6652"/>
    <w:rsid w:val="007F6CFF"/>
    <w:rsid w:val="007F70EB"/>
    <w:rsid w:val="007F728B"/>
    <w:rsid w:val="007F7451"/>
    <w:rsid w:val="007F752E"/>
    <w:rsid w:val="0080024C"/>
    <w:rsid w:val="008005F5"/>
    <w:rsid w:val="0080080C"/>
    <w:rsid w:val="00800861"/>
    <w:rsid w:val="00800E65"/>
    <w:rsid w:val="00801A9E"/>
    <w:rsid w:val="00801ED6"/>
    <w:rsid w:val="00802278"/>
    <w:rsid w:val="0080255E"/>
    <w:rsid w:val="008036B8"/>
    <w:rsid w:val="00803A63"/>
    <w:rsid w:val="00803CA2"/>
    <w:rsid w:val="00803D1D"/>
    <w:rsid w:val="00804C00"/>
    <w:rsid w:val="00805171"/>
    <w:rsid w:val="00805811"/>
    <w:rsid w:val="00805A4A"/>
    <w:rsid w:val="00805E97"/>
    <w:rsid w:val="0080636D"/>
    <w:rsid w:val="00806375"/>
    <w:rsid w:val="008068DC"/>
    <w:rsid w:val="00806DBE"/>
    <w:rsid w:val="00806F3A"/>
    <w:rsid w:val="00807225"/>
    <w:rsid w:val="008072EB"/>
    <w:rsid w:val="00807301"/>
    <w:rsid w:val="0080774D"/>
    <w:rsid w:val="008078FC"/>
    <w:rsid w:val="00807B9E"/>
    <w:rsid w:val="00807E22"/>
    <w:rsid w:val="00810397"/>
    <w:rsid w:val="00810461"/>
    <w:rsid w:val="00810D50"/>
    <w:rsid w:val="00810D5D"/>
    <w:rsid w:val="00811975"/>
    <w:rsid w:val="008129BD"/>
    <w:rsid w:val="00812A30"/>
    <w:rsid w:val="00813D07"/>
    <w:rsid w:val="00814D8F"/>
    <w:rsid w:val="00815396"/>
    <w:rsid w:val="00815B86"/>
    <w:rsid w:val="008160B4"/>
    <w:rsid w:val="0081623B"/>
    <w:rsid w:val="0081645A"/>
    <w:rsid w:val="008165C5"/>
    <w:rsid w:val="00816E2E"/>
    <w:rsid w:val="008177E5"/>
    <w:rsid w:val="00817A7B"/>
    <w:rsid w:val="00817B05"/>
    <w:rsid w:val="00820231"/>
    <w:rsid w:val="00820934"/>
    <w:rsid w:val="00820EBB"/>
    <w:rsid w:val="00821064"/>
    <w:rsid w:val="0082248D"/>
    <w:rsid w:val="008226C4"/>
    <w:rsid w:val="00822F1A"/>
    <w:rsid w:val="00823513"/>
    <w:rsid w:val="008237D0"/>
    <w:rsid w:val="00823D56"/>
    <w:rsid w:val="00823FDB"/>
    <w:rsid w:val="0082407C"/>
    <w:rsid w:val="008240A3"/>
    <w:rsid w:val="008247A4"/>
    <w:rsid w:val="008249A1"/>
    <w:rsid w:val="008250F3"/>
    <w:rsid w:val="00825775"/>
    <w:rsid w:val="0082602B"/>
    <w:rsid w:val="00826270"/>
    <w:rsid w:val="00826620"/>
    <w:rsid w:val="0082664B"/>
    <w:rsid w:val="00826C73"/>
    <w:rsid w:val="008276CA"/>
    <w:rsid w:val="00827832"/>
    <w:rsid w:val="0082797C"/>
    <w:rsid w:val="00827EFD"/>
    <w:rsid w:val="008306BA"/>
    <w:rsid w:val="00830A00"/>
    <w:rsid w:val="00830A73"/>
    <w:rsid w:val="0083108E"/>
    <w:rsid w:val="008314AD"/>
    <w:rsid w:val="00831778"/>
    <w:rsid w:val="00831DFE"/>
    <w:rsid w:val="00831E48"/>
    <w:rsid w:val="00831FA6"/>
    <w:rsid w:val="00832608"/>
    <w:rsid w:val="00832698"/>
    <w:rsid w:val="00832D88"/>
    <w:rsid w:val="00833355"/>
    <w:rsid w:val="00833C64"/>
    <w:rsid w:val="00833C7D"/>
    <w:rsid w:val="00834389"/>
    <w:rsid w:val="008349E4"/>
    <w:rsid w:val="00834B63"/>
    <w:rsid w:val="00835532"/>
    <w:rsid w:val="0083648B"/>
    <w:rsid w:val="008364CD"/>
    <w:rsid w:val="0083689F"/>
    <w:rsid w:val="0083751D"/>
    <w:rsid w:val="00837638"/>
    <w:rsid w:val="008378C3"/>
    <w:rsid w:val="00837F13"/>
    <w:rsid w:val="00840081"/>
    <w:rsid w:val="0084038A"/>
    <w:rsid w:val="008404D6"/>
    <w:rsid w:val="00840A5C"/>
    <w:rsid w:val="00840BE5"/>
    <w:rsid w:val="008415A9"/>
    <w:rsid w:val="0084298C"/>
    <w:rsid w:val="00842EB0"/>
    <w:rsid w:val="008432F8"/>
    <w:rsid w:val="0084336F"/>
    <w:rsid w:val="008434DE"/>
    <w:rsid w:val="00843AFC"/>
    <w:rsid w:val="00843DBD"/>
    <w:rsid w:val="00844100"/>
    <w:rsid w:val="008445A6"/>
    <w:rsid w:val="00844AF5"/>
    <w:rsid w:val="00844BB4"/>
    <w:rsid w:val="00844DD3"/>
    <w:rsid w:val="008452C9"/>
    <w:rsid w:val="00845CAD"/>
    <w:rsid w:val="008466B3"/>
    <w:rsid w:val="00846B44"/>
    <w:rsid w:val="0084783E"/>
    <w:rsid w:val="0084787D"/>
    <w:rsid w:val="0085021D"/>
    <w:rsid w:val="008504F2"/>
    <w:rsid w:val="0085093F"/>
    <w:rsid w:val="008512E2"/>
    <w:rsid w:val="008522C7"/>
    <w:rsid w:val="008533D6"/>
    <w:rsid w:val="008534BE"/>
    <w:rsid w:val="008535C5"/>
    <w:rsid w:val="008538C0"/>
    <w:rsid w:val="00853BCC"/>
    <w:rsid w:val="00853EBE"/>
    <w:rsid w:val="00854365"/>
    <w:rsid w:val="008543E5"/>
    <w:rsid w:val="00854486"/>
    <w:rsid w:val="0085449B"/>
    <w:rsid w:val="00854DEA"/>
    <w:rsid w:val="00854EB9"/>
    <w:rsid w:val="0085501A"/>
    <w:rsid w:val="00855288"/>
    <w:rsid w:val="008552CE"/>
    <w:rsid w:val="00855598"/>
    <w:rsid w:val="00855686"/>
    <w:rsid w:val="00855762"/>
    <w:rsid w:val="008560DD"/>
    <w:rsid w:val="0085617C"/>
    <w:rsid w:val="008575EF"/>
    <w:rsid w:val="00857DD7"/>
    <w:rsid w:val="008609C5"/>
    <w:rsid w:val="00860E12"/>
    <w:rsid w:val="008617F4"/>
    <w:rsid w:val="00861B7C"/>
    <w:rsid w:val="00861D28"/>
    <w:rsid w:val="00861FE6"/>
    <w:rsid w:val="00862471"/>
    <w:rsid w:val="00862484"/>
    <w:rsid w:val="0086288E"/>
    <w:rsid w:val="00862B0D"/>
    <w:rsid w:val="00863A93"/>
    <w:rsid w:val="00863B28"/>
    <w:rsid w:val="00863F8D"/>
    <w:rsid w:val="00864401"/>
    <w:rsid w:val="00864C5A"/>
    <w:rsid w:val="00864EFC"/>
    <w:rsid w:val="0086509C"/>
    <w:rsid w:val="0086535C"/>
    <w:rsid w:val="008657AF"/>
    <w:rsid w:val="0086591D"/>
    <w:rsid w:val="00865958"/>
    <w:rsid w:val="008659F2"/>
    <w:rsid w:val="00865E16"/>
    <w:rsid w:val="0086641C"/>
    <w:rsid w:val="00866CE5"/>
    <w:rsid w:val="00867009"/>
    <w:rsid w:val="00867760"/>
    <w:rsid w:val="00867886"/>
    <w:rsid w:val="00867D19"/>
    <w:rsid w:val="00870AFB"/>
    <w:rsid w:val="00870B0F"/>
    <w:rsid w:val="00870BCE"/>
    <w:rsid w:val="00870C8B"/>
    <w:rsid w:val="00870F79"/>
    <w:rsid w:val="00871CB1"/>
    <w:rsid w:val="008726CD"/>
    <w:rsid w:val="00872C16"/>
    <w:rsid w:val="00873424"/>
    <w:rsid w:val="0087395B"/>
    <w:rsid w:val="00873F5B"/>
    <w:rsid w:val="00873F61"/>
    <w:rsid w:val="00874AF5"/>
    <w:rsid w:val="00874BBC"/>
    <w:rsid w:val="00875327"/>
    <w:rsid w:val="0087533B"/>
    <w:rsid w:val="00875477"/>
    <w:rsid w:val="00875508"/>
    <w:rsid w:val="008755F7"/>
    <w:rsid w:val="00875A7E"/>
    <w:rsid w:val="00875E7C"/>
    <w:rsid w:val="00875FBE"/>
    <w:rsid w:val="008763A0"/>
    <w:rsid w:val="0087653B"/>
    <w:rsid w:val="00876E1D"/>
    <w:rsid w:val="0087744B"/>
    <w:rsid w:val="00877660"/>
    <w:rsid w:val="00877E09"/>
    <w:rsid w:val="00877F1E"/>
    <w:rsid w:val="008811F6"/>
    <w:rsid w:val="0088149F"/>
    <w:rsid w:val="0088194B"/>
    <w:rsid w:val="00881A3E"/>
    <w:rsid w:val="00881C3C"/>
    <w:rsid w:val="00881D7E"/>
    <w:rsid w:val="00882107"/>
    <w:rsid w:val="00882412"/>
    <w:rsid w:val="00882617"/>
    <w:rsid w:val="00882865"/>
    <w:rsid w:val="0088321D"/>
    <w:rsid w:val="00883356"/>
    <w:rsid w:val="008837DC"/>
    <w:rsid w:val="00883976"/>
    <w:rsid w:val="00883A03"/>
    <w:rsid w:val="008841D2"/>
    <w:rsid w:val="00884685"/>
    <w:rsid w:val="00885136"/>
    <w:rsid w:val="00885753"/>
    <w:rsid w:val="00885BD7"/>
    <w:rsid w:val="00885D15"/>
    <w:rsid w:val="00886092"/>
    <w:rsid w:val="008860CD"/>
    <w:rsid w:val="008875E7"/>
    <w:rsid w:val="00887656"/>
    <w:rsid w:val="00887918"/>
    <w:rsid w:val="00887BA9"/>
    <w:rsid w:val="00887D1D"/>
    <w:rsid w:val="00887FF2"/>
    <w:rsid w:val="00890143"/>
    <w:rsid w:val="00890214"/>
    <w:rsid w:val="0089059C"/>
    <w:rsid w:val="00890D5F"/>
    <w:rsid w:val="00890EDF"/>
    <w:rsid w:val="00890EE0"/>
    <w:rsid w:val="00891215"/>
    <w:rsid w:val="00891292"/>
    <w:rsid w:val="00891305"/>
    <w:rsid w:val="0089138B"/>
    <w:rsid w:val="0089143D"/>
    <w:rsid w:val="0089182B"/>
    <w:rsid w:val="00893845"/>
    <w:rsid w:val="00893E5A"/>
    <w:rsid w:val="008941FA"/>
    <w:rsid w:val="00894307"/>
    <w:rsid w:val="008943F8"/>
    <w:rsid w:val="00894687"/>
    <w:rsid w:val="00894D4B"/>
    <w:rsid w:val="00895203"/>
    <w:rsid w:val="008959E8"/>
    <w:rsid w:val="00895AA9"/>
    <w:rsid w:val="00895D95"/>
    <w:rsid w:val="00895EC6"/>
    <w:rsid w:val="00896C4F"/>
    <w:rsid w:val="008970B4"/>
    <w:rsid w:val="00897207"/>
    <w:rsid w:val="0089738D"/>
    <w:rsid w:val="00897657"/>
    <w:rsid w:val="00897D62"/>
    <w:rsid w:val="008A08A1"/>
    <w:rsid w:val="008A0A52"/>
    <w:rsid w:val="008A0F14"/>
    <w:rsid w:val="008A1036"/>
    <w:rsid w:val="008A137A"/>
    <w:rsid w:val="008A183A"/>
    <w:rsid w:val="008A1A0C"/>
    <w:rsid w:val="008A1C09"/>
    <w:rsid w:val="008A29FF"/>
    <w:rsid w:val="008A3542"/>
    <w:rsid w:val="008A3637"/>
    <w:rsid w:val="008A3FB7"/>
    <w:rsid w:val="008A48DA"/>
    <w:rsid w:val="008A4969"/>
    <w:rsid w:val="008A548D"/>
    <w:rsid w:val="008A55C0"/>
    <w:rsid w:val="008A574A"/>
    <w:rsid w:val="008A5B32"/>
    <w:rsid w:val="008A61B7"/>
    <w:rsid w:val="008A6C7E"/>
    <w:rsid w:val="008A79B9"/>
    <w:rsid w:val="008A7C4B"/>
    <w:rsid w:val="008B0145"/>
    <w:rsid w:val="008B0470"/>
    <w:rsid w:val="008B0637"/>
    <w:rsid w:val="008B0A25"/>
    <w:rsid w:val="008B0E76"/>
    <w:rsid w:val="008B10F4"/>
    <w:rsid w:val="008B1736"/>
    <w:rsid w:val="008B1A32"/>
    <w:rsid w:val="008B2006"/>
    <w:rsid w:val="008B2476"/>
    <w:rsid w:val="008B254D"/>
    <w:rsid w:val="008B27D6"/>
    <w:rsid w:val="008B2A09"/>
    <w:rsid w:val="008B2B28"/>
    <w:rsid w:val="008B2BCF"/>
    <w:rsid w:val="008B2C0F"/>
    <w:rsid w:val="008B31EF"/>
    <w:rsid w:val="008B33C0"/>
    <w:rsid w:val="008B357A"/>
    <w:rsid w:val="008B39D8"/>
    <w:rsid w:val="008B3BED"/>
    <w:rsid w:val="008B3DA3"/>
    <w:rsid w:val="008B3F16"/>
    <w:rsid w:val="008B4043"/>
    <w:rsid w:val="008B43DB"/>
    <w:rsid w:val="008B4983"/>
    <w:rsid w:val="008B4B21"/>
    <w:rsid w:val="008B4B38"/>
    <w:rsid w:val="008B4B69"/>
    <w:rsid w:val="008B4B7B"/>
    <w:rsid w:val="008B4E05"/>
    <w:rsid w:val="008B5186"/>
    <w:rsid w:val="008B51E6"/>
    <w:rsid w:val="008B5501"/>
    <w:rsid w:val="008B5520"/>
    <w:rsid w:val="008B5B6A"/>
    <w:rsid w:val="008B6065"/>
    <w:rsid w:val="008B6799"/>
    <w:rsid w:val="008B76C7"/>
    <w:rsid w:val="008B7B42"/>
    <w:rsid w:val="008B7BF3"/>
    <w:rsid w:val="008B7C83"/>
    <w:rsid w:val="008B7F86"/>
    <w:rsid w:val="008C0643"/>
    <w:rsid w:val="008C0B33"/>
    <w:rsid w:val="008C0BB0"/>
    <w:rsid w:val="008C0DA0"/>
    <w:rsid w:val="008C0E5C"/>
    <w:rsid w:val="008C1B54"/>
    <w:rsid w:val="008C2691"/>
    <w:rsid w:val="008C28A9"/>
    <w:rsid w:val="008C299B"/>
    <w:rsid w:val="008C3187"/>
    <w:rsid w:val="008C32B1"/>
    <w:rsid w:val="008C3303"/>
    <w:rsid w:val="008C34DA"/>
    <w:rsid w:val="008C37E9"/>
    <w:rsid w:val="008C3F81"/>
    <w:rsid w:val="008C416D"/>
    <w:rsid w:val="008C4C9B"/>
    <w:rsid w:val="008C4DDF"/>
    <w:rsid w:val="008C5034"/>
    <w:rsid w:val="008C525C"/>
    <w:rsid w:val="008C5484"/>
    <w:rsid w:val="008C5BC0"/>
    <w:rsid w:val="008C62D0"/>
    <w:rsid w:val="008C6CDE"/>
    <w:rsid w:val="008C720C"/>
    <w:rsid w:val="008C7382"/>
    <w:rsid w:val="008C774B"/>
    <w:rsid w:val="008C7777"/>
    <w:rsid w:val="008D01BA"/>
    <w:rsid w:val="008D01C0"/>
    <w:rsid w:val="008D05F3"/>
    <w:rsid w:val="008D098A"/>
    <w:rsid w:val="008D0E74"/>
    <w:rsid w:val="008D0FBD"/>
    <w:rsid w:val="008D1078"/>
    <w:rsid w:val="008D16B1"/>
    <w:rsid w:val="008D1C60"/>
    <w:rsid w:val="008D203C"/>
    <w:rsid w:val="008D2DFA"/>
    <w:rsid w:val="008D3029"/>
    <w:rsid w:val="008D34EA"/>
    <w:rsid w:val="008D38F6"/>
    <w:rsid w:val="008D41D3"/>
    <w:rsid w:val="008D487F"/>
    <w:rsid w:val="008D50AE"/>
    <w:rsid w:val="008D566F"/>
    <w:rsid w:val="008D5D1A"/>
    <w:rsid w:val="008D68DE"/>
    <w:rsid w:val="008D6E1B"/>
    <w:rsid w:val="008D6E3A"/>
    <w:rsid w:val="008D72DF"/>
    <w:rsid w:val="008D7824"/>
    <w:rsid w:val="008D7AEE"/>
    <w:rsid w:val="008D7BFF"/>
    <w:rsid w:val="008E0D3F"/>
    <w:rsid w:val="008E1148"/>
    <w:rsid w:val="008E1217"/>
    <w:rsid w:val="008E14CF"/>
    <w:rsid w:val="008E15BF"/>
    <w:rsid w:val="008E17AC"/>
    <w:rsid w:val="008E1960"/>
    <w:rsid w:val="008E1F18"/>
    <w:rsid w:val="008E2F8C"/>
    <w:rsid w:val="008E3856"/>
    <w:rsid w:val="008E3976"/>
    <w:rsid w:val="008E39A5"/>
    <w:rsid w:val="008E3A6D"/>
    <w:rsid w:val="008E4713"/>
    <w:rsid w:val="008E4A4E"/>
    <w:rsid w:val="008E4E72"/>
    <w:rsid w:val="008E51EC"/>
    <w:rsid w:val="008E53C1"/>
    <w:rsid w:val="008E599B"/>
    <w:rsid w:val="008E5DAA"/>
    <w:rsid w:val="008E6443"/>
    <w:rsid w:val="008E6F47"/>
    <w:rsid w:val="008E72BF"/>
    <w:rsid w:val="008E7323"/>
    <w:rsid w:val="008E74FC"/>
    <w:rsid w:val="008E7E35"/>
    <w:rsid w:val="008F0126"/>
    <w:rsid w:val="008F058B"/>
    <w:rsid w:val="008F06EC"/>
    <w:rsid w:val="008F07A8"/>
    <w:rsid w:val="008F0BBE"/>
    <w:rsid w:val="008F0DCA"/>
    <w:rsid w:val="008F0F43"/>
    <w:rsid w:val="008F1611"/>
    <w:rsid w:val="008F1697"/>
    <w:rsid w:val="008F1788"/>
    <w:rsid w:val="008F1850"/>
    <w:rsid w:val="008F1B72"/>
    <w:rsid w:val="008F1F74"/>
    <w:rsid w:val="008F2337"/>
    <w:rsid w:val="008F24B7"/>
    <w:rsid w:val="008F252E"/>
    <w:rsid w:val="008F26FA"/>
    <w:rsid w:val="008F29DE"/>
    <w:rsid w:val="008F2BE5"/>
    <w:rsid w:val="008F2F10"/>
    <w:rsid w:val="008F3091"/>
    <w:rsid w:val="008F30F8"/>
    <w:rsid w:val="008F33D6"/>
    <w:rsid w:val="008F34EE"/>
    <w:rsid w:val="008F3A8F"/>
    <w:rsid w:val="008F3CC1"/>
    <w:rsid w:val="008F3FEA"/>
    <w:rsid w:val="008F4BFC"/>
    <w:rsid w:val="008F5B07"/>
    <w:rsid w:val="008F631A"/>
    <w:rsid w:val="008F63C3"/>
    <w:rsid w:val="008F6986"/>
    <w:rsid w:val="008F6CBC"/>
    <w:rsid w:val="008F72D4"/>
    <w:rsid w:val="008F7B3C"/>
    <w:rsid w:val="008F7F5B"/>
    <w:rsid w:val="009003EC"/>
    <w:rsid w:val="00900BA5"/>
    <w:rsid w:val="00900EC5"/>
    <w:rsid w:val="0090198F"/>
    <w:rsid w:val="00901AAE"/>
    <w:rsid w:val="009021CA"/>
    <w:rsid w:val="009026A8"/>
    <w:rsid w:val="0090276F"/>
    <w:rsid w:val="00902821"/>
    <w:rsid w:val="00902F70"/>
    <w:rsid w:val="009032DF"/>
    <w:rsid w:val="00903908"/>
    <w:rsid w:val="00903A54"/>
    <w:rsid w:val="00903DFB"/>
    <w:rsid w:val="009040EB"/>
    <w:rsid w:val="0090485E"/>
    <w:rsid w:val="0090489B"/>
    <w:rsid w:val="00904914"/>
    <w:rsid w:val="00904BA4"/>
    <w:rsid w:val="00904FDD"/>
    <w:rsid w:val="0090514C"/>
    <w:rsid w:val="009055B3"/>
    <w:rsid w:val="009063E3"/>
    <w:rsid w:val="009071F3"/>
    <w:rsid w:val="0090733B"/>
    <w:rsid w:val="00907EB8"/>
    <w:rsid w:val="00910226"/>
    <w:rsid w:val="00910A03"/>
    <w:rsid w:val="00911887"/>
    <w:rsid w:val="00911B10"/>
    <w:rsid w:val="00912104"/>
    <w:rsid w:val="00912749"/>
    <w:rsid w:val="00912ABD"/>
    <w:rsid w:val="00912CA7"/>
    <w:rsid w:val="00912D31"/>
    <w:rsid w:val="00913847"/>
    <w:rsid w:val="00914004"/>
    <w:rsid w:val="0091400E"/>
    <w:rsid w:val="0091550A"/>
    <w:rsid w:val="00915A89"/>
    <w:rsid w:val="00915AFA"/>
    <w:rsid w:val="00915BE4"/>
    <w:rsid w:val="00916176"/>
    <w:rsid w:val="00916602"/>
    <w:rsid w:val="0091784C"/>
    <w:rsid w:val="009178A5"/>
    <w:rsid w:val="00917DCD"/>
    <w:rsid w:val="00917E27"/>
    <w:rsid w:val="00917EF8"/>
    <w:rsid w:val="00920212"/>
    <w:rsid w:val="0092025B"/>
    <w:rsid w:val="0092048C"/>
    <w:rsid w:val="00920E43"/>
    <w:rsid w:val="00921AA4"/>
    <w:rsid w:val="00922298"/>
    <w:rsid w:val="009224B6"/>
    <w:rsid w:val="00922612"/>
    <w:rsid w:val="00922AB0"/>
    <w:rsid w:val="00922C94"/>
    <w:rsid w:val="00922DD3"/>
    <w:rsid w:val="00923489"/>
    <w:rsid w:val="00923F1B"/>
    <w:rsid w:val="00926682"/>
    <w:rsid w:val="00926997"/>
    <w:rsid w:val="00926CA0"/>
    <w:rsid w:val="009277DE"/>
    <w:rsid w:val="009278C9"/>
    <w:rsid w:val="00927C0D"/>
    <w:rsid w:val="00927DC4"/>
    <w:rsid w:val="00930D67"/>
    <w:rsid w:val="00930FB2"/>
    <w:rsid w:val="009315D2"/>
    <w:rsid w:val="009315FC"/>
    <w:rsid w:val="00931744"/>
    <w:rsid w:val="009318BE"/>
    <w:rsid w:val="0093247C"/>
    <w:rsid w:val="009325DD"/>
    <w:rsid w:val="009332D2"/>
    <w:rsid w:val="009336FF"/>
    <w:rsid w:val="00933C84"/>
    <w:rsid w:val="00933D18"/>
    <w:rsid w:val="00934272"/>
    <w:rsid w:val="00934462"/>
    <w:rsid w:val="009345D2"/>
    <w:rsid w:val="00934852"/>
    <w:rsid w:val="0093489A"/>
    <w:rsid w:val="00934DCA"/>
    <w:rsid w:val="00934FAF"/>
    <w:rsid w:val="009351E1"/>
    <w:rsid w:val="009354B3"/>
    <w:rsid w:val="00935745"/>
    <w:rsid w:val="009359A5"/>
    <w:rsid w:val="00935D1E"/>
    <w:rsid w:val="00935D47"/>
    <w:rsid w:val="00936D62"/>
    <w:rsid w:val="0093717F"/>
    <w:rsid w:val="009377FB"/>
    <w:rsid w:val="00937F62"/>
    <w:rsid w:val="0094048C"/>
    <w:rsid w:val="0094049C"/>
    <w:rsid w:val="00940515"/>
    <w:rsid w:val="00940617"/>
    <w:rsid w:val="00940C74"/>
    <w:rsid w:val="00940D65"/>
    <w:rsid w:val="009411E2"/>
    <w:rsid w:val="00941979"/>
    <w:rsid w:val="00942184"/>
    <w:rsid w:val="0094299D"/>
    <w:rsid w:val="00942A9D"/>
    <w:rsid w:val="00942C3D"/>
    <w:rsid w:val="00942E67"/>
    <w:rsid w:val="009431D5"/>
    <w:rsid w:val="00943486"/>
    <w:rsid w:val="00943506"/>
    <w:rsid w:val="00943579"/>
    <w:rsid w:val="009442E2"/>
    <w:rsid w:val="00944CA0"/>
    <w:rsid w:val="00944F09"/>
    <w:rsid w:val="00945408"/>
    <w:rsid w:val="00945CA6"/>
    <w:rsid w:val="00945CC3"/>
    <w:rsid w:val="00946C21"/>
    <w:rsid w:val="00947BD8"/>
    <w:rsid w:val="00950240"/>
    <w:rsid w:val="00950394"/>
    <w:rsid w:val="00950CD8"/>
    <w:rsid w:val="00950D1C"/>
    <w:rsid w:val="00951954"/>
    <w:rsid w:val="00952004"/>
    <w:rsid w:val="0095212B"/>
    <w:rsid w:val="0095251B"/>
    <w:rsid w:val="00952985"/>
    <w:rsid w:val="00952A6E"/>
    <w:rsid w:val="00952EE2"/>
    <w:rsid w:val="0095329B"/>
    <w:rsid w:val="00953762"/>
    <w:rsid w:val="009538F4"/>
    <w:rsid w:val="00953A9C"/>
    <w:rsid w:val="00953C6E"/>
    <w:rsid w:val="00954484"/>
    <w:rsid w:val="009546EF"/>
    <w:rsid w:val="00954AA2"/>
    <w:rsid w:val="009555ED"/>
    <w:rsid w:val="00955B65"/>
    <w:rsid w:val="009562B0"/>
    <w:rsid w:val="00956801"/>
    <w:rsid w:val="0095698D"/>
    <w:rsid w:val="00957597"/>
    <w:rsid w:val="009575BA"/>
    <w:rsid w:val="00957DB6"/>
    <w:rsid w:val="00957FB0"/>
    <w:rsid w:val="0096062C"/>
    <w:rsid w:val="00960850"/>
    <w:rsid w:val="009609EC"/>
    <w:rsid w:val="00960ABC"/>
    <w:rsid w:val="00960BE8"/>
    <w:rsid w:val="0096115D"/>
    <w:rsid w:val="0096155C"/>
    <w:rsid w:val="0096262A"/>
    <w:rsid w:val="00962DDD"/>
    <w:rsid w:val="0096308E"/>
    <w:rsid w:val="0096354C"/>
    <w:rsid w:val="00963618"/>
    <w:rsid w:val="009638F4"/>
    <w:rsid w:val="0096439D"/>
    <w:rsid w:val="009646B5"/>
    <w:rsid w:val="009647D5"/>
    <w:rsid w:val="00965073"/>
    <w:rsid w:val="00965820"/>
    <w:rsid w:val="00965BED"/>
    <w:rsid w:val="00966087"/>
    <w:rsid w:val="009664A4"/>
    <w:rsid w:val="00966B2F"/>
    <w:rsid w:val="00966BA9"/>
    <w:rsid w:val="00967582"/>
    <w:rsid w:val="009702D6"/>
    <w:rsid w:val="0097045D"/>
    <w:rsid w:val="00970512"/>
    <w:rsid w:val="0097063D"/>
    <w:rsid w:val="00970739"/>
    <w:rsid w:val="00970D40"/>
    <w:rsid w:val="0097126C"/>
    <w:rsid w:val="009712C4"/>
    <w:rsid w:val="00971920"/>
    <w:rsid w:val="009721B7"/>
    <w:rsid w:val="009724D2"/>
    <w:rsid w:val="009736D5"/>
    <w:rsid w:val="0097380B"/>
    <w:rsid w:val="00973874"/>
    <w:rsid w:val="009738CD"/>
    <w:rsid w:val="009739E9"/>
    <w:rsid w:val="00973F45"/>
    <w:rsid w:val="009744F0"/>
    <w:rsid w:val="00975234"/>
    <w:rsid w:val="00975465"/>
    <w:rsid w:val="0097555D"/>
    <w:rsid w:val="0097576A"/>
    <w:rsid w:val="00975CE8"/>
    <w:rsid w:val="009768FC"/>
    <w:rsid w:val="0097692E"/>
    <w:rsid w:val="00976C97"/>
    <w:rsid w:val="009779EE"/>
    <w:rsid w:val="00977B3F"/>
    <w:rsid w:val="00977B75"/>
    <w:rsid w:val="009805D3"/>
    <w:rsid w:val="00980889"/>
    <w:rsid w:val="00981225"/>
    <w:rsid w:val="0098173B"/>
    <w:rsid w:val="009818AC"/>
    <w:rsid w:val="00981BF0"/>
    <w:rsid w:val="00982059"/>
    <w:rsid w:val="009823A9"/>
    <w:rsid w:val="009825B4"/>
    <w:rsid w:val="00983474"/>
    <w:rsid w:val="00983863"/>
    <w:rsid w:val="00983FCE"/>
    <w:rsid w:val="0098415E"/>
    <w:rsid w:val="00984664"/>
    <w:rsid w:val="00984874"/>
    <w:rsid w:val="00984B04"/>
    <w:rsid w:val="009853A3"/>
    <w:rsid w:val="009853E6"/>
    <w:rsid w:val="00985763"/>
    <w:rsid w:val="00985AC8"/>
    <w:rsid w:val="00985E7A"/>
    <w:rsid w:val="009864C3"/>
    <w:rsid w:val="0098702F"/>
    <w:rsid w:val="00987413"/>
    <w:rsid w:val="009874AC"/>
    <w:rsid w:val="00987738"/>
    <w:rsid w:val="009911A0"/>
    <w:rsid w:val="009913BD"/>
    <w:rsid w:val="009914ED"/>
    <w:rsid w:val="009915BB"/>
    <w:rsid w:val="009919EA"/>
    <w:rsid w:val="00991A06"/>
    <w:rsid w:val="00991A68"/>
    <w:rsid w:val="009928D5"/>
    <w:rsid w:val="00992C37"/>
    <w:rsid w:val="009931FC"/>
    <w:rsid w:val="009937CF"/>
    <w:rsid w:val="009944BA"/>
    <w:rsid w:val="00994522"/>
    <w:rsid w:val="009946E5"/>
    <w:rsid w:val="0099512E"/>
    <w:rsid w:val="009951CC"/>
    <w:rsid w:val="009952AD"/>
    <w:rsid w:val="009954B7"/>
    <w:rsid w:val="009957F0"/>
    <w:rsid w:val="00995C5F"/>
    <w:rsid w:val="00995D56"/>
    <w:rsid w:val="00995D9D"/>
    <w:rsid w:val="00995DF8"/>
    <w:rsid w:val="00995F6B"/>
    <w:rsid w:val="00996102"/>
    <w:rsid w:val="00996731"/>
    <w:rsid w:val="00996AF0"/>
    <w:rsid w:val="00996CAF"/>
    <w:rsid w:val="00996D04"/>
    <w:rsid w:val="009972EF"/>
    <w:rsid w:val="00997747"/>
    <w:rsid w:val="00997906"/>
    <w:rsid w:val="00997CE2"/>
    <w:rsid w:val="00997D02"/>
    <w:rsid w:val="00997D51"/>
    <w:rsid w:val="00997FA8"/>
    <w:rsid w:val="009A00D2"/>
    <w:rsid w:val="009A04AA"/>
    <w:rsid w:val="009A12F7"/>
    <w:rsid w:val="009A1A3C"/>
    <w:rsid w:val="009A1D02"/>
    <w:rsid w:val="009A2021"/>
    <w:rsid w:val="009A2825"/>
    <w:rsid w:val="009A2AF8"/>
    <w:rsid w:val="009A3359"/>
    <w:rsid w:val="009A34BD"/>
    <w:rsid w:val="009A3557"/>
    <w:rsid w:val="009A3E00"/>
    <w:rsid w:val="009A3E76"/>
    <w:rsid w:val="009A421E"/>
    <w:rsid w:val="009A43A8"/>
    <w:rsid w:val="009A43E8"/>
    <w:rsid w:val="009A4DD5"/>
    <w:rsid w:val="009A5019"/>
    <w:rsid w:val="009A504E"/>
    <w:rsid w:val="009A524F"/>
    <w:rsid w:val="009A5663"/>
    <w:rsid w:val="009A583C"/>
    <w:rsid w:val="009A592F"/>
    <w:rsid w:val="009A5D86"/>
    <w:rsid w:val="009A5F7F"/>
    <w:rsid w:val="009A6EC7"/>
    <w:rsid w:val="009A70CD"/>
    <w:rsid w:val="009A7AAF"/>
    <w:rsid w:val="009B0508"/>
    <w:rsid w:val="009B0894"/>
    <w:rsid w:val="009B0A11"/>
    <w:rsid w:val="009B0BFB"/>
    <w:rsid w:val="009B0C44"/>
    <w:rsid w:val="009B0DF0"/>
    <w:rsid w:val="009B0ED1"/>
    <w:rsid w:val="009B15EE"/>
    <w:rsid w:val="009B1AA0"/>
    <w:rsid w:val="009B20BE"/>
    <w:rsid w:val="009B2436"/>
    <w:rsid w:val="009B283D"/>
    <w:rsid w:val="009B2D06"/>
    <w:rsid w:val="009B2FBC"/>
    <w:rsid w:val="009B32F1"/>
    <w:rsid w:val="009B39B0"/>
    <w:rsid w:val="009B3B88"/>
    <w:rsid w:val="009B4A7A"/>
    <w:rsid w:val="009B4B57"/>
    <w:rsid w:val="009B5236"/>
    <w:rsid w:val="009B53DF"/>
    <w:rsid w:val="009B5622"/>
    <w:rsid w:val="009B5629"/>
    <w:rsid w:val="009B579E"/>
    <w:rsid w:val="009B5F1E"/>
    <w:rsid w:val="009B653E"/>
    <w:rsid w:val="009B6962"/>
    <w:rsid w:val="009B6BDF"/>
    <w:rsid w:val="009B747C"/>
    <w:rsid w:val="009B7F3C"/>
    <w:rsid w:val="009C044A"/>
    <w:rsid w:val="009C0C08"/>
    <w:rsid w:val="009C0C2C"/>
    <w:rsid w:val="009C0E2B"/>
    <w:rsid w:val="009C0F02"/>
    <w:rsid w:val="009C1142"/>
    <w:rsid w:val="009C1453"/>
    <w:rsid w:val="009C16A0"/>
    <w:rsid w:val="009C182D"/>
    <w:rsid w:val="009C18CB"/>
    <w:rsid w:val="009C1AF2"/>
    <w:rsid w:val="009C1C5F"/>
    <w:rsid w:val="009C1E54"/>
    <w:rsid w:val="009C38F8"/>
    <w:rsid w:val="009C3C5D"/>
    <w:rsid w:val="009C3DB3"/>
    <w:rsid w:val="009C44E0"/>
    <w:rsid w:val="009C4563"/>
    <w:rsid w:val="009C4838"/>
    <w:rsid w:val="009C4938"/>
    <w:rsid w:val="009C4A93"/>
    <w:rsid w:val="009C5554"/>
    <w:rsid w:val="009C56E9"/>
    <w:rsid w:val="009C5787"/>
    <w:rsid w:val="009C5A6D"/>
    <w:rsid w:val="009C5BDF"/>
    <w:rsid w:val="009C5D46"/>
    <w:rsid w:val="009C6105"/>
    <w:rsid w:val="009C6366"/>
    <w:rsid w:val="009C66F9"/>
    <w:rsid w:val="009C6B95"/>
    <w:rsid w:val="009C7022"/>
    <w:rsid w:val="009C706F"/>
    <w:rsid w:val="009C7422"/>
    <w:rsid w:val="009C7BE1"/>
    <w:rsid w:val="009C7C55"/>
    <w:rsid w:val="009C7E7B"/>
    <w:rsid w:val="009D00C8"/>
    <w:rsid w:val="009D0C77"/>
    <w:rsid w:val="009D0E74"/>
    <w:rsid w:val="009D11B4"/>
    <w:rsid w:val="009D140E"/>
    <w:rsid w:val="009D158E"/>
    <w:rsid w:val="009D15DF"/>
    <w:rsid w:val="009D2347"/>
    <w:rsid w:val="009D3212"/>
    <w:rsid w:val="009D3C67"/>
    <w:rsid w:val="009D3F97"/>
    <w:rsid w:val="009D48EB"/>
    <w:rsid w:val="009D4E36"/>
    <w:rsid w:val="009D4F73"/>
    <w:rsid w:val="009D511B"/>
    <w:rsid w:val="009D5155"/>
    <w:rsid w:val="009D67A9"/>
    <w:rsid w:val="009D681D"/>
    <w:rsid w:val="009D6DBC"/>
    <w:rsid w:val="009D71EE"/>
    <w:rsid w:val="009D740E"/>
    <w:rsid w:val="009D79D8"/>
    <w:rsid w:val="009D7B9C"/>
    <w:rsid w:val="009D7D8C"/>
    <w:rsid w:val="009D7F09"/>
    <w:rsid w:val="009E0527"/>
    <w:rsid w:val="009E0586"/>
    <w:rsid w:val="009E0AA8"/>
    <w:rsid w:val="009E0AB5"/>
    <w:rsid w:val="009E1241"/>
    <w:rsid w:val="009E1678"/>
    <w:rsid w:val="009E1802"/>
    <w:rsid w:val="009E1842"/>
    <w:rsid w:val="009E1C95"/>
    <w:rsid w:val="009E1D2A"/>
    <w:rsid w:val="009E1F52"/>
    <w:rsid w:val="009E235C"/>
    <w:rsid w:val="009E23BC"/>
    <w:rsid w:val="009E242A"/>
    <w:rsid w:val="009E2726"/>
    <w:rsid w:val="009E2997"/>
    <w:rsid w:val="009E312B"/>
    <w:rsid w:val="009E3A25"/>
    <w:rsid w:val="009E3D77"/>
    <w:rsid w:val="009E3D81"/>
    <w:rsid w:val="009E3E7C"/>
    <w:rsid w:val="009E472A"/>
    <w:rsid w:val="009E4998"/>
    <w:rsid w:val="009E50B9"/>
    <w:rsid w:val="009E543C"/>
    <w:rsid w:val="009E5DC3"/>
    <w:rsid w:val="009E6444"/>
    <w:rsid w:val="009E6E4C"/>
    <w:rsid w:val="009E6FE0"/>
    <w:rsid w:val="009E71A8"/>
    <w:rsid w:val="009E73FD"/>
    <w:rsid w:val="009E7495"/>
    <w:rsid w:val="009F0424"/>
    <w:rsid w:val="009F0C43"/>
    <w:rsid w:val="009F1BC5"/>
    <w:rsid w:val="009F1C6A"/>
    <w:rsid w:val="009F2297"/>
    <w:rsid w:val="009F261C"/>
    <w:rsid w:val="009F2DD1"/>
    <w:rsid w:val="009F2E56"/>
    <w:rsid w:val="009F3319"/>
    <w:rsid w:val="009F39F3"/>
    <w:rsid w:val="009F3DBC"/>
    <w:rsid w:val="009F3EDA"/>
    <w:rsid w:val="009F4AA0"/>
    <w:rsid w:val="009F4C26"/>
    <w:rsid w:val="009F4EF6"/>
    <w:rsid w:val="009F4FD4"/>
    <w:rsid w:val="009F520A"/>
    <w:rsid w:val="009F52E8"/>
    <w:rsid w:val="009F59D1"/>
    <w:rsid w:val="009F5A21"/>
    <w:rsid w:val="009F5F03"/>
    <w:rsid w:val="009F63F8"/>
    <w:rsid w:val="009F69FE"/>
    <w:rsid w:val="009F737B"/>
    <w:rsid w:val="009F7401"/>
    <w:rsid w:val="009F74CA"/>
    <w:rsid w:val="009F74D8"/>
    <w:rsid w:val="009F7A1E"/>
    <w:rsid w:val="009F7DA4"/>
    <w:rsid w:val="009F7F23"/>
    <w:rsid w:val="00A00500"/>
    <w:rsid w:val="00A009ED"/>
    <w:rsid w:val="00A00A24"/>
    <w:rsid w:val="00A00B6F"/>
    <w:rsid w:val="00A00C6A"/>
    <w:rsid w:val="00A00CF5"/>
    <w:rsid w:val="00A01007"/>
    <w:rsid w:val="00A01B2B"/>
    <w:rsid w:val="00A01C4A"/>
    <w:rsid w:val="00A0258D"/>
    <w:rsid w:val="00A026D4"/>
    <w:rsid w:val="00A0282B"/>
    <w:rsid w:val="00A02FD7"/>
    <w:rsid w:val="00A038C4"/>
    <w:rsid w:val="00A0398B"/>
    <w:rsid w:val="00A04809"/>
    <w:rsid w:val="00A04A1F"/>
    <w:rsid w:val="00A0502B"/>
    <w:rsid w:val="00A051E5"/>
    <w:rsid w:val="00A05702"/>
    <w:rsid w:val="00A05716"/>
    <w:rsid w:val="00A0591B"/>
    <w:rsid w:val="00A05BC9"/>
    <w:rsid w:val="00A05D9A"/>
    <w:rsid w:val="00A069A4"/>
    <w:rsid w:val="00A06F93"/>
    <w:rsid w:val="00A0715D"/>
    <w:rsid w:val="00A07235"/>
    <w:rsid w:val="00A106A7"/>
    <w:rsid w:val="00A109CD"/>
    <w:rsid w:val="00A10A1E"/>
    <w:rsid w:val="00A1119B"/>
    <w:rsid w:val="00A119CB"/>
    <w:rsid w:val="00A12228"/>
    <w:rsid w:val="00A12AAB"/>
    <w:rsid w:val="00A12B55"/>
    <w:rsid w:val="00A12CDD"/>
    <w:rsid w:val="00A12D0D"/>
    <w:rsid w:val="00A12D88"/>
    <w:rsid w:val="00A1340F"/>
    <w:rsid w:val="00A1355C"/>
    <w:rsid w:val="00A1357D"/>
    <w:rsid w:val="00A13793"/>
    <w:rsid w:val="00A13B01"/>
    <w:rsid w:val="00A13C74"/>
    <w:rsid w:val="00A140E6"/>
    <w:rsid w:val="00A148BF"/>
    <w:rsid w:val="00A14AA3"/>
    <w:rsid w:val="00A14D66"/>
    <w:rsid w:val="00A15230"/>
    <w:rsid w:val="00A160D3"/>
    <w:rsid w:val="00A16209"/>
    <w:rsid w:val="00A166EF"/>
    <w:rsid w:val="00A167A8"/>
    <w:rsid w:val="00A169D3"/>
    <w:rsid w:val="00A17770"/>
    <w:rsid w:val="00A1782D"/>
    <w:rsid w:val="00A17CBE"/>
    <w:rsid w:val="00A17EC6"/>
    <w:rsid w:val="00A20550"/>
    <w:rsid w:val="00A20688"/>
    <w:rsid w:val="00A206BA"/>
    <w:rsid w:val="00A2188C"/>
    <w:rsid w:val="00A21967"/>
    <w:rsid w:val="00A219F6"/>
    <w:rsid w:val="00A21A5D"/>
    <w:rsid w:val="00A21D08"/>
    <w:rsid w:val="00A21E93"/>
    <w:rsid w:val="00A22006"/>
    <w:rsid w:val="00A223FF"/>
    <w:rsid w:val="00A22D70"/>
    <w:rsid w:val="00A2315D"/>
    <w:rsid w:val="00A2361F"/>
    <w:rsid w:val="00A24178"/>
    <w:rsid w:val="00A2447E"/>
    <w:rsid w:val="00A24523"/>
    <w:rsid w:val="00A24897"/>
    <w:rsid w:val="00A24E06"/>
    <w:rsid w:val="00A2589F"/>
    <w:rsid w:val="00A25B6E"/>
    <w:rsid w:val="00A25D6E"/>
    <w:rsid w:val="00A25E18"/>
    <w:rsid w:val="00A25E53"/>
    <w:rsid w:val="00A2653A"/>
    <w:rsid w:val="00A269DD"/>
    <w:rsid w:val="00A2773E"/>
    <w:rsid w:val="00A27FC3"/>
    <w:rsid w:val="00A30AC8"/>
    <w:rsid w:val="00A30B9F"/>
    <w:rsid w:val="00A30D88"/>
    <w:rsid w:val="00A30DEB"/>
    <w:rsid w:val="00A30FD7"/>
    <w:rsid w:val="00A310EC"/>
    <w:rsid w:val="00A31BF7"/>
    <w:rsid w:val="00A321F0"/>
    <w:rsid w:val="00A322BE"/>
    <w:rsid w:val="00A325F8"/>
    <w:rsid w:val="00A33C2C"/>
    <w:rsid w:val="00A33F5D"/>
    <w:rsid w:val="00A34527"/>
    <w:rsid w:val="00A34795"/>
    <w:rsid w:val="00A349EA"/>
    <w:rsid w:val="00A34A40"/>
    <w:rsid w:val="00A35196"/>
    <w:rsid w:val="00A353DA"/>
    <w:rsid w:val="00A35923"/>
    <w:rsid w:val="00A35C86"/>
    <w:rsid w:val="00A35FCD"/>
    <w:rsid w:val="00A36151"/>
    <w:rsid w:val="00A364C0"/>
    <w:rsid w:val="00A36B1A"/>
    <w:rsid w:val="00A3705C"/>
    <w:rsid w:val="00A4052B"/>
    <w:rsid w:val="00A40882"/>
    <w:rsid w:val="00A408DE"/>
    <w:rsid w:val="00A40B3C"/>
    <w:rsid w:val="00A40E51"/>
    <w:rsid w:val="00A40F7F"/>
    <w:rsid w:val="00A41EBE"/>
    <w:rsid w:val="00A424DA"/>
    <w:rsid w:val="00A43808"/>
    <w:rsid w:val="00A438C9"/>
    <w:rsid w:val="00A438D2"/>
    <w:rsid w:val="00A438FE"/>
    <w:rsid w:val="00A43B14"/>
    <w:rsid w:val="00A45723"/>
    <w:rsid w:val="00A45BB9"/>
    <w:rsid w:val="00A45D2D"/>
    <w:rsid w:val="00A45EB6"/>
    <w:rsid w:val="00A45FC9"/>
    <w:rsid w:val="00A46510"/>
    <w:rsid w:val="00A4750A"/>
    <w:rsid w:val="00A47530"/>
    <w:rsid w:val="00A47D68"/>
    <w:rsid w:val="00A502D2"/>
    <w:rsid w:val="00A5043B"/>
    <w:rsid w:val="00A50ABB"/>
    <w:rsid w:val="00A5112E"/>
    <w:rsid w:val="00A51628"/>
    <w:rsid w:val="00A51CA6"/>
    <w:rsid w:val="00A520ED"/>
    <w:rsid w:val="00A52F59"/>
    <w:rsid w:val="00A5301B"/>
    <w:rsid w:val="00A531E9"/>
    <w:rsid w:val="00A5329E"/>
    <w:rsid w:val="00A537B8"/>
    <w:rsid w:val="00A53CFC"/>
    <w:rsid w:val="00A53D91"/>
    <w:rsid w:val="00A543FB"/>
    <w:rsid w:val="00A54720"/>
    <w:rsid w:val="00A548A7"/>
    <w:rsid w:val="00A54BE3"/>
    <w:rsid w:val="00A54DDD"/>
    <w:rsid w:val="00A553C5"/>
    <w:rsid w:val="00A5552E"/>
    <w:rsid w:val="00A55793"/>
    <w:rsid w:val="00A56034"/>
    <w:rsid w:val="00A569FE"/>
    <w:rsid w:val="00A56CD5"/>
    <w:rsid w:val="00A5712C"/>
    <w:rsid w:val="00A57460"/>
    <w:rsid w:val="00A60612"/>
    <w:rsid w:val="00A6067D"/>
    <w:rsid w:val="00A6081E"/>
    <w:rsid w:val="00A6084F"/>
    <w:rsid w:val="00A60BC5"/>
    <w:rsid w:val="00A627C6"/>
    <w:rsid w:val="00A62B8F"/>
    <w:rsid w:val="00A62CF3"/>
    <w:rsid w:val="00A63B02"/>
    <w:rsid w:val="00A640F3"/>
    <w:rsid w:val="00A64823"/>
    <w:rsid w:val="00A64962"/>
    <w:rsid w:val="00A64EF9"/>
    <w:rsid w:val="00A6500A"/>
    <w:rsid w:val="00A665E7"/>
    <w:rsid w:val="00A666CE"/>
    <w:rsid w:val="00A66911"/>
    <w:rsid w:val="00A670F9"/>
    <w:rsid w:val="00A67817"/>
    <w:rsid w:val="00A70126"/>
    <w:rsid w:val="00A70128"/>
    <w:rsid w:val="00A706DC"/>
    <w:rsid w:val="00A708AF"/>
    <w:rsid w:val="00A70A32"/>
    <w:rsid w:val="00A710F1"/>
    <w:rsid w:val="00A71562"/>
    <w:rsid w:val="00A72660"/>
    <w:rsid w:val="00A72996"/>
    <w:rsid w:val="00A73063"/>
    <w:rsid w:val="00A732A3"/>
    <w:rsid w:val="00A73BD1"/>
    <w:rsid w:val="00A73C77"/>
    <w:rsid w:val="00A73F17"/>
    <w:rsid w:val="00A74437"/>
    <w:rsid w:val="00A745CC"/>
    <w:rsid w:val="00A74950"/>
    <w:rsid w:val="00A753A2"/>
    <w:rsid w:val="00A7558B"/>
    <w:rsid w:val="00A759A1"/>
    <w:rsid w:val="00A761C4"/>
    <w:rsid w:val="00A76900"/>
    <w:rsid w:val="00A76945"/>
    <w:rsid w:val="00A76BA8"/>
    <w:rsid w:val="00A76C0A"/>
    <w:rsid w:val="00A76C35"/>
    <w:rsid w:val="00A77130"/>
    <w:rsid w:val="00A7755B"/>
    <w:rsid w:val="00A77571"/>
    <w:rsid w:val="00A7760B"/>
    <w:rsid w:val="00A77BE5"/>
    <w:rsid w:val="00A77CDE"/>
    <w:rsid w:val="00A77F31"/>
    <w:rsid w:val="00A8048B"/>
    <w:rsid w:val="00A8105F"/>
    <w:rsid w:val="00A81278"/>
    <w:rsid w:val="00A81BB7"/>
    <w:rsid w:val="00A81CA3"/>
    <w:rsid w:val="00A8221D"/>
    <w:rsid w:val="00A82EF2"/>
    <w:rsid w:val="00A830C8"/>
    <w:rsid w:val="00A8360E"/>
    <w:rsid w:val="00A836C8"/>
    <w:rsid w:val="00A83FFB"/>
    <w:rsid w:val="00A84015"/>
    <w:rsid w:val="00A843CC"/>
    <w:rsid w:val="00A84B51"/>
    <w:rsid w:val="00A84CF4"/>
    <w:rsid w:val="00A84D8C"/>
    <w:rsid w:val="00A85071"/>
    <w:rsid w:val="00A8533B"/>
    <w:rsid w:val="00A854DD"/>
    <w:rsid w:val="00A85A56"/>
    <w:rsid w:val="00A85DEC"/>
    <w:rsid w:val="00A861C0"/>
    <w:rsid w:val="00A8717E"/>
    <w:rsid w:val="00A872C3"/>
    <w:rsid w:val="00A87836"/>
    <w:rsid w:val="00A87D77"/>
    <w:rsid w:val="00A907D4"/>
    <w:rsid w:val="00A908D8"/>
    <w:rsid w:val="00A9128C"/>
    <w:rsid w:val="00A912B6"/>
    <w:rsid w:val="00A912E1"/>
    <w:rsid w:val="00A91685"/>
    <w:rsid w:val="00A91C0F"/>
    <w:rsid w:val="00A91F6B"/>
    <w:rsid w:val="00A9203A"/>
    <w:rsid w:val="00A920F5"/>
    <w:rsid w:val="00A927DE"/>
    <w:rsid w:val="00A929EC"/>
    <w:rsid w:val="00A92D8C"/>
    <w:rsid w:val="00A92DA4"/>
    <w:rsid w:val="00A92FAC"/>
    <w:rsid w:val="00A93926"/>
    <w:rsid w:val="00A93BC4"/>
    <w:rsid w:val="00A94625"/>
    <w:rsid w:val="00A948D9"/>
    <w:rsid w:val="00A94F74"/>
    <w:rsid w:val="00A95276"/>
    <w:rsid w:val="00A9584E"/>
    <w:rsid w:val="00A95CD0"/>
    <w:rsid w:val="00A96592"/>
    <w:rsid w:val="00A96A4D"/>
    <w:rsid w:val="00A9737C"/>
    <w:rsid w:val="00A9759D"/>
    <w:rsid w:val="00A9779F"/>
    <w:rsid w:val="00A9798B"/>
    <w:rsid w:val="00A97F0E"/>
    <w:rsid w:val="00AA0398"/>
    <w:rsid w:val="00AA15E3"/>
    <w:rsid w:val="00AA191C"/>
    <w:rsid w:val="00AA1F3E"/>
    <w:rsid w:val="00AA2AA6"/>
    <w:rsid w:val="00AA2DE0"/>
    <w:rsid w:val="00AA3043"/>
    <w:rsid w:val="00AA338F"/>
    <w:rsid w:val="00AA3451"/>
    <w:rsid w:val="00AA3710"/>
    <w:rsid w:val="00AA4537"/>
    <w:rsid w:val="00AA5439"/>
    <w:rsid w:val="00AA5586"/>
    <w:rsid w:val="00AA5674"/>
    <w:rsid w:val="00AA582F"/>
    <w:rsid w:val="00AA5C29"/>
    <w:rsid w:val="00AA5EB5"/>
    <w:rsid w:val="00AA5F63"/>
    <w:rsid w:val="00AA60DD"/>
    <w:rsid w:val="00AA6352"/>
    <w:rsid w:val="00AA6D0D"/>
    <w:rsid w:val="00AA7185"/>
    <w:rsid w:val="00AB004D"/>
    <w:rsid w:val="00AB03FF"/>
    <w:rsid w:val="00AB0495"/>
    <w:rsid w:val="00AB0A00"/>
    <w:rsid w:val="00AB0AB7"/>
    <w:rsid w:val="00AB0CCF"/>
    <w:rsid w:val="00AB14D1"/>
    <w:rsid w:val="00AB192B"/>
    <w:rsid w:val="00AB2148"/>
    <w:rsid w:val="00AB23BA"/>
    <w:rsid w:val="00AB23DE"/>
    <w:rsid w:val="00AB28D4"/>
    <w:rsid w:val="00AB2920"/>
    <w:rsid w:val="00AB2CB7"/>
    <w:rsid w:val="00AB2D61"/>
    <w:rsid w:val="00AB3060"/>
    <w:rsid w:val="00AB3E2F"/>
    <w:rsid w:val="00AB3FCF"/>
    <w:rsid w:val="00AB46F9"/>
    <w:rsid w:val="00AB4FDE"/>
    <w:rsid w:val="00AB53E5"/>
    <w:rsid w:val="00AB5864"/>
    <w:rsid w:val="00AB5BE4"/>
    <w:rsid w:val="00AB61F9"/>
    <w:rsid w:val="00AB6AE8"/>
    <w:rsid w:val="00AB7557"/>
    <w:rsid w:val="00AB7784"/>
    <w:rsid w:val="00AB7C00"/>
    <w:rsid w:val="00AC0577"/>
    <w:rsid w:val="00AC08C6"/>
    <w:rsid w:val="00AC1697"/>
    <w:rsid w:val="00AC17E9"/>
    <w:rsid w:val="00AC1E26"/>
    <w:rsid w:val="00AC1F14"/>
    <w:rsid w:val="00AC2471"/>
    <w:rsid w:val="00AC2886"/>
    <w:rsid w:val="00AC2970"/>
    <w:rsid w:val="00AC2C01"/>
    <w:rsid w:val="00AC2F3B"/>
    <w:rsid w:val="00AC2F83"/>
    <w:rsid w:val="00AC3386"/>
    <w:rsid w:val="00AC3395"/>
    <w:rsid w:val="00AC33F1"/>
    <w:rsid w:val="00AC3442"/>
    <w:rsid w:val="00AC3B81"/>
    <w:rsid w:val="00AC4800"/>
    <w:rsid w:val="00AC4AA0"/>
    <w:rsid w:val="00AC4C05"/>
    <w:rsid w:val="00AC4E96"/>
    <w:rsid w:val="00AC5377"/>
    <w:rsid w:val="00AC5469"/>
    <w:rsid w:val="00AC5781"/>
    <w:rsid w:val="00AC73A4"/>
    <w:rsid w:val="00AC7518"/>
    <w:rsid w:val="00AD0033"/>
    <w:rsid w:val="00AD01A1"/>
    <w:rsid w:val="00AD0CC7"/>
    <w:rsid w:val="00AD1169"/>
    <w:rsid w:val="00AD1443"/>
    <w:rsid w:val="00AD185B"/>
    <w:rsid w:val="00AD19D9"/>
    <w:rsid w:val="00AD1DC6"/>
    <w:rsid w:val="00AD2474"/>
    <w:rsid w:val="00AD2AD3"/>
    <w:rsid w:val="00AD33AE"/>
    <w:rsid w:val="00AD3680"/>
    <w:rsid w:val="00AD3921"/>
    <w:rsid w:val="00AD3AD2"/>
    <w:rsid w:val="00AD3FA3"/>
    <w:rsid w:val="00AD4274"/>
    <w:rsid w:val="00AD472E"/>
    <w:rsid w:val="00AD4797"/>
    <w:rsid w:val="00AD49EA"/>
    <w:rsid w:val="00AD5780"/>
    <w:rsid w:val="00AD5B4D"/>
    <w:rsid w:val="00AD65B3"/>
    <w:rsid w:val="00AD65EB"/>
    <w:rsid w:val="00AD69DF"/>
    <w:rsid w:val="00AD7C62"/>
    <w:rsid w:val="00AD7C80"/>
    <w:rsid w:val="00AE0496"/>
    <w:rsid w:val="00AE0B3C"/>
    <w:rsid w:val="00AE0C89"/>
    <w:rsid w:val="00AE0E22"/>
    <w:rsid w:val="00AE124B"/>
    <w:rsid w:val="00AE1A8B"/>
    <w:rsid w:val="00AE1E2B"/>
    <w:rsid w:val="00AE24C8"/>
    <w:rsid w:val="00AE266D"/>
    <w:rsid w:val="00AE273D"/>
    <w:rsid w:val="00AE28FF"/>
    <w:rsid w:val="00AE2B34"/>
    <w:rsid w:val="00AE2DC0"/>
    <w:rsid w:val="00AE2E87"/>
    <w:rsid w:val="00AE33DF"/>
    <w:rsid w:val="00AE34E4"/>
    <w:rsid w:val="00AE3AD9"/>
    <w:rsid w:val="00AE4876"/>
    <w:rsid w:val="00AE5315"/>
    <w:rsid w:val="00AE5587"/>
    <w:rsid w:val="00AE5D09"/>
    <w:rsid w:val="00AE6440"/>
    <w:rsid w:val="00AE669E"/>
    <w:rsid w:val="00AE6952"/>
    <w:rsid w:val="00AE6EF3"/>
    <w:rsid w:val="00AE7560"/>
    <w:rsid w:val="00AE756E"/>
    <w:rsid w:val="00AE76E7"/>
    <w:rsid w:val="00AE7734"/>
    <w:rsid w:val="00AE79D2"/>
    <w:rsid w:val="00AE7C45"/>
    <w:rsid w:val="00AF062D"/>
    <w:rsid w:val="00AF07C1"/>
    <w:rsid w:val="00AF1790"/>
    <w:rsid w:val="00AF1817"/>
    <w:rsid w:val="00AF18CC"/>
    <w:rsid w:val="00AF1A4A"/>
    <w:rsid w:val="00AF1EEB"/>
    <w:rsid w:val="00AF22D2"/>
    <w:rsid w:val="00AF29AB"/>
    <w:rsid w:val="00AF29B8"/>
    <w:rsid w:val="00AF3AB9"/>
    <w:rsid w:val="00AF3E36"/>
    <w:rsid w:val="00AF3FF3"/>
    <w:rsid w:val="00AF4035"/>
    <w:rsid w:val="00AF45C8"/>
    <w:rsid w:val="00AF4989"/>
    <w:rsid w:val="00AF4FF8"/>
    <w:rsid w:val="00AF574F"/>
    <w:rsid w:val="00AF599E"/>
    <w:rsid w:val="00AF5D1E"/>
    <w:rsid w:val="00AF6584"/>
    <w:rsid w:val="00AF6B8D"/>
    <w:rsid w:val="00AF6D8B"/>
    <w:rsid w:val="00AF6E36"/>
    <w:rsid w:val="00AF6F9C"/>
    <w:rsid w:val="00AF712F"/>
    <w:rsid w:val="00AF71C4"/>
    <w:rsid w:val="00AF7981"/>
    <w:rsid w:val="00AF7A0E"/>
    <w:rsid w:val="00AF7AD6"/>
    <w:rsid w:val="00B00302"/>
    <w:rsid w:val="00B0053C"/>
    <w:rsid w:val="00B008AA"/>
    <w:rsid w:val="00B00942"/>
    <w:rsid w:val="00B0110D"/>
    <w:rsid w:val="00B0115E"/>
    <w:rsid w:val="00B012A0"/>
    <w:rsid w:val="00B014A3"/>
    <w:rsid w:val="00B01988"/>
    <w:rsid w:val="00B02115"/>
    <w:rsid w:val="00B022D6"/>
    <w:rsid w:val="00B025B5"/>
    <w:rsid w:val="00B0296B"/>
    <w:rsid w:val="00B02E34"/>
    <w:rsid w:val="00B02E35"/>
    <w:rsid w:val="00B02FA4"/>
    <w:rsid w:val="00B032EF"/>
    <w:rsid w:val="00B0340C"/>
    <w:rsid w:val="00B03830"/>
    <w:rsid w:val="00B03AC0"/>
    <w:rsid w:val="00B03B7E"/>
    <w:rsid w:val="00B04302"/>
    <w:rsid w:val="00B047AD"/>
    <w:rsid w:val="00B04E09"/>
    <w:rsid w:val="00B04E61"/>
    <w:rsid w:val="00B05DD3"/>
    <w:rsid w:val="00B0603B"/>
    <w:rsid w:val="00B06081"/>
    <w:rsid w:val="00B067D1"/>
    <w:rsid w:val="00B06E12"/>
    <w:rsid w:val="00B07454"/>
    <w:rsid w:val="00B07868"/>
    <w:rsid w:val="00B07DAE"/>
    <w:rsid w:val="00B110CA"/>
    <w:rsid w:val="00B115C4"/>
    <w:rsid w:val="00B116D4"/>
    <w:rsid w:val="00B1178E"/>
    <w:rsid w:val="00B11A3F"/>
    <w:rsid w:val="00B124BA"/>
    <w:rsid w:val="00B12AF4"/>
    <w:rsid w:val="00B1324D"/>
    <w:rsid w:val="00B135B3"/>
    <w:rsid w:val="00B13E66"/>
    <w:rsid w:val="00B14B91"/>
    <w:rsid w:val="00B14BE0"/>
    <w:rsid w:val="00B14CBD"/>
    <w:rsid w:val="00B14E36"/>
    <w:rsid w:val="00B14F0E"/>
    <w:rsid w:val="00B15273"/>
    <w:rsid w:val="00B1562E"/>
    <w:rsid w:val="00B1584C"/>
    <w:rsid w:val="00B15B5A"/>
    <w:rsid w:val="00B1635C"/>
    <w:rsid w:val="00B16653"/>
    <w:rsid w:val="00B16699"/>
    <w:rsid w:val="00B1684B"/>
    <w:rsid w:val="00B1694D"/>
    <w:rsid w:val="00B16977"/>
    <w:rsid w:val="00B16A77"/>
    <w:rsid w:val="00B17035"/>
    <w:rsid w:val="00B1719E"/>
    <w:rsid w:val="00B1759A"/>
    <w:rsid w:val="00B17797"/>
    <w:rsid w:val="00B2022A"/>
    <w:rsid w:val="00B214F8"/>
    <w:rsid w:val="00B21798"/>
    <w:rsid w:val="00B21C7A"/>
    <w:rsid w:val="00B21C81"/>
    <w:rsid w:val="00B21EDA"/>
    <w:rsid w:val="00B2263A"/>
    <w:rsid w:val="00B22ACE"/>
    <w:rsid w:val="00B22D02"/>
    <w:rsid w:val="00B22D17"/>
    <w:rsid w:val="00B22E89"/>
    <w:rsid w:val="00B22EF4"/>
    <w:rsid w:val="00B230D8"/>
    <w:rsid w:val="00B23558"/>
    <w:rsid w:val="00B23928"/>
    <w:rsid w:val="00B23998"/>
    <w:rsid w:val="00B23D5F"/>
    <w:rsid w:val="00B23ECC"/>
    <w:rsid w:val="00B24714"/>
    <w:rsid w:val="00B252A8"/>
    <w:rsid w:val="00B25976"/>
    <w:rsid w:val="00B25B70"/>
    <w:rsid w:val="00B25DDB"/>
    <w:rsid w:val="00B2626B"/>
    <w:rsid w:val="00B264AE"/>
    <w:rsid w:val="00B26BCC"/>
    <w:rsid w:val="00B26F08"/>
    <w:rsid w:val="00B26FFD"/>
    <w:rsid w:val="00B300E2"/>
    <w:rsid w:val="00B302AC"/>
    <w:rsid w:val="00B311A2"/>
    <w:rsid w:val="00B31AEE"/>
    <w:rsid w:val="00B32D68"/>
    <w:rsid w:val="00B32F4C"/>
    <w:rsid w:val="00B32FAC"/>
    <w:rsid w:val="00B33729"/>
    <w:rsid w:val="00B33929"/>
    <w:rsid w:val="00B33E99"/>
    <w:rsid w:val="00B33FEB"/>
    <w:rsid w:val="00B3457E"/>
    <w:rsid w:val="00B3484D"/>
    <w:rsid w:val="00B34910"/>
    <w:rsid w:val="00B349BC"/>
    <w:rsid w:val="00B34AA9"/>
    <w:rsid w:val="00B34DF0"/>
    <w:rsid w:val="00B352C4"/>
    <w:rsid w:val="00B3593A"/>
    <w:rsid w:val="00B35D32"/>
    <w:rsid w:val="00B36478"/>
    <w:rsid w:val="00B3657F"/>
    <w:rsid w:val="00B36C48"/>
    <w:rsid w:val="00B36E06"/>
    <w:rsid w:val="00B3727D"/>
    <w:rsid w:val="00B3739F"/>
    <w:rsid w:val="00B3794F"/>
    <w:rsid w:val="00B379FF"/>
    <w:rsid w:val="00B37A54"/>
    <w:rsid w:val="00B37CE3"/>
    <w:rsid w:val="00B37D3F"/>
    <w:rsid w:val="00B4099E"/>
    <w:rsid w:val="00B40C44"/>
    <w:rsid w:val="00B40D8D"/>
    <w:rsid w:val="00B40D8E"/>
    <w:rsid w:val="00B41118"/>
    <w:rsid w:val="00B411EB"/>
    <w:rsid w:val="00B41C98"/>
    <w:rsid w:val="00B42BA3"/>
    <w:rsid w:val="00B43F34"/>
    <w:rsid w:val="00B44192"/>
    <w:rsid w:val="00B44266"/>
    <w:rsid w:val="00B442DB"/>
    <w:rsid w:val="00B4456C"/>
    <w:rsid w:val="00B44E80"/>
    <w:rsid w:val="00B44EE9"/>
    <w:rsid w:val="00B456EE"/>
    <w:rsid w:val="00B4597E"/>
    <w:rsid w:val="00B45B9C"/>
    <w:rsid w:val="00B45EE8"/>
    <w:rsid w:val="00B46A9A"/>
    <w:rsid w:val="00B46B84"/>
    <w:rsid w:val="00B46C60"/>
    <w:rsid w:val="00B471A3"/>
    <w:rsid w:val="00B476EC"/>
    <w:rsid w:val="00B5011C"/>
    <w:rsid w:val="00B5017E"/>
    <w:rsid w:val="00B5032A"/>
    <w:rsid w:val="00B50AD6"/>
    <w:rsid w:val="00B50D21"/>
    <w:rsid w:val="00B5131A"/>
    <w:rsid w:val="00B51BB0"/>
    <w:rsid w:val="00B51C43"/>
    <w:rsid w:val="00B5211E"/>
    <w:rsid w:val="00B5223B"/>
    <w:rsid w:val="00B52745"/>
    <w:rsid w:val="00B527FC"/>
    <w:rsid w:val="00B531A0"/>
    <w:rsid w:val="00B5330A"/>
    <w:rsid w:val="00B536CE"/>
    <w:rsid w:val="00B5373D"/>
    <w:rsid w:val="00B53F6C"/>
    <w:rsid w:val="00B548C3"/>
    <w:rsid w:val="00B553CF"/>
    <w:rsid w:val="00B5580F"/>
    <w:rsid w:val="00B55902"/>
    <w:rsid w:val="00B55DD6"/>
    <w:rsid w:val="00B56011"/>
    <w:rsid w:val="00B561FF"/>
    <w:rsid w:val="00B5656E"/>
    <w:rsid w:val="00B56A45"/>
    <w:rsid w:val="00B57F3A"/>
    <w:rsid w:val="00B601C9"/>
    <w:rsid w:val="00B60229"/>
    <w:rsid w:val="00B6029A"/>
    <w:rsid w:val="00B60B80"/>
    <w:rsid w:val="00B6114F"/>
    <w:rsid w:val="00B61AD2"/>
    <w:rsid w:val="00B61CEC"/>
    <w:rsid w:val="00B61F88"/>
    <w:rsid w:val="00B621FD"/>
    <w:rsid w:val="00B62A7F"/>
    <w:rsid w:val="00B635AE"/>
    <w:rsid w:val="00B63A57"/>
    <w:rsid w:val="00B6494D"/>
    <w:rsid w:val="00B64BF1"/>
    <w:rsid w:val="00B6549D"/>
    <w:rsid w:val="00B65689"/>
    <w:rsid w:val="00B65858"/>
    <w:rsid w:val="00B66310"/>
    <w:rsid w:val="00B663FE"/>
    <w:rsid w:val="00B66433"/>
    <w:rsid w:val="00B66C7B"/>
    <w:rsid w:val="00B66D65"/>
    <w:rsid w:val="00B673D3"/>
    <w:rsid w:val="00B674A5"/>
    <w:rsid w:val="00B67C2E"/>
    <w:rsid w:val="00B67FAD"/>
    <w:rsid w:val="00B70797"/>
    <w:rsid w:val="00B70801"/>
    <w:rsid w:val="00B70E4C"/>
    <w:rsid w:val="00B713A7"/>
    <w:rsid w:val="00B7192A"/>
    <w:rsid w:val="00B730C6"/>
    <w:rsid w:val="00B733B6"/>
    <w:rsid w:val="00B73A9D"/>
    <w:rsid w:val="00B73D74"/>
    <w:rsid w:val="00B740BE"/>
    <w:rsid w:val="00B7434E"/>
    <w:rsid w:val="00B745DE"/>
    <w:rsid w:val="00B747AC"/>
    <w:rsid w:val="00B74CDA"/>
    <w:rsid w:val="00B74F45"/>
    <w:rsid w:val="00B74F71"/>
    <w:rsid w:val="00B75188"/>
    <w:rsid w:val="00B75360"/>
    <w:rsid w:val="00B75893"/>
    <w:rsid w:val="00B75953"/>
    <w:rsid w:val="00B7679D"/>
    <w:rsid w:val="00B76C01"/>
    <w:rsid w:val="00B76DFD"/>
    <w:rsid w:val="00B76EDA"/>
    <w:rsid w:val="00B7723C"/>
    <w:rsid w:val="00B77290"/>
    <w:rsid w:val="00B77761"/>
    <w:rsid w:val="00B777B3"/>
    <w:rsid w:val="00B77BBD"/>
    <w:rsid w:val="00B77FBA"/>
    <w:rsid w:val="00B8060F"/>
    <w:rsid w:val="00B80908"/>
    <w:rsid w:val="00B80C39"/>
    <w:rsid w:val="00B810DF"/>
    <w:rsid w:val="00B81375"/>
    <w:rsid w:val="00B813EF"/>
    <w:rsid w:val="00B81EB5"/>
    <w:rsid w:val="00B824EE"/>
    <w:rsid w:val="00B82C00"/>
    <w:rsid w:val="00B82F89"/>
    <w:rsid w:val="00B831E8"/>
    <w:rsid w:val="00B83CC4"/>
    <w:rsid w:val="00B84E48"/>
    <w:rsid w:val="00B85536"/>
    <w:rsid w:val="00B85590"/>
    <w:rsid w:val="00B85D48"/>
    <w:rsid w:val="00B86415"/>
    <w:rsid w:val="00B865A6"/>
    <w:rsid w:val="00B86BC7"/>
    <w:rsid w:val="00B86C44"/>
    <w:rsid w:val="00B86D83"/>
    <w:rsid w:val="00B87732"/>
    <w:rsid w:val="00B90523"/>
    <w:rsid w:val="00B905F3"/>
    <w:rsid w:val="00B908DC"/>
    <w:rsid w:val="00B908F3"/>
    <w:rsid w:val="00B909C4"/>
    <w:rsid w:val="00B90A7D"/>
    <w:rsid w:val="00B90FF7"/>
    <w:rsid w:val="00B9167B"/>
    <w:rsid w:val="00B91BEE"/>
    <w:rsid w:val="00B91C93"/>
    <w:rsid w:val="00B91FAB"/>
    <w:rsid w:val="00B926DA"/>
    <w:rsid w:val="00B92716"/>
    <w:rsid w:val="00B92CA7"/>
    <w:rsid w:val="00B92E1F"/>
    <w:rsid w:val="00B93194"/>
    <w:rsid w:val="00B934D0"/>
    <w:rsid w:val="00B93A57"/>
    <w:rsid w:val="00B940CC"/>
    <w:rsid w:val="00B941A1"/>
    <w:rsid w:val="00B94B9E"/>
    <w:rsid w:val="00B94BE3"/>
    <w:rsid w:val="00B9529A"/>
    <w:rsid w:val="00B95C70"/>
    <w:rsid w:val="00B963F7"/>
    <w:rsid w:val="00B96404"/>
    <w:rsid w:val="00B96ABF"/>
    <w:rsid w:val="00B971C7"/>
    <w:rsid w:val="00B97298"/>
    <w:rsid w:val="00B972BE"/>
    <w:rsid w:val="00B97802"/>
    <w:rsid w:val="00B97E67"/>
    <w:rsid w:val="00BA0173"/>
    <w:rsid w:val="00BA017C"/>
    <w:rsid w:val="00BA03BD"/>
    <w:rsid w:val="00BA0635"/>
    <w:rsid w:val="00BA068D"/>
    <w:rsid w:val="00BA0A2F"/>
    <w:rsid w:val="00BA0A54"/>
    <w:rsid w:val="00BA0ABE"/>
    <w:rsid w:val="00BA0E9E"/>
    <w:rsid w:val="00BA106A"/>
    <w:rsid w:val="00BA10A9"/>
    <w:rsid w:val="00BA17F1"/>
    <w:rsid w:val="00BA1AAD"/>
    <w:rsid w:val="00BA2A13"/>
    <w:rsid w:val="00BA2A4D"/>
    <w:rsid w:val="00BA2A8C"/>
    <w:rsid w:val="00BA3177"/>
    <w:rsid w:val="00BA3194"/>
    <w:rsid w:val="00BA3FB1"/>
    <w:rsid w:val="00BA452B"/>
    <w:rsid w:val="00BA4BCC"/>
    <w:rsid w:val="00BA4D6C"/>
    <w:rsid w:val="00BA4FF6"/>
    <w:rsid w:val="00BA5B4F"/>
    <w:rsid w:val="00BA5BC5"/>
    <w:rsid w:val="00BA5C8F"/>
    <w:rsid w:val="00BA5F22"/>
    <w:rsid w:val="00BA6463"/>
    <w:rsid w:val="00BA6509"/>
    <w:rsid w:val="00BA659C"/>
    <w:rsid w:val="00BA7313"/>
    <w:rsid w:val="00BA7852"/>
    <w:rsid w:val="00BB045D"/>
    <w:rsid w:val="00BB05EF"/>
    <w:rsid w:val="00BB07F1"/>
    <w:rsid w:val="00BB08D4"/>
    <w:rsid w:val="00BB0EB3"/>
    <w:rsid w:val="00BB0F55"/>
    <w:rsid w:val="00BB1C87"/>
    <w:rsid w:val="00BB1D5C"/>
    <w:rsid w:val="00BB241E"/>
    <w:rsid w:val="00BB2BEE"/>
    <w:rsid w:val="00BB3384"/>
    <w:rsid w:val="00BB3C9D"/>
    <w:rsid w:val="00BB3EE8"/>
    <w:rsid w:val="00BB3F2A"/>
    <w:rsid w:val="00BB4B87"/>
    <w:rsid w:val="00BB4C6C"/>
    <w:rsid w:val="00BB4F4A"/>
    <w:rsid w:val="00BB567C"/>
    <w:rsid w:val="00BB6290"/>
    <w:rsid w:val="00BB6426"/>
    <w:rsid w:val="00BB69A7"/>
    <w:rsid w:val="00BB75E7"/>
    <w:rsid w:val="00BB7B7D"/>
    <w:rsid w:val="00BB7E2B"/>
    <w:rsid w:val="00BB7F95"/>
    <w:rsid w:val="00BC0426"/>
    <w:rsid w:val="00BC0B54"/>
    <w:rsid w:val="00BC0BEA"/>
    <w:rsid w:val="00BC0FCC"/>
    <w:rsid w:val="00BC1785"/>
    <w:rsid w:val="00BC1A07"/>
    <w:rsid w:val="00BC1BEE"/>
    <w:rsid w:val="00BC1F28"/>
    <w:rsid w:val="00BC20ED"/>
    <w:rsid w:val="00BC239B"/>
    <w:rsid w:val="00BC4620"/>
    <w:rsid w:val="00BC4628"/>
    <w:rsid w:val="00BC4B85"/>
    <w:rsid w:val="00BC4C41"/>
    <w:rsid w:val="00BC4CED"/>
    <w:rsid w:val="00BC5682"/>
    <w:rsid w:val="00BC59BE"/>
    <w:rsid w:val="00BC5A00"/>
    <w:rsid w:val="00BC5DCE"/>
    <w:rsid w:val="00BC5F8A"/>
    <w:rsid w:val="00BC6EF4"/>
    <w:rsid w:val="00BC6FE9"/>
    <w:rsid w:val="00BC7720"/>
    <w:rsid w:val="00BC7BB8"/>
    <w:rsid w:val="00BC7BDB"/>
    <w:rsid w:val="00BD03F1"/>
    <w:rsid w:val="00BD07CB"/>
    <w:rsid w:val="00BD09A7"/>
    <w:rsid w:val="00BD0A78"/>
    <w:rsid w:val="00BD0FB2"/>
    <w:rsid w:val="00BD1C86"/>
    <w:rsid w:val="00BD1E29"/>
    <w:rsid w:val="00BD28C7"/>
    <w:rsid w:val="00BD2BD8"/>
    <w:rsid w:val="00BD31D1"/>
    <w:rsid w:val="00BD37E5"/>
    <w:rsid w:val="00BD3CEA"/>
    <w:rsid w:val="00BD3EFB"/>
    <w:rsid w:val="00BD3FF8"/>
    <w:rsid w:val="00BD45D9"/>
    <w:rsid w:val="00BD485D"/>
    <w:rsid w:val="00BD4A50"/>
    <w:rsid w:val="00BD4A90"/>
    <w:rsid w:val="00BD4E17"/>
    <w:rsid w:val="00BD54A8"/>
    <w:rsid w:val="00BD56C8"/>
    <w:rsid w:val="00BD59CF"/>
    <w:rsid w:val="00BD5C55"/>
    <w:rsid w:val="00BD5CBF"/>
    <w:rsid w:val="00BD6401"/>
    <w:rsid w:val="00BD6B95"/>
    <w:rsid w:val="00BD6BC7"/>
    <w:rsid w:val="00BD6BE6"/>
    <w:rsid w:val="00BE04E7"/>
    <w:rsid w:val="00BE05B0"/>
    <w:rsid w:val="00BE05EF"/>
    <w:rsid w:val="00BE079B"/>
    <w:rsid w:val="00BE07D3"/>
    <w:rsid w:val="00BE0D1D"/>
    <w:rsid w:val="00BE0FC3"/>
    <w:rsid w:val="00BE1148"/>
    <w:rsid w:val="00BE139D"/>
    <w:rsid w:val="00BE1498"/>
    <w:rsid w:val="00BE170E"/>
    <w:rsid w:val="00BE17B9"/>
    <w:rsid w:val="00BE1CE0"/>
    <w:rsid w:val="00BE202F"/>
    <w:rsid w:val="00BE2FF0"/>
    <w:rsid w:val="00BE334A"/>
    <w:rsid w:val="00BE365B"/>
    <w:rsid w:val="00BE3695"/>
    <w:rsid w:val="00BE39BF"/>
    <w:rsid w:val="00BE3F86"/>
    <w:rsid w:val="00BE4375"/>
    <w:rsid w:val="00BE4409"/>
    <w:rsid w:val="00BE4761"/>
    <w:rsid w:val="00BE4965"/>
    <w:rsid w:val="00BE4A22"/>
    <w:rsid w:val="00BE4BCE"/>
    <w:rsid w:val="00BE4D5F"/>
    <w:rsid w:val="00BE55C8"/>
    <w:rsid w:val="00BE55EB"/>
    <w:rsid w:val="00BE5A15"/>
    <w:rsid w:val="00BE6227"/>
    <w:rsid w:val="00BE6976"/>
    <w:rsid w:val="00BE7313"/>
    <w:rsid w:val="00BE7EC3"/>
    <w:rsid w:val="00BE7EFB"/>
    <w:rsid w:val="00BF0678"/>
    <w:rsid w:val="00BF1677"/>
    <w:rsid w:val="00BF1ED8"/>
    <w:rsid w:val="00BF2B3C"/>
    <w:rsid w:val="00BF2BC5"/>
    <w:rsid w:val="00BF2CF6"/>
    <w:rsid w:val="00BF2D4E"/>
    <w:rsid w:val="00BF3030"/>
    <w:rsid w:val="00BF31AB"/>
    <w:rsid w:val="00BF3677"/>
    <w:rsid w:val="00BF37CE"/>
    <w:rsid w:val="00BF3902"/>
    <w:rsid w:val="00BF3B25"/>
    <w:rsid w:val="00BF3B83"/>
    <w:rsid w:val="00BF3BB8"/>
    <w:rsid w:val="00BF441D"/>
    <w:rsid w:val="00BF4542"/>
    <w:rsid w:val="00BF4753"/>
    <w:rsid w:val="00BF52A7"/>
    <w:rsid w:val="00BF5617"/>
    <w:rsid w:val="00BF5BF9"/>
    <w:rsid w:val="00BF5F7F"/>
    <w:rsid w:val="00BF62CF"/>
    <w:rsid w:val="00BF67A6"/>
    <w:rsid w:val="00BF7428"/>
    <w:rsid w:val="00BF76D0"/>
    <w:rsid w:val="00BF7725"/>
    <w:rsid w:val="00C0012A"/>
    <w:rsid w:val="00C00F26"/>
    <w:rsid w:val="00C00F62"/>
    <w:rsid w:val="00C0131A"/>
    <w:rsid w:val="00C0133B"/>
    <w:rsid w:val="00C02FA9"/>
    <w:rsid w:val="00C0317B"/>
    <w:rsid w:val="00C03A8F"/>
    <w:rsid w:val="00C03EC3"/>
    <w:rsid w:val="00C03F10"/>
    <w:rsid w:val="00C044C8"/>
    <w:rsid w:val="00C0485B"/>
    <w:rsid w:val="00C049E6"/>
    <w:rsid w:val="00C04BFD"/>
    <w:rsid w:val="00C04EF2"/>
    <w:rsid w:val="00C04F60"/>
    <w:rsid w:val="00C050BD"/>
    <w:rsid w:val="00C05B63"/>
    <w:rsid w:val="00C05C0F"/>
    <w:rsid w:val="00C05E53"/>
    <w:rsid w:val="00C0603E"/>
    <w:rsid w:val="00C06370"/>
    <w:rsid w:val="00C063C6"/>
    <w:rsid w:val="00C06A82"/>
    <w:rsid w:val="00C06D88"/>
    <w:rsid w:val="00C06DDD"/>
    <w:rsid w:val="00C0720F"/>
    <w:rsid w:val="00C0771B"/>
    <w:rsid w:val="00C0774E"/>
    <w:rsid w:val="00C07818"/>
    <w:rsid w:val="00C0786B"/>
    <w:rsid w:val="00C07890"/>
    <w:rsid w:val="00C07DC1"/>
    <w:rsid w:val="00C07FEE"/>
    <w:rsid w:val="00C11186"/>
    <w:rsid w:val="00C115A4"/>
    <w:rsid w:val="00C11D92"/>
    <w:rsid w:val="00C11F39"/>
    <w:rsid w:val="00C12395"/>
    <w:rsid w:val="00C126A3"/>
    <w:rsid w:val="00C12E1D"/>
    <w:rsid w:val="00C12F9C"/>
    <w:rsid w:val="00C130A8"/>
    <w:rsid w:val="00C1316A"/>
    <w:rsid w:val="00C13B64"/>
    <w:rsid w:val="00C13E5A"/>
    <w:rsid w:val="00C13ED9"/>
    <w:rsid w:val="00C144AC"/>
    <w:rsid w:val="00C1469E"/>
    <w:rsid w:val="00C14A0B"/>
    <w:rsid w:val="00C14E6F"/>
    <w:rsid w:val="00C154C4"/>
    <w:rsid w:val="00C154D3"/>
    <w:rsid w:val="00C15C1F"/>
    <w:rsid w:val="00C15E53"/>
    <w:rsid w:val="00C161D1"/>
    <w:rsid w:val="00C1634E"/>
    <w:rsid w:val="00C163FF"/>
    <w:rsid w:val="00C1642C"/>
    <w:rsid w:val="00C16A17"/>
    <w:rsid w:val="00C16A8E"/>
    <w:rsid w:val="00C16CB8"/>
    <w:rsid w:val="00C17072"/>
    <w:rsid w:val="00C1746D"/>
    <w:rsid w:val="00C176B4"/>
    <w:rsid w:val="00C17D04"/>
    <w:rsid w:val="00C17E46"/>
    <w:rsid w:val="00C17F73"/>
    <w:rsid w:val="00C203A9"/>
    <w:rsid w:val="00C20CA9"/>
    <w:rsid w:val="00C20DA3"/>
    <w:rsid w:val="00C20F6B"/>
    <w:rsid w:val="00C21B16"/>
    <w:rsid w:val="00C22907"/>
    <w:rsid w:val="00C23128"/>
    <w:rsid w:val="00C231CB"/>
    <w:rsid w:val="00C23299"/>
    <w:rsid w:val="00C233AE"/>
    <w:rsid w:val="00C234BB"/>
    <w:rsid w:val="00C23529"/>
    <w:rsid w:val="00C236EA"/>
    <w:rsid w:val="00C23E76"/>
    <w:rsid w:val="00C24796"/>
    <w:rsid w:val="00C24A5C"/>
    <w:rsid w:val="00C24C05"/>
    <w:rsid w:val="00C24E7C"/>
    <w:rsid w:val="00C25435"/>
    <w:rsid w:val="00C25B63"/>
    <w:rsid w:val="00C260A5"/>
    <w:rsid w:val="00C26112"/>
    <w:rsid w:val="00C26447"/>
    <w:rsid w:val="00C26A5A"/>
    <w:rsid w:val="00C27183"/>
    <w:rsid w:val="00C27328"/>
    <w:rsid w:val="00C27B62"/>
    <w:rsid w:val="00C30175"/>
    <w:rsid w:val="00C311C1"/>
    <w:rsid w:val="00C31297"/>
    <w:rsid w:val="00C3156E"/>
    <w:rsid w:val="00C316E7"/>
    <w:rsid w:val="00C31CEF"/>
    <w:rsid w:val="00C31EA5"/>
    <w:rsid w:val="00C321B6"/>
    <w:rsid w:val="00C326C5"/>
    <w:rsid w:val="00C327D9"/>
    <w:rsid w:val="00C32C08"/>
    <w:rsid w:val="00C32C66"/>
    <w:rsid w:val="00C32F67"/>
    <w:rsid w:val="00C330D8"/>
    <w:rsid w:val="00C33138"/>
    <w:rsid w:val="00C33473"/>
    <w:rsid w:val="00C3368D"/>
    <w:rsid w:val="00C33702"/>
    <w:rsid w:val="00C33803"/>
    <w:rsid w:val="00C33BE0"/>
    <w:rsid w:val="00C3442B"/>
    <w:rsid w:val="00C34915"/>
    <w:rsid w:val="00C34CDA"/>
    <w:rsid w:val="00C35049"/>
    <w:rsid w:val="00C350DE"/>
    <w:rsid w:val="00C35EB6"/>
    <w:rsid w:val="00C36001"/>
    <w:rsid w:val="00C370E7"/>
    <w:rsid w:val="00C372B0"/>
    <w:rsid w:val="00C377F6"/>
    <w:rsid w:val="00C378FB"/>
    <w:rsid w:val="00C37D81"/>
    <w:rsid w:val="00C402AB"/>
    <w:rsid w:val="00C407CA"/>
    <w:rsid w:val="00C40810"/>
    <w:rsid w:val="00C411A5"/>
    <w:rsid w:val="00C4138A"/>
    <w:rsid w:val="00C414B3"/>
    <w:rsid w:val="00C41511"/>
    <w:rsid w:val="00C41532"/>
    <w:rsid w:val="00C41635"/>
    <w:rsid w:val="00C41BCF"/>
    <w:rsid w:val="00C41C0B"/>
    <w:rsid w:val="00C4246D"/>
    <w:rsid w:val="00C42BC1"/>
    <w:rsid w:val="00C43796"/>
    <w:rsid w:val="00C43DEB"/>
    <w:rsid w:val="00C43E3E"/>
    <w:rsid w:val="00C44619"/>
    <w:rsid w:val="00C44852"/>
    <w:rsid w:val="00C448C8"/>
    <w:rsid w:val="00C452E5"/>
    <w:rsid w:val="00C45635"/>
    <w:rsid w:val="00C45AFA"/>
    <w:rsid w:val="00C45B46"/>
    <w:rsid w:val="00C45D58"/>
    <w:rsid w:val="00C4638B"/>
    <w:rsid w:val="00C463C1"/>
    <w:rsid w:val="00C4654D"/>
    <w:rsid w:val="00C467E7"/>
    <w:rsid w:val="00C468AF"/>
    <w:rsid w:val="00C46A72"/>
    <w:rsid w:val="00C46D66"/>
    <w:rsid w:val="00C50364"/>
    <w:rsid w:val="00C51A29"/>
    <w:rsid w:val="00C51E4B"/>
    <w:rsid w:val="00C51FEB"/>
    <w:rsid w:val="00C52DFF"/>
    <w:rsid w:val="00C52F07"/>
    <w:rsid w:val="00C53002"/>
    <w:rsid w:val="00C5310E"/>
    <w:rsid w:val="00C5340C"/>
    <w:rsid w:val="00C53888"/>
    <w:rsid w:val="00C53949"/>
    <w:rsid w:val="00C53ABA"/>
    <w:rsid w:val="00C53BC4"/>
    <w:rsid w:val="00C53E27"/>
    <w:rsid w:val="00C53F28"/>
    <w:rsid w:val="00C5496E"/>
    <w:rsid w:val="00C54B9F"/>
    <w:rsid w:val="00C54C23"/>
    <w:rsid w:val="00C54CA6"/>
    <w:rsid w:val="00C54EDE"/>
    <w:rsid w:val="00C54F8C"/>
    <w:rsid w:val="00C55011"/>
    <w:rsid w:val="00C55419"/>
    <w:rsid w:val="00C55D43"/>
    <w:rsid w:val="00C55FD6"/>
    <w:rsid w:val="00C5694C"/>
    <w:rsid w:val="00C57419"/>
    <w:rsid w:val="00C579D1"/>
    <w:rsid w:val="00C60CFE"/>
    <w:rsid w:val="00C60DDF"/>
    <w:rsid w:val="00C6116C"/>
    <w:rsid w:val="00C613B0"/>
    <w:rsid w:val="00C61440"/>
    <w:rsid w:val="00C6150F"/>
    <w:rsid w:val="00C619D7"/>
    <w:rsid w:val="00C61C50"/>
    <w:rsid w:val="00C62016"/>
    <w:rsid w:val="00C62F0D"/>
    <w:rsid w:val="00C62F36"/>
    <w:rsid w:val="00C631CD"/>
    <w:rsid w:val="00C63C6C"/>
    <w:rsid w:val="00C63D28"/>
    <w:rsid w:val="00C63D73"/>
    <w:rsid w:val="00C644E8"/>
    <w:rsid w:val="00C646AC"/>
    <w:rsid w:val="00C64EAF"/>
    <w:rsid w:val="00C64FB4"/>
    <w:rsid w:val="00C65716"/>
    <w:rsid w:val="00C65833"/>
    <w:rsid w:val="00C6590C"/>
    <w:rsid w:val="00C65BA1"/>
    <w:rsid w:val="00C65D03"/>
    <w:rsid w:val="00C6615B"/>
    <w:rsid w:val="00C66AB1"/>
    <w:rsid w:val="00C66C8E"/>
    <w:rsid w:val="00C66F26"/>
    <w:rsid w:val="00C67742"/>
    <w:rsid w:val="00C67811"/>
    <w:rsid w:val="00C67814"/>
    <w:rsid w:val="00C67F63"/>
    <w:rsid w:val="00C70824"/>
    <w:rsid w:val="00C71094"/>
    <w:rsid w:val="00C710FC"/>
    <w:rsid w:val="00C7121E"/>
    <w:rsid w:val="00C71366"/>
    <w:rsid w:val="00C717D1"/>
    <w:rsid w:val="00C7192D"/>
    <w:rsid w:val="00C71964"/>
    <w:rsid w:val="00C71B0B"/>
    <w:rsid w:val="00C72110"/>
    <w:rsid w:val="00C72C0A"/>
    <w:rsid w:val="00C72F07"/>
    <w:rsid w:val="00C73190"/>
    <w:rsid w:val="00C731D7"/>
    <w:rsid w:val="00C733BA"/>
    <w:rsid w:val="00C737C1"/>
    <w:rsid w:val="00C740B9"/>
    <w:rsid w:val="00C75E34"/>
    <w:rsid w:val="00C7652F"/>
    <w:rsid w:val="00C76FFE"/>
    <w:rsid w:val="00C77264"/>
    <w:rsid w:val="00C7764D"/>
    <w:rsid w:val="00C77A5C"/>
    <w:rsid w:val="00C80D89"/>
    <w:rsid w:val="00C80E98"/>
    <w:rsid w:val="00C8121E"/>
    <w:rsid w:val="00C81AFE"/>
    <w:rsid w:val="00C821B3"/>
    <w:rsid w:val="00C825BB"/>
    <w:rsid w:val="00C82948"/>
    <w:rsid w:val="00C83428"/>
    <w:rsid w:val="00C8352B"/>
    <w:rsid w:val="00C8399D"/>
    <w:rsid w:val="00C84101"/>
    <w:rsid w:val="00C84267"/>
    <w:rsid w:val="00C8494F"/>
    <w:rsid w:val="00C84BF3"/>
    <w:rsid w:val="00C8514A"/>
    <w:rsid w:val="00C85450"/>
    <w:rsid w:val="00C86800"/>
    <w:rsid w:val="00C86BC6"/>
    <w:rsid w:val="00C870A1"/>
    <w:rsid w:val="00C874BE"/>
    <w:rsid w:val="00C87620"/>
    <w:rsid w:val="00C876EE"/>
    <w:rsid w:val="00C87AAF"/>
    <w:rsid w:val="00C87FE0"/>
    <w:rsid w:val="00C90505"/>
    <w:rsid w:val="00C905D2"/>
    <w:rsid w:val="00C90F9F"/>
    <w:rsid w:val="00C91402"/>
    <w:rsid w:val="00C918EA"/>
    <w:rsid w:val="00C91F62"/>
    <w:rsid w:val="00C923E3"/>
    <w:rsid w:val="00C9289B"/>
    <w:rsid w:val="00C92A2E"/>
    <w:rsid w:val="00C92F09"/>
    <w:rsid w:val="00C93435"/>
    <w:rsid w:val="00C936F7"/>
    <w:rsid w:val="00C93714"/>
    <w:rsid w:val="00C938FB"/>
    <w:rsid w:val="00C94209"/>
    <w:rsid w:val="00C943B2"/>
    <w:rsid w:val="00C94534"/>
    <w:rsid w:val="00C9466E"/>
    <w:rsid w:val="00C9489C"/>
    <w:rsid w:val="00C94A91"/>
    <w:rsid w:val="00C94F70"/>
    <w:rsid w:val="00C956D1"/>
    <w:rsid w:val="00C95B1A"/>
    <w:rsid w:val="00C95B29"/>
    <w:rsid w:val="00C95DAB"/>
    <w:rsid w:val="00C95E7D"/>
    <w:rsid w:val="00C960A9"/>
    <w:rsid w:val="00C96285"/>
    <w:rsid w:val="00C962AC"/>
    <w:rsid w:val="00C96402"/>
    <w:rsid w:val="00C96944"/>
    <w:rsid w:val="00C96C74"/>
    <w:rsid w:val="00C9716C"/>
    <w:rsid w:val="00C973A2"/>
    <w:rsid w:val="00C97B08"/>
    <w:rsid w:val="00CA01E2"/>
    <w:rsid w:val="00CA02D0"/>
    <w:rsid w:val="00CA0714"/>
    <w:rsid w:val="00CA0848"/>
    <w:rsid w:val="00CA0BFF"/>
    <w:rsid w:val="00CA0E55"/>
    <w:rsid w:val="00CA16BD"/>
    <w:rsid w:val="00CA26A9"/>
    <w:rsid w:val="00CA28E1"/>
    <w:rsid w:val="00CA2AD6"/>
    <w:rsid w:val="00CA3458"/>
    <w:rsid w:val="00CA390C"/>
    <w:rsid w:val="00CA3CF9"/>
    <w:rsid w:val="00CA3EB2"/>
    <w:rsid w:val="00CA4F05"/>
    <w:rsid w:val="00CA5A85"/>
    <w:rsid w:val="00CA5B75"/>
    <w:rsid w:val="00CA6152"/>
    <w:rsid w:val="00CA6328"/>
    <w:rsid w:val="00CA68BB"/>
    <w:rsid w:val="00CA6FA0"/>
    <w:rsid w:val="00CA7033"/>
    <w:rsid w:val="00CA7918"/>
    <w:rsid w:val="00CA7974"/>
    <w:rsid w:val="00CA7D4B"/>
    <w:rsid w:val="00CB0AE9"/>
    <w:rsid w:val="00CB0D00"/>
    <w:rsid w:val="00CB0E17"/>
    <w:rsid w:val="00CB0EFC"/>
    <w:rsid w:val="00CB0FE7"/>
    <w:rsid w:val="00CB13C1"/>
    <w:rsid w:val="00CB13FD"/>
    <w:rsid w:val="00CB1F65"/>
    <w:rsid w:val="00CB2109"/>
    <w:rsid w:val="00CB212C"/>
    <w:rsid w:val="00CB2F25"/>
    <w:rsid w:val="00CB2F70"/>
    <w:rsid w:val="00CB3128"/>
    <w:rsid w:val="00CB3504"/>
    <w:rsid w:val="00CB409F"/>
    <w:rsid w:val="00CB4C78"/>
    <w:rsid w:val="00CB4D70"/>
    <w:rsid w:val="00CB567F"/>
    <w:rsid w:val="00CB5E5E"/>
    <w:rsid w:val="00CB6B45"/>
    <w:rsid w:val="00CB6B62"/>
    <w:rsid w:val="00CB72AC"/>
    <w:rsid w:val="00CC01DE"/>
    <w:rsid w:val="00CC0861"/>
    <w:rsid w:val="00CC09D1"/>
    <w:rsid w:val="00CC0C5D"/>
    <w:rsid w:val="00CC0D47"/>
    <w:rsid w:val="00CC1FB7"/>
    <w:rsid w:val="00CC2087"/>
    <w:rsid w:val="00CC2583"/>
    <w:rsid w:val="00CC2709"/>
    <w:rsid w:val="00CC2919"/>
    <w:rsid w:val="00CC2CD7"/>
    <w:rsid w:val="00CC3DB6"/>
    <w:rsid w:val="00CC3E69"/>
    <w:rsid w:val="00CC3FF5"/>
    <w:rsid w:val="00CC4BA1"/>
    <w:rsid w:val="00CC4CA4"/>
    <w:rsid w:val="00CC4ED6"/>
    <w:rsid w:val="00CC4F35"/>
    <w:rsid w:val="00CC5373"/>
    <w:rsid w:val="00CC5938"/>
    <w:rsid w:val="00CC5E16"/>
    <w:rsid w:val="00CC6433"/>
    <w:rsid w:val="00CC664B"/>
    <w:rsid w:val="00CC674E"/>
    <w:rsid w:val="00CC6A1D"/>
    <w:rsid w:val="00CC7C53"/>
    <w:rsid w:val="00CC7CC2"/>
    <w:rsid w:val="00CC7E40"/>
    <w:rsid w:val="00CD0779"/>
    <w:rsid w:val="00CD0EA7"/>
    <w:rsid w:val="00CD11B4"/>
    <w:rsid w:val="00CD18DB"/>
    <w:rsid w:val="00CD292D"/>
    <w:rsid w:val="00CD359E"/>
    <w:rsid w:val="00CD3A82"/>
    <w:rsid w:val="00CD427D"/>
    <w:rsid w:val="00CD44E7"/>
    <w:rsid w:val="00CD48BA"/>
    <w:rsid w:val="00CD48CF"/>
    <w:rsid w:val="00CD4E9C"/>
    <w:rsid w:val="00CD4EA4"/>
    <w:rsid w:val="00CD4EF8"/>
    <w:rsid w:val="00CD4F08"/>
    <w:rsid w:val="00CD5286"/>
    <w:rsid w:val="00CD55E3"/>
    <w:rsid w:val="00CD56CC"/>
    <w:rsid w:val="00CD5C20"/>
    <w:rsid w:val="00CD5D3F"/>
    <w:rsid w:val="00CD67F9"/>
    <w:rsid w:val="00CD693C"/>
    <w:rsid w:val="00CD6CAE"/>
    <w:rsid w:val="00CD6DA2"/>
    <w:rsid w:val="00CD7200"/>
    <w:rsid w:val="00CD748E"/>
    <w:rsid w:val="00CD7604"/>
    <w:rsid w:val="00CD7847"/>
    <w:rsid w:val="00CD7D48"/>
    <w:rsid w:val="00CD7F35"/>
    <w:rsid w:val="00CE01AF"/>
    <w:rsid w:val="00CE0884"/>
    <w:rsid w:val="00CE0A69"/>
    <w:rsid w:val="00CE0BA2"/>
    <w:rsid w:val="00CE0F26"/>
    <w:rsid w:val="00CE12E5"/>
    <w:rsid w:val="00CE1728"/>
    <w:rsid w:val="00CE1C35"/>
    <w:rsid w:val="00CE2125"/>
    <w:rsid w:val="00CE2B11"/>
    <w:rsid w:val="00CE3371"/>
    <w:rsid w:val="00CE3CBD"/>
    <w:rsid w:val="00CE3DE5"/>
    <w:rsid w:val="00CE428D"/>
    <w:rsid w:val="00CE449E"/>
    <w:rsid w:val="00CE44F9"/>
    <w:rsid w:val="00CE48C1"/>
    <w:rsid w:val="00CE4C4A"/>
    <w:rsid w:val="00CE4E65"/>
    <w:rsid w:val="00CE58C8"/>
    <w:rsid w:val="00CE63CC"/>
    <w:rsid w:val="00CE6492"/>
    <w:rsid w:val="00CE6C80"/>
    <w:rsid w:val="00CE6D1B"/>
    <w:rsid w:val="00CE7460"/>
    <w:rsid w:val="00CE75F9"/>
    <w:rsid w:val="00CF0307"/>
    <w:rsid w:val="00CF0BF6"/>
    <w:rsid w:val="00CF168A"/>
    <w:rsid w:val="00CF1ADB"/>
    <w:rsid w:val="00CF2A51"/>
    <w:rsid w:val="00CF32E0"/>
    <w:rsid w:val="00CF397F"/>
    <w:rsid w:val="00CF3ED5"/>
    <w:rsid w:val="00CF4170"/>
    <w:rsid w:val="00CF4608"/>
    <w:rsid w:val="00CF466F"/>
    <w:rsid w:val="00CF4778"/>
    <w:rsid w:val="00CF5A56"/>
    <w:rsid w:val="00CF624E"/>
    <w:rsid w:val="00CF64FA"/>
    <w:rsid w:val="00CF698F"/>
    <w:rsid w:val="00CF77B9"/>
    <w:rsid w:val="00D0035D"/>
    <w:rsid w:val="00D005CD"/>
    <w:rsid w:val="00D009BD"/>
    <w:rsid w:val="00D00A7E"/>
    <w:rsid w:val="00D00AA0"/>
    <w:rsid w:val="00D00B18"/>
    <w:rsid w:val="00D00C60"/>
    <w:rsid w:val="00D00C81"/>
    <w:rsid w:val="00D01851"/>
    <w:rsid w:val="00D01ACE"/>
    <w:rsid w:val="00D01D3A"/>
    <w:rsid w:val="00D0301D"/>
    <w:rsid w:val="00D03252"/>
    <w:rsid w:val="00D0338D"/>
    <w:rsid w:val="00D034B2"/>
    <w:rsid w:val="00D0385D"/>
    <w:rsid w:val="00D04279"/>
    <w:rsid w:val="00D0456C"/>
    <w:rsid w:val="00D04915"/>
    <w:rsid w:val="00D04CE4"/>
    <w:rsid w:val="00D05055"/>
    <w:rsid w:val="00D0505E"/>
    <w:rsid w:val="00D0658B"/>
    <w:rsid w:val="00D06629"/>
    <w:rsid w:val="00D06C2C"/>
    <w:rsid w:val="00D06CC1"/>
    <w:rsid w:val="00D06DD5"/>
    <w:rsid w:val="00D072A0"/>
    <w:rsid w:val="00D0742E"/>
    <w:rsid w:val="00D07B0E"/>
    <w:rsid w:val="00D07BE3"/>
    <w:rsid w:val="00D07D83"/>
    <w:rsid w:val="00D105AE"/>
    <w:rsid w:val="00D10662"/>
    <w:rsid w:val="00D10BBC"/>
    <w:rsid w:val="00D10C29"/>
    <w:rsid w:val="00D10DDA"/>
    <w:rsid w:val="00D10F8C"/>
    <w:rsid w:val="00D112BC"/>
    <w:rsid w:val="00D1176F"/>
    <w:rsid w:val="00D117EB"/>
    <w:rsid w:val="00D1190E"/>
    <w:rsid w:val="00D11D07"/>
    <w:rsid w:val="00D11F8E"/>
    <w:rsid w:val="00D1220E"/>
    <w:rsid w:val="00D12465"/>
    <w:rsid w:val="00D124E9"/>
    <w:rsid w:val="00D129C6"/>
    <w:rsid w:val="00D12AE6"/>
    <w:rsid w:val="00D12E64"/>
    <w:rsid w:val="00D1344F"/>
    <w:rsid w:val="00D137AB"/>
    <w:rsid w:val="00D13DEF"/>
    <w:rsid w:val="00D13E0E"/>
    <w:rsid w:val="00D13FD5"/>
    <w:rsid w:val="00D14185"/>
    <w:rsid w:val="00D1456A"/>
    <w:rsid w:val="00D147CC"/>
    <w:rsid w:val="00D14DEE"/>
    <w:rsid w:val="00D15261"/>
    <w:rsid w:val="00D1617C"/>
    <w:rsid w:val="00D16750"/>
    <w:rsid w:val="00D16B59"/>
    <w:rsid w:val="00D16D67"/>
    <w:rsid w:val="00D16FEA"/>
    <w:rsid w:val="00D1701B"/>
    <w:rsid w:val="00D17251"/>
    <w:rsid w:val="00D17AF5"/>
    <w:rsid w:val="00D17D19"/>
    <w:rsid w:val="00D200A8"/>
    <w:rsid w:val="00D2036D"/>
    <w:rsid w:val="00D20A7B"/>
    <w:rsid w:val="00D20DFF"/>
    <w:rsid w:val="00D2104D"/>
    <w:rsid w:val="00D21076"/>
    <w:rsid w:val="00D2119D"/>
    <w:rsid w:val="00D2158D"/>
    <w:rsid w:val="00D21DDD"/>
    <w:rsid w:val="00D21F3C"/>
    <w:rsid w:val="00D222DB"/>
    <w:rsid w:val="00D229DB"/>
    <w:rsid w:val="00D229EF"/>
    <w:rsid w:val="00D22A2B"/>
    <w:rsid w:val="00D23162"/>
    <w:rsid w:val="00D238F0"/>
    <w:rsid w:val="00D24C60"/>
    <w:rsid w:val="00D24DAD"/>
    <w:rsid w:val="00D24EAC"/>
    <w:rsid w:val="00D25087"/>
    <w:rsid w:val="00D254AF"/>
    <w:rsid w:val="00D2573F"/>
    <w:rsid w:val="00D263DC"/>
    <w:rsid w:val="00D2654D"/>
    <w:rsid w:val="00D2657D"/>
    <w:rsid w:val="00D268FD"/>
    <w:rsid w:val="00D26E6A"/>
    <w:rsid w:val="00D27876"/>
    <w:rsid w:val="00D2794C"/>
    <w:rsid w:val="00D301E4"/>
    <w:rsid w:val="00D30B3B"/>
    <w:rsid w:val="00D31C85"/>
    <w:rsid w:val="00D32BA7"/>
    <w:rsid w:val="00D32DC6"/>
    <w:rsid w:val="00D32EC9"/>
    <w:rsid w:val="00D334B7"/>
    <w:rsid w:val="00D3391E"/>
    <w:rsid w:val="00D33BB9"/>
    <w:rsid w:val="00D3417F"/>
    <w:rsid w:val="00D346F8"/>
    <w:rsid w:val="00D34745"/>
    <w:rsid w:val="00D348DB"/>
    <w:rsid w:val="00D34D81"/>
    <w:rsid w:val="00D35B5E"/>
    <w:rsid w:val="00D3610B"/>
    <w:rsid w:val="00D366AE"/>
    <w:rsid w:val="00D36CD8"/>
    <w:rsid w:val="00D3715F"/>
    <w:rsid w:val="00D372D4"/>
    <w:rsid w:val="00D40149"/>
    <w:rsid w:val="00D403FF"/>
    <w:rsid w:val="00D4044B"/>
    <w:rsid w:val="00D404A7"/>
    <w:rsid w:val="00D407CF"/>
    <w:rsid w:val="00D40999"/>
    <w:rsid w:val="00D40A33"/>
    <w:rsid w:val="00D41451"/>
    <w:rsid w:val="00D41C2C"/>
    <w:rsid w:val="00D41F40"/>
    <w:rsid w:val="00D420D4"/>
    <w:rsid w:val="00D421F6"/>
    <w:rsid w:val="00D42F72"/>
    <w:rsid w:val="00D433F0"/>
    <w:rsid w:val="00D43848"/>
    <w:rsid w:val="00D4412E"/>
    <w:rsid w:val="00D446BA"/>
    <w:rsid w:val="00D44FA9"/>
    <w:rsid w:val="00D452FC"/>
    <w:rsid w:val="00D453B6"/>
    <w:rsid w:val="00D459B4"/>
    <w:rsid w:val="00D46625"/>
    <w:rsid w:val="00D46C98"/>
    <w:rsid w:val="00D47066"/>
    <w:rsid w:val="00D47339"/>
    <w:rsid w:val="00D4736B"/>
    <w:rsid w:val="00D47915"/>
    <w:rsid w:val="00D47C00"/>
    <w:rsid w:val="00D502C5"/>
    <w:rsid w:val="00D503FA"/>
    <w:rsid w:val="00D505DA"/>
    <w:rsid w:val="00D50E1C"/>
    <w:rsid w:val="00D50FF0"/>
    <w:rsid w:val="00D51148"/>
    <w:rsid w:val="00D51819"/>
    <w:rsid w:val="00D51BF7"/>
    <w:rsid w:val="00D51F80"/>
    <w:rsid w:val="00D5218A"/>
    <w:rsid w:val="00D5252D"/>
    <w:rsid w:val="00D52604"/>
    <w:rsid w:val="00D5270A"/>
    <w:rsid w:val="00D52909"/>
    <w:rsid w:val="00D529A7"/>
    <w:rsid w:val="00D5304E"/>
    <w:rsid w:val="00D53125"/>
    <w:rsid w:val="00D533CE"/>
    <w:rsid w:val="00D539C3"/>
    <w:rsid w:val="00D54340"/>
    <w:rsid w:val="00D54368"/>
    <w:rsid w:val="00D5447C"/>
    <w:rsid w:val="00D54BB5"/>
    <w:rsid w:val="00D54C2B"/>
    <w:rsid w:val="00D55160"/>
    <w:rsid w:val="00D55194"/>
    <w:rsid w:val="00D554DD"/>
    <w:rsid w:val="00D563F1"/>
    <w:rsid w:val="00D56D31"/>
    <w:rsid w:val="00D57298"/>
    <w:rsid w:val="00D574D0"/>
    <w:rsid w:val="00D57CCA"/>
    <w:rsid w:val="00D604A7"/>
    <w:rsid w:val="00D609EC"/>
    <w:rsid w:val="00D60C86"/>
    <w:rsid w:val="00D60E41"/>
    <w:rsid w:val="00D60FFB"/>
    <w:rsid w:val="00D614FB"/>
    <w:rsid w:val="00D615FB"/>
    <w:rsid w:val="00D61D83"/>
    <w:rsid w:val="00D621F1"/>
    <w:rsid w:val="00D624A9"/>
    <w:rsid w:val="00D6279D"/>
    <w:rsid w:val="00D62AE4"/>
    <w:rsid w:val="00D62C78"/>
    <w:rsid w:val="00D62CA2"/>
    <w:rsid w:val="00D6305D"/>
    <w:rsid w:val="00D631EA"/>
    <w:rsid w:val="00D632DF"/>
    <w:rsid w:val="00D63659"/>
    <w:rsid w:val="00D6377D"/>
    <w:rsid w:val="00D63AB0"/>
    <w:rsid w:val="00D63B3B"/>
    <w:rsid w:val="00D63BD2"/>
    <w:rsid w:val="00D63EC9"/>
    <w:rsid w:val="00D64CE4"/>
    <w:rsid w:val="00D64D15"/>
    <w:rsid w:val="00D65785"/>
    <w:rsid w:val="00D65816"/>
    <w:rsid w:val="00D65837"/>
    <w:rsid w:val="00D65AD3"/>
    <w:rsid w:val="00D65F40"/>
    <w:rsid w:val="00D65F4C"/>
    <w:rsid w:val="00D66532"/>
    <w:rsid w:val="00D66666"/>
    <w:rsid w:val="00D6673C"/>
    <w:rsid w:val="00D66910"/>
    <w:rsid w:val="00D66A34"/>
    <w:rsid w:val="00D67B00"/>
    <w:rsid w:val="00D67FB9"/>
    <w:rsid w:val="00D70327"/>
    <w:rsid w:val="00D706E9"/>
    <w:rsid w:val="00D70945"/>
    <w:rsid w:val="00D70EE7"/>
    <w:rsid w:val="00D711B2"/>
    <w:rsid w:val="00D7154A"/>
    <w:rsid w:val="00D72547"/>
    <w:rsid w:val="00D72867"/>
    <w:rsid w:val="00D729C0"/>
    <w:rsid w:val="00D7313A"/>
    <w:rsid w:val="00D7333E"/>
    <w:rsid w:val="00D733D4"/>
    <w:rsid w:val="00D73845"/>
    <w:rsid w:val="00D744CE"/>
    <w:rsid w:val="00D74916"/>
    <w:rsid w:val="00D74943"/>
    <w:rsid w:val="00D75238"/>
    <w:rsid w:val="00D754E8"/>
    <w:rsid w:val="00D75694"/>
    <w:rsid w:val="00D756F4"/>
    <w:rsid w:val="00D757E2"/>
    <w:rsid w:val="00D75820"/>
    <w:rsid w:val="00D75B4A"/>
    <w:rsid w:val="00D75C1F"/>
    <w:rsid w:val="00D76AE1"/>
    <w:rsid w:val="00D76B2F"/>
    <w:rsid w:val="00D776BC"/>
    <w:rsid w:val="00D776BF"/>
    <w:rsid w:val="00D7785E"/>
    <w:rsid w:val="00D77F4C"/>
    <w:rsid w:val="00D80341"/>
    <w:rsid w:val="00D8060F"/>
    <w:rsid w:val="00D806C8"/>
    <w:rsid w:val="00D8088B"/>
    <w:rsid w:val="00D80AC4"/>
    <w:rsid w:val="00D80DD3"/>
    <w:rsid w:val="00D8128B"/>
    <w:rsid w:val="00D81397"/>
    <w:rsid w:val="00D81573"/>
    <w:rsid w:val="00D829F5"/>
    <w:rsid w:val="00D82A92"/>
    <w:rsid w:val="00D83634"/>
    <w:rsid w:val="00D83FA1"/>
    <w:rsid w:val="00D848B8"/>
    <w:rsid w:val="00D84B09"/>
    <w:rsid w:val="00D84CBB"/>
    <w:rsid w:val="00D84CEE"/>
    <w:rsid w:val="00D84D0D"/>
    <w:rsid w:val="00D852AE"/>
    <w:rsid w:val="00D85301"/>
    <w:rsid w:val="00D85EB8"/>
    <w:rsid w:val="00D85FB7"/>
    <w:rsid w:val="00D85FC3"/>
    <w:rsid w:val="00D861F2"/>
    <w:rsid w:val="00D86699"/>
    <w:rsid w:val="00D8716F"/>
    <w:rsid w:val="00D87692"/>
    <w:rsid w:val="00D87A35"/>
    <w:rsid w:val="00D90838"/>
    <w:rsid w:val="00D90BCA"/>
    <w:rsid w:val="00D91314"/>
    <w:rsid w:val="00D92B37"/>
    <w:rsid w:val="00D92FAE"/>
    <w:rsid w:val="00D93149"/>
    <w:rsid w:val="00D93395"/>
    <w:rsid w:val="00D93628"/>
    <w:rsid w:val="00D93BA7"/>
    <w:rsid w:val="00D93FE6"/>
    <w:rsid w:val="00D94118"/>
    <w:rsid w:val="00D948E2"/>
    <w:rsid w:val="00D94AD9"/>
    <w:rsid w:val="00D94B95"/>
    <w:rsid w:val="00D95542"/>
    <w:rsid w:val="00D957D0"/>
    <w:rsid w:val="00D96541"/>
    <w:rsid w:val="00D969EE"/>
    <w:rsid w:val="00D9711E"/>
    <w:rsid w:val="00D97570"/>
    <w:rsid w:val="00D97606"/>
    <w:rsid w:val="00D97636"/>
    <w:rsid w:val="00D97C23"/>
    <w:rsid w:val="00D97EBB"/>
    <w:rsid w:val="00DA0211"/>
    <w:rsid w:val="00DA0277"/>
    <w:rsid w:val="00DA070C"/>
    <w:rsid w:val="00DA083E"/>
    <w:rsid w:val="00DA159D"/>
    <w:rsid w:val="00DA16B1"/>
    <w:rsid w:val="00DA1A7C"/>
    <w:rsid w:val="00DA1D11"/>
    <w:rsid w:val="00DA2458"/>
    <w:rsid w:val="00DA274C"/>
    <w:rsid w:val="00DA29FB"/>
    <w:rsid w:val="00DA34E5"/>
    <w:rsid w:val="00DA354E"/>
    <w:rsid w:val="00DA3737"/>
    <w:rsid w:val="00DA4A05"/>
    <w:rsid w:val="00DA51BA"/>
    <w:rsid w:val="00DA547B"/>
    <w:rsid w:val="00DA54D7"/>
    <w:rsid w:val="00DA56E4"/>
    <w:rsid w:val="00DA61E3"/>
    <w:rsid w:val="00DA6270"/>
    <w:rsid w:val="00DA6889"/>
    <w:rsid w:val="00DA6919"/>
    <w:rsid w:val="00DA6EB0"/>
    <w:rsid w:val="00DA734E"/>
    <w:rsid w:val="00DA7FDB"/>
    <w:rsid w:val="00DB080B"/>
    <w:rsid w:val="00DB0824"/>
    <w:rsid w:val="00DB10AE"/>
    <w:rsid w:val="00DB10CA"/>
    <w:rsid w:val="00DB13AF"/>
    <w:rsid w:val="00DB145A"/>
    <w:rsid w:val="00DB1504"/>
    <w:rsid w:val="00DB1966"/>
    <w:rsid w:val="00DB1B42"/>
    <w:rsid w:val="00DB1CE6"/>
    <w:rsid w:val="00DB1F6E"/>
    <w:rsid w:val="00DB220E"/>
    <w:rsid w:val="00DB2281"/>
    <w:rsid w:val="00DB25EC"/>
    <w:rsid w:val="00DB2913"/>
    <w:rsid w:val="00DB3435"/>
    <w:rsid w:val="00DB38F6"/>
    <w:rsid w:val="00DB3A6C"/>
    <w:rsid w:val="00DB494E"/>
    <w:rsid w:val="00DB51A8"/>
    <w:rsid w:val="00DB5B0A"/>
    <w:rsid w:val="00DB6101"/>
    <w:rsid w:val="00DB6B3C"/>
    <w:rsid w:val="00DB6FCA"/>
    <w:rsid w:val="00DB70B4"/>
    <w:rsid w:val="00DB774B"/>
    <w:rsid w:val="00DB78D5"/>
    <w:rsid w:val="00DB79A3"/>
    <w:rsid w:val="00DB7B55"/>
    <w:rsid w:val="00DB7ECC"/>
    <w:rsid w:val="00DC032A"/>
    <w:rsid w:val="00DC09A4"/>
    <w:rsid w:val="00DC0B7D"/>
    <w:rsid w:val="00DC100C"/>
    <w:rsid w:val="00DC17C8"/>
    <w:rsid w:val="00DC1F61"/>
    <w:rsid w:val="00DC2619"/>
    <w:rsid w:val="00DC2AA6"/>
    <w:rsid w:val="00DC2C0B"/>
    <w:rsid w:val="00DC35A0"/>
    <w:rsid w:val="00DC36A8"/>
    <w:rsid w:val="00DC3773"/>
    <w:rsid w:val="00DC3AFB"/>
    <w:rsid w:val="00DC42CB"/>
    <w:rsid w:val="00DC443C"/>
    <w:rsid w:val="00DC446E"/>
    <w:rsid w:val="00DC4CBA"/>
    <w:rsid w:val="00DC4E03"/>
    <w:rsid w:val="00DC4EB3"/>
    <w:rsid w:val="00DC51AF"/>
    <w:rsid w:val="00DC5AFC"/>
    <w:rsid w:val="00DC5BAF"/>
    <w:rsid w:val="00DC5EB3"/>
    <w:rsid w:val="00DC612B"/>
    <w:rsid w:val="00DC6259"/>
    <w:rsid w:val="00DC65C4"/>
    <w:rsid w:val="00DC663B"/>
    <w:rsid w:val="00DC720D"/>
    <w:rsid w:val="00DC7483"/>
    <w:rsid w:val="00DC74AD"/>
    <w:rsid w:val="00DC77F9"/>
    <w:rsid w:val="00DC7E07"/>
    <w:rsid w:val="00DC7EDB"/>
    <w:rsid w:val="00DD023D"/>
    <w:rsid w:val="00DD2511"/>
    <w:rsid w:val="00DD265D"/>
    <w:rsid w:val="00DD3507"/>
    <w:rsid w:val="00DD3906"/>
    <w:rsid w:val="00DD40BB"/>
    <w:rsid w:val="00DD4279"/>
    <w:rsid w:val="00DD4363"/>
    <w:rsid w:val="00DD497D"/>
    <w:rsid w:val="00DD4F1D"/>
    <w:rsid w:val="00DD53C4"/>
    <w:rsid w:val="00DD5A31"/>
    <w:rsid w:val="00DD5CFE"/>
    <w:rsid w:val="00DD5EF4"/>
    <w:rsid w:val="00DD5F95"/>
    <w:rsid w:val="00DD60D0"/>
    <w:rsid w:val="00DD6358"/>
    <w:rsid w:val="00DD6547"/>
    <w:rsid w:val="00DD6C99"/>
    <w:rsid w:val="00DD7057"/>
    <w:rsid w:val="00DD751A"/>
    <w:rsid w:val="00DE0914"/>
    <w:rsid w:val="00DE0BF9"/>
    <w:rsid w:val="00DE0D41"/>
    <w:rsid w:val="00DE0F82"/>
    <w:rsid w:val="00DE17D4"/>
    <w:rsid w:val="00DE1831"/>
    <w:rsid w:val="00DE1B4E"/>
    <w:rsid w:val="00DE1D50"/>
    <w:rsid w:val="00DE1DBA"/>
    <w:rsid w:val="00DE2304"/>
    <w:rsid w:val="00DE293C"/>
    <w:rsid w:val="00DE2AAC"/>
    <w:rsid w:val="00DE30AF"/>
    <w:rsid w:val="00DE30F8"/>
    <w:rsid w:val="00DE350C"/>
    <w:rsid w:val="00DE3515"/>
    <w:rsid w:val="00DE3531"/>
    <w:rsid w:val="00DE3AF7"/>
    <w:rsid w:val="00DE4605"/>
    <w:rsid w:val="00DE56E0"/>
    <w:rsid w:val="00DE5F4C"/>
    <w:rsid w:val="00DE60F9"/>
    <w:rsid w:val="00DE636A"/>
    <w:rsid w:val="00DE6D51"/>
    <w:rsid w:val="00DE7300"/>
    <w:rsid w:val="00DE7FE1"/>
    <w:rsid w:val="00DF0669"/>
    <w:rsid w:val="00DF0772"/>
    <w:rsid w:val="00DF0909"/>
    <w:rsid w:val="00DF094E"/>
    <w:rsid w:val="00DF0F29"/>
    <w:rsid w:val="00DF10E1"/>
    <w:rsid w:val="00DF1125"/>
    <w:rsid w:val="00DF11AE"/>
    <w:rsid w:val="00DF130C"/>
    <w:rsid w:val="00DF238D"/>
    <w:rsid w:val="00DF276C"/>
    <w:rsid w:val="00DF2A80"/>
    <w:rsid w:val="00DF2AB1"/>
    <w:rsid w:val="00DF2ABA"/>
    <w:rsid w:val="00DF39B3"/>
    <w:rsid w:val="00DF40EE"/>
    <w:rsid w:val="00DF4ABC"/>
    <w:rsid w:val="00DF4F3B"/>
    <w:rsid w:val="00DF547B"/>
    <w:rsid w:val="00DF6263"/>
    <w:rsid w:val="00DF62BA"/>
    <w:rsid w:val="00DF67CD"/>
    <w:rsid w:val="00DF6906"/>
    <w:rsid w:val="00DF77DB"/>
    <w:rsid w:val="00DF794B"/>
    <w:rsid w:val="00DF7CDB"/>
    <w:rsid w:val="00E00115"/>
    <w:rsid w:val="00E002C1"/>
    <w:rsid w:val="00E00AF1"/>
    <w:rsid w:val="00E00B3E"/>
    <w:rsid w:val="00E012DC"/>
    <w:rsid w:val="00E014B5"/>
    <w:rsid w:val="00E018C2"/>
    <w:rsid w:val="00E0190E"/>
    <w:rsid w:val="00E01C29"/>
    <w:rsid w:val="00E025A3"/>
    <w:rsid w:val="00E025EE"/>
    <w:rsid w:val="00E0260B"/>
    <w:rsid w:val="00E02BAA"/>
    <w:rsid w:val="00E02E5D"/>
    <w:rsid w:val="00E030B4"/>
    <w:rsid w:val="00E0334A"/>
    <w:rsid w:val="00E03459"/>
    <w:rsid w:val="00E0395B"/>
    <w:rsid w:val="00E0395C"/>
    <w:rsid w:val="00E03ADD"/>
    <w:rsid w:val="00E04763"/>
    <w:rsid w:val="00E04A77"/>
    <w:rsid w:val="00E04E26"/>
    <w:rsid w:val="00E05718"/>
    <w:rsid w:val="00E05787"/>
    <w:rsid w:val="00E05A92"/>
    <w:rsid w:val="00E05D41"/>
    <w:rsid w:val="00E06447"/>
    <w:rsid w:val="00E0679E"/>
    <w:rsid w:val="00E06F39"/>
    <w:rsid w:val="00E11353"/>
    <w:rsid w:val="00E11720"/>
    <w:rsid w:val="00E11F0D"/>
    <w:rsid w:val="00E121FA"/>
    <w:rsid w:val="00E1240C"/>
    <w:rsid w:val="00E124E9"/>
    <w:rsid w:val="00E12D1F"/>
    <w:rsid w:val="00E12EC6"/>
    <w:rsid w:val="00E13615"/>
    <w:rsid w:val="00E1379A"/>
    <w:rsid w:val="00E139E0"/>
    <w:rsid w:val="00E13F56"/>
    <w:rsid w:val="00E142E5"/>
    <w:rsid w:val="00E14987"/>
    <w:rsid w:val="00E14B7F"/>
    <w:rsid w:val="00E150A5"/>
    <w:rsid w:val="00E15330"/>
    <w:rsid w:val="00E154F4"/>
    <w:rsid w:val="00E15BF7"/>
    <w:rsid w:val="00E1634B"/>
    <w:rsid w:val="00E1636F"/>
    <w:rsid w:val="00E16844"/>
    <w:rsid w:val="00E16DC0"/>
    <w:rsid w:val="00E16F0D"/>
    <w:rsid w:val="00E171A4"/>
    <w:rsid w:val="00E17246"/>
    <w:rsid w:val="00E1779B"/>
    <w:rsid w:val="00E17A50"/>
    <w:rsid w:val="00E20204"/>
    <w:rsid w:val="00E20283"/>
    <w:rsid w:val="00E20A81"/>
    <w:rsid w:val="00E212FE"/>
    <w:rsid w:val="00E219E0"/>
    <w:rsid w:val="00E21BDA"/>
    <w:rsid w:val="00E21C0C"/>
    <w:rsid w:val="00E21D28"/>
    <w:rsid w:val="00E21EB8"/>
    <w:rsid w:val="00E2227B"/>
    <w:rsid w:val="00E22609"/>
    <w:rsid w:val="00E228B5"/>
    <w:rsid w:val="00E22A2A"/>
    <w:rsid w:val="00E22A48"/>
    <w:rsid w:val="00E22ABC"/>
    <w:rsid w:val="00E22EBE"/>
    <w:rsid w:val="00E23EE3"/>
    <w:rsid w:val="00E243EE"/>
    <w:rsid w:val="00E2449C"/>
    <w:rsid w:val="00E2472B"/>
    <w:rsid w:val="00E24B3E"/>
    <w:rsid w:val="00E24C14"/>
    <w:rsid w:val="00E24CCC"/>
    <w:rsid w:val="00E25CEF"/>
    <w:rsid w:val="00E25D8A"/>
    <w:rsid w:val="00E25F77"/>
    <w:rsid w:val="00E26010"/>
    <w:rsid w:val="00E2674B"/>
    <w:rsid w:val="00E2709C"/>
    <w:rsid w:val="00E27279"/>
    <w:rsid w:val="00E27538"/>
    <w:rsid w:val="00E279A6"/>
    <w:rsid w:val="00E27D69"/>
    <w:rsid w:val="00E27E42"/>
    <w:rsid w:val="00E303E8"/>
    <w:rsid w:val="00E3059B"/>
    <w:rsid w:val="00E3065D"/>
    <w:rsid w:val="00E309E6"/>
    <w:rsid w:val="00E30FD2"/>
    <w:rsid w:val="00E313B4"/>
    <w:rsid w:val="00E31C4D"/>
    <w:rsid w:val="00E31E62"/>
    <w:rsid w:val="00E31F8A"/>
    <w:rsid w:val="00E32074"/>
    <w:rsid w:val="00E32110"/>
    <w:rsid w:val="00E322B4"/>
    <w:rsid w:val="00E328DD"/>
    <w:rsid w:val="00E32D19"/>
    <w:rsid w:val="00E32D25"/>
    <w:rsid w:val="00E330C3"/>
    <w:rsid w:val="00E331CB"/>
    <w:rsid w:val="00E3348C"/>
    <w:rsid w:val="00E33ABF"/>
    <w:rsid w:val="00E33AC5"/>
    <w:rsid w:val="00E33C8F"/>
    <w:rsid w:val="00E33DAC"/>
    <w:rsid w:val="00E34B7C"/>
    <w:rsid w:val="00E35081"/>
    <w:rsid w:val="00E359C9"/>
    <w:rsid w:val="00E35A9F"/>
    <w:rsid w:val="00E35F5D"/>
    <w:rsid w:val="00E36608"/>
    <w:rsid w:val="00E36632"/>
    <w:rsid w:val="00E36A20"/>
    <w:rsid w:val="00E37089"/>
    <w:rsid w:val="00E37D74"/>
    <w:rsid w:val="00E37E2B"/>
    <w:rsid w:val="00E40C09"/>
    <w:rsid w:val="00E40C34"/>
    <w:rsid w:val="00E40F97"/>
    <w:rsid w:val="00E411AB"/>
    <w:rsid w:val="00E415CC"/>
    <w:rsid w:val="00E41D2F"/>
    <w:rsid w:val="00E4252A"/>
    <w:rsid w:val="00E42659"/>
    <w:rsid w:val="00E42875"/>
    <w:rsid w:val="00E429C4"/>
    <w:rsid w:val="00E42AC8"/>
    <w:rsid w:val="00E42CC4"/>
    <w:rsid w:val="00E43783"/>
    <w:rsid w:val="00E43947"/>
    <w:rsid w:val="00E43EEE"/>
    <w:rsid w:val="00E43F65"/>
    <w:rsid w:val="00E441DC"/>
    <w:rsid w:val="00E44A44"/>
    <w:rsid w:val="00E44A82"/>
    <w:rsid w:val="00E44F69"/>
    <w:rsid w:val="00E4540B"/>
    <w:rsid w:val="00E45471"/>
    <w:rsid w:val="00E457D9"/>
    <w:rsid w:val="00E4589E"/>
    <w:rsid w:val="00E45D39"/>
    <w:rsid w:val="00E463F0"/>
    <w:rsid w:val="00E47174"/>
    <w:rsid w:val="00E4766D"/>
    <w:rsid w:val="00E477F7"/>
    <w:rsid w:val="00E47EDC"/>
    <w:rsid w:val="00E50345"/>
    <w:rsid w:val="00E50450"/>
    <w:rsid w:val="00E507CC"/>
    <w:rsid w:val="00E50CC1"/>
    <w:rsid w:val="00E50D3F"/>
    <w:rsid w:val="00E50F20"/>
    <w:rsid w:val="00E51B4F"/>
    <w:rsid w:val="00E51E8A"/>
    <w:rsid w:val="00E523D2"/>
    <w:rsid w:val="00E52563"/>
    <w:rsid w:val="00E548FE"/>
    <w:rsid w:val="00E54ECB"/>
    <w:rsid w:val="00E55006"/>
    <w:rsid w:val="00E552DA"/>
    <w:rsid w:val="00E556FB"/>
    <w:rsid w:val="00E558CF"/>
    <w:rsid w:val="00E560A0"/>
    <w:rsid w:val="00E56639"/>
    <w:rsid w:val="00E56B4F"/>
    <w:rsid w:val="00E60267"/>
    <w:rsid w:val="00E605B8"/>
    <w:rsid w:val="00E60928"/>
    <w:rsid w:val="00E60DC8"/>
    <w:rsid w:val="00E60E7F"/>
    <w:rsid w:val="00E61004"/>
    <w:rsid w:val="00E612DE"/>
    <w:rsid w:val="00E6177B"/>
    <w:rsid w:val="00E62304"/>
    <w:rsid w:val="00E62431"/>
    <w:rsid w:val="00E624FE"/>
    <w:rsid w:val="00E6328D"/>
    <w:rsid w:val="00E6370A"/>
    <w:rsid w:val="00E6390B"/>
    <w:rsid w:val="00E63983"/>
    <w:rsid w:val="00E643D4"/>
    <w:rsid w:val="00E64612"/>
    <w:rsid w:val="00E64991"/>
    <w:rsid w:val="00E64C93"/>
    <w:rsid w:val="00E64EC1"/>
    <w:rsid w:val="00E65061"/>
    <w:rsid w:val="00E650A8"/>
    <w:rsid w:val="00E6547D"/>
    <w:rsid w:val="00E65C13"/>
    <w:rsid w:val="00E661E1"/>
    <w:rsid w:val="00E663B9"/>
    <w:rsid w:val="00E6668A"/>
    <w:rsid w:val="00E6690C"/>
    <w:rsid w:val="00E66A39"/>
    <w:rsid w:val="00E66C01"/>
    <w:rsid w:val="00E67908"/>
    <w:rsid w:val="00E70006"/>
    <w:rsid w:val="00E700BB"/>
    <w:rsid w:val="00E7040F"/>
    <w:rsid w:val="00E716CA"/>
    <w:rsid w:val="00E71701"/>
    <w:rsid w:val="00E71E96"/>
    <w:rsid w:val="00E72240"/>
    <w:rsid w:val="00E72673"/>
    <w:rsid w:val="00E72B76"/>
    <w:rsid w:val="00E72BB5"/>
    <w:rsid w:val="00E72D21"/>
    <w:rsid w:val="00E73C8D"/>
    <w:rsid w:val="00E7468A"/>
    <w:rsid w:val="00E74ACE"/>
    <w:rsid w:val="00E74F88"/>
    <w:rsid w:val="00E751AD"/>
    <w:rsid w:val="00E75550"/>
    <w:rsid w:val="00E7556E"/>
    <w:rsid w:val="00E7599E"/>
    <w:rsid w:val="00E75C18"/>
    <w:rsid w:val="00E76256"/>
    <w:rsid w:val="00E76493"/>
    <w:rsid w:val="00E76A55"/>
    <w:rsid w:val="00E76ADA"/>
    <w:rsid w:val="00E775A6"/>
    <w:rsid w:val="00E779F7"/>
    <w:rsid w:val="00E779F8"/>
    <w:rsid w:val="00E77C40"/>
    <w:rsid w:val="00E80117"/>
    <w:rsid w:val="00E80170"/>
    <w:rsid w:val="00E8036A"/>
    <w:rsid w:val="00E817EF"/>
    <w:rsid w:val="00E819D7"/>
    <w:rsid w:val="00E822C6"/>
    <w:rsid w:val="00E82CBA"/>
    <w:rsid w:val="00E834AF"/>
    <w:rsid w:val="00E84A92"/>
    <w:rsid w:val="00E8638D"/>
    <w:rsid w:val="00E86719"/>
    <w:rsid w:val="00E868CA"/>
    <w:rsid w:val="00E86E9C"/>
    <w:rsid w:val="00E87016"/>
    <w:rsid w:val="00E873A3"/>
    <w:rsid w:val="00E90006"/>
    <w:rsid w:val="00E9075A"/>
    <w:rsid w:val="00E90BF9"/>
    <w:rsid w:val="00E90E9F"/>
    <w:rsid w:val="00E912F2"/>
    <w:rsid w:val="00E9141B"/>
    <w:rsid w:val="00E91B2D"/>
    <w:rsid w:val="00E91E65"/>
    <w:rsid w:val="00E91FA5"/>
    <w:rsid w:val="00E9256F"/>
    <w:rsid w:val="00E9275C"/>
    <w:rsid w:val="00E92B8B"/>
    <w:rsid w:val="00E93770"/>
    <w:rsid w:val="00E939A2"/>
    <w:rsid w:val="00E947DC"/>
    <w:rsid w:val="00E94E6E"/>
    <w:rsid w:val="00E95063"/>
    <w:rsid w:val="00E9519E"/>
    <w:rsid w:val="00E95402"/>
    <w:rsid w:val="00E95781"/>
    <w:rsid w:val="00E95C8C"/>
    <w:rsid w:val="00E96126"/>
    <w:rsid w:val="00E96190"/>
    <w:rsid w:val="00E9632A"/>
    <w:rsid w:val="00E96707"/>
    <w:rsid w:val="00E969A6"/>
    <w:rsid w:val="00E96EB2"/>
    <w:rsid w:val="00E971F6"/>
    <w:rsid w:val="00E979D0"/>
    <w:rsid w:val="00EA0064"/>
    <w:rsid w:val="00EA0CFB"/>
    <w:rsid w:val="00EA11B9"/>
    <w:rsid w:val="00EA1870"/>
    <w:rsid w:val="00EA18F0"/>
    <w:rsid w:val="00EA1F39"/>
    <w:rsid w:val="00EA237C"/>
    <w:rsid w:val="00EA2C87"/>
    <w:rsid w:val="00EA310D"/>
    <w:rsid w:val="00EA33A9"/>
    <w:rsid w:val="00EA3CAA"/>
    <w:rsid w:val="00EA40DF"/>
    <w:rsid w:val="00EA4B56"/>
    <w:rsid w:val="00EA554E"/>
    <w:rsid w:val="00EA579D"/>
    <w:rsid w:val="00EA57F9"/>
    <w:rsid w:val="00EA5942"/>
    <w:rsid w:val="00EA5D1F"/>
    <w:rsid w:val="00EA61AA"/>
    <w:rsid w:val="00EA6302"/>
    <w:rsid w:val="00EA64CF"/>
    <w:rsid w:val="00EA66E1"/>
    <w:rsid w:val="00EA7884"/>
    <w:rsid w:val="00EA78BA"/>
    <w:rsid w:val="00EA7952"/>
    <w:rsid w:val="00EA7CE2"/>
    <w:rsid w:val="00EB00F8"/>
    <w:rsid w:val="00EB03C9"/>
    <w:rsid w:val="00EB040D"/>
    <w:rsid w:val="00EB0AC3"/>
    <w:rsid w:val="00EB10C4"/>
    <w:rsid w:val="00EB14DA"/>
    <w:rsid w:val="00EB1E90"/>
    <w:rsid w:val="00EB2003"/>
    <w:rsid w:val="00EB227C"/>
    <w:rsid w:val="00EB2473"/>
    <w:rsid w:val="00EB2661"/>
    <w:rsid w:val="00EB277B"/>
    <w:rsid w:val="00EB2A92"/>
    <w:rsid w:val="00EB2FEF"/>
    <w:rsid w:val="00EB3524"/>
    <w:rsid w:val="00EB3787"/>
    <w:rsid w:val="00EB389F"/>
    <w:rsid w:val="00EB3A31"/>
    <w:rsid w:val="00EB3E62"/>
    <w:rsid w:val="00EB4389"/>
    <w:rsid w:val="00EB45AA"/>
    <w:rsid w:val="00EB486B"/>
    <w:rsid w:val="00EB48EE"/>
    <w:rsid w:val="00EB4BD8"/>
    <w:rsid w:val="00EB515A"/>
    <w:rsid w:val="00EB53BA"/>
    <w:rsid w:val="00EB55B5"/>
    <w:rsid w:val="00EB5F13"/>
    <w:rsid w:val="00EB5F67"/>
    <w:rsid w:val="00EB6157"/>
    <w:rsid w:val="00EB61C4"/>
    <w:rsid w:val="00EB62A6"/>
    <w:rsid w:val="00EB6750"/>
    <w:rsid w:val="00EB6D42"/>
    <w:rsid w:val="00EB73E6"/>
    <w:rsid w:val="00EC000F"/>
    <w:rsid w:val="00EC019F"/>
    <w:rsid w:val="00EC03A8"/>
    <w:rsid w:val="00EC05C0"/>
    <w:rsid w:val="00EC0AB7"/>
    <w:rsid w:val="00EC0BB5"/>
    <w:rsid w:val="00EC0BFE"/>
    <w:rsid w:val="00EC1218"/>
    <w:rsid w:val="00EC1C66"/>
    <w:rsid w:val="00EC20E7"/>
    <w:rsid w:val="00EC2D62"/>
    <w:rsid w:val="00EC3E7F"/>
    <w:rsid w:val="00EC40BE"/>
    <w:rsid w:val="00EC42E2"/>
    <w:rsid w:val="00EC4705"/>
    <w:rsid w:val="00EC4CC7"/>
    <w:rsid w:val="00EC55D1"/>
    <w:rsid w:val="00EC56C1"/>
    <w:rsid w:val="00EC654F"/>
    <w:rsid w:val="00EC689C"/>
    <w:rsid w:val="00EC6A24"/>
    <w:rsid w:val="00EC6CD3"/>
    <w:rsid w:val="00EC6DD5"/>
    <w:rsid w:val="00EC7119"/>
    <w:rsid w:val="00EC73DD"/>
    <w:rsid w:val="00ED089E"/>
    <w:rsid w:val="00ED0A3E"/>
    <w:rsid w:val="00ED0C48"/>
    <w:rsid w:val="00ED0E94"/>
    <w:rsid w:val="00ED130A"/>
    <w:rsid w:val="00ED191E"/>
    <w:rsid w:val="00ED20C5"/>
    <w:rsid w:val="00ED2AB1"/>
    <w:rsid w:val="00ED3003"/>
    <w:rsid w:val="00ED301C"/>
    <w:rsid w:val="00ED3893"/>
    <w:rsid w:val="00ED3BBE"/>
    <w:rsid w:val="00ED3DE2"/>
    <w:rsid w:val="00ED46E6"/>
    <w:rsid w:val="00ED47EF"/>
    <w:rsid w:val="00ED5266"/>
    <w:rsid w:val="00ED5593"/>
    <w:rsid w:val="00ED55FC"/>
    <w:rsid w:val="00ED59D4"/>
    <w:rsid w:val="00ED5AF4"/>
    <w:rsid w:val="00ED5AFB"/>
    <w:rsid w:val="00ED5DC1"/>
    <w:rsid w:val="00ED5E97"/>
    <w:rsid w:val="00ED67E2"/>
    <w:rsid w:val="00ED6A3C"/>
    <w:rsid w:val="00ED707C"/>
    <w:rsid w:val="00ED72D8"/>
    <w:rsid w:val="00ED73E6"/>
    <w:rsid w:val="00ED791A"/>
    <w:rsid w:val="00EE059E"/>
    <w:rsid w:val="00EE05D5"/>
    <w:rsid w:val="00EE0B29"/>
    <w:rsid w:val="00EE0D03"/>
    <w:rsid w:val="00EE14D9"/>
    <w:rsid w:val="00EE1A84"/>
    <w:rsid w:val="00EE1B99"/>
    <w:rsid w:val="00EE1CA2"/>
    <w:rsid w:val="00EE2168"/>
    <w:rsid w:val="00EE2D42"/>
    <w:rsid w:val="00EE2FD1"/>
    <w:rsid w:val="00EE3039"/>
    <w:rsid w:val="00EE3910"/>
    <w:rsid w:val="00EE40D1"/>
    <w:rsid w:val="00EE43A8"/>
    <w:rsid w:val="00EE467B"/>
    <w:rsid w:val="00EE5135"/>
    <w:rsid w:val="00EE53AD"/>
    <w:rsid w:val="00EE5586"/>
    <w:rsid w:val="00EE5C7F"/>
    <w:rsid w:val="00EE624B"/>
    <w:rsid w:val="00EE62FD"/>
    <w:rsid w:val="00EE6B9A"/>
    <w:rsid w:val="00EE6D07"/>
    <w:rsid w:val="00EE72AD"/>
    <w:rsid w:val="00EE741F"/>
    <w:rsid w:val="00EE765A"/>
    <w:rsid w:val="00EE7B93"/>
    <w:rsid w:val="00EF01D7"/>
    <w:rsid w:val="00EF021B"/>
    <w:rsid w:val="00EF0839"/>
    <w:rsid w:val="00EF0887"/>
    <w:rsid w:val="00EF0C08"/>
    <w:rsid w:val="00EF0D84"/>
    <w:rsid w:val="00EF0EF6"/>
    <w:rsid w:val="00EF172C"/>
    <w:rsid w:val="00EF1B2C"/>
    <w:rsid w:val="00EF1BDE"/>
    <w:rsid w:val="00EF251E"/>
    <w:rsid w:val="00EF3ADC"/>
    <w:rsid w:val="00EF3C10"/>
    <w:rsid w:val="00EF4252"/>
    <w:rsid w:val="00EF52C2"/>
    <w:rsid w:val="00EF57B7"/>
    <w:rsid w:val="00EF5822"/>
    <w:rsid w:val="00EF5B61"/>
    <w:rsid w:val="00EF5D4C"/>
    <w:rsid w:val="00EF614E"/>
    <w:rsid w:val="00EF6297"/>
    <w:rsid w:val="00EF69EC"/>
    <w:rsid w:val="00EF6E21"/>
    <w:rsid w:val="00EF6E8B"/>
    <w:rsid w:val="00EF76DD"/>
    <w:rsid w:val="00F00ABA"/>
    <w:rsid w:val="00F00BEE"/>
    <w:rsid w:val="00F00D1A"/>
    <w:rsid w:val="00F00E11"/>
    <w:rsid w:val="00F01118"/>
    <w:rsid w:val="00F01296"/>
    <w:rsid w:val="00F014A3"/>
    <w:rsid w:val="00F01CBE"/>
    <w:rsid w:val="00F023C7"/>
    <w:rsid w:val="00F0245C"/>
    <w:rsid w:val="00F0261B"/>
    <w:rsid w:val="00F02A4D"/>
    <w:rsid w:val="00F02DDA"/>
    <w:rsid w:val="00F0317D"/>
    <w:rsid w:val="00F03A4C"/>
    <w:rsid w:val="00F04140"/>
    <w:rsid w:val="00F041B0"/>
    <w:rsid w:val="00F04CBD"/>
    <w:rsid w:val="00F05C12"/>
    <w:rsid w:val="00F05D73"/>
    <w:rsid w:val="00F06C64"/>
    <w:rsid w:val="00F06CF0"/>
    <w:rsid w:val="00F0792D"/>
    <w:rsid w:val="00F07F00"/>
    <w:rsid w:val="00F07F66"/>
    <w:rsid w:val="00F10057"/>
    <w:rsid w:val="00F107D6"/>
    <w:rsid w:val="00F10C69"/>
    <w:rsid w:val="00F10FF1"/>
    <w:rsid w:val="00F114C2"/>
    <w:rsid w:val="00F11543"/>
    <w:rsid w:val="00F115CD"/>
    <w:rsid w:val="00F116CA"/>
    <w:rsid w:val="00F11706"/>
    <w:rsid w:val="00F11AF0"/>
    <w:rsid w:val="00F11C64"/>
    <w:rsid w:val="00F11F78"/>
    <w:rsid w:val="00F12917"/>
    <w:rsid w:val="00F12A9E"/>
    <w:rsid w:val="00F13AAD"/>
    <w:rsid w:val="00F13E39"/>
    <w:rsid w:val="00F1408B"/>
    <w:rsid w:val="00F141BC"/>
    <w:rsid w:val="00F142E6"/>
    <w:rsid w:val="00F147A9"/>
    <w:rsid w:val="00F158C6"/>
    <w:rsid w:val="00F15CD0"/>
    <w:rsid w:val="00F162B0"/>
    <w:rsid w:val="00F17BBB"/>
    <w:rsid w:val="00F17E6A"/>
    <w:rsid w:val="00F20107"/>
    <w:rsid w:val="00F2010E"/>
    <w:rsid w:val="00F20389"/>
    <w:rsid w:val="00F20956"/>
    <w:rsid w:val="00F20E32"/>
    <w:rsid w:val="00F21043"/>
    <w:rsid w:val="00F2106B"/>
    <w:rsid w:val="00F21445"/>
    <w:rsid w:val="00F2151E"/>
    <w:rsid w:val="00F222FA"/>
    <w:rsid w:val="00F226AA"/>
    <w:rsid w:val="00F22771"/>
    <w:rsid w:val="00F227E7"/>
    <w:rsid w:val="00F23F13"/>
    <w:rsid w:val="00F243DD"/>
    <w:rsid w:val="00F250B0"/>
    <w:rsid w:val="00F2591A"/>
    <w:rsid w:val="00F26519"/>
    <w:rsid w:val="00F267CB"/>
    <w:rsid w:val="00F26AA0"/>
    <w:rsid w:val="00F273E9"/>
    <w:rsid w:val="00F27AED"/>
    <w:rsid w:val="00F27DC4"/>
    <w:rsid w:val="00F27E99"/>
    <w:rsid w:val="00F27F2A"/>
    <w:rsid w:val="00F27F40"/>
    <w:rsid w:val="00F3088D"/>
    <w:rsid w:val="00F30EAB"/>
    <w:rsid w:val="00F31576"/>
    <w:rsid w:val="00F318D8"/>
    <w:rsid w:val="00F31E22"/>
    <w:rsid w:val="00F31EAE"/>
    <w:rsid w:val="00F32352"/>
    <w:rsid w:val="00F32667"/>
    <w:rsid w:val="00F329E0"/>
    <w:rsid w:val="00F32B4C"/>
    <w:rsid w:val="00F32C0F"/>
    <w:rsid w:val="00F32F11"/>
    <w:rsid w:val="00F331A1"/>
    <w:rsid w:val="00F33B80"/>
    <w:rsid w:val="00F33CEC"/>
    <w:rsid w:val="00F34136"/>
    <w:rsid w:val="00F344F6"/>
    <w:rsid w:val="00F34B9A"/>
    <w:rsid w:val="00F34D0D"/>
    <w:rsid w:val="00F34F48"/>
    <w:rsid w:val="00F35025"/>
    <w:rsid w:val="00F353BE"/>
    <w:rsid w:val="00F35F70"/>
    <w:rsid w:val="00F35F8B"/>
    <w:rsid w:val="00F36203"/>
    <w:rsid w:val="00F362B0"/>
    <w:rsid w:val="00F362C8"/>
    <w:rsid w:val="00F36D96"/>
    <w:rsid w:val="00F36E13"/>
    <w:rsid w:val="00F37327"/>
    <w:rsid w:val="00F37A68"/>
    <w:rsid w:val="00F37D22"/>
    <w:rsid w:val="00F4027B"/>
    <w:rsid w:val="00F407AC"/>
    <w:rsid w:val="00F407D0"/>
    <w:rsid w:val="00F40E28"/>
    <w:rsid w:val="00F41574"/>
    <w:rsid w:val="00F416BE"/>
    <w:rsid w:val="00F41FAC"/>
    <w:rsid w:val="00F42B04"/>
    <w:rsid w:val="00F43725"/>
    <w:rsid w:val="00F43871"/>
    <w:rsid w:val="00F4389D"/>
    <w:rsid w:val="00F43B8C"/>
    <w:rsid w:val="00F44355"/>
    <w:rsid w:val="00F446D8"/>
    <w:rsid w:val="00F44A83"/>
    <w:rsid w:val="00F44A86"/>
    <w:rsid w:val="00F44FDC"/>
    <w:rsid w:val="00F453F1"/>
    <w:rsid w:val="00F458E4"/>
    <w:rsid w:val="00F45964"/>
    <w:rsid w:val="00F45BDF"/>
    <w:rsid w:val="00F45F54"/>
    <w:rsid w:val="00F469F7"/>
    <w:rsid w:val="00F47155"/>
    <w:rsid w:val="00F501B6"/>
    <w:rsid w:val="00F50D5C"/>
    <w:rsid w:val="00F50E02"/>
    <w:rsid w:val="00F50EC4"/>
    <w:rsid w:val="00F519EF"/>
    <w:rsid w:val="00F51AC1"/>
    <w:rsid w:val="00F52261"/>
    <w:rsid w:val="00F525F6"/>
    <w:rsid w:val="00F52892"/>
    <w:rsid w:val="00F52DE7"/>
    <w:rsid w:val="00F52EB7"/>
    <w:rsid w:val="00F52F96"/>
    <w:rsid w:val="00F53482"/>
    <w:rsid w:val="00F54590"/>
    <w:rsid w:val="00F545FB"/>
    <w:rsid w:val="00F547B5"/>
    <w:rsid w:val="00F548EF"/>
    <w:rsid w:val="00F54951"/>
    <w:rsid w:val="00F54B1A"/>
    <w:rsid w:val="00F5536A"/>
    <w:rsid w:val="00F556E2"/>
    <w:rsid w:val="00F5621A"/>
    <w:rsid w:val="00F562D5"/>
    <w:rsid w:val="00F5648E"/>
    <w:rsid w:val="00F5678F"/>
    <w:rsid w:val="00F568AC"/>
    <w:rsid w:val="00F56AAA"/>
    <w:rsid w:val="00F56BC8"/>
    <w:rsid w:val="00F5702D"/>
    <w:rsid w:val="00F570A6"/>
    <w:rsid w:val="00F57347"/>
    <w:rsid w:val="00F5797D"/>
    <w:rsid w:val="00F579C1"/>
    <w:rsid w:val="00F579F9"/>
    <w:rsid w:val="00F60151"/>
    <w:rsid w:val="00F609F1"/>
    <w:rsid w:val="00F60B73"/>
    <w:rsid w:val="00F61500"/>
    <w:rsid w:val="00F617C1"/>
    <w:rsid w:val="00F61AE7"/>
    <w:rsid w:val="00F62169"/>
    <w:rsid w:val="00F622C8"/>
    <w:rsid w:val="00F62371"/>
    <w:rsid w:val="00F62812"/>
    <w:rsid w:val="00F631E1"/>
    <w:rsid w:val="00F63373"/>
    <w:rsid w:val="00F64136"/>
    <w:rsid w:val="00F64437"/>
    <w:rsid w:val="00F64450"/>
    <w:rsid w:val="00F648F1"/>
    <w:rsid w:val="00F64B25"/>
    <w:rsid w:val="00F65118"/>
    <w:rsid w:val="00F65397"/>
    <w:rsid w:val="00F6542B"/>
    <w:rsid w:val="00F65A37"/>
    <w:rsid w:val="00F662BF"/>
    <w:rsid w:val="00F669A7"/>
    <w:rsid w:val="00F66E78"/>
    <w:rsid w:val="00F67036"/>
    <w:rsid w:val="00F67B18"/>
    <w:rsid w:val="00F67D81"/>
    <w:rsid w:val="00F67E07"/>
    <w:rsid w:val="00F7028D"/>
    <w:rsid w:val="00F707B4"/>
    <w:rsid w:val="00F707CF"/>
    <w:rsid w:val="00F70C4F"/>
    <w:rsid w:val="00F711A5"/>
    <w:rsid w:val="00F71271"/>
    <w:rsid w:val="00F71326"/>
    <w:rsid w:val="00F71413"/>
    <w:rsid w:val="00F71B3B"/>
    <w:rsid w:val="00F725B4"/>
    <w:rsid w:val="00F72823"/>
    <w:rsid w:val="00F72851"/>
    <w:rsid w:val="00F729C9"/>
    <w:rsid w:val="00F72B75"/>
    <w:rsid w:val="00F73114"/>
    <w:rsid w:val="00F7335C"/>
    <w:rsid w:val="00F73400"/>
    <w:rsid w:val="00F739F9"/>
    <w:rsid w:val="00F73A46"/>
    <w:rsid w:val="00F73C45"/>
    <w:rsid w:val="00F744BF"/>
    <w:rsid w:val="00F7467F"/>
    <w:rsid w:val="00F746D4"/>
    <w:rsid w:val="00F747A0"/>
    <w:rsid w:val="00F74F9E"/>
    <w:rsid w:val="00F75137"/>
    <w:rsid w:val="00F75FCF"/>
    <w:rsid w:val="00F76210"/>
    <w:rsid w:val="00F76311"/>
    <w:rsid w:val="00F763CE"/>
    <w:rsid w:val="00F7649B"/>
    <w:rsid w:val="00F768B6"/>
    <w:rsid w:val="00F770C3"/>
    <w:rsid w:val="00F7716C"/>
    <w:rsid w:val="00F776FA"/>
    <w:rsid w:val="00F77C32"/>
    <w:rsid w:val="00F77D47"/>
    <w:rsid w:val="00F77E82"/>
    <w:rsid w:val="00F8069C"/>
    <w:rsid w:val="00F80719"/>
    <w:rsid w:val="00F80D76"/>
    <w:rsid w:val="00F80E6A"/>
    <w:rsid w:val="00F81330"/>
    <w:rsid w:val="00F81505"/>
    <w:rsid w:val="00F81B5A"/>
    <w:rsid w:val="00F81C2B"/>
    <w:rsid w:val="00F81FF3"/>
    <w:rsid w:val="00F822EE"/>
    <w:rsid w:val="00F82DD2"/>
    <w:rsid w:val="00F82E6E"/>
    <w:rsid w:val="00F82E8B"/>
    <w:rsid w:val="00F831E4"/>
    <w:rsid w:val="00F8323C"/>
    <w:rsid w:val="00F8378E"/>
    <w:rsid w:val="00F83A07"/>
    <w:rsid w:val="00F83E23"/>
    <w:rsid w:val="00F83FB4"/>
    <w:rsid w:val="00F84597"/>
    <w:rsid w:val="00F847C7"/>
    <w:rsid w:val="00F84C46"/>
    <w:rsid w:val="00F85790"/>
    <w:rsid w:val="00F85DB5"/>
    <w:rsid w:val="00F85DF7"/>
    <w:rsid w:val="00F86195"/>
    <w:rsid w:val="00F8630B"/>
    <w:rsid w:val="00F86360"/>
    <w:rsid w:val="00F86F47"/>
    <w:rsid w:val="00F87615"/>
    <w:rsid w:val="00F87618"/>
    <w:rsid w:val="00F879EC"/>
    <w:rsid w:val="00F87AB2"/>
    <w:rsid w:val="00F87B0C"/>
    <w:rsid w:val="00F87FE9"/>
    <w:rsid w:val="00F90411"/>
    <w:rsid w:val="00F9052A"/>
    <w:rsid w:val="00F905FF"/>
    <w:rsid w:val="00F906E1"/>
    <w:rsid w:val="00F906F0"/>
    <w:rsid w:val="00F91731"/>
    <w:rsid w:val="00F918CF"/>
    <w:rsid w:val="00F91C58"/>
    <w:rsid w:val="00F91C61"/>
    <w:rsid w:val="00F9217F"/>
    <w:rsid w:val="00F92180"/>
    <w:rsid w:val="00F92981"/>
    <w:rsid w:val="00F92C3D"/>
    <w:rsid w:val="00F93728"/>
    <w:rsid w:val="00F937BA"/>
    <w:rsid w:val="00F937EA"/>
    <w:rsid w:val="00F94036"/>
    <w:rsid w:val="00F9407C"/>
    <w:rsid w:val="00F9423B"/>
    <w:rsid w:val="00F94D10"/>
    <w:rsid w:val="00F950E0"/>
    <w:rsid w:val="00F95516"/>
    <w:rsid w:val="00F9563F"/>
    <w:rsid w:val="00F9565C"/>
    <w:rsid w:val="00F95F67"/>
    <w:rsid w:val="00F960A2"/>
    <w:rsid w:val="00F96377"/>
    <w:rsid w:val="00F964E0"/>
    <w:rsid w:val="00F9671E"/>
    <w:rsid w:val="00F96798"/>
    <w:rsid w:val="00F9697B"/>
    <w:rsid w:val="00F97723"/>
    <w:rsid w:val="00F97737"/>
    <w:rsid w:val="00F97BDB"/>
    <w:rsid w:val="00F97F86"/>
    <w:rsid w:val="00F97FE1"/>
    <w:rsid w:val="00FA080D"/>
    <w:rsid w:val="00FA09ED"/>
    <w:rsid w:val="00FA26CF"/>
    <w:rsid w:val="00FA2B60"/>
    <w:rsid w:val="00FA2E20"/>
    <w:rsid w:val="00FA33CE"/>
    <w:rsid w:val="00FA34D9"/>
    <w:rsid w:val="00FA3B05"/>
    <w:rsid w:val="00FA3F21"/>
    <w:rsid w:val="00FA3F4D"/>
    <w:rsid w:val="00FA3FEB"/>
    <w:rsid w:val="00FA4310"/>
    <w:rsid w:val="00FA4720"/>
    <w:rsid w:val="00FA47C6"/>
    <w:rsid w:val="00FA48A9"/>
    <w:rsid w:val="00FA4987"/>
    <w:rsid w:val="00FA4F08"/>
    <w:rsid w:val="00FA4F7D"/>
    <w:rsid w:val="00FA5324"/>
    <w:rsid w:val="00FA53B6"/>
    <w:rsid w:val="00FA58A6"/>
    <w:rsid w:val="00FA5923"/>
    <w:rsid w:val="00FA5FD8"/>
    <w:rsid w:val="00FA60D1"/>
    <w:rsid w:val="00FA6488"/>
    <w:rsid w:val="00FA6638"/>
    <w:rsid w:val="00FA6CC9"/>
    <w:rsid w:val="00FA7974"/>
    <w:rsid w:val="00FA79DB"/>
    <w:rsid w:val="00FA7C5D"/>
    <w:rsid w:val="00FB08B0"/>
    <w:rsid w:val="00FB11A5"/>
    <w:rsid w:val="00FB148E"/>
    <w:rsid w:val="00FB1701"/>
    <w:rsid w:val="00FB1E0E"/>
    <w:rsid w:val="00FB26CF"/>
    <w:rsid w:val="00FB2789"/>
    <w:rsid w:val="00FB2FB3"/>
    <w:rsid w:val="00FB39E5"/>
    <w:rsid w:val="00FB3DB8"/>
    <w:rsid w:val="00FB3EDE"/>
    <w:rsid w:val="00FB4330"/>
    <w:rsid w:val="00FB441F"/>
    <w:rsid w:val="00FB4812"/>
    <w:rsid w:val="00FB4DD6"/>
    <w:rsid w:val="00FB51A5"/>
    <w:rsid w:val="00FB52EB"/>
    <w:rsid w:val="00FB5C00"/>
    <w:rsid w:val="00FB5D9A"/>
    <w:rsid w:val="00FB5F7D"/>
    <w:rsid w:val="00FB68EE"/>
    <w:rsid w:val="00FB6A13"/>
    <w:rsid w:val="00FB7977"/>
    <w:rsid w:val="00FB7B01"/>
    <w:rsid w:val="00FC0797"/>
    <w:rsid w:val="00FC0A99"/>
    <w:rsid w:val="00FC0AD9"/>
    <w:rsid w:val="00FC0D55"/>
    <w:rsid w:val="00FC0F3A"/>
    <w:rsid w:val="00FC1A89"/>
    <w:rsid w:val="00FC30D9"/>
    <w:rsid w:val="00FC31F4"/>
    <w:rsid w:val="00FC387A"/>
    <w:rsid w:val="00FC4197"/>
    <w:rsid w:val="00FC45B6"/>
    <w:rsid w:val="00FC4AE7"/>
    <w:rsid w:val="00FC4BE9"/>
    <w:rsid w:val="00FC4F79"/>
    <w:rsid w:val="00FC5171"/>
    <w:rsid w:val="00FC584C"/>
    <w:rsid w:val="00FC5FC8"/>
    <w:rsid w:val="00FC6403"/>
    <w:rsid w:val="00FC6A40"/>
    <w:rsid w:val="00FC6AEA"/>
    <w:rsid w:val="00FC6EA5"/>
    <w:rsid w:val="00FC7BB8"/>
    <w:rsid w:val="00FC7E23"/>
    <w:rsid w:val="00FC7ED7"/>
    <w:rsid w:val="00FD0062"/>
    <w:rsid w:val="00FD0324"/>
    <w:rsid w:val="00FD03D2"/>
    <w:rsid w:val="00FD0750"/>
    <w:rsid w:val="00FD0DEB"/>
    <w:rsid w:val="00FD193E"/>
    <w:rsid w:val="00FD1EF3"/>
    <w:rsid w:val="00FD21B5"/>
    <w:rsid w:val="00FD24BF"/>
    <w:rsid w:val="00FD28D4"/>
    <w:rsid w:val="00FD2C5E"/>
    <w:rsid w:val="00FD2E7C"/>
    <w:rsid w:val="00FD2EE5"/>
    <w:rsid w:val="00FD31E3"/>
    <w:rsid w:val="00FD3208"/>
    <w:rsid w:val="00FD3681"/>
    <w:rsid w:val="00FD385B"/>
    <w:rsid w:val="00FD38EB"/>
    <w:rsid w:val="00FD427B"/>
    <w:rsid w:val="00FD4A49"/>
    <w:rsid w:val="00FD5035"/>
    <w:rsid w:val="00FD50CE"/>
    <w:rsid w:val="00FD58D2"/>
    <w:rsid w:val="00FD59F2"/>
    <w:rsid w:val="00FD5B4C"/>
    <w:rsid w:val="00FD6B75"/>
    <w:rsid w:val="00FD6C86"/>
    <w:rsid w:val="00FD6D30"/>
    <w:rsid w:val="00FD6D4D"/>
    <w:rsid w:val="00FD700A"/>
    <w:rsid w:val="00FD7279"/>
    <w:rsid w:val="00FD745F"/>
    <w:rsid w:val="00FE053F"/>
    <w:rsid w:val="00FE0A7A"/>
    <w:rsid w:val="00FE0F52"/>
    <w:rsid w:val="00FE19AD"/>
    <w:rsid w:val="00FE19D9"/>
    <w:rsid w:val="00FE1DB5"/>
    <w:rsid w:val="00FE24F4"/>
    <w:rsid w:val="00FE278A"/>
    <w:rsid w:val="00FE2982"/>
    <w:rsid w:val="00FE3F08"/>
    <w:rsid w:val="00FE47FB"/>
    <w:rsid w:val="00FE59F1"/>
    <w:rsid w:val="00FE6068"/>
    <w:rsid w:val="00FE68F6"/>
    <w:rsid w:val="00FE6DC5"/>
    <w:rsid w:val="00FE6E31"/>
    <w:rsid w:val="00FE6E6A"/>
    <w:rsid w:val="00FE6F6A"/>
    <w:rsid w:val="00FE77AC"/>
    <w:rsid w:val="00FE7A22"/>
    <w:rsid w:val="00FE7B48"/>
    <w:rsid w:val="00FE7D7E"/>
    <w:rsid w:val="00FF0005"/>
    <w:rsid w:val="00FF0491"/>
    <w:rsid w:val="00FF0824"/>
    <w:rsid w:val="00FF0E5F"/>
    <w:rsid w:val="00FF10DF"/>
    <w:rsid w:val="00FF1F6B"/>
    <w:rsid w:val="00FF2128"/>
    <w:rsid w:val="00FF24E8"/>
    <w:rsid w:val="00FF2616"/>
    <w:rsid w:val="00FF2A73"/>
    <w:rsid w:val="00FF2DC2"/>
    <w:rsid w:val="00FF334B"/>
    <w:rsid w:val="00FF336C"/>
    <w:rsid w:val="00FF351A"/>
    <w:rsid w:val="00FF3644"/>
    <w:rsid w:val="00FF3931"/>
    <w:rsid w:val="00FF3B21"/>
    <w:rsid w:val="00FF40A7"/>
    <w:rsid w:val="00FF41B3"/>
    <w:rsid w:val="00FF4B99"/>
    <w:rsid w:val="00FF4E66"/>
    <w:rsid w:val="00FF4ECA"/>
    <w:rsid w:val="00FF56DD"/>
    <w:rsid w:val="00FF5D76"/>
    <w:rsid w:val="00FF6BA9"/>
    <w:rsid w:val="00FF727E"/>
    <w:rsid w:val="00FF74C9"/>
    <w:rsid w:val="00FF778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825D4"/>
    <w:pPr>
      <w:spacing w:after="200" w:line="276" w:lineRule="auto"/>
    </w:pPr>
    <w:rPr>
      <w:rFonts w:eastAsia="Times New Roman"/>
      <w:sz w:val="22"/>
      <w:szCs w:val="22"/>
    </w:rPr>
  </w:style>
  <w:style w:type="paragraph" w:styleId="10">
    <w:name w:val="heading 1"/>
    <w:basedOn w:val="a"/>
    <w:next w:val="a"/>
    <w:link w:val="12"/>
    <w:uiPriority w:val="9"/>
    <w:qFormat/>
    <w:rsid w:val="007412B0"/>
    <w:pPr>
      <w:keepNext/>
      <w:keepLines/>
      <w:spacing w:after="0" w:line="240" w:lineRule="auto"/>
      <w:ind w:firstLine="709"/>
      <w:jc w:val="both"/>
      <w:outlineLvl w:val="0"/>
    </w:pPr>
    <w:rPr>
      <w:rFonts w:ascii="Times New Roman" w:eastAsiaTheme="majorEastAsia" w:hAnsi="Times New Roman" w:cstheme="majorBidi"/>
      <w:bCs/>
      <w:sz w:val="26"/>
      <w:szCs w:val="28"/>
    </w:rPr>
  </w:style>
  <w:style w:type="paragraph" w:styleId="2">
    <w:name w:val="heading 2"/>
    <w:basedOn w:val="a"/>
    <w:next w:val="a"/>
    <w:link w:val="21"/>
    <w:uiPriority w:val="9"/>
    <w:unhideWhenUsed/>
    <w:qFormat/>
    <w:rsid w:val="00410EC2"/>
    <w:pPr>
      <w:keepNext/>
      <w:keepLines/>
      <w:spacing w:after="0" w:line="240" w:lineRule="auto"/>
      <w:ind w:firstLine="709"/>
      <w:outlineLvl w:val="1"/>
    </w:pPr>
    <w:rPr>
      <w:rFonts w:ascii="Times New Roman" w:eastAsiaTheme="majorEastAsia" w:hAnsi="Times New Roman" w:cstheme="majorBidi"/>
      <w:bCs/>
      <w:sz w:val="26"/>
      <w:szCs w:val="26"/>
    </w:rPr>
  </w:style>
  <w:style w:type="paragraph" w:styleId="3">
    <w:name w:val="heading 3"/>
    <w:basedOn w:val="a"/>
    <w:next w:val="a"/>
    <w:link w:val="31"/>
    <w:uiPriority w:val="9"/>
    <w:unhideWhenUsed/>
    <w:qFormat/>
    <w:rsid w:val="00410EC2"/>
    <w:pPr>
      <w:keepNext/>
      <w:keepLines/>
      <w:spacing w:after="0" w:line="240" w:lineRule="auto"/>
      <w:ind w:firstLine="709"/>
      <w:contextualSpacing/>
      <w:outlineLvl w:val="2"/>
    </w:pPr>
    <w:rPr>
      <w:rFonts w:ascii="Times New Roman" w:eastAsiaTheme="majorEastAsia" w:hAnsi="Times New Roman" w:cstheme="majorBidi"/>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5825D4"/>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link w:val="Heading2Char"/>
    <w:uiPriority w:val="9"/>
    <w:semiHidden/>
    <w:unhideWhenUsed/>
    <w:qFormat/>
    <w:rsid w:val="005825D4"/>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0">
    <w:name w:val="Заголовок 31"/>
    <w:link w:val="Heading3Char"/>
    <w:uiPriority w:val="9"/>
    <w:semiHidden/>
    <w:unhideWhenUsed/>
    <w:qFormat/>
    <w:rsid w:val="005825D4"/>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5825D4"/>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13">
    <w:name w:val="Текст сноски1"/>
    <w:link w:val="FootnoteTextChar"/>
    <w:uiPriority w:val="99"/>
    <w:semiHidden/>
    <w:unhideWhenUsed/>
    <w:rsid w:val="005825D4"/>
  </w:style>
  <w:style w:type="character" w:customStyle="1" w:styleId="14">
    <w:name w:val="Знак сноски1"/>
    <w:uiPriority w:val="99"/>
    <w:semiHidden/>
    <w:unhideWhenUsed/>
    <w:rsid w:val="005825D4"/>
    <w:rPr>
      <w:vertAlign w:val="superscript"/>
    </w:rPr>
  </w:style>
  <w:style w:type="paragraph" w:customStyle="1" w:styleId="15">
    <w:name w:val="Текст концевой сноски1"/>
    <w:uiPriority w:val="99"/>
    <w:semiHidden/>
    <w:unhideWhenUsed/>
    <w:rsid w:val="005825D4"/>
  </w:style>
  <w:style w:type="character" w:customStyle="1" w:styleId="16">
    <w:name w:val="Знак концевой сноски1"/>
    <w:uiPriority w:val="99"/>
    <w:semiHidden/>
    <w:unhideWhenUsed/>
    <w:rsid w:val="005825D4"/>
    <w:rPr>
      <w:vertAlign w:val="superscript"/>
    </w:rPr>
  </w:style>
  <w:style w:type="paragraph" w:customStyle="1" w:styleId="17">
    <w:name w:val="Название объекта1"/>
    <w:uiPriority w:val="35"/>
    <w:unhideWhenUsed/>
    <w:qFormat/>
    <w:rsid w:val="005825D4"/>
    <w:pPr>
      <w:spacing w:after="200"/>
    </w:pPr>
    <w:rPr>
      <w:i/>
      <w:iCs/>
      <w:color w:val="1F497D" w:themeColor="text2"/>
      <w:sz w:val="18"/>
      <w:szCs w:val="18"/>
    </w:rPr>
  </w:style>
  <w:style w:type="character" w:customStyle="1" w:styleId="QuoteChar">
    <w:name w:val="Quote Char"/>
    <w:uiPriority w:val="29"/>
    <w:rsid w:val="005825D4"/>
    <w:rPr>
      <w:i/>
      <w:iCs/>
      <w:color w:val="000000" w:themeColor="text1"/>
    </w:rPr>
  </w:style>
  <w:style w:type="character" w:customStyle="1" w:styleId="IntenseQuoteChar">
    <w:name w:val="Intense Quote Char"/>
    <w:uiPriority w:val="30"/>
    <w:rsid w:val="005825D4"/>
    <w:rPr>
      <w:b/>
      <w:bCs/>
      <w:i/>
      <w:iCs/>
      <w:color w:val="4F81BD" w:themeColor="accent1"/>
    </w:rPr>
  </w:style>
  <w:style w:type="character" w:customStyle="1" w:styleId="PlainTextChar">
    <w:name w:val="Plain Text Char"/>
    <w:uiPriority w:val="99"/>
    <w:rsid w:val="005825D4"/>
    <w:rPr>
      <w:rFonts w:ascii="Courier New" w:hAnsi="Courier New" w:cs="Courier New"/>
      <w:sz w:val="21"/>
      <w:szCs w:val="21"/>
    </w:rPr>
  </w:style>
  <w:style w:type="paragraph" w:customStyle="1" w:styleId="510">
    <w:name w:val="Заголовок 51"/>
    <w:link w:val="Heading5Char"/>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0">
    <w:name w:val="Заголовок 61"/>
    <w:link w:val="Heading6Char"/>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0">
    <w:name w:val="Заголовок 71"/>
    <w:link w:val="Heading7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0">
    <w:name w:val="Заголовок 81"/>
    <w:link w:val="Heading8Char"/>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0">
    <w:name w:val="Заголовок 91"/>
    <w:link w:val="Heading9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5825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0"/>
    <w:uiPriority w:val="9"/>
    <w:rsid w:val="005825D4"/>
    <w:rPr>
      <w:rFonts w:asciiTheme="majorHAnsi" w:eastAsiaTheme="majorEastAsia" w:hAnsiTheme="majorHAnsi" w:cstheme="majorBidi"/>
      <w:b/>
      <w:bCs/>
      <w:color w:val="4F81BD" w:themeColor="accent1"/>
      <w:sz w:val="26"/>
      <w:szCs w:val="26"/>
    </w:rPr>
  </w:style>
  <w:style w:type="character" w:customStyle="1" w:styleId="Heading3Char">
    <w:name w:val="Heading 3 Char"/>
    <w:link w:val="310"/>
    <w:uiPriority w:val="9"/>
    <w:rsid w:val="005825D4"/>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5825D4"/>
    <w:rPr>
      <w:rFonts w:asciiTheme="majorHAnsi" w:eastAsiaTheme="majorEastAsia" w:hAnsiTheme="majorHAnsi" w:cstheme="majorBidi"/>
      <w:b/>
      <w:bCs/>
      <w:i/>
      <w:iCs/>
      <w:color w:val="4F81BD" w:themeColor="accent1"/>
    </w:rPr>
  </w:style>
  <w:style w:type="character" w:customStyle="1" w:styleId="Heading5Char">
    <w:name w:val="Heading 5 Char"/>
    <w:link w:val="510"/>
    <w:uiPriority w:val="9"/>
    <w:rsid w:val="005825D4"/>
    <w:rPr>
      <w:rFonts w:asciiTheme="majorHAnsi" w:eastAsiaTheme="majorEastAsia" w:hAnsiTheme="majorHAnsi" w:cstheme="majorBidi"/>
      <w:color w:val="243F60" w:themeColor="accent1" w:themeShade="7F"/>
    </w:rPr>
  </w:style>
  <w:style w:type="character" w:customStyle="1" w:styleId="Heading6Char">
    <w:name w:val="Heading 6 Char"/>
    <w:link w:val="610"/>
    <w:uiPriority w:val="9"/>
    <w:rsid w:val="005825D4"/>
    <w:rPr>
      <w:rFonts w:asciiTheme="majorHAnsi" w:eastAsiaTheme="majorEastAsia" w:hAnsiTheme="majorHAnsi" w:cstheme="majorBidi"/>
      <w:i/>
      <w:iCs/>
      <w:color w:val="243F60" w:themeColor="accent1" w:themeShade="7F"/>
    </w:rPr>
  </w:style>
  <w:style w:type="character" w:customStyle="1" w:styleId="Heading7Char">
    <w:name w:val="Heading 7 Char"/>
    <w:link w:val="710"/>
    <w:uiPriority w:val="9"/>
    <w:rsid w:val="005825D4"/>
    <w:rPr>
      <w:rFonts w:asciiTheme="majorHAnsi" w:eastAsiaTheme="majorEastAsia" w:hAnsiTheme="majorHAnsi" w:cstheme="majorBidi"/>
      <w:i/>
      <w:iCs/>
      <w:color w:val="404040" w:themeColor="text1" w:themeTint="BF"/>
    </w:rPr>
  </w:style>
  <w:style w:type="character" w:customStyle="1" w:styleId="Heading8Char">
    <w:name w:val="Heading 8 Char"/>
    <w:link w:val="810"/>
    <w:uiPriority w:val="9"/>
    <w:rsid w:val="005825D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0"/>
    <w:uiPriority w:val="9"/>
    <w:rsid w:val="005825D4"/>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5825D4"/>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5825D4"/>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5825D4"/>
    <w:rPr>
      <w:i/>
      <w:iCs/>
      <w:color w:val="808080" w:themeColor="text1" w:themeTint="7F"/>
    </w:rPr>
  </w:style>
  <w:style w:type="character" w:styleId="a4">
    <w:name w:val="Intense Emphasis"/>
    <w:uiPriority w:val="21"/>
    <w:qFormat/>
    <w:rsid w:val="005825D4"/>
    <w:rPr>
      <w:b/>
      <w:bCs/>
      <w:i/>
      <w:iCs/>
      <w:color w:val="4F81BD" w:themeColor="accent1"/>
    </w:rPr>
  </w:style>
  <w:style w:type="paragraph" w:styleId="20">
    <w:name w:val="Quote"/>
    <w:link w:val="22"/>
    <w:uiPriority w:val="29"/>
    <w:qFormat/>
    <w:rsid w:val="005825D4"/>
    <w:rPr>
      <w:i/>
      <w:iCs/>
      <w:color w:val="000000" w:themeColor="text1"/>
    </w:rPr>
  </w:style>
  <w:style w:type="character" w:customStyle="1" w:styleId="22">
    <w:name w:val="Цитата 2 Знак"/>
    <w:link w:val="20"/>
    <w:uiPriority w:val="29"/>
    <w:rsid w:val="005825D4"/>
    <w:rPr>
      <w:i/>
      <w:iCs/>
      <w:color w:val="000000" w:themeColor="text1"/>
    </w:rPr>
  </w:style>
  <w:style w:type="paragraph" w:styleId="a5">
    <w:name w:val="Intense Quote"/>
    <w:link w:val="a6"/>
    <w:uiPriority w:val="30"/>
    <w:qFormat/>
    <w:rsid w:val="005825D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5825D4"/>
    <w:rPr>
      <w:b/>
      <w:bCs/>
      <w:i/>
      <w:iCs/>
      <w:color w:val="4F81BD" w:themeColor="accent1"/>
    </w:rPr>
  </w:style>
  <w:style w:type="character" w:styleId="a7">
    <w:name w:val="Subtle Reference"/>
    <w:uiPriority w:val="31"/>
    <w:qFormat/>
    <w:rsid w:val="005825D4"/>
    <w:rPr>
      <w:smallCaps/>
      <w:color w:val="C0504D" w:themeColor="accent2"/>
      <w:u w:val="single"/>
    </w:rPr>
  </w:style>
  <w:style w:type="character" w:styleId="a8">
    <w:name w:val="Intense Reference"/>
    <w:uiPriority w:val="32"/>
    <w:qFormat/>
    <w:rsid w:val="005825D4"/>
    <w:rPr>
      <w:b/>
      <w:bCs/>
      <w:smallCaps/>
      <w:color w:val="C0504D" w:themeColor="accent2"/>
      <w:spacing w:val="5"/>
      <w:u w:val="single"/>
    </w:rPr>
  </w:style>
  <w:style w:type="character" w:styleId="a9">
    <w:name w:val="Book Title"/>
    <w:uiPriority w:val="33"/>
    <w:qFormat/>
    <w:rsid w:val="005825D4"/>
    <w:rPr>
      <w:b/>
      <w:bCs/>
      <w:smallCaps/>
      <w:spacing w:val="5"/>
    </w:rPr>
  </w:style>
  <w:style w:type="character" w:customStyle="1" w:styleId="FootnoteTextChar">
    <w:name w:val="Footnote Text Char"/>
    <w:link w:val="13"/>
    <w:uiPriority w:val="99"/>
    <w:semiHidden/>
    <w:rsid w:val="005825D4"/>
    <w:rPr>
      <w:sz w:val="20"/>
      <w:szCs w:val="20"/>
    </w:rPr>
  </w:style>
  <w:style w:type="paragraph" w:customStyle="1" w:styleId="18">
    <w:name w:val="Текст концевой сноски1"/>
    <w:link w:val="EndnoteTextChar"/>
    <w:uiPriority w:val="99"/>
    <w:semiHidden/>
    <w:unhideWhenUsed/>
    <w:rsid w:val="005825D4"/>
  </w:style>
  <w:style w:type="character" w:customStyle="1" w:styleId="EndnoteTextChar">
    <w:name w:val="Endnote Text Char"/>
    <w:link w:val="18"/>
    <w:uiPriority w:val="99"/>
    <w:semiHidden/>
    <w:rsid w:val="005825D4"/>
    <w:rPr>
      <w:sz w:val="20"/>
      <w:szCs w:val="20"/>
    </w:rPr>
  </w:style>
  <w:style w:type="character" w:customStyle="1" w:styleId="19">
    <w:name w:val="Знак концевой сноски1"/>
    <w:uiPriority w:val="99"/>
    <w:semiHidden/>
    <w:unhideWhenUsed/>
    <w:rsid w:val="005825D4"/>
    <w:rPr>
      <w:vertAlign w:val="superscript"/>
    </w:rPr>
  </w:style>
  <w:style w:type="paragraph" w:styleId="aa">
    <w:name w:val="Plain Text"/>
    <w:link w:val="ab"/>
    <w:uiPriority w:val="99"/>
    <w:semiHidden/>
    <w:unhideWhenUsed/>
    <w:rsid w:val="005825D4"/>
    <w:rPr>
      <w:rFonts w:ascii="Courier New" w:hAnsi="Courier New" w:cs="Courier New"/>
      <w:sz w:val="21"/>
      <w:szCs w:val="21"/>
    </w:rPr>
  </w:style>
  <w:style w:type="character" w:customStyle="1" w:styleId="ab">
    <w:name w:val="Текст Знак"/>
    <w:link w:val="aa"/>
    <w:uiPriority w:val="99"/>
    <w:rsid w:val="005825D4"/>
    <w:rPr>
      <w:rFonts w:ascii="Courier New" w:hAnsi="Courier New" w:cs="Courier New"/>
      <w:sz w:val="21"/>
      <w:szCs w:val="21"/>
    </w:rPr>
  </w:style>
  <w:style w:type="character" w:customStyle="1" w:styleId="HeaderChar">
    <w:name w:val="Header Char"/>
    <w:uiPriority w:val="99"/>
    <w:rsid w:val="005825D4"/>
  </w:style>
  <w:style w:type="character" w:customStyle="1" w:styleId="FooterChar">
    <w:name w:val="Footer Char"/>
    <w:uiPriority w:val="99"/>
    <w:rsid w:val="005825D4"/>
  </w:style>
  <w:style w:type="paragraph" w:customStyle="1" w:styleId="1a">
    <w:name w:val="Название объекта1"/>
    <w:uiPriority w:val="35"/>
    <w:unhideWhenUsed/>
    <w:qFormat/>
    <w:rsid w:val="005825D4"/>
    <w:pPr>
      <w:spacing w:after="200"/>
    </w:pPr>
    <w:rPr>
      <w:i/>
      <w:iCs/>
      <w:color w:val="1F497D" w:themeColor="text2"/>
      <w:sz w:val="18"/>
      <w:szCs w:val="18"/>
    </w:rPr>
  </w:style>
  <w:style w:type="paragraph" w:customStyle="1" w:styleId="110">
    <w:name w:val="Заголовок 11"/>
    <w:basedOn w:val="a"/>
    <w:next w:val="a"/>
    <w:link w:val="1b"/>
    <w:uiPriority w:val="9"/>
    <w:qFormat/>
    <w:rsid w:val="005825D4"/>
    <w:pPr>
      <w:keepNext/>
      <w:spacing w:after="0" w:line="240" w:lineRule="auto"/>
      <w:ind w:firstLine="709"/>
      <w:jc w:val="both"/>
    </w:pPr>
    <w:rPr>
      <w:rFonts w:ascii="Times New Roman" w:hAnsi="Times New Roman"/>
      <w:bCs/>
      <w:sz w:val="28"/>
      <w:szCs w:val="32"/>
    </w:rPr>
  </w:style>
  <w:style w:type="paragraph" w:customStyle="1" w:styleId="211">
    <w:name w:val="Заголовок 21"/>
    <w:basedOn w:val="a"/>
    <w:next w:val="a"/>
    <w:link w:val="23"/>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sz w:val="28"/>
      <w:szCs w:val="26"/>
    </w:rPr>
  </w:style>
  <w:style w:type="paragraph" w:customStyle="1" w:styleId="311">
    <w:name w:val="Заголовок 31"/>
    <w:basedOn w:val="a"/>
    <w:next w:val="a"/>
    <w:link w:val="30"/>
    <w:uiPriority w:val="99"/>
    <w:unhideWhenUsed/>
    <w:qFormat/>
    <w:rsid w:val="005825D4"/>
    <w:pPr>
      <w:keepNext/>
      <w:spacing w:after="0" w:line="240" w:lineRule="auto"/>
      <w:ind w:firstLine="709"/>
      <w:contextualSpacing/>
      <w:jc w:val="both"/>
    </w:pPr>
    <w:rPr>
      <w:rFonts w:ascii="Times New Roman" w:hAnsi="Times New Roman"/>
      <w:bCs/>
      <w:sz w:val="28"/>
      <w:szCs w:val="26"/>
    </w:rPr>
  </w:style>
  <w:style w:type="paragraph" w:customStyle="1" w:styleId="410">
    <w:name w:val="Заголовок 41"/>
    <w:basedOn w:val="a"/>
    <w:next w:val="a"/>
    <w:link w:val="4"/>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iCs/>
      <w:sz w:val="28"/>
    </w:rPr>
  </w:style>
  <w:style w:type="paragraph" w:customStyle="1" w:styleId="1c">
    <w:name w:val="Текст сноски1"/>
    <w:basedOn w:val="a"/>
    <w:link w:val="ac"/>
    <w:uiPriority w:val="99"/>
    <w:unhideWhenUsed/>
    <w:rsid w:val="005825D4"/>
    <w:rPr>
      <w:sz w:val="20"/>
      <w:szCs w:val="20"/>
    </w:rPr>
  </w:style>
  <w:style w:type="character" w:customStyle="1" w:styleId="ac">
    <w:name w:val="Текст сноски Знак"/>
    <w:link w:val="1c"/>
    <w:uiPriority w:val="99"/>
    <w:rsid w:val="005825D4"/>
    <w:rPr>
      <w:rFonts w:ascii="Calibri" w:eastAsia="Times New Roman" w:hAnsi="Calibri" w:cs="Times New Roman"/>
      <w:sz w:val="20"/>
      <w:szCs w:val="20"/>
      <w:lang w:eastAsia="ru-RU"/>
    </w:rPr>
  </w:style>
  <w:style w:type="character" w:customStyle="1" w:styleId="1d">
    <w:name w:val="Знак сноски1"/>
    <w:uiPriority w:val="99"/>
    <w:unhideWhenUsed/>
    <w:rsid w:val="005825D4"/>
    <w:rPr>
      <w:vertAlign w:val="superscript"/>
    </w:rPr>
  </w:style>
  <w:style w:type="paragraph" w:customStyle="1" w:styleId="ad">
    <w:name w:val="б"/>
    <w:basedOn w:val="a"/>
    <w:uiPriority w:val="99"/>
    <w:qFormat/>
    <w:rsid w:val="005825D4"/>
    <w:pPr>
      <w:spacing w:after="0" w:line="240" w:lineRule="auto"/>
      <w:jc w:val="center"/>
    </w:pPr>
    <w:rPr>
      <w:rFonts w:ascii="Times New Roman" w:hAnsi="Times New Roman"/>
      <w:b/>
      <w:sz w:val="28"/>
      <w:szCs w:val="28"/>
    </w:rPr>
  </w:style>
  <w:style w:type="paragraph" w:styleId="ae">
    <w:name w:val="List Paragraph"/>
    <w:basedOn w:val="a"/>
    <w:link w:val="af"/>
    <w:uiPriority w:val="34"/>
    <w:qFormat/>
    <w:rsid w:val="005825D4"/>
    <w:pPr>
      <w:ind w:left="720"/>
      <w:contextualSpacing/>
    </w:pPr>
    <w:rPr>
      <w:rFonts w:eastAsia="PMingLiU"/>
      <w:sz w:val="20"/>
      <w:szCs w:val="20"/>
      <w:lang w:eastAsia="zh-TW"/>
    </w:rPr>
  </w:style>
  <w:style w:type="paragraph" w:styleId="af0">
    <w:name w:val="Title"/>
    <w:basedOn w:val="a"/>
    <w:link w:val="af1"/>
    <w:uiPriority w:val="99"/>
    <w:qFormat/>
    <w:rsid w:val="005825D4"/>
    <w:pPr>
      <w:spacing w:after="0" w:line="240" w:lineRule="auto"/>
      <w:jc w:val="center"/>
    </w:pPr>
    <w:rPr>
      <w:rFonts w:eastAsia="Calibri"/>
      <w:sz w:val="28"/>
      <w:szCs w:val="28"/>
    </w:rPr>
  </w:style>
  <w:style w:type="character" w:customStyle="1" w:styleId="af1">
    <w:name w:val="Название Знак"/>
    <w:link w:val="af0"/>
    <w:uiPriority w:val="99"/>
    <w:rsid w:val="005825D4"/>
    <w:rPr>
      <w:rFonts w:ascii="Calibri" w:eastAsia="Calibri" w:hAnsi="Calibri" w:cs="Times New Roman"/>
      <w:sz w:val="28"/>
      <w:szCs w:val="28"/>
      <w:lang w:eastAsia="ru-RU"/>
    </w:rPr>
  </w:style>
  <w:style w:type="paragraph" w:styleId="af2">
    <w:name w:val="No Spacing"/>
    <w:uiPriority w:val="1"/>
    <w:qFormat/>
    <w:rsid w:val="005825D4"/>
    <w:rPr>
      <w:rFonts w:ascii="Times New Roman" w:hAnsi="Times New Roman"/>
      <w:sz w:val="28"/>
      <w:szCs w:val="28"/>
      <w:lang w:eastAsia="en-US"/>
    </w:rPr>
  </w:style>
  <w:style w:type="character" w:customStyle="1" w:styleId="af">
    <w:name w:val="Абзац списка Знак"/>
    <w:link w:val="ae"/>
    <w:uiPriority w:val="34"/>
    <w:rsid w:val="005825D4"/>
    <w:rPr>
      <w:rFonts w:ascii="Calibri" w:eastAsia="PMingLiU" w:hAnsi="Calibri" w:cs="Times New Roman"/>
      <w:lang w:eastAsia="zh-TW"/>
    </w:rPr>
  </w:style>
  <w:style w:type="paragraph" w:customStyle="1" w:styleId="af3">
    <w:name w:val="в"/>
    <w:basedOn w:val="a"/>
    <w:uiPriority w:val="99"/>
    <w:qFormat/>
    <w:rsid w:val="005825D4"/>
    <w:pPr>
      <w:spacing w:after="0" w:line="240" w:lineRule="auto"/>
      <w:jc w:val="center"/>
    </w:pPr>
    <w:rPr>
      <w:rFonts w:ascii="Times New Roman" w:hAnsi="Times New Roman"/>
      <w:b/>
      <w:sz w:val="28"/>
      <w:szCs w:val="28"/>
    </w:rPr>
  </w:style>
  <w:style w:type="paragraph" w:customStyle="1" w:styleId="af4">
    <w:name w:val="г"/>
    <w:basedOn w:val="a"/>
    <w:uiPriority w:val="99"/>
    <w:qFormat/>
    <w:rsid w:val="005825D4"/>
    <w:pPr>
      <w:spacing w:after="0" w:line="240" w:lineRule="auto"/>
      <w:ind w:firstLine="709"/>
      <w:jc w:val="both"/>
    </w:pPr>
    <w:rPr>
      <w:rFonts w:ascii="Times New Roman" w:hAnsi="Times New Roman"/>
      <w:b/>
      <w:sz w:val="28"/>
      <w:szCs w:val="28"/>
    </w:rPr>
  </w:style>
  <w:style w:type="paragraph" w:customStyle="1" w:styleId="ConsPlusTitle">
    <w:name w:val="ConsPlusTitle"/>
    <w:uiPriority w:val="99"/>
    <w:rsid w:val="005825D4"/>
    <w:pPr>
      <w:widowControl w:val="0"/>
    </w:pPr>
    <w:rPr>
      <w:rFonts w:ascii="Times New Roman" w:eastAsia="Times New Roman" w:hAnsi="Times New Roman"/>
      <w:b/>
      <w:bCs/>
      <w:sz w:val="24"/>
      <w:szCs w:val="24"/>
    </w:rPr>
  </w:style>
  <w:style w:type="paragraph" w:styleId="af5">
    <w:name w:val="Body Text Indent"/>
    <w:basedOn w:val="a"/>
    <w:link w:val="af6"/>
    <w:uiPriority w:val="99"/>
    <w:rsid w:val="005825D4"/>
    <w:pPr>
      <w:spacing w:after="120"/>
      <w:ind w:left="283"/>
    </w:pPr>
    <w:rPr>
      <w:sz w:val="20"/>
      <w:szCs w:val="20"/>
    </w:rPr>
  </w:style>
  <w:style w:type="character" w:customStyle="1" w:styleId="af6">
    <w:name w:val="Основной текст с отступом Знак"/>
    <w:link w:val="af5"/>
    <w:uiPriority w:val="99"/>
    <w:rsid w:val="005825D4"/>
    <w:rPr>
      <w:rFonts w:ascii="Calibri" w:eastAsia="Times New Roman" w:hAnsi="Calibri" w:cs="Times New Roman"/>
      <w:lang w:eastAsia="ru-RU"/>
    </w:rPr>
  </w:style>
  <w:style w:type="paragraph" w:styleId="af7">
    <w:name w:val="Body Text"/>
    <w:basedOn w:val="a"/>
    <w:link w:val="af8"/>
    <w:uiPriority w:val="99"/>
    <w:unhideWhenUsed/>
    <w:rsid w:val="005825D4"/>
    <w:pPr>
      <w:spacing w:after="120"/>
    </w:pPr>
    <w:rPr>
      <w:sz w:val="20"/>
      <w:szCs w:val="20"/>
    </w:rPr>
  </w:style>
  <w:style w:type="character" w:customStyle="1" w:styleId="af8">
    <w:name w:val="Основной текст Знак"/>
    <w:link w:val="af7"/>
    <w:uiPriority w:val="99"/>
    <w:rsid w:val="005825D4"/>
    <w:rPr>
      <w:rFonts w:ascii="Calibri" w:eastAsia="Times New Roman" w:hAnsi="Calibri" w:cs="Times New Roman"/>
      <w:lang w:eastAsia="ru-RU"/>
    </w:rPr>
  </w:style>
  <w:style w:type="paragraph" w:customStyle="1" w:styleId="1e">
    <w:name w:val="Абзац списка1"/>
    <w:basedOn w:val="a"/>
    <w:uiPriority w:val="99"/>
    <w:rsid w:val="005825D4"/>
    <w:pPr>
      <w:ind w:left="720"/>
      <w:contextualSpacing/>
    </w:pPr>
    <w:rPr>
      <w:rFonts w:eastAsia="Calibri"/>
    </w:rPr>
  </w:style>
  <w:style w:type="character" w:customStyle="1" w:styleId="Text">
    <w:name w:val="Text"/>
    <w:basedOn w:val="a0"/>
    <w:uiPriority w:val="99"/>
    <w:rsid w:val="005825D4"/>
  </w:style>
  <w:style w:type="paragraph" w:styleId="af9">
    <w:name w:val="Normal (Web)"/>
    <w:aliases w:val="Обычный (Web)"/>
    <w:basedOn w:val="a"/>
    <w:uiPriority w:val="99"/>
    <w:rsid w:val="005825D4"/>
    <w:pPr>
      <w:spacing w:before="120" w:after="120" w:line="240" w:lineRule="auto"/>
      <w:jc w:val="both"/>
    </w:pPr>
    <w:rPr>
      <w:rFonts w:ascii="Times New Roman" w:hAnsi="Times New Roman"/>
      <w:sz w:val="24"/>
      <w:szCs w:val="24"/>
    </w:rPr>
  </w:style>
  <w:style w:type="paragraph" w:styleId="afa">
    <w:name w:val="Balloon Text"/>
    <w:basedOn w:val="a"/>
    <w:link w:val="afb"/>
    <w:uiPriority w:val="99"/>
    <w:semiHidden/>
    <w:unhideWhenUsed/>
    <w:rsid w:val="005825D4"/>
    <w:pPr>
      <w:spacing w:after="0" w:line="240" w:lineRule="auto"/>
    </w:pPr>
    <w:rPr>
      <w:rFonts w:ascii="Tahoma" w:hAnsi="Tahoma"/>
      <w:sz w:val="16"/>
      <w:szCs w:val="16"/>
    </w:rPr>
  </w:style>
  <w:style w:type="character" w:customStyle="1" w:styleId="afb">
    <w:name w:val="Текст выноски Знак"/>
    <w:link w:val="afa"/>
    <w:uiPriority w:val="99"/>
    <w:semiHidden/>
    <w:rsid w:val="005825D4"/>
    <w:rPr>
      <w:rFonts w:ascii="Tahoma" w:eastAsia="Times New Roman" w:hAnsi="Tahoma" w:cs="Tahoma"/>
      <w:sz w:val="16"/>
      <w:szCs w:val="16"/>
      <w:lang w:eastAsia="ru-RU"/>
    </w:rPr>
  </w:style>
  <w:style w:type="character" w:customStyle="1" w:styleId="1f">
    <w:name w:val="Знак примечания1"/>
    <w:uiPriority w:val="99"/>
    <w:semiHidden/>
    <w:unhideWhenUsed/>
    <w:rsid w:val="005825D4"/>
    <w:rPr>
      <w:sz w:val="16"/>
      <w:szCs w:val="16"/>
    </w:rPr>
  </w:style>
  <w:style w:type="paragraph" w:customStyle="1" w:styleId="1f0">
    <w:name w:val="Текст примечания1"/>
    <w:basedOn w:val="a"/>
    <w:link w:val="afc"/>
    <w:uiPriority w:val="99"/>
    <w:semiHidden/>
    <w:unhideWhenUsed/>
    <w:rsid w:val="005825D4"/>
    <w:pPr>
      <w:spacing w:line="240" w:lineRule="auto"/>
    </w:pPr>
    <w:rPr>
      <w:sz w:val="20"/>
      <w:szCs w:val="20"/>
    </w:rPr>
  </w:style>
  <w:style w:type="character" w:customStyle="1" w:styleId="afc">
    <w:name w:val="Текст примечания Знак"/>
    <w:link w:val="1f0"/>
    <w:uiPriority w:val="99"/>
    <w:semiHidden/>
    <w:rsid w:val="005825D4"/>
    <w:rPr>
      <w:rFonts w:ascii="Calibri" w:eastAsia="Times New Roman" w:hAnsi="Calibri" w:cs="Times New Roman"/>
      <w:sz w:val="20"/>
      <w:szCs w:val="20"/>
      <w:lang w:eastAsia="ru-RU"/>
    </w:rPr>
  </w:style>
  <w:style w:type="paragraph" w:customStyle="1" w:styleId="1f1">
    <w:name w:val="Тема примечания1"/>
    <w:basedOn w:val="1f0"/>
    <w:next w:val="1f0"/>
    <w:link w:val="afd"/>
    <w:uiPriority w:val="99"/>
    <w:semiHidden/>
    <w:unhideWhenUsed/>
    <w:rsid w:val="005825D4"/>
    <w:rPr>
      <w:b/>
      <w:bCs/>
    </w:rPr>
  </w:style>
  <w:style w:type="character" w:customStyle="1" w:styleId="afd">
    <w:name w:val="Тема примечания Знак"/>
    <w:link w:val="1f1"/>
    <w:uiPriority w:val="99"/>
    <w:semiHidden/>
    <w:rsid w:val="005825D4"/>
    <w:rPr>
      <w:rFonts w:ascii="Calibri" w:eastAsia="Times New Roman" w:hAnsi="Calibri" w:cs="Times New Roman"/>
      <w:b/>
      <w:bCs/>
      <w:sz w:val="20"/>
      <w:szCs w:val="20"/>
      <w:lang w:eastAsia="ru-RU"/>
    </w:rPr>
  </w:style>
  <w:style w:type="paragraph" w:customStyle="1" w:styleId="ConsPlusNonformat">
    <w:name w:val="ConsPlusNonformat"/>
    <w:uiPriority w:val="99"/>
    <w:rsid w:val="005825D4"/>
    <w:pPr>
      <w:widowControl w:val="0"/>
    </w:pPr>
    <w:rPr>
      <w:rFonts w:ascii="Courier New" w:hAnsi="Courier New" w:cs="Courier New"/>
    </w:rPr>
  </w:style>
  <w:style w:type="paragraph" w:styleId="32">
    <w:name w:val="Body Text Indent 3"/>
    <w:basedOn w:val="a"/>
    <w:link w:val="33"/>
    <w:uiPriority w:val="99"/>
    <w:unhideWhenUsed/>
    <w:rsid w:val="005825D4"/>
    <w:pPr>
      <w:spacing w:after="120"/>
      <w:ind w:left="283"/>
    </w:pPr>
    <w:rPr>
      <w:rFonts w:ascii="Times New Roman" w:eastAsia="Calibri" w:hAnsi="Times New Roman"/>
      <w:sz w:val="16"/>
      <w:szCs w:val="16"/>
    </w:rPr>
  </w:style>
  <w:style w:type="character" w:customStyle="1" w:styleId="33">
    <w:name w:val="Основной текст с отступом 3 Знак"/>
    <w:link w:val="32"/>
    <w:uiPriority w:val="99"/>
    <w:rsid w:val="005825D4"/>
    <w:rPr>
      <w:rFonts w:ascii="Times New Roman" w:eastAsia="Calibri" w:hAnsi="Times New Roman" w:cs="Times New Roman"/>
      <w:sz w:val="16"/>
      <w:szCs w:val="16"/>
    </w:rPr>
  </w:style>
  <w:style w:type="paragraph" w:customStyle="1" w:styleId="1f2">
    <w:name w:val="Верхний колонтитул1"/>
    <w:basedOn w:val="a"/>
    <w:link w:val="afe"/>
    <w:uiPriority w:val="99"/>
    <w:unhideWhenUsed/>
    <w:rsid w:val="005825D4"/>
    <w:pPr>
      <w:tabs>
        <w:tab w:val="center" w:pos="4677"/>
        <w:tab w:val="right" w:pos="9355"/>
      </w:tabs>
      <w:spacing w:after="0" w:line="240" w:lineRule="auto"/>
    </w:pPr>
    <w:rPr>
      <w:sz w:val="20"/>
      <w:szCs w:val="20"/>
    </w:rPr>
  </w:style>
  <w:style w:type="character" w:customStyle="1" w:styleId="afe">
    <w:name w:val="Верхний колонтитул Знак"/>
    <w:link w:val="1f2"/>
    <w:uiPriority w:val="99"/>
    <w:rsid w:val="005825D4"/>
    <w:rPr>
      <w:rFonts w:ascii="Calibri" w:eastAsia="Times New Roman" w:hAnsi="Calibri" w:cs="Times New Roman"/>
      <w:lang w:eastAsia="ru-RU"/>
    </w:rPr>
  </w:style>
  <w:style w:type="paragraph" w:customStyle="1" w:styleId="1f3">
    <w:name w:val="Нижний колонтитул1"/>
    <w:basedOn w:val="a"/>
    <w:link w:val="aff"/>
    <w:uiPriority w:val="99"/>
    <w:unhideWhenUsed/>
    <w:qFormat/>
    <w:rsid w:val="005825D4"/>
    <w:pPr>
      <w:tabs>
        <w:tab w:val="center" w:pos="4677"/>
        <w:tab w:val="right" w:pos="9355"/>
      </w:tabs>
      <w:spacing w:after="0" w:line="240" w:lineRule="auto"/>
    </w:pPr>
    <w:rPr>
      <w:sz w:val="20"/>
      <w:szCs w:val="20"/>
    </w:rPr>
  </w:style>
  <w:style w:type="character" w:customStyle="1" w:styleId="aff">
    <w:name w:val="Нижний колонтитул Знак"/>
    <w:link w:val="1f3"/>
    <w:uiPriority w:val="99"/>
    <w:rsid w:val="005825D4"/>
    <w:rPr>
      <w:rFonts w:ascii="Calibri" w:eastAsia="Times New Roman" w:hAnsi="Calibri" w:cs="Times New Roman"/>
      <w:lang w:eastAsia="ru-RU"/>
    </w:rPr>
  </w:style>
  <w:style w:type="character" w:customStyle="1" w:styleId="1f4">
    <w:name w:val="Номер страницы1"/>
    <w:basedOn w:val="a0"/>
    <w:uiPriority w:val="99"/>
    <w:rsid w:val="005825D4"/>
  </w:style>
  <w:style w:type="character" w:styleId="aff0">
    <w:name w:val="Hyperlink"/>
    <w:uiPriority w:val="99"/>
    <w:rsid w:val="005825D4"/>
    <w:rPr>
      <w:color w:val="0000FF"/>
      <w:u w:val="single"/>
    </w:rPr>
  </w:style>
  <w:style w:type="paragraph" w:styleId="24">
    <w:name w:val="Body Text Indent 2"/>
    <w:basedOn w:val="a"/>
    <w:link w:val="25"/>
    <w:uiPriority w:val="99"/>
    <w:unhideWhenUsed/>
    <w:rsid w:val="005825D4"/>
    <w:pPr>
      <w:spacing w:after="120" w:line="480" w:lineRule="auto"/>
      <w:ind w:left="283"/>
    </w:pPr>
    <w:rPr>
      <w:sz w:val="20"/>
      <w:szCs w:val="20"/>
    </w:rPr>
  </w:style>
  <w:style w:type="character" w:customStyle="1" w:styleId="25">
    <w:name w:val="Основной текст с отступом 2 Знак"/>
    <w:link w:val="24"/>
    <w:uiPriority w:val="99"/>
    <w:rsid w:val="005825D4"/>
    <w:rPr>
      <w:rFonts w:ascii="Calibri" w:eastAsia="Times New Roman" w:hAnsi="Calibri" w:cs="Times New Roman"/>
      <w:lang w:eastAsia="ru-RU"/>
    </w:rPr>
  </w:style>
  <w:style w:type="paragraph" w:customStyle="1" w:styleId="1f5">
    <w:name w:val="1"/>
    <w:basedOn w:val="a"/>
    <w:uiPriority w:val="99"/>
    <w:qFormat/>
    <w:rsid w:val="005825D4"/>
    <w:pPr>
      <w:keepNext/>
      <w:spacing w:before="240" w:after="60" w:line="240" w:lineRule="auto"/>
      <w:ind w:firstLine="709"/>
      <w:jc w:val="center"/>
    </w:pPr>
    <w:rPr>
      <w:rFonts w:ascii="Times New Roman" w:hAnsi="Times New Roman"/>
      <w:b/>
      <w:bCs/>
      <w:sz w:val="28"/>
      <w:szCs w:val="28"/>
    </w:rPr>
  </w:style>
  <w:style w:type="paragraph" w:customStyle="1" w:styleId="aff1">
    <w:name w:val="а"/>
    <w:basedOn w:val="1f5"/>
    <w:uiPriority w:val="99"/>
    <w:qFormat/>
    <w:rsid w:val="005825D4"/>
    <w:pPr>
      <w:ind w:firstLine="0"/>
    </w:pPr>
    <w:rPr>
      <w:sz w:val="27"/>
      <w:szCs w:val="27"/>
    </w:rPr>
  </w:style>
  <w:style w:type="paragraph" w:customStyle="1" w:styleId="111">
    <w:name w:val="Оглавление 11"/>
    <w:basedOn w:val="a"/>
    <w:next w:val="a"/>
    <w:uiPriority w:val="39"/>
    <w:unhideWhenUsed/>
    <w:rsid w:val="005825D4"/>
    <w:pPr>
      <w:tabs>
        <w:tab w:val="right" w:leader="dot" w:pos="9627"/>
      </w:tabs>
      <w:spacing w:after="0" w:line="240" w:lineRule="auto"/>
      <w:jc w:val="both"/>
    </w:pPr>
    <w:rPr>
      <w:rFonts w:ascii="Times New Roman" w:hAnsi="Times New Roman"/>
      <w:sz w:val="28"/>
      <w:szCs w:val="28"/>
    </w:rPr>
  </w:style>
  <w:style w:type="paragraph" w:customStyle="1" w:styleId="212">
    <w:name w:val="Оглавление 21"/>
    <w:basedOn w:val="a"/>
    <w:next w:val="a"/>
    <w:uiPriority w:val="39"/>
    <w:unhideWhenUsed/>
    <w:rsid w:val="005825D4"/>
    <w:pPr>
      <w:tabs>
        <w:tab w:val="left" w:pos="284"/>
        <w:tab w:val="right" w:leader="dot" w:pos="9627"/>
      </w:tabs>
      <w:spacing w:after="0" w:line="240" w:lineRule="auto"/>
      <w:jc w:val="both"/>
    </w:pPr>
    <w:rPr>
      <w:rFonts w:ascii="Times New Roman" w:hAnsi="Times New Roman"/>
      <w:sz w:val="24"/>
      <w:szCs w:val="24"/>
    </w:rPr>
  </w:style>
  <w:style w:type="paragraph" w:customStyle="1" w:styleId="312">
    <w:name w:val="Оглавление 31"/>
    <w:basedOn w:val="a"/>
    <w:next w:val="a"/>
    <w:uiPriority w:val="39"/>
    <w:unhideWhenUsed/>
    <w:qFormat/>
    <w:rsid w:val="005825D4"/>
    <w:pPr>
      <w:tabs>
        <w:tab w:val="right" w:leader="dot" w:pos="9627"/>
      </w:tabs>
      <w:spacing w:after="0" w:line="240" w:lineRule="auto"/>
      <w:ind w:left="142"/>
    </w:pPr>
    <w:rPr>
      <w:rFonts w:ascii="Times New Roman" w:hAnsi="Times New Roman"/>
      <w:sz w:val="24"/>
    </w:rPr>
  </w:style>
  <w:style w:type="paragraph" w:customStyle="1" w:styleId="411">
    <w:name w:val="Оглавление 41"/>
    <w:basedOn w:val="a"/>
    <w:next w:val="a"/>
    <w:uiPriority w:val="39"/>
    <w:unhideWhenUsed/>
    <w:rsid w:val="005825D4"/>
    <w:pPr>
      <w:shd w:val="clear" w:color="auto" w:fill="FFFFFF"/>
      <w:tabs>
        <w:tab w:val="right" w:leader="dot" w:pos="9627"/>
      </w:tabs>
      <w:spacing w:after="0" w:line="240" w:lineRule="auto"/>
      <w:ind w:left="284"/>
    </w:pPr>
    <w:rPr>
      <w:rFonts w:ascii="Times New Roman" w:hAnsi="Times New Roman"/>
      <w:color w:val="000000"/>
      <w:sz w:val="24"/>
    </w:rPr>
  </w:style>
  <w:style w:type="table" w:styleId="aff2">
    <w:name w:val="Table Grid"/>
    <w:basedOn w:val="a1"/>
    <w:uiPriority w:val="39"/>
    <w:rsid w:val="005825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5825D4"/>
    <w:pPr>
      <w:numPr>
        <w:numId w:val="1"/>
      </w:numPr>
    </w:pPr>
  </w:style>
  <w:style w:type="paragraph" w:customStyle="1" w:styleId="26">
    <w:name w:val="Абзац списка2"/>
    <w:basedOn w:val="a"/>
    <w:link w:val="ListParagraphChar"/>
    <w:uiPriority w:val="99"/>
    <w:rsid w:val="005825D4"/>
    <w:pPr>
      <w:ind w:left="720"/>
    </w:pPr>
    <w:rPr>
      <w:lang w:eastAsia="en-US"/>
    </w:rPr>
  </w:style>
  <w:style w:type="character" w:styleId="aff3">
    <w:name w:val="Strong"/>
    <w:uiPriority w:val="22"/>
    <w:qFormat/>
    <w:rsid w:val="005825D4"/>
    <w:rPr>
      <w:rFonts w:cs="Times New Roman"/>
      <w:b/>
      <w:bCs/>
    </w:rPr>
  </w:style>
  <w:style w:type="paragraph" w:customStyle="1" w:styleId="ConsPlusCell">
    <w:name w:val="ConsPlusCell"/>
    <w:uiPriority w:val="99"/>
    <w:rsid w:val="005825D4"/>
    <w:pPr>
      <w:widowControl w:val="0"/>
    </w:pPr>
    <w:rPr>
      <w:rFonts w:cs="Calibri"/>
      <w:sz w:val="22"/>
      <w:szCs w:val="22"/>
    </w:rPr>
  </w:style>
  <w:style w:type="character" w:customStyle="1" w:styleId="1b">
    <w:name w:val="Заголовок 1 Знак"/>
    <w:link w:val="110"/>
    <w:uiPriority w:val="9"/>
    <w:rsid w:val="005825D4"/>
    <w:rPr>
      <w:rFonts w:ascii="Times New Roman" w:eastAsia="Times New Roman" w:hAnsi="Times New Roman"/>
      <w:bCs/>
      <w:sz w:val="28"/>
      <w:szCs w:val="32"/>
    </w:rPr>
  </w:style>
  <w:style w:type="paragraph" w:styleId="aff4">
    <w:name w:val="TOC Heading"/>
    <w:basedOn w:val="110"/>
    <w:next w:val="a"/>
    <w:uiPriority w:val="39"/>
    <w:unhideWhenUsed/>
    <w:qFormat/>
    <w:rsid w:val="005825D4"/>
    <w:pPr>
      <w:keepLines/>
      <w:spacing w:before="480"/>
    </w:pPr>
    <w:rPr>
      <w:color w:val="365F91"/>
      <w:szCs w:val="28"/>
      <w:lang w:eastAsia="en-US"/>
    </w:rPr>
  </w:style>
  <w:style w:type="character" w:customStyle="1" w:styleId="30">
    <w:name w:val="Заголовок 3 Знак"/>
    <w:link w:val="311"/>
    <w:uiPriority w:val="99"/>
    <w:rsid w:val="005825D4"/>
    <w:rPr>
      <w:rFonts w:ascii="Times New Roman" w:eastAsia="Times New Roman" w:hAnsi="Times New Roman"/>
      <w:bCs/>
      <w:sz w:val="28"/>
      <w:szCs w:val="26"/>
    </w:rPr>
  </w:style>
  <w:style w:type="character" w:styleId="aff5">
    <w:name w:val="Emphasis"/>
    <w:uiPriority w:val="20"/>
    <w:qFormat/>
    <w:rsid w:val="005825D4"/>
    <w:rPr>
      <w:i/>
      <w:iCs/>
    </w:rPr>
  </w:style>
  <w:style w:type="character" w:customStyle="1" w:styleId="FontStyle24">
    <w:name w:val="Font Style24"/>
    <w:uiPriority w:val="99"/>
    <w:rsid w:val="005825D4"/>
    <w:rPr>
      <w:rFonts w:ascii="Times New Roman" w:hAnsi="Times New Roman" w:cs="Times New Roman"/>
      <w:sz w:val="26"/>
      <w:szCs w:val="26"/>
    </w:rPr>
  </w:style>
  <w:style w:type="character" w:customStyle="1" w:styleId="ListParagraphChar">
    <w:name w:val="List Paragraph Char"/>
    <w:link w:val="26"/>
    <w:uiPriority w:val="99"/>
    <w:rsid w:val="005825D4"/>
    <w:rPr>
      <w:rFonts w:eastAsia="Times New Roman"/>
      <w:sz w:val="22"/>
      <w:szCs w:val="22"/>
      <w:lang w:eastAsia="en-US"/>
    </w:rPr>
  </w:style>
  <w:style w:type="paragraph" w:customStyle="1" w:styleId="ConsPlusNormal">
    <w:name w:val="ConsPlusNormal"/>
    <w:rsid w:val="005825D4"/>
    <w:rPr>
      <w:rFonts w:ascii="Arial" w:hAnsi="Arial" w:cs="Arial"/>
      <w:lang w:eastAsia="en-US"/>
    </w:rPr>
  </w:style>
  <w:style w:type="paragraph" w:customStyle="1" w:styleId="Standard">
    <w:name w:val="Standard"/>
    <w:uiPriority w:val="99"/>
    <w:rsid w:val="005825D4"/>
    <w:pPr>
      <w:spacing w:after="200" w:line="276" w:lineRule="auto"/>
    </w:pPr>
    <w:rPr>
      <w:rFonts w:eastAsia="Arial Unicode MS" w:cs="Tahoma"/>
      <w:sz w:val="22"/>
      <w:szCs w:val="22"/>
      <w:lang w:eastAsia="en-US"/>
    </w:rPr>
  </w:style>
  <w:style w:type="paragraph" w:styleId="aff6">
    <w:name w:val="Document Map"/>
    <w:basedOn w:val="a"/>
    <w:link w:val="aff7"/>
    <w:uiPriority w:val="99"/>
    <w:semiHidden/>
    <w:unhideWhenUsed/>
    <w:rsid w:val="005825D4"/>
    <w:rPr>
      <w:rFonts w:ascii="Tahoma" w:hAnsi="Tahoma" w:cs="Tahoma"/>
      <w:sz w:val="16"/>
      <w:szCs w:val="16"/>
    </w:rPr>
  </w:style>
  <w:style w:type="character" w:customStyle="1" w:styleId="aff7">
    <w:name w:val="Схема документа Знак"/>
    <w:basedOn w:val="a0"/>
    <w:link w:val="aff6"/>
    <w:uiPriority w:val="99"/>
    <w:semiHidden/>
    <w:rsid w:val="005825D4"/>
    <w:rPr>
      <w:rFonts w:ascii="Tahoma" w:eastAsia="Times New Roman" w:hAnsi="Tahoma" w:cs="Tahoma"/>
      <w:sz w:val="16"/>
      <w:szCs w:val="16"/>
    </w:rPr>
  </w:style>
  <w:style w:type="paragraph" w:customStyle="1" w:styleId="213">
    <w:name w:val="Абзац списка21"/>
    <w:basedOn w:val="a"/>
    <w:uiPriority w:val="99"/>
    <w:rsid w:val="005825D4"/>
    <w:pPr>
      <w:ind w:left="720"/>
    </w:pPr>
    <w:rPr>
      <w:lang w:eastAsia="en-US"/>
    </w:rPr>
  </w:style>
  <w:style w:type="paragraph" w:customStyle="1" w:styleId="Style3">
    <w:name w:val="Style3"/>
    <w:basedOn w:val="a"/>
    <w:uiPriority w:val="99"/>
    <w:rsid w:val="005825D4"/>
    <w:pPr>
      <w:widowControl w:val="0"/>
      <w:spacing w:after="0" w:line="322" w:lineRule="exact"/>
      <w:ind w:firstLine="739"/>
      <w:jc w:val="both"/>
    </w:pPr>
    <w:rPr>
      <w:rFonts w:ascii="Times New Roman" w:hAnsi="Times New Roman"/>
      <w:sz w:val="24"/>
      <w:szCs w:val="24"/>
    </w:rPr>
  </w:style>
  <w:style w:type="paragraph" w:customStyle="1" w:styleId="34">
    <w:name w:val="Абзац списка3"/>
    <w:basedOn w:val="a"/>
    <w:uiPriority w:val="99"/>
    <w:rsid w:val="005825D4"/>
    <w:pPr>
      <w:ind w:left="720"/>
    </w:pPr>
    <w:rPr>
      <w:lang w:eastAsia="en-US"/>
    </w:rPr>
  </w:style>
  <w:style w:type="character" w:customStyle="1" w:styleId="23">
    <w:name w:val="Заголовок 2 Знак"/>
    <w:basedOn w:val="a0"/>
    <w:link w:val="211"/>
    <w:uiPriority w:val="9"/>
    <w:rsid w:val="005825D4"/>
    <w:rPr>
      <w:rFonts w:ascii="Times New Roman" w:eastAsiaTheme="majorEastAsia" w:hAnsi="Times New Roman" w:cstheme="majorBidi"/>
      <w:bCs/>
      <w:sz w:val="28"/>
      <w:szCs w:val="26"/>
    </w:rPr>
  </w:style>
  <w:style w:type="paragraph" w:styleId="aff8">
    <w:name w:val="Subtitle"/>
    <w:basedOn w:val="a"/>
    <w:next w:val="a"/>
    <w:link w:val="aff9"/>
    <w:autoRedefine/>
    <w:uiPriority w:val="11"/>
    <w:qFormat/>
    <w:rsid w:val="00410EC2"/>
    <w:pPr>
      <w:spacing w:after="0" w:line="240" w:lineRule="auto"/>
      <w:ind w:firstLine="709"/>
      <w:contextualSpacing/>
      <w:jc w:val="both"/>
    </w:pPr>
    <w:rPr>
      <w:rFonts w:ascii="Times New Roman" w:eastAsiaTheme="majorEastAsia" w:hAnsi="Times New Roman" w:cstheme="majorBidi"/>
      <w:iCs/>
      <w:spacing w:val="15"/>
      <w:sz w:val="26"/>
      <w:szCs w:val="24"/>
    </w:rPr>
  </w:style>
  <w:style w:type="character" w:customStyle="1" w:styleId="aff9">
    <w:name w:val="Подзаголовок Знак"/>
    <w:basedOn w:val="a0"/>
    <w:link w:val="aff8"/>
    <w:uiPriority w:val="11"/>
    <w:rsid w:val="00410EC2"/>
    <w:rPr>
      <w:rFonts w:ascii="Times New Roman" w:eastAsiaTheme="majorEastAsia" w:hAnsi="Times New Roman" w:cstheme="majorBidi"/>
      <w:iCs/>
      <w:spacing w:val="15"/>
      <w:sz w:val="26"/>
      <w:szCs w:val="24"/>
    </w:rPr>
  </w:style>
  <w:style w:type="character" w:customStyle="1" w:styleId="4">
    <w:name w:val="Заголовок 4 Знак"/>
    <w:basedOn w:val="a0"/>
    <w:link w:val="410"/>
    <w:uiPriority w:val="9"/>
    <w:rsid w:val="005825D4"/>
    <w:rPr>
      <w:rFonts w:ascii="Times New Roman" w:eastAsiaTheme="majorEastAsia" w:hAnsi="Times New Roman" w:cstheme="majorBidi"/>
      <w:bCs/>
      <w:iCs/>
      <w:sz w:val="28"/>
      <w:szCs w:val="22"/>
    </w:rPr>
  </w:style>
  <w:style w:type="character" w:styleId="affa">
    <w:name w:val="FollowedHyperlink"/>
    <w:basedOn w:val="a0"/>
    <w:uiPriority w:val="99"/>
    <w:semiHidden/>
    <w:unhideWhenUsed/>
    <w:rsid w:val="005825D4"/>
    <w:rPr>
      <w:color w:val="800080"/>
      <w:u w:val="single"/>
    </w:rPr>
  </w:style>
  <w:style w:type="paragraph" w:customStyle="1" w:styleId="Font5">
    <w:name w:val="Font5"/>
    <w:basedOn w:val="a"/>
    <w:uiPriority w:val="99"/>
    <w:rsid w:val="005825D4"/>
    <w:pPr>
      <w:spacing w:before="100" w:after="100" w:line="240" w:lineRule="auto"/>
    </w:pPr>
    <w:rPr>
      <w:rFonts w:ascii="Times New Roman" w:hAnsi="Times New Roman"/>
      <w:sz w:val="24"/>
      <w:szCs w:val="24"/>
    </w:rPr>
  </w:style>
  <w:style w:type="paragraph" w:customStyle="1" w:styleId="Font6">
    <w:name w:val="Font6"/>
    <w:basedOn w:val="a"/>
    <w:uiPriority w:val="99"/>
    <w:rsid w:val="005825D4"/>
    <w:pPr>
      <w:spacing w:before="100" w:after="100" w:line="240" w:lineRule="auto"/>
    </w:pPr>
    <w:rPr>
      <w:rFonts w:ascii="Times New Roman" w:hAnsi="Times New Roman"/>
      <w:i/>
      <w:iCs/>
      <w:sz w:val="24"/>
      <w:szCs w:val="24"/>
    </w:rPr>
  </w:style>
  <w:style w:type="paragraph" w:customStyle="1" w:styleId="Xl67">
    <w:name w:val="Xl67"/>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8">
    <w:name w:val="Xl6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9">
    <w:name w:val="Xl6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0">
    <w:name w:val="Xl7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1">
    <w:name w:val="Xl7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2">
    <w:name w:val="Xl7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3">
    <w:name w:val="Xl73"/>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4">
    <w:name w:val="Xl7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5">
    <w:name w:val="Xl7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6">
    <w:name w:val="Xl7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both"/>
    </w:pPr>
    <w:rPr>
      <w:rFonts w:ascii="Times New Roman" w:hAnsi="Times New Roman"/>
      <w:sz w:val="24"/>
      <w:szCs w:val="24"/>
    </w:rPr>
  </w:style>
  <w:style w:type="paragraph" w:customStyle="1" w:styleId="Xl77">
    <w:name w:val="Xl77"/>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8">
    <w:name w:val="Xl7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9">
    <w:name w:val="Xl7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0">
    <w:name w:val="Xl8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1">
    <w:name w:val="Xl8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2">
    <w:name w:val="Xl8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3">
    <w:name w:val="Xl8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4">
    <w:name w:val="Xl84"/>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5">
    <w:name w:val="Xl85"/>
    <w:basedOn w:val="a"/>
    <w:uiPriority w:val="99"/>
    <w:rsid w:val="005825D4"/>
    <w:pPr>
      <w:spacing w:before="100" w:after="100" w:line="240" w:lineRule="auto"/>
      <w:jc w:val="center"/>
    </w:pPr>
    <w:rPr>
      <w:rFonts w:ascii="Times New Roman" w:hAnsi="Times New Roman"/>
      <w:sz w:val="24"/>
      <w:szCs w:val="24"/>
    </w:rPr>
  </w:style>
  <w:style w:type="paragraph" w:customStyle="1" w:styleId="Xl86">
    <w:name w:val="Xl86"/>
    <w:basedOn w:val="a"/>
    <w:uiPriority w:val="99"/>
    <w:rsid w:val="005825D4"/>
    <w:pPr>
      <w:pBdr>
        <w:left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7">
    <w:name w:val="Xl87"/>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8">
    <w:name w:val="Xl8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9">
    <w:name w:val="Xl8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0">
    <w:name w:val="Xl90"/>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color w:val="FF0000"/>
      <w:sz w:val="24"/>
      <w:szCs w:val="24"/>
    </w:rPr>
  </w:style>
  <w:style w:type="paragraph" w:customStyle="1" w:styleId="Xl91">
    <w:name w:val="Xl91"/>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sz w:val="24"/>
      <w:szCs w:val="24"/>
    </w:rPr>
  </w:style>
  <w:style w:type="paragraph" w:customStyle="1" w:styleId="Xl92">
    <w:name w:val="Xl92"/>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3">
    <w:name w:val="Xl9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4">
    <w:name w:val="Xl9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5">
    <w:name w:val="Xl9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6">
    <w:name w:val="Xl9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8">
    <w:name w:val="Xl9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9">
    <w:name w:val="Xl99"/>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0">
    <w:name w:val="Xl100"/>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1">
    <w:name w:val="Xl10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2">
    <w:name w:val="Xl102"/>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3">
    <w:name w:val="Xl103"/>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4">
    <w:name w:val="Xl10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5">
    <w:name w:val="Xl10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character" w:customStyle="1" w:styleId="Apple-style-span">
    <w:name w:val="Apple-style-span"/>
    <w:basedOn w:val="a0"/>
    <w:uiPriority w:val="99"/>
    <w:rsid w:val="005825D4"/>
  </w:style>
  <w:style w:type="paragraph" w:customStyle="1" w:styleId="P3">
    <w:name w:val="P3"/>
    <w:basedOn w:val="a"/>
    <w:uiPriority w:val="99"/>
    <w:rsid w:val="005825D4"/>
    <w:pPr>
      <w:spacing w:before="100" w:after="100" w:line="240" w:lineRule="auto"/>
    </w:pPr>
    <w:rPr>
      <w:rFonts w:ascii="Times New Roman" w:hAnsi="Times New Roman"/>
      <w:sz w:val="24"/>
      <w:szCs w:val="24"/>
    </w:rPr>
  </w:style>
  <w:style w:type="character" w:customStyle="1" w:styleId="27">
    <w:name w:val="Основной текст (2)_"/>
    <w:basedOn w:val="a0"/>
    <w:link w:val="28"/>
    <w:uiPriority w:val="99"/>
    <w:rsid w:val="005825D4"/>
    <w:rPr>
      <w:rFonts w:ascii="Times New Roman" w:eastAsia="Times New Roman" w:hAnsi="Times New Roman"/>
      <w:sz w:val="28"/>
      <w:szCs w:val="28"/>
      <w:shd w:val="clear" w:color="auto" w:fill="FFFFFF"/>
    </w:rPr>
  </w:style>
  <w:style w:type="paragraph" w:customStyle="1" w:styleId="28">
    <w:name w:val="Основной текст (2)"/>
    <w:basedOn w:val="a"/>
    <w:link w:val="27"/>
    <w:uiPriority w:val="99"/>
    <w:rsid w:val="005825D4"/>
    <w:pPr>
      <w:widowControl w:val="0"/>
      <w:shd w:val="clear" w:color="auto" w:fill="FFFFFF"/>
      <w:spacing w:before="300" w:after="300" w:line="322" w:lineRule="exact"/>
      <w:jc w:val="both"/>
    </w:pPr>
    <w:rPr>
      <w:rFonts w:ascii="Times New Roman" w:hAnsi="Times New Roman"/>
      <w:sz w:val="28"/>
      <w:szCs w:val="28"/>
    </w:rPr>
  </w:style>
  <w:style w:type="character" w:customStyle="1" w:styleId="112">
    <w:name w:val="Заголовок 1 Знак1"/>
    <w:basedOn w:val="a0"/>
    <w:uiPriority w:val="9"/>
    <w:rsid w:val="005825D4"/>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uiPriority w:val="99"/>
    <w:rsid w:val="005825D4"/>
    <w:pPr>
      <w:spacing w:before="100" w:after="100" w:line="240" w:lineRule="auto"/>
    </w:pPr>
    <w:rPr>
      <w:rFonts w:ascii="Times New Roman" w:hAnsi="Times New Roman"/>
      <w:sz w:val="24"/>
      <w:szCs w:val="24"/>
    </w:rPr>
  </w:style>
  <w:style w:type="paragraph" w:customStyle="1" w:styleId="29">
    <w:name w:val="Верхний колонтитул2"/>
    <w:basedOn w:val="a"/>
    <w:link w:val="1f6"/>
    <w:uiPriority w:val="99"/>
    <w:unhideWhenUsed/>
    <w:rsid w:val="005825D4"/>
    <w:pPr>
      <w:tabs>
        <w:tab w:val="center" w:pos="4677"/>
        <w:tab w:val="right" w:pos="9355"/>
      </w:tabs>
      <w:spacing w:after="0" w:line="240" w:lineRule="auto"/>
    </w:pPr>
  </w:style>
  <w:style w:type="character" w:customStyle="1" w:styleId="1f6">
    <w:name w:val="Верхний колонтитул Знак1"/>
    <w:basedOn w:val="a0"/>
    <w:link w:val="29"/>
    <w:uiPriority w:val="99"/>
    <w:rsid w:val="005825D4"/>
    <w:rPr>
      <w:rFonts w:eastAsia="Times New Roman"/>
      <w:sz w:val="22"/>
      <w:szCs w:val="22"/>
    </w:rPr>
  </w:style>
  <w:style w:type="paragraph" w:customStyle="1" w:styleId="2a">
    <w:name w:val="Нижний колонтитул2"/>
    <w:basedOn w:val="a"/>
    <w:link w:val="1f7"/>
    <w:uiPriority w:val="99"/>
    <w:unhideWhenUsed/>
    <w:rsid w:val="005825D4"/>
    <w:pPr>
      <w:tabs>
        <w:tab w:val="center" w:pos="4677"/>
        <w:tab w:val="right" w:pos="9355"/>
      </w:tabs>
      <w:spacing w:after="0" w:line="240" w:lineRule="auto"/>
    </w:pPr>
  </w:style>
  <w:style w:type="character" w:customStyle="1" w:styleId="1f7">
    <w:name w:val="Нижний колонтитул Знак1"/>
    <w:basedOn w:val="a0"/>
    <w:link w:val="2a"/>
    <w:uiPriority w:val="99"/>
    <w:rsid w:val="005825D4"/>
    <w:rPr>
      <w:rFonts w:eastAsia="Times New Roman"/>
      <w:sz w:val="22"/>
      <w:szCs w:val="22"/>
    </w:rPr>
  </w:style>
  <w:style w:type="character" w:customStyle="1" w:styleId="1f8">
    <w:name w:val="Неразрешенное упоминание1"/>
    <w:basedOn w:val="a0"/>
    <w:uiPriority w:val="99"/>
    <w:semiHidden/>
    <w:unhideWhenUsed/>
    <w:rsid w:val="005825D4"/>
    <w:rPr>
      <w:color w:val="605E5C"/>
      <w:shd w:val="clear" w:color="auto" w:fill="E1DFDD"/>
    </w:rPr>
  </w:style>
  <w:style w:type="paragraph" w:styleId="affb">
    <w:name w:val="header"/>
    <w:basedOn w:val="a"/>
    <w:link w:val="2b"/>
    <w:uiPriority w:val="99"/>
    <w:unhideWhenUsed/>
    <w:rsid w:val="00123AC9"/>
    <w:pPr>
      <w:tabs>
        <w:tab w:val="center" w:pos="4677"/>
        <w:tab w:val="right" w:pos="9355"/>
      </w:tabs>
      <w:spacing w:after="0" w:line="240" w:lineRule="auto"/>
    </w:pPr>
  </w:style>
  <w:style w:type="character" w:customStyle="1" w:styleId="2b">
    <w:name w:val="Верхний колонтитул Знак2"/>
    <w:basedOn w:val="a0"/>
    <w:link w:val="affb"/>
    <w:uiPriority w:val="99"/>
    <w:semiHidden/>
    <w:rsid w:val="00123AC9"/>
    <w:rPr>
      <w:rFonts w:eastAsia="Times New Roman"/>
      <w:sz w:val="22"/>
      <w:szCs w:val="22"/>
    </w:rPr>
  </w:style>
  <w:style w:type="paragraph" w:styleId="affc">
    <w:name w:val="footer"/>
    <w:basedOn w:val="a"/>
    <w:link w:val="2c"/>
    <w:uiPriority w:val="99"/>
    <w:unhideWhenUsed/>
    <w:rsid w:val="00123AC9"/>
    <w:pPr>
      <w:tabs>
        <w:tab w:val="center" w:pos="4677"/>
        <w:tab w:val="right" w:pos="9355"/>
      </w:tabs>
      <w:spacing w:after="0" w:line="240" w:lineRule="auto"/>
    </w:pPr>
  </w:style>
  <w:style w:type="character" w:customStyle="1" w:styleId="2c">
    <w:name w:val="Нижний колонтитул Знак2"/>
    <w:basedOn w:val="a0"/>
    <w:link w:val="affc"/>
    <w:uiPriority w:val="99"/>
    <w:semiHidden/>
    <w:rsid w:val="00123AC9"/>
    <w:rPr>
      <w:rFonts w:eastAsia="Times New Roman"/>
      <w:sz w:val="22"/>
      <w:szCs w:val="22"/>
    </w:rPr>
  </w:style>
  <w:style w:type="character" w:styleId="affd">
    <w:name w:val="Placeholder Text"/>
    <w:basedOn w:val="a0"/>
    <w:uiPriority w:val="99"/>
    <w:semiHidden/>
    <w:rsid w:val="008F7F5B"/>
    <w:rPr>
      <w:color w:val="808080"/>
    </w:rPr>
  </w:style>
  <w:style w:type="character" w:customStyle="1" w:styleId="12">
    <w:name w:val="Заголовок 1 Знак2"/>
    <w:basedOn w:val="a0"/>
    <w:link w:val="10"/>
    <w:uiPriority w:val="9"/>
    <w:rsid w:val="007412B0"/>
    <w:rPr>
      <w:rFonts w:ascii="Times New Roman" w:eastAsiaTheme="majorEastAsia" w:hAnsi="Times New Roman" w:cstheme="majorBidi"/>
      <w:bCs/>
      <w:sz w:val="26"/>
      <w:szCs w:val="28"/>
    </w:rPr>
  </w:style>
  <w:style w:type="character" w:customStyle="1" w:styleId="21">
    <w:name w:val="Заголовок 2 Знак1"/>
    <w:basedOn w:val="a0"/>
    <w:link w:val="2"/>
    <w:uiPriority w:val="9"/>
    <w:rsid w:val="00410EC2"/>
    <w:rPr>
      <w:rFonts w:ascii="Times New Roman" w:eastAsiaTheme="majorEastAsia" w:hAnsi="Times New Roman" w:cstheme="majorBidi"/>
      <w:bCs/>
      <w:sz w:val="26"/>
      <w:szCs w:val="26"/>
    </w:rPr>
  </w:style>
  <w:style w:type="character" w:customStyle="1" w:styleId="31">
    <w:name w:val="Заголовок 3 Знак1"/>
    <w:basedOn w:val="a0"/>
    <w:link w:val="3"/>
    <w:uiPriority w:val="9"/>
    <w:rsid w:val="00410EC2"/>
    <w:rPr>
      <w:rFonts w:ascii="Times New Roman" w:eastAsiaTheme="majorEastAsia" w:hAnsi="Times New Roman" w:cstheme="majorBidi"/>
      <w:bCs/>
      <w:sz w:val="26"/>
      <w:szCs w:val="22"/>
    </w:rPr>
  </w:style>
  <w:style w:type="paragraph" w:styleId="1f9">
    <w:name w:val="toc 1"/>
    <w:basedOn w:val="a"/>
    <w:next w:val="a"/>
    <w:autoRedefine/>
    <w:uiPriority w:val="39"/>
    <w:unhideWhenUsed/>
    <w:rsid w:val="00606F63"/>
    <w:pPr>
      <w:tabs>
        <w:tab w:val="right" w:leader="dot" w:pos="9911"/>
      </w:tabs>
      <w:spacing w:after="0" w:line="240" w:lineRule="auto"/>
    </w:pPr>
    <w:rPr>
      <w:rFonts w:ascii="Times New Roman" w:hAnsi="Times New Roman"/>
      <w:noProof/>
      <w:sz w:val="26"/>
      <w:szCs w:val="26"/>
    </w:rPr>
  </w:style>
  <w:style w:type="paragraph" w:styleId="2d">
    <w:name w:val="toc 2"/>
    <w:basedOn w:val="a"/>
    <w:next w:val="a"/>
    <w:autoRedefine/>
    <w:uiPriority w:val="39"/>
    <w:unhideWhenUsed/>
    <w:rsid w:val="00410EC2"/>
    <w:pPr>
      <w:spacing w:after="100"/>
      <w:ind w:left="220"/>
    </w:pPr>
  </w:style>
  <w:style w:type="paragraph" w:styleId="35">
    <w:name w:val="toc 3"/>
    <w:basedOn w:val="a"/>
    <w:next w:val="a"/>
    <w:autoRedefine/>
    <w:uiPriority w:val="39"/>
    <w:unhideWhenUsed/>
    <w:rsid w:val="00410EC2"/>
    <w:pPr>
      <w:spacing w:after="100"/>
      <w:ind w:left="440"/>
    </w:pPr>
  </w:style>
  <w:style w:type="paragraph" w:styleId="affe">
    <w:name w:val="footnote text"/>
    <w:basedOn w:val="a"/>
    <w:uiPriority w:val="99"/>
    <w:semiHidden/>
    <w:unhideWhenUsed/>
    <w:rsid w:val="007E67DC"/>
    <w:pPr>
      <w:spacing w:after="0" w:line="240" w:lineRule="auto"/>
    </w:pPr>
    <w:rPr>
      <w:rFonts w:asciiTheme="minorHAnsi" w:eastAsiaTheme="minorHAnsi" w:hAnsiTheme="minorHAnsi" w:cstheme="minorBidi"/>
      <w:sz w:val="20"/>
      <w:szCs w:val="20"/>
      <w:lang w:eastAsia="en-US"/>
    </w:rPr>
  </w:style>
  <w:style w:type="character" w:customStyle="1" w:styleId="1fa">
    <w:name w:val="Текст сноски Знак1"/>
    <w:basedOn w:val="a0"/>
    <w:uiPriority w:val="99"/>
    <w:semiHidden/>
    <w:rsid w:val="007E67DC"/>
    <w:rPr>
      <w:rFonts w:eastAsia="Times New Roman"/>
    </w:rPr>
  </w:style>
  <w:style w:type="character" w:styleId="afff">
    <w:name w:val="footnote reference"/>
    <w:basedOn w:val="a0"/>
    <w:uiPriority w:val="99"/>
    <w:semiHidden/>
    <w:unhideWhenUsed/>
    <w:rsid w:val="007E67DC"/>
    <w:rPr>
      <w:vertAlign w:val="superscript"/>
    </w:rPr>
  </w:style>
  <w:style w:type="character" w:customStyle="1" w:styleId="2e">
    <w:name w:val="Неразрешенное упоминание2"/>
    <w:basedOn w:val="a0"/>
    <w:uiPriority w:val="99"/>
    <w:semiHidden/>
    <w:unhideWhenUsed/>
    <w:rsid w:val="00BF3B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825D4"/>
    <w:pPr>
      <w:spacing w:after="200" w:line="276" w:lineRule="auto"/>
    </w:pPr>
    <w:rPr>
      <w:rFonts w:eastAsia="Times New Roman"/>
      <w:sz w:val="22"/>
      <w:szCs w:val="22"/>
    </w:rPr>
  </w:style>
  <w:style w:type="paragraph" w:styleId="10">
    <w:name w:val="heading 1"/>
    <w:basedOn w:val="a"/>
    <w:next w:val="a"/>
    <w:link w:val="12"/>
    <w:uiPriority w:val="9"/>
    <w:qFormat/>
    <w:rsid w:val="007412B0"/>
    <w:pPr>
      <w:keepNext/>
      <w:keepLines/>
      <w:spacing w:after="0" w:line="240" w:lineRule="auto"/>
      <w:ind w:firstLine="709"/>
      <w:jc w:val="both"/>
      <w:outlineLvl w:val="0"/>
    </w:pPr>
    <w:rPr>
      <w:rFonts w:ascii="Times New Roman" w:eastAsiaTheme="majorEastAsia" w:hAnsi="Times New Roman" w:cstheme="majorBidi"/>
      <w:bCs/>
      <w:sz w:val="26"/>
      <w:szCs w:val="28"/>
    </w:rPr>
  </w:style>
  <w:style w:type="paragraph" w:styleId="2">
    <w:name w:val="heading 2"/>
    <w:basedOn w:val="a"/>
    <w:next w:val="a"/>
    <w:link w:val="21"/>
    <w:uiPriority w:val="9"/>
    <w:unhideWhenUsed/>
    <w:qFormat/>
    <w:rsid w:val="00410EC2"/>
    <w:pPr>
      <w:keepNext/>
      <w:keepLines/>
      <w:spacing w:after="0" w:line="240" w:lineRule="auto"/>
      <w:ind w:firstLine="709"/>
      <w:outlineLvl w:val="1"/>
    </w:pPr>
    <w:rPr>
      <w:rFonts w:ascii="Times New Roman" w:eastAsiaTheme="majorEastAsia" w:hAnsi="Times New Roman" w:cstheme="majorBidi"/>
      <w:bCs/>
      <w:sz w:val="26"/>
      <w:szCs w:val="26"/>
    </w:rPr>
  </w:style>
  <w:style w:type="paragraph" w:styleId="3">
    <w:name w:val="heading 3"/>
    <w:basedOn w:val="a"/>
    <w:next w:val="a"/>
    <w:link w:val="31"/>
    <w:uiPriority w:val="9"/>
    <w:unhideWhenUsed/>
    <w:qFormat/>
    <w:rsid w:val="00410EC2"/>
    <w:pPr>
      <w:keepNext/>
      <w:keepLines/>
      <w:spacing w:after="0" w:line="240" w:lineRule="auto"/>
      <w:ind w:firstLine="709"/>
      <w:contextualSpacing/>
      <w:outlineLvl w:val="2"/>
    </w:pPr>
    <w:rPr>
      <w:rFonts w:ascii="Times New Roman" w:eastAsiaTheme="majorEastAsia" w:hAnsi="Times New Roman" w:cstheme="majorBidi"/>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5825D4"/>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link w:val="Heading2Char"/>
    <w:uiPriority w:val="9"/>
    <w:semiHidden/>
    <w:unhideWhenUsed/>
    <w:qFormat/>
    <w:rsid w:val="005825D4"/>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0">
    <w:name w:val="Заголовок 31"/>
    <w:link w:val="Heading3Char"/>
    <w:uiPriority w:val="9"/>
    <w:semiHidden/>
    <w:unhideWhenUsed/>
    <w:qFormat/>
    <w:rsid w:val="005825D4"/>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5825D4"/>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13">
    <w:name w:val="Текст сноски1"/>
    <w:link w:val="FootnoteTextChar"/>
    <w:uiPriority w:val="99"/>
    <w:semiHidden/>
    <w:unhideWhenUsed/>
    <w:rsid w:val="005825D4"/>
  </w:style>
  <w:style w:type="character" w:customStyle="1" w:styleId="14">
    <w:name w:val="Знак сноски1"/>
    <w:uiPriority w:val="99"/>
    <w:semiHidden/>
    <w:unhideWhenUsed/>
    <w:rsid w:val="005825D4"/>
    <w:rPr>
      <w:vertAlign w:val="superscript"/>
    </w:rPr>
  </w:style>
  <w:style w:type="paragraph" w:customStyle="1" w:styleId="15">
    <w:name w:val="Текст концевой сноски1"/>
    <w:uiPriority w:val="99"/>
    <w:semiHidden/>
    <w:unhideWhenUsed/>
    <w:rsid w:val="005825D4"/>
  </w:style>
  <w:style w:type="character" w:customStyle="1" w:styleId="16">
    <w:name w:val="Знак концевой сноски1"/>
    <w:uiPriority w:val="99"/>
    <w:semiHidden/>
    <w:unhideWhenUsed/>
    <w:rsid w:val="005825D4"/>
    <w:rPr>
      <w:vertAlign w:val="superscript"/>
    </w:rPr>
  </w:style>
  <w:style w:type="paragraph" w:customStyle="1" w:styleId="17">
    <w:name w:val="Название объекта1"/>
    <w:uiPriority w:val="35"/>
    <w:unhideWhenUsed/>
    <w:qFormat/>
    <w:rsid w:val="005825D4"/>
    <w:pPr>
      <w:spacing w:after="200"/>
    </w:pPr>
    <w:rPr>
      <w:i/>
      <w:iCs/>
      <w:color w:val="1F497D" w:themeColor="text2"/>
      <w:sz w:val="18"/>
      <w:szCs w:val="18"/>
    </w:rPr>
  </w:style>
  <w:style w:type="character" w:customStyle="1" w:styleId="QuoteChar">
    <w:name w:val="Quote Char"/>
    <w:uiPriority w:val="29"/>
    <w:rsid w:val="005825D4"/>
    <w:rPr>
      <w:i/>
      <w:iCs/>
      <w:color w:val="000000" w:themeColor="text1"/>
    </w:rPr>
  </w:style>
  <w:style w:type="character" w:customStyle="1" w:styleId="IntenseQuoteChar">
    <w:name w:val="Intense Quote Char"/>
    <w:uiPriority w:val="30"/>
    <w:rsid w:val="005825D4"/>
    <w:rPr>
      <w:b/>
      <w:bCs/>
      <w:i/>
      <w:iCs/>
      <w:color w:val="4F81BD" w:themeColor="accent1"/>
    </w:rPr>
  </w:style>
  <w:style w:type="character" w:customStyle="1" w:styleId="PlainTextChar">
    <w:name w:val="Plain Text Char"/>
    <w:uiPriority w:val="99"/>
    <w:rsid w:val="005825D4"/>
    <w:rPr>
      <w:rFonts w:ascii="Courier New" w:hAnsi="Courier New" w:cs="Courier New"/>
      <w:sz w:val="21"/>
      <w:szCs w:val="21"/>
    </w:rPr>
  </w:style>
  <w:style w:type="paragraph" w:customStyle="1" w:styleId="510">
    <w:name w:val="Заголовок 51"/>
    <w:link w:val="Heading5Char"/>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0">
    <w:name w:val="Заголовок 61"/>
    <w:link w:val="Heading6Char"/>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0">
    <w:name w:val="Заголовок 71"/>
    <w:link w:val="Heading7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0">
    <w:name w:val="Заголовок 81"/>
    <w:link w:val="Heading8Char"/>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0">
    <w:name w:val="Заголовок 91"/>
    <w:link w:val="Heading9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5825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0"/>
    <w:uiPriority w:val="9"/>
    <w:rsid w:val="005825D4"/>
    <w:rPr>
      <w:rFonts w:asciiTheme="majorHAnsi" w:eastAsiaTheme="majorEastAsia" w:hAnsiTheme="majorHAnsi" w:cstheme="majorBidi"/>
      <w:b/>
      <w:bCs/>
      <w:color w:val="4F81BD" w:themeColor="accent1"/>
      <w:sz w:val="26"/>
      <w:szCs w:val="26"/>
    </w:rPr>
  </w:style>
  <w:style w:type="character" w:customStyle="1" w:styleId="Heading3Char">
    <w:name w:val="Heading 3 Char"/>
    <w:link w:val="310"/>
    <w:uiPriority w:val="9"/>
    <w:rsid w:val="005825D4"/>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5825D4"/>
    <w:rPr>
      <w:rFonts w:asciiTheme="majorHAnsi" w:eastAsiaTheme="majorEastAsia" w:hAnsiTheme="majorHAnsi" w:cstheme="majorBidi"/>
      <w:b/>
      <w:bCs/>
      <w:i/>
      <w:iCs/>
      <w:color w:val="4F81BD" w:themeColor="accent1"/>
    </w:rPr>
  </w:style>
  <w:style w:type="character" w:customStyle="1" w:styleId="Heading5Char">
    <w:name w:val="Heading 5 Char"/>
    <w:link w:val="510"/>
    <w:uiPriority w:val="9"/>
    <w:rsid w:val="005825D4"/>
    <w:rPr>
      <w:rFonts w:asciiTheme="majorHAnsi" w:eastAsiaTheme="majorEastAsia" w:hAnsiTheme="majorHAnsi" w:cstheme="majorBidi"/>
      <w:color w:val="243F60" w:themeColor="accent1" w:themeShade="7F"/>
    </w:rPr>
  </w:style>
  <w:style w:type="character" w:customStyle="1" w:styleId="Heading6Char">
    <w:name w:val="Heading 6 Char"/>
    <w:link w:val="610"/>
    <w:uiPriority w:val="9"/>
    <w:rsid w:val="005825D4"/>
    <w:rPr>
      <w:rFonts w:asciiTheme="majorHAnsi" w:eastAsiaTheme="majorEastAsia" w:hAnsiTheme="majorHAnsi" w:cstheme="majorBidi"/>
      <w:i/>
      <w:iCs/>
      <w:color w:val="243F60" w:themeColor="accent1" w:themeShade="7F"/>
    </w:rPr>
  </w:style>
  <w:style w:type="character" w:customStyle="1" w:styleId="Heading7Char">
    <w:name w:val="Heading 7 Char"/>
    <w:link w:val="710"/>
    <w:uiPriority w:val="9"/>
    <w:rsid w:val="005825D4"/>
    <w:rPr>
      <w:rFonts w:asciiTheme="majorHAnsi" w:eastAsiaTheme="majorEastAsia" w:hAnsiTheme="majorHAnsi" w:cstheme="majorBidi"/>
      <w:i/>
      <w:iCs/>
      <w:color w:val="404040" w:themeColor="text1" w:themeTint="BF"/>
    </w:rPr>
  </w:style>
  <w:style w:type="character" w:customStyle="1" w:styleId="Heading8Char">
    <w:name w:val="Heading 8 Char"/>
    <w:link w:val="810"/>
    <w:uiPriority w:val="9"/>
    <w:rsid w:val="005825D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0"/>
    <w:uiPriority w:val="9"/>
    <w:rsid w:val="005825D4"/>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5825D4"/>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5825D4"/>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5825D4"/>
    <w:rPr>
      <w:i/>
      <w:iCs/>
      <w:color w:val="808080" w:themeColor="text1" w:themeTint="7F"/>
    </w:rPr>
  </w:style>
  <w:style w:type="character" w:styleId="a4">
    <w:name w:val="Intense Emphasis"/>
    <w:uiPriority w:val="21"/>
    <w:qFormat/>
    <w:rsid w:val="005825D4"/>
    <w:rPr>
      <w:b/>
      <w:bCs/>
      <w:i/>
      <w:iCs/>
      <w:color w:val="4F81BD" w:themeColor="accent1"/>
    </w:rPr>
  </w:style>
  <w:style w:type="paragraph" w:styleId="20">
    <w:name w:val="Quote"/>
    <w:link w:val="22"/>
    <w:uiPriority w:val="29"/>
    <w:qFormat/>
    <w:rsid w:val="005825D4"/>
    <w:rPr>
      <w:i/>
      <w:iCs/>
      <w:color w:val="000000" w:themeColor="text1"/>
    </w:rPr>
  </w:style>
  <w:style w:type="character" w:customStyle="1" w:styleId="22">
    <w:name w:val="Цитата 2 Знак"/>
    <w:link w:val="20"/>
    <w:uiPriority w:val="29"/>
    <w:rsid w:val="005825D4"/>
    <w:rPr>
      <w:i/>
      <w:iCs/>
      <w:color w:val="000000" w:themeColor="text1"/>
    </w:rPr>
  </w:style>
  <w:style w:type="paragraph" w:styleId="a5">
    <w:name w:val="Intense Quote"/>
    <w:link w:val="a6"/>
    <w:uiPriority w:val="30"/>
    <w:qFormat/>
    <w:rsid w:val="005825D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5825D4"/>
    <w:rPr>
      <w:b/>
      <w:bCs/>
      <w:i/>
      <w:iCs/>
      <w:color w:val="4F81BD" w:themeColor="accent1"/>
    </w:rPr>
  </w:style>
  <w:style w:type="character" w:styleId="a7">
    <w:name w:val="Subtle Reference"/>
    <w:uiPriority w:val="31"/>
    <w:qFormat/>
    <w:rsid w:val="005825D4"/>
    <w:rPr>
      <w:smallCaps/>
      <w:color w:val="C0504D" w:themeColor="accent2"/>
      <w:u w:val="single"/>
    </w:rPr>
  </w:style>
  <w:style w:type="character" w:styleId="a8">
    <w:name w:val="Intense Reference"/>
    <w:uiPriority w:val="32"/>
    <w:qFormat/>
    <w:rsid w:val="005825D4"/>
    <w:rPr>
      <w:b/>
      <w:bCs/>
      <w:smallCaps/>
      <w:color w:val="C0504D" w:themeColor="accent2"/>
      <w:spacing w:val="5"/>
      <w:u w:val="single"/>
    </w:rPr>
  </w:style>
  <w:style w:type="character" w:styleId="a9">
    <w:name w:val="Book Title"/>
    <w:uiPriority w:val="33"/>
    <w:qFormat/>
    <w:rsid w:val="005825D4"/>
    <w:rPr>
      <w:b/>
      <w:bCs/>
      <w:smallCaps/>
      <w:spacing w:val="5"/>
    </w:rPr>
  </w:style>
  <w:style w:type="character" w:customStyle="1" w:styleId="FootnoteTextChar">
    <w:name w:val="Footnote Text Char"/>
    <w:link w:val="13"/>
    <w:uiPriority w:val="99"/>
    <w:semiHidden/>
    <w:rsid w:val="005825D4"/>
    <w:rPr>
      <w:sz w:val="20"/>
      <w:szCs w:val="20"/>
    </w:rPr>
  </w:style>
  <w:style w:type="paragraph" w:customStyle="1" w:styleId="18">
    <w:name w:val="Текст концевой сноски1"/>
    <w:link w:val="EndnoteTextChar"/>
    <w:uiPriority w:val="99"/>
    <w:semiHidden/>
    <w:unhideWhenUsed/>
    <w:rsid w:val="005825D4"/>
  </w:style>
  <w:style w:type="character" w:customStyle="1" w:styleId="EndnoteTextChar">
    <w:name w:val="Endnote Text Char"/>
    <w:link w:val="18"/>
    <w:uiPriority w:val="99"/>
    <w:semiHidden/>
    <w:rsid w:val="005825D4"/>
    <w:rPr>
      <w:sz w:val="20"/>
      <w:szCs w:val="20"/>
    </w:rPr>
  </w:style>
  <w:style w:type="character" w:customStyle="1" w:styleId="19">
    <w:name w:val="Знак концевой сноски1"/>
    <w:uiPriority w:val="99"/>
    <w:semiHidden/>
    <w:unhideWhenUsed/>
    <w:rsid w:val="005825D4"/>
    <w:rPr>
      <w:vertAlign w:val="superscript"/>
    </w:rPr>
  </w:style>
  <w:style w:type="paragraph" w:styleId="aa">
    <w:name w:val="Plain Text"/>
    <w:link w:val="ab"/>
    <w:uiPriority w:val="99"/>
    <w:semiHidden/>
    <w:unhideWhenUsed/>
    <w:rsid w:val="005825D4"/>
    <w:rPr>
      <w:rFonts w:ascii="Courier New" w:hAnsi="Courier New" w:cs="Courier New"/>
      <w:sz w:val="21"/>
      <w:szCs w:val="21"/>
    </w:rPr>
  </w:style>
  <w:style w:type="character" w:customStyle="1" w:styleId="ab">
    <w:name w:val="Текст Знак"/>
    <w:link w:val="aa"/>
    <w:uiPriority w:val="99"/>
    <w:rsid w:val="005825D4"/>
    <w:rPr>
      <w:rFonts w:ascii="Courier New" w:hAnsi="Courier New" w:cs="Courier New"/>
      <w:sz w:val="21"/>
      <w:szCs w:val="21"/>
    </w:rPr>
  </w:style>
  <w:style w:type="character" w:customStyle="1" w:styleId="HeaderChar">
    <w:name w:val="Header Char"/>
    <w:uiPriority w:val="99"/>
    <w:rsid w:val="005825D4"/>
  </w:style>
  <w:style w:type="character" w:customStyle="1" w:styleId="FooterChar">
    <w:name w:val="Footer Char"/>
    <w:uiPriority w:val="99"/>
    <w:rsid w:val="005825D4"/>
  </w:style>
  <w:style w:type="paragraph" w:customStyle="1" w:styleId="1a">
    <w:name w:val="Название объекта1"/>
    <w:uiPriority w:val="35"/>
    <w:unhideWhenUsed/>
    <w:qFormat/>
    <w:rsid w:val="005825D4"/>
    <w:pPr>
      <w:spacing w:after="200"/>
    </w:pPr>
    <w:rPr>
      <w:i/>
      <w:iCs/>
      <w:color w:val="1F497D" w:themeColor="text2"/>
      <w:sz w:val="18"/>
      <w:szCs w:val="18"/>
    </w:rPr>
  </w:style>
  <w:style w:type="paragraph" w:customStyle="1" w:styleId="110">
    <w:name w:val="Заголовок 11"/>
    <w:basedOn w:val="a"/>
    <w:next w:val="a"/>
    <w:link w:val="1b"/>
    <w:uiPriority w:val="9"/>
    <w:qFormat/>
    <w:rsid w:val="005825D4"/>
    <w:pPr>
      <w:keepNext/>
      <w:spacing w:after="0" w:line="240" w:lineRule="auto"/>
      <w:ind w:firstLine="709"/>
      <w:jc w:val="both"/>
    </w:pPr>
    <w:rPr>
      <w:rFonts w:ascii="Times New Roman" w:hAnsi="Times New Roman"/>
      <w:bCs/>
      <w:sz w:val="28"/>
      <w:szCs w:val="32"/>
    </w:rPr>
  </w:style>
  <w:style w:type="paragraph" w:customStyle="1" w:styleId="211">
    <w:name w:val="Заголовок 21"/>
    <w:basedOn w:val="a"/>
    <w:next w:val="a"/>
    <w:link w:val="23"/>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sz w:val="28"/>
      <w:szCs w:val="26"/>
    </w:rPr>
  </w:style>
  <w:style w:type="paragraph" w:customStyle="1" w:styleId="311">
    <w:name w:val="Заголовок 31"/>
    <w:basedOn w:val="a"/>
    <w:next w:val="a"/>
    <w:link w:val="30"/>
    <w:uiPriority w:val="99"/>
    <w:unhideWhenUsed/>
    <w:qFormat/>
    <w:rsid w:val="005825D4"/>
    <w:pPr>
      <w:keepNext/>
      <w:spacing w:after="0" w:line="240" w:lineRule="auto"/>
      <w:ind w:firstLine="709"/>
      <w:contextualSpacing/>
      <w:jc w:val="both"/>
    </w:pPr>
    <w:rPr>
      <w:rFonts w:ascii="Times New Roman" w:hAnsi="Times New Roman"/>
      <w:bCs/>
      <w:sz w:val="28"/>
      <w:szCs w:val="26"/>
    </w:rPr>
  </w:style>
  <w:style w:type="paragraph" w:customStyle="1" w:styleId="410">
    <w:name w:val="Заголовок 41"/>
    <w:basedOn w:val="a"/>
    <w:next w:val="a"/>
    <w:link w:val="4"/>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iCs/>
      <w:sz w:val="28"/>
    </w:rPr>
  </w:style>
  <w:style w:type="paragraph" w:customStyle="1" w:styleId="1c">
    <w:name w:val="Текст сноски1"/>
    <w:basedOn w:val="a"/>
    <w:link w:val="ac"/>
    <w:uiPriority w:val="99"/>
    <w:unhideWhenUsed/>
    <w:rsid w:val="005825D4"/>
    <w:rPr>
      <w:sz w:val="20"/>
      <w:szCs w:val="20"/>
    </w:rPr>
  </w:style>
  <w:style w:type="character" w:customStyle="1" w:styleId="ac">
    <w:name w:val="Текст сноски Знак"/>
    <w:link w:val="1c"/>
    <w:uiPriority w:val="99"/>
    <w:rsid w:val="005825D4"/>
    <w:rPr>
      <w:rFonts w:ascii="Calibri" w:eastAsia="Times New Roman" w:hAnsi="Calibri" w:cs="Times New Roman"/>
      <w:sz w:val="20"/>
      <w:szCs w:val="20"/>
      <w:lang w:eastAsia="ru-RU"/>
    </w:rPr>
  </w:style>
  <w:style w:type="character" w:customStyle="1" w:styleId="1d">
    <w:name w:val="Знак сноски1"/>
    <w:uiPriority w:val="99"/>
    <w:unhideWhenUsed/>
    <w:rsid w:val="005825D4"/>
    <w:rPr>
      <w:vertAlign w:val="superscript"/>
    </w:rPr>
  </w:style>
  <w:style w:type="paragraph" w:customStyle="1" w:styleId="ad">
    <w:name w:val="б"/>
    <w:basedOn w:val="a"/>
    <w:uiPriority w:val="99"/>
    <w:qFormat/>
    <w:rsid w:val="005825D4"/>
    <w:pPr>
      <w:spacing w:after="0" w:line="240" w:lineRule="auto"/>
      <w:jc w:val="center"/>
    </w:pPr>
    <w:rPr>
      <w:rFonts w:ascii="Times New Roman" w:hAnsi="Times New Roman"/>
      <w:b/>
      <w:sz w:val="28"/>
      <w:szCs w:val="28"/>
    </w:rPr>
  </w:style>
  <w:style w:type="paragraph" w:styleId="ae">
    <w:name w:val="List Paragraph"/>
    <w:basedOn w:val="a"/>
    <w:link w:val="af"/>
    <w:uiPriority w:val="34"/>
    <w:qFormat/>
    <w:rsid w:val="005825D4"/>
    <w:pPr>
      <w:ind w:left="720"/>
      <w:contextualSpacing/>
    </w:pPr>
    <w:rPr>
      <w:rFonts w:eastAsia="PMingLiU"/>
      <w:sz w:val="20"/>
      <w:szCs w:val="20"/>
      <w:lang w:eastAsia="zh-TW"/>
    </w:rPr>
  </w:style>
  <w:style w:type="paragraph" w:styleId="af0">
    <w:name w:val="Title"/>
    <w:basedOn w:val="a"/>
    <w:link w:val="af1"/>
    <w:uiPriority w:val="99"/>
    <w:qFormat/>
    <w:rsid w:val="005825D4"/>
    <w:pPr>
      <w:spacing w:after="0" w:line="240" w:lineRule="auto"/>
      <w:jc w:val="center"/>
    </w:pPr>
    <w:rPr>
      <w:rFonts w:eastAsia="Calibri"/>
      <w:sz w:val="28"/>
      <w:szCs w:val="28"/>
    </w:rPr>
  </w:style>
  <w:style w:type="character" w:customStyle="1" w:styleId="af1">
    <w:name w:val="Название Знак"/>
    <w:link w:val="af0"/>
    <w:uiPriority w:val="99"/>
    <w:rsid w:val="005825D4"/>
    <w:rPr>
      <w:rFonts w:ascii="Calibri" w:eastAsia="Calibri" w:hAnsi="Calibri" w:cs="Times New Roman"/>
      <w:sz w:val="28"/>
      <w:szCs w:val="28"/>
      <w:lang w:eastAsia="ru-RU"/>
    </w:rPr>
  </w:style>
  <w:style w:type="paragraph" w:styleId="af2">
    <w:name w:val="No Spacing"/>
    <w:uiPriority w:val="1"/>
    <w:qFormat/>
    <w:rsid w:val="005825D4"/>
    <w:rPr>
      <w:rFonts w:ascii="Times New Roman" w:hAnsi="Times New Roman"/>
      <w:sz w:val="28"/>
      <w:szCs w:val="28"/>
      <w:lang w:eastAsia="en-US"/>
    </w:rPr>
  </w:style>
  <w:style w:type="character" w:customStyle="1" w:styleId="af">
    <w:name w:val="Абзац списка Знак"/>
    <w:link w:val="ae"/>
    <w:uiPriority w:val="34"/>
    <w:rsid w:val="005825D4"/>
    <w:rPr>
      <w:rFonts w:ascii="Calibri" w:eastAsia="PMingLiU" w:hAnsi="Calibri" w:cs="Times New Roman"/>
      <w:lang w:eastAsia="zh-TW"/>
    </w:rPr>
  </w:style>
  <w:style w:type="paragraph" w:customStyle="1" w:styleId="af3">
    <w:name w:val="в"/>
    <w:basedOn w:val="a"/>
    <w:uiPriority w:val="99"/>
    <w:qFormat/>
    <w:rsid w:val="005825D4"/>
    <w:pPr>
      <w:spacing w:after="0" w:line="240" w:lineRule="auto"/>
      <w:jc w:val="center"/>
    </w:pPr>
    <w:rPr>
      <w:rFonts w:ascii="Times New Roman" w:hAnsi="Times New Roman"/>
      <w:b/>
      <w:sz w:val="28"/>
      <w:szCs w:val="28"/>
    </w:rPr>
  </w:style>
  <w:style w:type="paragraph" w:customStyle="1" w:styleId="af4">
    <w:name w:val="г"/>
    <w:basedOn w:val="a"/>
    <w:uiPriority w:val="99"/>
    <w:qFormat/>
    <w:rsid w:val="005825D4"/>
    <w:pPr>
      <w:spacing w:after="0" w:line="240" w:lineRule="auto"/>
      <w:ind w:firstLine="709"/>
      <w:jc w:val="both"/>
    </w:pPr>
    <w:rPr>
      <w:rFonts w:ascii="Times New Roman" w:hAnsi="Times New Roman"/>
      <w:b/>
      <w:sz w:val="28"/>
      <w:szCs w:val="28"/>
    </w:rPr>
  </w:style>
  <w:style w:type="paragraph" w:customStyle="1" w:styleId="ConsPlusTitle">
    <w:name w:val="ConsPlusTitle"/>
    <w:uiPriority w:val="99"/>
    <w:rsid w:val="005825D4"/>
    <w:pPr>
      <w:widowControl w:val="0"/>
    </w:pPr>
    <w:rPr>
      <w:rFonts w:ascii="Times New Roman" w:eastAsia="Times New Roman" w:hAnsi="Times New Roman"/>
      <w:b/>
      <w:bCs/>
      <w:sz w:val="24"/>
      <w:szCs w:val="24"/>
    </w:rPr>
  </w:style>
  <w:style w:type="paragraph" w:styleId="af5">
    <w:name w:val="Body Text Indent"/>
    <w:basedOn w:val="a"/>
    <w:link w:val="af6"/>
    <w:uiPriority w:val="99"/>
    <w:rsid w:val="005825D4"/>
    <w:pPr>
      <w:spacing w:after="120"/>
      <w:ind w:left="283"/>
    </w:pPr>
    <w:rPr>
      <w:sz w:val="20"/>
      <w:szCs w:val="20"/>
    </w:rPr>
  </w:style>
  <w:style w:type="character" w:customStyle="1" w:styleId="af6">
    <w:name w:val="Основной текст с отступом Знак"/>
    <w:link w:val="af5"/>
    <w:uiPriority w:val="99"/>
    <w:rsid w:val="005825D4"/>
    <w:rPr>
      <w:rFonts w:ascii="Calibri" w:eastAsia="Times New Roman" w:hAnsi="Calibri" w:cs="Times New Roman"/>
      <w:lang w:eastAsia="ru-RU"/>
    </w:rPr>
  </w:style>
  <w:style w:type="paragraph" w:styleId="af7">
    <w:name w:val="Body Text"/>
    <w:basedOn w:val="a"/>
    <w:link w:val="af8"/>
    <w:uiPriority w:val="99"/>
    <w:unhideWhenUsed/>
    <w:rsid w:val="005825D4"/>
    <w:pPr>
      <w:spacing w:after="120"/>
    </w:pPr>
    <w:rPr>
      <w:sz w:val="20"/>
      <w:szCs w:val="20"/>
    </w:rPr>
  </w:style>
  <w:style w:type="character" w:customStyle="1" w:styleId="af8">
    <w:name w:val="Основной текст Знак"/>
    <w:link w:val="af7"/>
    <w:uiPriority w:val="99"/>
    <w:rsid w:val="005825D4"/>
    <w:rPr>
      <w:rFonts w:ascii="Calibri" w:eastAsia="Times New Roman" w:hAnsi="Calibri" w:cs="Times New Roman"/>
      <w:lang w:eastAsia="ru-RU"/>
    </w:rPr>
  </w:style>
  <w:style w:type="paragraph" w:customStyle="1" w:styleId="1e">
    <w:name w:val="Абзац списка1"/>
    <w:basedOn w:val="a"/>
    <w:uiPriority w:val="99"/>
    <w:rsid w:val="005825D4"/>
    <w:pPr>
      <w:ind w:left="720"/>
      <w:contextualSpacing/>
    </w:pPr>
    <w:rPr>
      <w:rFonts w:eastAsia="Calibri"/>
    </w:rPr>
  </w:style>
  <w:style w:type="character" w:customStyle="1" w:styleId="Text">
    <w:name w:val="Text"/>
    <w:basedOn w:val="a0"/>
    <w:uiPriority w:val="99"/>
    <w:rsid w:val="005825D4"/>
  </w:style>
  <w:style w:type="paragraph" w:styleId="af9">
    <w:name w:val="Normal (Web)"/>
    <w:aliases w:val="Обычный (Web)"/>
    <w:basedOn w:val="a"/>
    <w:uiPriority w:val="99"/>
    <w:rsid w:val="005825D4"/>
    <w:pPr>
      <w:spacing w:before="120" w:after="120" w:line="240" w:lineRule="auto"/>
      <w:jc w:val="both"/>
    </w:pPr>
    <w:rPr>
      <w:rFonts w:ascii="Times New Roman" w:hAnsi="Times New Roman"/>
      <w:sz w:val="24"/>
      <w:szCs w:val="24"/>
    </w:rPr>
  </w:style>
  <w:style w:type="paragraph" w:styleId="afa">
    <w:name w:val="Balloon Text"/>
    <w:basedOn w:val="a"/>
    <w:link w:val="afb"/>
    <w:uiPriority w:val="99"/>
    <w:semiHidden/>
    <w:unhideWhenUsed/>
    <w:rsid w:val="005825D4"/>
    <w:pPr>
      <w:spacing w:after="0" w:line="240" w:lineRule="auto"/>
    </w:pPr>
    <w:rPr>
      <w:rFonts w:ascii="Tahoma" w:hAnsi="Tahoma"/>
      <w:sz w:val="16"/>
      <w:szCs w:val="16"/>
    </w:rPr>
  </w:style>
  <w:style w:type="character" w:customStyle="1" w:styleId="afb">
    <w:name w:val="Текст выноски Знак"/>
    <w:link w:val="afa"/>
    <w:uiPriority w:val="99"/>
    <w:semiHidden/>
    <w:rsid w:val="005825D4"/>
    <w:rPr>
      <w:rFonts w:ascii="Tahoma" w:eastAsia="Times New Roman" w:hAnsi="Tahoma" w:cs="Tahoma"/>
      <w:sz w:val="16"/>
      <w:szCs w:val="16"/>
      <w:lang w:eastAsia="ru-RU"/>
    </w:rPr>
  </w:style>
  <w:style w:type="character" w:customStyle="1" w:styleId="1f">
    <w:name w:val="Знак примечания1"/>
    <w:uiPriority w:val="99"/>
    <w:semiHidden/>
    <w:unhideWhenUsed/>
    <w:rsid w:val="005825D4"/>
    <w:rPr>
      <w:sz w:val="16"/>
      <w:szCs w:val="16"/>
    </w:rPr>
  </w:style>
  <w:style w:type="paragraph" w:customStyle="1" w:styleId="1f0">
    <w:name w:val="Текст примечания1"/>
    <w:basedOn w:val="a"/>
    <w:link w:val="afc"/>
    <w:uiPriority w:val="99"/>
    <w:semiHidden/>
    <w:unhideWhenUsed/>
    <w:rsid w:val="005825D4"/>
    <w:pPr>
      <w:spacing w:line="240" w:lineRule="auto"/>
    </w:pPr>
    <w:rPr>
      <w:sz w:val="20"/>
      <w:szCs w:val="20"/>
    </w:rPr>
  </w:style>
  <w:style w:type="character" w:customStyle="1" w:styleId="afc">
    <w:name w:val="Текст примечания Знак"/>
    <w:link w:val="1f0"/>
    <w:uiPriority w:val="99"/>
    <w:semiHidden/>
    <w:rsid w:val="005825D4"/>
    <w:rPr>
      <w:rFonts w:ascii="Calibri" w:eastAsia="Times New Roman" w:hAnsi="Calibri" w:cs="Times New Roman"/>
      <w:sz w:val="20"/>
      <w:szCs w:val="20"/>
      <w:lang w:eastAsia="ru-RU"/>
    </w:rPr>
  </w:style>
  <w:style w:type="paragraph" w:customStyle="1" w:styleId="1f1">
    <w:name w:val="Тема примечания1"/>
    <w:basedOn w:val="1f0"/>
    <w:next w:val="1f0"/>
    <w:link w:val="afd"/>
    <w:uiPriority w:val="99"/>
    <w:semiHidden/>
    <w:unhideWhenUsed/>
    <w:rsid w:val="005825D4"/>
    <w:rPr>
      <w:b/>
      <w:bCs/>
    </w:rPr>
  </w:style>
  <w:style w:type="character" w:customStyle="1" w:styleId="afd">
    <w:name w:val="Тема примечания Знак"/>
    <w:link w:val="1f1"/>
    <w:uiPriority w:val="99"/>
    <w:semiHidden/>
    <w:rsid w:val="005825D4"/>
    <w:rPr>
      <w:rFonts w:ascii="Calibri" w:eastAsia="Times New Roman" w:hAnsi="Calibri" w:cs="Times New Roman"/>
      <w:b/>
      <w:bCs/>
      <w:sz w:val="20"/>
      <w:szCs w:val="20"/>
      <w:lang w:eastAsia="ru-RU"/>
    </w:rPr>
  </w:style>
  <w:style w:type="paragraph" w:customStyle="1" w:styleId="ConsPlusNonformat">
    <w:name w:val="ConsPlusNonformat"/>
    <w:uiPriority w:val="99"/>
    <w:rsid w:val="005825D4"/>
    <w:pPr>
      <w:widowControl w:val="0"/>
    </w:pPr>
    <w:rPr>
      <w:rFonts w:ascii="Courier New" w:hAnsi="Courier New" w:cs="Courier New"/>
    </w:rPr>
  </w:style>
  <w:style w:type="paragraph" w:styleId="32">
    <w:name w:val="Body Text Indent 3"/>
    <w:basedOn w:val="a"/>
    <w:link w:val="33"/>
    <w:uiPriority w:val="99"/>
    <w:unhideWhenUsed/>
    <w:rsid w:val="005825D4"/>
    <w:pPr>
      <w:spacing w:after="120"/>
      <w:ind w:left="283"/>
    </w:pPr>
    <w:rPr>
      <w:rFonts w:ascii="Times New Roman" w:eastAsia="Calibri" w:hAnsi="Times New Roman"/>
      <w:sz w:val="16"/>
      <w:szCs w:val="16"/>
    </w:rPr>
  </w:style>
  <w:style w:type="character" w:customStyle="1" w:styleId="33">
    <w:name w:val="Основной текст с отступом 3 Знак"/>
    <w:link w:val="32"/>
    <w:uiPriority w:val="99"/>
    <w:rsid w:val="005825D4"/>
    <w:rPr>
      <w:rFonts w:ascii="Times New Roman" w:eastAsia="Calibri" w:hAnsi="Times New Roman" w:cs="Times New Roman"/>
      <w:sz w:val="16"/>
      <w:szCs w:val="16"/>
    </w:rPr>
  </w:style>
  <w:style w:type="paragraph" w:customStyle="1" w:styleId="1f2">
    <w:name w:val="Верхний колонтитул1"/>
    <w:basedOn w:val="a"/>
    <w:link w:val="afe"/>
    <w:uiPriority w:val="99"/>
    <w:unhideWhenUsed/>
    <w:rsid w:val="005825D4"/>
    <w:pPr>
      <w:tabs>
        <w:tab w:val="center" w:pos="4677"/>
        <w:tab w:val="right" w:pos="9355"/>
      </w:tabs>
      <w:spacing w:after="0" w:line="240" w:lineRule="auto"/>
    </w:pPr>
    <w:rPr>
      <w:sz w:val="20"/>
      <w:szCs w:val="20"/>
    </w:rPr>
  </w:style>
  <w:style w:type="character" w:customStyle="1" w:styleId="afe">
    <w:name w:val="Верхний колонтитул Знак"/>
    <w:link w:val="1f2"/>
    <w:uiPriority w:val="99"/>
    <w:rsid w:val="005825D4"/>
    <w:rPr>
      <w:rFonts w:ascii="Calibri" w:eastAsia="Times New Roman" w:hAnsi="Calibri" w:cs="Times New Roman"/>
      <w:lang w:eastAsia="ru-RU"/>
    </w:rPr>
  </w:style>
  <w:style w:type="paragraph" w:customStyle="1" w:styleId="1f3">
    <w:name w:val="Нижний колонтитул1"/>
    <w:basedOn w:val="a"/>
    <w:link w:val="aff"/>
    <w:uiPriority w:val="99"/>
    <w:unhideWhenUsed/>
    <w:qFormat/>
    <w:rsid w:val="005825D4"/>
    <w:pPr>
      <w:tabs>
        <w:tab w:val="center" w:pos="4677"/>
        <w:tab w:val="right" w:pos="9355"/>
      </w:tabs>
      <w:spacing w:after="0" w:line="240" w:lineRule="auto"/>
    </w:pPr>
    <w:rPr>
      <w:sz w:val="20"/>
      <w:szCs w:val="20"/>
    </w:rPr>
  </w:style>
  <w:style w:type="character" w:customStyle="1" w:styleId="aff">
    <w:name w:val="Нижний колонтитул Знак"/>
    <w:link w:val="1f3"/>
    <w:uiPriority w:val="99"/>
    <w:rsid w:val="005825D4"/>
    <w:rPr>
      <w:rFonts w:ascii="Calibri" w:eastAsia="Times New Roman" w:hAnsi="Calibri" w:cs="Times New Roman"/>
      <w:lang w:eastAsia="ru-RU"/>
    </w:rPr>
  </w:style>
  <w:style w:type="character" w:customStyle="1" w:styleId="1f4">
    <w:name w:val="Номер страницы1"/>
    <w:basedOn w:val="a0"/>
    <w:uiPriority w:val="99"/>
    <w:rsid w:val="005825D4"/>
  </w:style>
  <w:style w:type="character" w:styleId="aff0">
    <w:name w:val="Hyperlink"/>
    <w:uiPriority w:val="99"/>
    <w:rsid w:val="005825D4"/>
    <w:rPr>
      <w:color w:val="0000FF"/>
      <w:u w:val="single"/>
    </w:rPr>
  </w:style>
  <w:style w:type="paragraph" w:styleId="24">
    <w:name w:val="Body Text Indent 2"/>
    <w:basedOn w:val="a"/>
    <w:link w:val="25"/>
    <w:uiPriority w:val="99"/>
    <w:unhideWhenUsed/>
    <w:rsid w:val="005825D4"/>
    <w:pPr>
      <w:spacing w:after="120" w:line="480" w:lineRule="auto"/>
      <w:ind w:left="283"/>
    </w:pPr>
    <w:rPr>
      <w:sz w:val="20"/>
      <w:szCs w:val="20"/>
    </w:rPr>
  </w:style>
  <w:style w:type="character" w:customStyle="1" w:styleId="25">
    <w:name w:val="Основной текст с отступом 2 Знак"/>
    <w:link w:val="24"/>
    <w:uiPriority w:val="99"/>
    <w:rsid w:val="005825D4"/>
    <w:rPr>
      <w:rFonts w:ascii="Calibri" w:eastAsia="Times New Roman" w:hAnsi="Calibri" w:cs="Times New Roman"/>
      <w:lang w:eastAsia="ru-RU"/>
    </w:rPr>
  </w:style>
  <w:style w:type="paragraph" w:customStyle="1" w:styleId="1f5">
    <w:name w:val="1"/>
    <w:basedOn w:val="a"/>
    <w:uiPriority w:val="99"/>
    <w:qFormat/>
    <w:rsid w:val="005825D4"/>
    <w:pPr>
      <w:keepNext/>
      <w:spacing w:before="240" w:after="60" w:line="240" w:lineRule="auto"/>
      <w:ind w:firstLine="709"/>
      <w:jc w:val="center"/>
    </w:pPr>
    <w:rPr>
      <w:rFonts w:ascii="Times New Roman" w:hAnsi="Times New Roman"/>
      <w:b/>
      <w:bCs/>
      <w:sz w:val="28"/>
      <w:szCs w:val="28"/>
    </w:rPr>
  </w:style>
  <w:style w:type="paragraph" w:customStyle="1" w:styleId="aff1">
    <w:name w:val="а"/>
    <w:basedOn w:val="1f5"/>
    <w:uiPriority w:val="99"/>
    <w:qFormat/>
    <w:rsid w:val="005825D4"/>
    <w:pPr>
      <w:ind w:firstLine="0"/>
    </w:pPr>
    <w:rPr>
      <w:sz w:val="27"/>
      <w:szCs w:val="27"/>
    </w:rPr>
  </w:style>
  <w:style w:type="paragraph" w:customStyle="1" w:styleId="111">
    <w:name w:val="Оглавление 11"/>
    <w:basedOn w:val="a"/>
    <w:next w:val="a"/>
    <w:uiPriority w:val="39"/>
    <w:unhideWhenUsed/>
    <w:rsid w:val="005825D4"/>
    <w:pPr>
      <w:tabs>
        <w:tab w:val="right" w:leader="dot" w:pos="9627"/>
      </w:tabs>
      <w:spacing w:after="0" w:line="240" w:lineRule="auto"/>
      <w:jc w:val="both"/>
    </w:pPr>
    <w:rPr>
      <w:rFonts w:ascii="Times New Roman" w:hAnsi="Times New Roman"/>
      <w:sz w:val="28"/>
      <w:szCs w:val="28"/>
    </w:rPr>
  </w:style>
  <w:style w:type="paragraph" w:customStyle="1" w:styleId="212">
    <w:name w:val="Оглавление 21"/>
    <w:basedOn w:val="a"/>
    <w:next w:val="a"/>
    <w:uiPriority w:val="39"/>
    <w:unhideWhenUsed/>
    <w:rsid w:val="005825D4"/>
    <w:pPr>
      <w:tabs>
        <w:tab w:val="left" w:pos="284"/>
        <w:tab w:val="right" w:leader="dot" w:pos="9627"/>
      </w:tabs>
      <w:spacing w:after="0" w:line="240" w:lineRule="auto"/>
      <w:jc w:val="both"/>
    </w:pPr>
    <w:rPr>
      <w:rFonts w:ascii="Times New Roman" w:hAnsi="Times New Roman"/>
      <w:sz w:val="24"/>
      <w:szCs w:val="24"/>
    </w:rPr>
  </w:style>
  <w:style w:type="paragraph" w:customStyle="1" w:styleId="312">
    <w:name w:val="Оглавление 31"/>
    <w:basedOn w:val="a"/>
    <w:next w:val="a"/>
    <w:uiPriority w:val="39"/>
    <w:unhideWhenUsed/>
    <w:qFormat/>
    <w:rsid w:val="005825D4"/>
    <w:pPr>
      <w:tabs>
        <w:tab w:val="right" w:leader="dot" w:pos="9627"/>
      </w:tabs>
      <w:spacing w:after="0" w:line="240" w:lineRule="auto"/>
      <w:ind w:left="142"/>
    </w:pPr>
    <w:rPr>
      <w:rFonts w:ascii="Times New Roman" w:hAnsi="Times New Roman"/>
      <w:sz w:val="24"/>
    </w:rPr>
  </w:style>
  <w:style w:type="paragraph" w:customStyle="1" w:styleId="411">
    <w:name w:val="Оглавление 41"/>
    <w:basedOn w:val="a"/>
    <w:next w:val="a"/>
    <w:uiPriority w:val="39"/>
    <w:unhideWhenUsed/>
    <w:rsid w:val="005825D4"/>
    <w:pPr>
      <w:shd w:val="clear" w:color="auto" w:fill="FFFFFF"/>
      <w:tabs>
        <w:tab w:val="right" w:leader="dot" w:pos="9627"/>
      </w:tabs>
      <w:spacing w:after="0" w:line="240" w:lineRule="auto"/>
      <w:ind w:left="284"/>
    </w:pPr>
    <w:rPr>
      <w:rFonts w:ascii="Times New Roman" w:hAnsi="Times New Roman"/>
      <w:color w:val="000000"/>
      <w:sz w:val="24"/>
    </w:rPr>
  </w:style>
  <w:style w:type="table" w:styleId="aff2">
    <w:name w:val="Table Grid"/>
    <w:basedOn w:val="a1"/>
    <w:uiPriority w:val="39"/>
    <w:rsid w:val="005825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5825D4"/>
    <w:pPr>
      <w:numPr>
        <w:numId w:val="1"/>
      </w:numPr>
    </w:pPr>
  </w:style>
  <w:style w:type="paragraph" w:customStyle="1" w:styleId="26">
    <w:name w:val="Абзац списка2"/>
    <w:basedOn w:val="a"/>
    <w:link w:val="ListParagraphChar"/>
    <w:uiPriority w:val="99"/>
    <w:rsid w:val="005825D4"/>
    <w:pPr>
      <w:ind w:left="720"/>
    </w:pPr>
    <w:rPr>
      <w:lang w:eastAsia="en-US"/>
    </w:rPr>
  </w:style>
  <w:style w:type="character" w:styleId="aff3">
    <w:name w:val="Strong"/>
    <w:uiPriority w:val="22"/>
    <w:qFormat/>
    <w:rsid w:val="005825D4"/>
    <w:rPr>
      <w:rFonts w:cs="Times New Roman"/>
      <w:b/>
      <w:bCs/>
    </w:rPr>
  </w:style>
  <w:style w:type="paragraph" w:customStyle="1" w:styleId="ConsPlusCell">
    <w:name w:val="ConsPlusCell"/>
    <w:uiPriority w:val="99"/>
    <w:rsid w:val="005825D4"/>
    <w:pPr>
      <w:widowControl w:val="0"/>
    </w:pPr>
    <w:rPr>
      <w:rFonts w:cs="Calibri"/>
      <w:sz w:val="22"/>
      <w:szCs w:val="22"/>
    </w:rPr>
  </w:style>
  <w:style w:type="character" w:customStyle="1" w:styleId="1b">
    <w:name w:val="Заголовок 1 Знак"/>
    <w:link w:val="110"/>
    <w:uiPriority w:val="9"/>
    <w:rsid w:val="005825D4"/>
    <w:rPr>
      <w:rFonts w:ascii="Times New Roman" w:eastAsia="Times New Roman" w:hAnsi="Times New Roman"/>
      <w:bCs/>
      <w:sz w:val="28"/>
      <w:szCs w:val="32"/>
    </w:rPr>
  </w:style>
  <w:style w:type="paragraph" w:styleId="aff4">
    <w:name w:val="TOC Heading"/>
    <w:basedOn w:val="110"/>
    <w:next w:val="a"/>
    <w:uiPriority w:val="39"/>
    <w:unhideWhenUsed/>
    <w:qFormat/>
    <w:rsid w:val="005825D4"/>
    <w:pPr>
      <w:keepLines/>
      <w:spacing w:before="480"/>
    </w:pPr>
    <w:rPr>
      <w:color w:val="365F91"/>
      <w:szCs w:val="28"/>
      <w:lang w:eastAsia="en-US"/>
    </w:rPr>
  </w:style>
  <w:style w:type="character" w:customStyle="1" w:styleId="30">
    <w:name w:val="Заголовок 3 Знак"/>
    <w:link w:val="311"/>
    <w:uiPriority w:val="99"/>
    <w:rsid w:val="005825D4"/>
    <w:rPr>
      <w:rFonts w:ascii="Times New Roman" w:eastAsia="Times New Roman" w:hAnsi="Times New Roman"/>
      <w:bCs/>
      <w:sz w:val="28"/>
      <w:szCs w:val="26"/>
    </w:rPr>
  </w:style>
  <w:style w:type="character" w:styleId="aff5">
    <w:name w:val="Emphasis"/>
    <w:uiPriority w:val="20"/>
    <w:qFormat/>
    <w:rsid w:val="005825D4"/>
    <w:rPr>
      <w:i/>
      <w:iCs/>
    </w:rPr>
  </w:style>
  <w:style w:type="character" w:customStyle="1" w:styleId="FontStyle24">
    <w:name w:val="Font Style24"/>
    <w:uiPriority w:val="99"/>
    <w:rsid w:val="005825D4"/>
    <w:rPr>
      <w:rFonts w:ascii="Times New Roman" w:hAnsi="Times New Roman" w:cs="Times New Roman"/>
      <w:sz w:val="26"/>
      <w:szCs w:val="26"/>
    </w:rPr>
  </w:style>
  <w:style w:type="character" w:customStyle="1" w:styleId="ListParagraphChar">
    <w:name w:val="List Paragraph Char"/>
    <w:link w:val="26"/>
    <w:uiPriority w:val="99"/>
    <w:rsid w:val="005825D4"/>
    <w:rPr>
      <w:rFonts w:eastAsia="Times New Roman"/>
      <w:sz w:val="22"/>
      <w:szCs w:val="22"/>
      <w:lang w:eastAsia="en-US"/>
    </w:rPr>
  </w:style>
  <w:style w:type="paragraph" w:customStyle="1" w:styleId="ConsPlusNormal">
    <w:name w:val="ConsPlusNormal"/>
    <w:rsid w:val="005825D4"/>
    <w:rPr>
      <w:rFonts w:ascii="Arial" w:hAnsi="Arial" w:cs="Arial"/>
      <w:lang w:eastAsia="en-US"/>
    </w:rPr>
  </w:style>
  <w:style w:type="paragraph" w:customStyle="1" w:styleId="Standard">
    <w:name w:val="Standard"/>
    <w:uiPriority w:val="99"/>
    <w:rsid w:val="005825D4"/>
    <w:pPr>
      <w:spacing w:after="200" w:line="276" w:lineRule="auto"/>
    </w:pPr>
    <w:rPr>
      <w:rFonts w:eastAsia="Arial Unicode MS" w:cs="Tahoma"/>
      <w:sz w:val="22"/>
      <w:szCs w:val="22"/>
      <w:lang w:eastAsia="en-US"/>
    </w:rPr>
  </w:style>
  <w:style w:type="paragraph" w:styleId="aff6">
    <w:name w:val="Document Map"/>
    <w:basedOn w:val="a"/>
    <w:link w:val="aff7"/>
    <w:uiPriority w:val="99"/>
    <w:semiHidden/>
    <w:unhideWhenUsed/>
    <w:rsid w:val="005825D4"/>
    <w:rPr>
      <w:rFonts w:ascii="Tahoma" w:hAnsi="Tahoma" w:cs="Tahoma"/>
      <w:sz w:val="16"/>
      <w:szCs w:val="16"/>
    </w:rPr>
  </w:style>
  <w:style w:type="character" w:customStyle="1" w:styleId="aff7">
    <w:name w:val="Схема документа Знак"/>
    <w:basedOn w:val="a0"/>
    <w:link w:val="aff6"/>
    <w:uiPriority w:val="99"/>
    <w:semiHidden/>
    <w:rsid w:val="005825D4"/>
    <w:rPr>
      <w:rFonts w:ascii="Tahoma" w:eastAsia="Times New Roman" w:hAnsi="Tahoma" w:cs="Tahoma"/>
      <w:sz w:val="16"/>
      <w:szCs w:val="16"/>
    </w:rPr>
  </w:style>
  <w:style w:type="paragraph" w:customStyle="1" w:styleId="213">
    <w:name w:val="Абзац списка21"/>
    <w:basedOn w:val="a"/>
    <w:uiPriority w:val="99"/>
    <w:rsid w:val="005825D4"/>
    <w:pPr>
      <w:ind w:left="720"/>
    </w:pPr>
    <w:rPr>
      <w:lang w:eastAsia="en-US"/>
    </w:rPr>
  </w:style>
  <w:style w:type="paragraph" w:customStyle="1" w:styleId="Style3">
    <w:name w:val="Style3"/>
    <w:basedOn w:val="a"/>
    <w:uiPriority w:val="99"/>
    <w:rsid w:val="005825D4"/>
    <w:pPr>
      <w:widowControl w:val="0"/>
      <w:spacing w:after="0" w:line="322" w:lineRule="exact"/>
      <w:ind w:firstLine="739"/>
      <w:jc w:val="both"/>
    </w:pPr>
    <w:rPr>
      <w:rFonts w:ascii="Times New Roman" w:hAnsi="Times New Roman"/>
      <w:sz w:val="24"/>
      <w:szCs w:val="24"/>
    </w:rPr>
  </w:style>
  <w:style w:type="paragraph" w:customStyle="1" w:styleId="34">
    <w:name w:val="Абзац списка3"/>
    <w:basedOn w:val="a"/>
    <w:uiPriority w:val="99"/>
    <w:rsid w:val="005825D4"/>
    <w:pPr>
      <w:ind w:left="720"/>
    </w:pPr>
    <w:rPr>
      <w:lang w:eastAsia="en-US"/>
    </w:rPr>
  </w:style>
  <w:style w:type="character" w:customStyle="1" w:styleId="23">
    <w:name w:val="Заголовок 2 Знак"/>
    <w:basedOn w:val="a0"/>
    <w:link w:val="211"/>
    <w:uiPriority w:val="9"/>
    <w:rsid w:val="005825D4"/>
    <w:rPr>
      <w:rFonts w:ascii="Times New Roman" w:eastAsiaTheme="majorEastAsia" w:hAnsi="Times New Roman" w:cstheme="majorBidi"/>
      <w:bCs/>
      <w:sz w:val="28"/>
      <w:szCs w:val="26"/>
    </w:rPr>
  </w:style>
  <w:style w:type="paragraph" w:styleId="aff8">
    <w:name w:val="Subtitle"/>
    <w:basedOn w:val="a"/>
    <w:next w:val="a"/>
    <w:link w:val="aff9"/>
    <w:autoRedefine/>
    <w:uiPriority w:val="11"/>
    <w:qFormat/>
    <w:rsid w:val="00410EC2"/>
    <w:pPr>
      <w:spacing w:after="0" w:line="240" w:lineRule="auto"/>
      <w:ind w:firstLine="709"/>
      <w:contextualSpacing/>
      <w:jc w:val="both"/>
    </w:pPr>
    <w:rPr>
      <w:rFonts w:ascii="Times New Roman" w:eastAsiaTheme="majorEastAsia" w:hAnsi="Times New Roman" w:cstheme="majorBidi"/>
      <w:iCs/>
      <w:spacing w:val="15"/>
      <w:sz w:val="26"/>
      <w:szCs w:val="24"/>
    </w:rPr>
  </w:style>
  <w:style w:type="character" w:customStyle="1" w:styleId="aff9">
    <w:name w:val="Подзаголовок Знак"/>
    <w:basedOn w:val="a0"/>
    <w:link w:val="aff8"/>
    <w:uiPriority w:val="11"/>
    <w:rsid w:val="00410EC2"/>
    <w:rPr>
      <w:rFonts w:ascii="Times New Roman" w:eastAsiaTheme="majorEastAsia" w:hAnsi="Times New Roman" w:cstheme="majorBidi"/>
      <w:iCs/>
      <w:spacing w:val="15"/>
      <w:sz w:val="26"/>
      <w:szCs w:val="24"/>
    </w:rPr>
  </w:style>
  <w:style w:type="character" w:customStyle="1" w:styleId="4">
    <w:name w:val="Заголовок 4 Знак"/>
    <w:basedOn w:val="a0"/>
    <w:link w:val="410"/>
    <w:uiPriority w:val="9"/>
    <w:rsid w:val="005825D4"/>
    <w:rPr>
      <w:rFonts w:ascii="Times New Roman" w:eastAsiaTheme="majorEastAsia" w:hAnsi="Times New Roman" w:cstheme="majorBidi"/>
      <w:bCs/>
      <w:iCs/>
      <w:sz w:val="28"/>
      <w:szCs w:val="22"/>
    </w:rPr>
  </w:style>
  <w:style w:type="character" w:styleId="affa">
    <w:name w:val="FollowedHyperlink"/>
    <w:basedOn w:val="a0"/>
    <w:uiPriority w:val="99"/>
    <w:semiHidden/>
    <w:unhideWhenUsed/>
    <w:rsid w:val="005825D4"/>
    <w:rPr>
      <w:color w:val="800080"/>
      <w:u w:val="single"/>
    </w:rPr>
  </w:style>
  <w:style w:type="paragraph" w:customStyle="1" w:styleId="Font5">
    <w:name w:val="Font5"/>
    <w:basedOn w:val="a"/>
    <w:uiPriority w:val="99"/>
    <w:rsid w:val="005825D4"/>
    <w:pPr>
      <w:spacing w:before="100" w:after="100" w:line="240" w:lineRule="auto"/>
    </w:pPr>
    <w:rPr>
      <w:rFonts w:ascii="Times New Roman" w:hAnsi="Times New Roman"/>
      <w:sz w:val="24"/>
      <w:szCs w:val="24"/>
    </w:rPr>
  </w:style>
  <w:style w:type="paragraph" w:customStyle="1" w:styleId="Font6">
    <w:name w:val="Font6"/>
    <w:basedOn w:val="a"/>
    <w:uiPriority w:val="99"/>
    <w:rsid w:val="005825D4"/>
    <w:pPr>
      <w:spacing w:before="100" w:after="100" w:line="240" w:lineRule="auto"/>
    </w:pPr>
    <w:rPr>
      <w:rFonts w:ascii="Times New Roman" w:hAnsi="Times New Roman"/>
      <w:i/>
      <w:iCs/>
      <w:sz w:val="24"/>
      <w:szCs w:val="24"/>
    </w:rPr>
  </w:style>
  <w:style w:type="paragraph" w:customStyle="1" w:styleId="Xl67">
    <w:name w:val="Xl67"/>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8">
    <w:name w:val="Xl6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9">
    <w:name w:val="Xl6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0">
    <w:name w:val="Xl7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1">
    <w:name w:val="Xl7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2">
    <w:name w:val="Xl7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3">
    <w:name w:val="Xl73"/>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4">
    <w:name w:val="Xl7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5">
    <w:name w:val="Xl7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6">
    <w:name w:val="Xl7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both"/>
    </w:pPr>
    <w:rPr>
      <w:rFonts w:ascii="Times New Roman" w:hAnsi="Times New Roman"/>
      <w:sz w:val="24"/>
      <w:szCs w:val="24"/>
    </w:rPr>
  </w:style>
  <w:style w:type="paragraph" w:customStyle="1" w:styleId="Xl77">
    <w:name w:val="Xl77"/>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8">
    <w:name w:val="Xl7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9">
    <w:name w:val="Xl7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0">
    <w:name w:val="Xl8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1">
    <w:name w:val="Xl8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2">
    <w:name w:val="Xl8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3">
    <w:name w:val="Xl8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4">
    <w:name w:val="Xl84"/>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5">
    <w:name w:val="Xl85"/>
    <w:basedOn w:val="a"/>
    <w:uiPriority w:val="99"/>
    <w:rsid w:val="005825D4"/>
    <w:pPr>
      <w:spacing w:before="100" w:after="100" w:line="240" w:lineRule="auto"/>
      <w:jc w:val="center"/>
    </w:pPr>
    <w:rPr>
      <w:rFonts w:ascii="Times New Roman" w:hAnsi="Times New Roman"/>
      <w:sz w:val="24"/>
      <w:szCs w:val="24"/>
    </w:rPr>
  </w:style>
  <w:style w:type="paragraph" w:customStyle="1" w:styleId="Xl86">
    <w:name w:val="Xl86"/>
    <w:basedOn w:val="a"/>
    <w:uiPriority w:val="99"/>
    <w:rsid w:val="005825D4"/>
    <w:pPr>
      <w:pBdr>
        <w:left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7">
    <w:name w:val="Xl87"/>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8">
    <w:name w:val="Xl8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9">
    <w:name w:val="Xl8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0">
    <w:name w:val="Xl90"/>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color w:val="FF0000"/>
      <w:sz w:val="24"/>
      <w:szCs w:val="24"/>
    </w:rPr>
  </w:style>
  <w:style w:type="paragraph" w:customStyle="1" w:styleId="Xl91">
    <w:name w:val="Xl91"/>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sz w:val="24"/>
      <w:szCs w:val="24"/>
    </w:rPr>
  </w:style>
  <w:style w:type="paragraph" w:customStyle="1" w:styleId="Xl92">
    <w:name w:val="Xl92"/>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3">
    <w:name w:val="Xl9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4">
    <w:name w:val="Xl9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5">
    <w:name w:val="Xl9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6">
    <w:name w:val="Xl9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8">
    <w:name w:val="Xl9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9">
    <w:name w:val="Xl99"/>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0">
    <w:name w:val="Xl100"/>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1">
    <w:name w:val="Xl10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2">
    <w:name w:val="Xl102"/>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3">
    <w:name w:val="Xl103"/>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4">
    <w:name w:val="Xl10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5">
    <w:name w:val="Xl10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character" w:customStyle="1" w:styleId="Apple-style-span">
    <w:name w:val="Apple-style-span"/>
    <w:basedOn w:val="a0"/>
    <w:uiPriority w:val="99"/>
    <w:rsid w:val="005825D4"/>
  </w:style>
  <w:style w:type="paragraph" w:customStyle="1" w:styleId="P3">
    <w:name w:val="P3"/>
    <w:basedOn w:val="a"/>
    <w:uiPriority w:val="99"/>
    <w:rsid w:val="005825D4"/>
    <w:pPr>
      <w:spacing w:before="100" w:after="100" w:line="240" w:lineRule="auto"/>
    </w:pPr>
    <w:rPr>
      <w:rFonts w:ascii="Times New Roman" w:hAnsi="Times New Roman"/>
      <w:sz w:val="24"/>
      <w:szCs w:val="24"/>
    </w:rPr>
  </w:style>
  <w:style w:type="character" w:customStyle="1" w:styleId="27">
    <w:name w:val="Основной текст (2)_"/>
    <w:basedOn w:val="a0"/>
    <w:link w:val="28"/>
    <w:uiPriority w:val="99"/>
    <w:rsid w:val="005825D4"/>
    <w:rPr>
      <w:rFonts w:ascii="Times New Roman" w:eastAsia="Times New Roman" w:hAnsi="Times New Roman"/>
      <w:sz w:val="28"/>
      <w:szCs w:val="28"/>
      <w:shd w:val="clear" w:color="auto" w:fill="FFFFFF"/>
    </w:rPr>
  </w:style>
  <w:style w:type="paragraph" w:customStyle="1" w:styleId="28">
    <w:name w:val="Основной текст (2)"/>
    <w:basedOn w:val="a"/>
    <w:link w:val="27"/>
    <w:uiPriority w:val="99"/>
    <w:rsid w:val="005825D4"/>
    <w:pPr>
      <w:widowControl w:val="0"/>
      <w:shd w:val="clear" w:color="auto" w:fill="FFFFFF"/>
      <w:spacing w:before="300" w:after="300" w:line="322" w:lineRule="exact"/>
      <w:jc w:val="both"/>
    </w:pPr>
    <w:rPr>
      <w:rFonts w:ascii="Times New Roman" w:hAnsi="Times New Roman"/>
      <w:sz w:val="28"/>
      <w:szCs w:val="28"/>
    </w:rPr>
  </w:style>
  <w:style w:type="character" w:customStyle="1" w:styleId="112">
    <w:name w:val="Заголовок 1 Знак1"/>
    <w:basedOn w:val="a0"/>
    <w:uiPriority w:val="9"/>
    <w:rsid w:val="005825D4"/>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uiPriority w:val="99"/>
    <w:rsid w:val="005825D4"/>
    <w:pPr>
      <w:spacing w:before="100" w:after="100" w:line="240" w:lineRule="auto"/>
    </w:pPr>
    <w:rPr>
      <w:rFonts w:ascii="Times New Roman" w:hAnsi="Times New Roman"/>
      <w:sz w:val="24"/>
      <w:szCs w:val="24"/>
    </w:rPr>
  </w:style>
  <w:style w:type="paragraph" w:customStyle="1" w:styleId="29">
    <w:name w:val="Верхний колонтитул2"/>
    <w:basedOn w:val="a"/>
    <w:link w:val="1f6"/>
    <w:uiPriority w:val="99"/>
    <w:unhideWhenUsed/>
    <w:rsid w:val="005825D4"/>
    <w:pPr>
      <w:tabs>
        <w:tab w:val="center" w:pos="4677"/>
        <w:tab w:val="right" w:pos="9355"/>
      </w:tabs>
      <w:spacing w:after="0" w:line="240" w:lineRule="auto"/>
    </w:pPr>
  </w:style>
  <w:style w:type="character" w:customStyle="1" w:styleId="1f6">
    <w:name w:val="Верхний колонтитул Знак1"/>
    <w:basedOn w:val="a0"/>
    <w:link w:val="29"/>
    <w:uiPriority w:val="99"/>
    <w:rsid w:val="005825D4"/>
    <w:rPr>
      <w:rFonts w:eastAsia="Times New Roman"/>
      <w:sz w:val="22"/>
      <w:szCs w:val="22"/>
    </w:rPr>
  </w:style>
  <w:style w:type="paragraph" w:customStyle="1" w:styleId="2a">
    <w:name w:val="Нижний колонтитул2"/>
    <w:basedOn w:val="a"/>
    <w:link w:val="1f7"/>
    <w:uiPriority w:val="99"/>
    <w:unhideWhenUsed/>
    <w:rsid w:val="005825D4"/>
    <w:pPr>
      <w:tabs>
        <w:tab w:val="center" w:pos="4677"/>
        <w:tab w:val="right" w:pos="9355"/>
      </w:tabs>
      <w:spacing w:after="0" w:line="240" w:lineRule="auto"/>
    </w:pPr>
  </w:style>
  <w:style w:type="character" w:customStyle="1" w:styleId="1f7">
    <w:name w:val="Нижний колонтитул Знак1"/>
    <w:basedOn w:val="a0"/>
    <w:link w:val="2a"/>
    <w:uiPriority w:val="99"/>
    <w:rsid w:val="005825D4"/>
    <w:rPr>
      <w:rFonts w:eastAsia="Times New Roman"/>
      <w:sz w:val="22"/>
      <w:szCs w:val="22"/>
    </w:rPr>
  </w:style>
  <w:style w:type="character" w:customStyle="1" w:styleId="1f8">
    <w:name w:val="Неразрешенное упоминание1"/>
    <w:basedOn w:val="a0"/>
    <w:uiPriority w:val="99"/>
    <w:semiHidden/>
    <w:unhideWhenUsed/>
    <w:rsid w:val="005825D4"/>
    <w:rPr>
      <w:color w:val="605E5C"/>
      <w:shd w:val="clear" w:color="auto" w:fill="E1DFDD"/>
    </w:rPr>
  </w:style>
  <w:style w:type="paragraph" w:styleId="affb">
    <w:name w:val="header"/>
    <w:basedOn w:val="a"/>
    <w:link w:val="2b"/>
    <w:uiPriority w:val="99"/>
    <w:unhideWhenUsed/>
    <w:rsid w:val="00123AC9"/>
    <w:pPr>
      <w:tabs>
        <w:tab w:val="center" w:pos="4677"/>
        <w:tab w:val="right" w:pos="9355"/>
      </w:tabs>
      <w:spacing w:after="0" w:line="240" w:lineRule="auto"/>
    </w:pPr>
  </w:style>
  <w:style w:type="character" w:customStyle="1" w:styleId="2b">
    <w:name w:val="Верхний колонтитул Знак2"/>
    <w:basedOn w:val="a0"/>
    <w:link w:val="affb"/>
    <w:uiPriority w:val="99"/>
    <w:semiHidden/>
    <w:rsid w:val="00123AC9"/>
    <w:rPr>
      <w:rFonts w:eastAsia="Times New Roman"/>
      <w:sz w:val="22"/>
      <w:szCs w:val="22"/>
    </w:rPr>
  </w:style>
  <w:style w:type="paragraph" w:styleId="affc">
    <w:name w:val="footer"/>
    <w:basedOn w:val="a"/>
    <w:link w:val="2c"/>
    <w:uiPriority w:val="99"/>
    <w:unhideWhenUsed/>
    <w:rsid w:val="00123AC9"/>
    <w:pPr>
      <w:tabs>
        <w:tab w:val="center" w:pos="4677"/>
        <w:tab w:val="right" w:pos="9355"/>
      </w:tabs>
      <w:spacing w:after="0" w:line="240" w:lineRule="auto"/>
    </w:pPr>
  </w:style>
  <w:style w:type="character" w:customStyle="1" w:styleId="2c">
    <w:name w:val="Нижний колонтитул Знак2"/>
    <w:basedOn w:val="a0"/>
    <w:link w:val="affc"/>
    <w:uiPriority w:val="99"/>
    <w:semiHidden/>
    <w:rsid w:val="00123AC9"/>
    <w:rPr>
      <w:rFonts w:eastAsia="Times New Roman"/>
      <w:sz w:val="22"/>
      <w:szCs w:val="22"/>
    </w:rPr>
  </w:style>
  <w:style w:type="character" w:styleId="affd">
    <w:name w:val="Placeholder Text"/>
    <w:basedOn w:val="a0"/>
    <w:uiPriority w:val="99"/>
    <w:semiHidden/>
    <w:rsid w:val="008F7F5B"/>
    <w:rPr>
      <w:color w:val="808080"/>
    </w:rPr>
  </w:style>
  <w:style w:type="character" w:customStyle="1" w:styleId="12">
    <w:name w:val="Заголовок 1 Знак2"/>
    <w:basedOn w:val="a0"/>
    <w:link w:val="10"/>
    <w:uiPriority w:val="9"/>
    <w:rsid w:val="007412B0"/>
    <w:rPr>
      <w:rFonts w:ascii="Times New Roman" w:eastAsiaTheme="majorEastAsia" w:hAnsi="Times New Roman" w:cstheme="majorBidi"/>
      <w:bCs/>
      <w:sz w:val="26"/>
      <w:szCs w:val="28"/>
    </w:rPr>
  </w:style>
  <w:style w:type="character" w:customStyle="1" w:styleId="21">
    <w:name w:val="Заголовок 2 Знак1"/>
    <w:basedOn w:val="a0"/>
    <w:link w:val="2"/>
    <w:uiPriority w:val="9"/>
    <w:rsid w:val="00410EC2"/>
    <w:rPr>
      <w:rFonts w:ascii="Times New Roman" w:eastAsiaTheme="majorEastAsia" w:hAnsi="Times New Roman" w:cstheme="majorBidi"/>
      <w:bCs/>
      <w:sz w:val="26"/>
      <w:szCs w:val="26"/>
    </w:rPr>
  </w:style>
  <w:style w:type="character" w:customStyle="1" w:styleId="31">
    <w:name w:val="Заголовок 3 Знак1"/>
    <w:basedOn w:val="a0"/>
    <w:link w:val="3"/>
    <w:uiPriority w:val="9"/>
    <w:rsid w:val="00410EC2"/>
    <w:rPr>
      <w:rFonts w:ascii="Times New Roman" w:eastAsiaTheme="majorEastAsia" w:hAnsi="Times New Roman" w:cstheme="majorBidi"/>
      <w:bCs/>
      <w:sz w:val="26"/>
      <w:szCs w:val="22"/>
    </w:rPr>
  </w:style>
  <w:style w:type="paragraph" w:styleId="1f9">
    <w:name w:val="toc 1"/>
    <w:basedOn w:val="a"/>
    <w:next w:val="a"/>
    <w:autoRedefine/>
    <w:uiPriority w:val="39"/>
    <w:unhideWhenUsed/>
    <w:rsid w:val="00606F63"/>
    <w:pPr>
      <w:tabs>
        <w:tab w:val="right" w:leader="dot" w:pos="9911"/>
      </w:tabs>
      <w:spacing w:after="0" w:line="240" w:lineRule="auto"/>
    </w:pPr>
    <w:rPr>
      <w:rFonts w:ascii="Times New Roman" w:hAnsi="Times New Roman"/>
      <w:noProof/>
      <w:sz w:val="26"/>
      <w:szCs w:val="26"/>
    </w:rPr>
  </w:style>
  <w:style w:type="paragraph" w:styleId="2d">
    <w:name w:val="toc 2"/>
    <w:basedOn w:val="a"/>
    <w:next w:val="a"/>
    <w:autoRedefine/>
    <w:uiPriority w:val="39"/>
    <w:unhideWhenUsed/>
    <w:rsid w:val="00410EC2"/>
    <w:pPr>
      <w:spacing w:after="100"/>
      <w:ind w:left="220"/>
    </w:pPr>
  </w:style>
  <w:style w:type="paragraph" w:styleId="35">
    <w:name w:val="toc 3"/>
    <w:basedOn w:val="a"/>
    <w:next w:val="a"/>
    <w:autoRedefine/>
    <w:uiPriority w:val="39"/>
    <w:unhideWhenUsed/>
    <w:rsid w:val="00410EC2"/>
    <w:pPr>
      <w:spacing w:after="100"/>
      <w:ind w:left="440"/>
    </w:pPr>
  </w:style>
  <w:style w:type="paragraph" w:styleId="affe">
    <w:name w:val="footnote text"/>
    <w:basedOn w:val="a"/>
    <w:uiPriority w:val="99"/>
    <w:semiHidden/>
    <w:unhideWhenUsed/>
    <w:rsid w:val="007E67DC"/>
    <w:pPr>
      <w:spacing w:after="0" w:line="240" w:lineRule="auto"/>
    </w:pPr>
    <w:rPr>
      <w:rFonts w:asciiTheme="minorHAnsi" w:eastAsiaTheme="minorHAnsi" w:hAnsiTheme="minorHAnsi" w:cstheme="minorBidi"/>
      <w:sz w:val="20"/>
      <w:szCs w:val="20"/>
      <w:lang w:eastAsia="en-US"/>
    </w:rPr>
  </w:style>
  <w:style w:type="character" w:customStyle="1" w:styleId="1fa">
    <w:name w:val="Текст сноски Знак1"/>
    <w:basedOn w:val="a0"/>
    <w:uiPriority w:val="99"/>
    <w:semiHidden/>
    <w:rsid w:val="007E67DC"/>
    <w:rPr>
      <w:rFonts w:eastAsia="Times New Roman"/>
    </w:rPr>
  </w:style>
  <w:style w:type="character" w:styleId="afff">
    <w:name w:val="footnote reference"/>
    <w:basedOn w:val="a0"/>
    <w:uiPriority w:val="99"/>
    <w:semiHidden/>
    <w:unhideWhenUsed/>
    <w:rsid w:val="007E67DC"/>
    <w:rPr>
      <w:vertAlign w:val="superscript"/>
    </w:rPr>
  </w:style>
  <w:style w:type="character" w:customStyle="1" w:styleId="2e">
    <w:name w:val="Неразрешенное упоминание2"/>
    <w:basedOn w:val="a0"/>
    <w:uiPriority w:val="99"/>
    <w:semiHidden/>
    <w:unhideWhenUsed/>
    <w:rsid w:val="00BF3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97">
      <w:bodyDiv w:val="1"/>
      <w:marLeft w:val="0"/>
      <w:marRight w:val="0"/>
      <w:marTop w:val="0"/>
      <w:marBottom w:val="0"/>
      <w:divBdr>
        <w:top w:val="none" w:sz="0" w:space="0" w:color="auto"/>
        <w:left w:val="none" w:sz="0" w:space="0" w:color="auto"/>
        <w:bottom w:val="none" w:sz="0" w:space="0" w:color="auto"/>
        <w:right w:val="none" w:sz="0" w:space="0" w:color="auto"/>
      </w:divBdr>
    </w:div>
    <w:div w:id="33510026">
      <w:bodyDiv w:val="1"/>
      <w:marLeft w:val="0"/>
      <w:marRight w:val="0"/>
      <w:marTop w:val="0"/>
      <w:marBottom w:val="0"/>
      <w:divBdr>
        <w:top w:val="none" w:sz="0" w:space="0" w:color="auto"/>
        <w:left w:val="none" w:sz="0" w:space="0" w:color="auto"/>
        <w:bottom w:val="none" w:sz="0" w:space="0" w:color="auto"/>
        <w:right w:val="none" w:sz="0" w:space="0" w:color="auto"/>
      </w:divBdr>
    </w:div>
    <w:div w:id="86272485">
      <w:bodyDiv w:val="1"/>
      <w:marLeft w:val="0"/>
      <w:marRight w:val="0"/>
      <w:marTop w:val="0"/>
      <w:marBottom w:val="0"/>
      <w:divBdr>
        <w:top w:val="none" w:sz="0" w:space="0" w:color="auto"/>
        <w:left w:val="none" w:sz="0" w:space="0" w:color="auto"/>
        <w:bottom w:val="none" w:sz="0" w:space="0" w:color="auto"/>
        <w:right w:val="none" w:sz="0" w:space="0" w:color="auto"/>
      </w:divBdr>
    </w:div>
    <w:div w:id="87509459">
      <w:bodyDiv w:val="1"/>
      <w:marLeft w:val="0"/>
      <w:marRight w:val="0"/>
      <w:marTop w:val="0"/>
      <w:marBottom w:val="0"/>
      <w:divBdr>
        <w:top w:val="none" w:sz="0" w:space="0" w:color="auto"/>
        <w:left w:val="none" w:sz="0" w:space="0" w:color="auto"/>
        <w:bottom w:val="none" w:sz="0" w:space="0" w:color="auto"/>
        <w:right w:val="none" w:sz="0" w:space="0" w:color="auto"/>
      </w:divBdr>
    </w:div>
    <w:div w:id="147984240">
      <w:bodyDiv w:val="1"/>
      <w:marLeft w:val="0"/>
      <w:marRight w:val="0"/>
      <w:marTop w:val="0"/>
      <w:marBottom w:val="0"/>
      <w:divBdr>
        <w:top w:val="none" w:sz="0" w:space="0" w:color="auto"/>
        <w:left w:val="none" w:sz="0" w:space="0" w:color="auto"/>
        <w:bottom w:val="none" w:sz="0" w:space="0" w:color="auto"/>
        <w:right w:val="none" w:sz="0" w:space="0" w:color="auto"/>
      </w:divBdr>
    </w:div>
    <w:div w:id="193614590">
      <w:bodyDiv w:val="1"/>
      <w:marLeft w:val="0"/>
      <w:marRight w:val="0"/>
      <w:marTop w:val="0"/>
      <w:marBottom w:val="0"/>
      <w:divBdr>
        <w:top w:val="none" w:sz="0" w:space="0" w:color="auto"/>
        <w:left w:val="none" w:sz="0" w:space="0" w:color="auto"/>
        <w:bottom w:val="none" w:sz="0" w:space="0" w:color="auto"/>
        <w:right w:val="none" w:sz="0" w:space="0" w:color="auto"/>
      </w:divBdr>
    </w:div>
    <w:div w:id="217399062">
      <w:bodyDiv w:val="1"/>
      <w:marLeft w:val="0"/>
      <w:marRight w:val="0"/>
      <w:marTop w:val="0"/>
      <w:marBottom w:val="0"/>
      <w:divBdr>
        <w:top w:val="none" w:sz="0" w:space="0" w:color="auto"/>
        <w:left w:val="none" w:sz="0" w:space="0" w:color="auto"/>
        <w:bottom w:val="none" w:sz="0" w:space="0" w:color="auto"/>
        <w:right w:val="none" w:sz="0" w:space="0" w:color="auto"/>
      </w:divBdr>
    </w:div>
    <w:div w:id="258148153">
      <w:bodyDiv w:val="1"/>
      <w:marLeft w:val="0"/>
      <w:marRight w:val="0"/>
      <w:marTop w:val="0"/>
      <w:marBottom w:val="0"/>
      <w:divBdr>
        <w:top w:val="none" w:sz="0" w:space="0" w:color="auto"/>
        <w:left w:val="none" w:sz="0" w:space="0" w:color="auto"/>
        <w:bottom w:val="none" w:sz="0" w:space="0" w:color="auto"/>
        <w:right w:val="none" w:sz="0" w:space="0" w:color="auto"/>
      </w:divBdr>
    </w:div>
    <w:div w:id="269314921">
      <w:bodyDiv w:val="1"/>
      <w:marLeft w:val="0"/>
      <w:marRight w:val="0"/>
      <w:marTop w:val="0"/>
      <w:marBottom w:val="0"/>
      <w:divBdr>
        <w:top w:val="none" w:sz="0" w:space="0" w:color="auto"/>
        <w:left w:val="none" w:sz="0" w:space="0" w:color="auto"/>
        <w:bottom w:val="none" w:sz="0" w:space="0" w:color="auto"/>
        <w:right w:val="none" w:sz="0" w:space="0" w:color="auto"/>
      </w:divBdr>
    </w:div>
    <w:div w:id="288972643">
      <w:bodyDiv w:val="1"/>
      <w:marLeft w:val="0"/>
      <w:marRight w:val="0"/>
      <w:marTop w:val="0"/>
      <w:marBottom w:val="0"/>
      <w:divBdr>
        <w:top w:val="none" w:sz="0" w:space="0" w:color="auto"/>
        <w:left w:val="none" w:sz="0" w:space="0" w:color="auto"/>
        <w:bottom w:val="none" w:sz="0" w:space="0" w:color="auto"/>
        <w:right w:val="none" w:sz="0" w:space="0" w:color="auto"/>
      </w:divBdr>
    </w:div>
    <w:div w:id="361051066">
      <w:bodyDiv w:val="1"/>
      <w:marLeft w:val="0"/>
      <w:marRight w:val="0"/>
      <w:marTop w:val="0"/>
      <w:marBottom w:val="0"/>
      <w:divBdr>
        <w:top w:val="none" w:sz="0" w:space="0" w:color="auto"/>
        <w:left w:val="none" w:sz="0" w:space="0" w:color="auto"/>
        <w:bottom w:val="none" w:sz="0" w:space="0" w:color="auto"/>
        <w:right w:val="none" w:sz="0" w:space="0" w:color="auto"/>
      </w:divBdr>
    </w:div>
    <w:div w:id="376583644">
      <w:bodyDiv w:val="1"/>
      <w:marLeft w:val="0"/>
      <w:marRight w:val="0"/>
      <w:marTop w:val="0"/>
      <w:marBottom w:val="0"/>
      <w:divBdr>
        <w:top w:val="none" w:sz="0" w:space="0" w:color="auto"/>
        <w:left w:val="none" w:sz="0" w:space="0" w:color="auto"/>
        <w:bottom w:val="none" w:sz="0" w:space="0" w:color="auto"/>
        <w:right w:val="none" w:sz="0" w:space="0" w:color="auto"/>
      </w:divBdr>
    </w:div>
    <w:div w:id="426537487">
      <w:bodyDiv w:val="1"/>
      <w:marLeft w:val="0"/>
      <w:marRight w:val="0"/>
      <w:marTop w:val="0"/>
      <w:marBottom w:val="0"/>
      <w:divBdr>
        <w:top w:val="none" w:sz="0" w:space="0" w:color="auto"/>
        <w:left w:val="none" w:sz="0" w:space="0" w:color="auto"/>
        <w:bottom w:val="none" w:sz="0" w:space="0" w:color="auto"/>
        <w:right w:val="none" w:sz="0" w:space="0" w:color="auto"/>
      </w:divBdr>
    </w:div>
    <w:div w:id="427119183">
      <w:bodyDiv w:val="1"/>
      <w:marLeft w:val="0"/>
      <w:marRight w:val="0"/>
      <w:marTop w:val="0"/>
      <w:marBottom w:val="0"/>
      <w:divBdr>
        <w:top w:val="none" w:sz="0" w:space="0" w:color="auto"/>
        <w:left w:val="none" w:sz="0" w:space="0" w:color="auto"/>
        <w:bottom w:val="none" w:sz="0" w:space="0" w:color="auto"/>
        <w:right w:val="none" w:sz="0" w:space="0" w:color="auto"/>
      </w:divBdr>
    </w:div>
    <w:div w:id="428047899">
      <w:bodyDiv w:val="1"/>
      <w:marLeft w:val="0"/>
      <w:marRight w:val="0"/>
      <w:marTop w:val="0"/>
      <w:marBottom w:val="0"/>
      <w:divBdr>
        <w:top w:val="none" w:sz="0" w:space="0" w:color="auto"/>
        <w:left w:val="none" w:sz="0" w:space="0" w:color="auto"/>
        <w:bottom w:val="none" w:sz="0" w:space="0" w:color="auto"/>
        <w:right w:val="none" w:sz="0" w:space="0" w:color="auto"/>
      </w:divBdr>
    </w:div>
    <w:div w:id="440957551">
      <w:bodyDiv w:val="1"/>
      <w:marLeft w:val="0"/>
      <w:marRight w:val="0"/>
      <w:marTop w:val="0"/>
      <w:marBottom w:val="0"/>
      <w:divBdr>
        <w:top w:val="none" w:sz="0" w:space="0" w:color="auto"/>
        <w:left w:val="none" w:sz="0" w:space="0" w:color="auto"/>
        <w:bottom w:val="none" w:sz="0" w:space="0" w:color="auto"/>
        <w:right w:val="none" w:sz="0" w:space="0" w:color="auto"/>
      </w:divBdr>
    </w:div>
    <w:div w:id="465125550">
      <w:bodyDiv w:val="1"/>
      <w:marLeft w:val="0"/>
      <w:marRight w:val="0"/>
      <w:marTop w:val="0"/>
      <w:marBottom w:val="0"/>
      <w:divBdr>
        <w:top w:val="none" w:sz="0" w:space="0" w:color="auto"/>
        <w:left w:val="none" w:sz="0" w:space="0" w:color="auto"/>
        <w:bottom w:val="none" w:sz="0" w:space="0" w:color="auto"/>
        <w:right w:val="none" w:sz="0" w:space="0" w:color="auto"/>
      </w:divBdr>
    </w:div>
    <w:div w:id="474182381">
      <w:bodyDiv w:val="1"/>
      <w:marLeft w:val="0"/>
      <w:marRight w:val="0"/>
      <w:marTop w:val="0"/>
      <w:marBottom w:val="0"/>
      <w:divBdr>
        <w:top w:val="none" w:sz="0" w:space="0" w:color="auto"/>
        <w:left w:val="none" w:sz="0" w:space="0" w:color="auto"/>
        <w:bottom w:val="none" w:sz="0" w:space="0" w:color="auto"/>
        <w:right w:val="none" w:sz="0" w:space="0" w:color="auto"/>
      </w:divBdr>
      <w:divsChild>
        <w:div w:id="20203735">
          <w:marLeft w:val="0"/>
          <w:marRight w:val="0"/>
          <w:marTop w:val="0"/>
          <w:marBottom w:val="0"/>
          <w:divBdr>
            <w:top w:val="none" w:sz="0" w:space="0" w:color="auto"/>
            <w:left w:val="none" w:sz="0" w:space="0" w:color="auto"/>
            <w:bottom w:val="none" w:sz="0" w:space="0" w:color="auto"/>
            <w:right w:val="none" w:sz="0" w:space="0" w:color="auto"/>
          </w:divBdr>
        </w:div>
        <w:div w:id="266887022">
          <w:marLeft w:val="0"/>
          <w:marRight w:val="0"/>
          <w:marTop w:val="0"/>
          <w:marBottom w:val="0"/>
          <w:divBdr>
            <w:top w:val="none" w:sz="0" w:space="0" w:color="auto"/>
            <w:left w:val="none" w:sz="0" w:space="0" w:color="auto"/>
            <w:bottom w:val="none" w:sz="0" w:space="0" w:color="auto"/>
            <w:right w:val="none" w:sz="0" w:space="0" w:color="auto"/>
          </w:divBdr>
        </w:div>
        <w:div w:id="706609508">
          <w:marLeft w:val="0"/>
          <w:marRight w:val="0"/>
          <w:marTop w:val="0"/>
          <w:marBottom w:val="0"/>
          <w:divBdr>
            <w:top w:val="none" w:sz="0" w:space="0" w:color="auto"/>
            <w:left w:val="none" w:sz="0" w:space="0" w:color="auto"/>
            <w:bottom w:val="none" w:sz="0" w:space="0" w:color="auto"/>
            <w:right w:val="none" w:sz="0" w:space="0" w:color="auto"/>
          </w:divBdr>
        </w:div>
        <w:div w:id="1595360364">
          <w:marLeft w:val="0"/>
          <w:marRight w:val="0"/>
          <w:marTop w:val="0"/>
          <w:marBottom w:val="0"/>
          <w:divBdr>
            <w:top w:val="none" w:sz="0" w:space="0" w:color="auto"/>
            <w:left w:val="none" w:sz="0" w:space="0" w:color="auto"/>
            <w:bottom w:val="none" w:sz="0" w:space="0" w:color="auto"/>
            <w:right w:val="none" w:sz="0" w:space="0" w:color="auto"/>
          </w:divBdr>
        </w:div>
        <w:div w:id="1738478639">
          <w:marLeft w:val="0"/>
          <w:marRight w:val="0"/>
          <w:marTop w:val="0"/>
          <w:marBottom w:val="0"/>
          <w:divBdr>
            <w:top w:val="none" w:sz="0" w:space="0" w:color="auto"/>
            <w:left w:val="none" w:sz="0" w:space="0" w:color="auto"/>
            <w:bottom w:val="none" w:sz="0" w:space="0" w:color="auto"/>
            <w:right w:val="none" w:sz="0" w:space="0" w:color="auto"/>
          </w:divBdr>
        </w:div>
        <w:div w:id="1816294990">
          <w:marLeft w:val="0"/>
          <w:marRight w:val="0"/>
          <w:marTop w:val="0"/>
          <w:marBottom w:val="0"/>
          <w:divBdr>
            <w:top w:val="none" w:sz="0" w:space="0" w:color="auto"/>
            <w:left w:val="none" w:sz="0" w:space="0" w:color="auto"/>
            <w:bottom w:val="none" w:sz="0" w:space="0" w:color="auto"/>
            <w:right w:val="none" w:sz="0" w:space="0" w:color="auto"/>
          </w:divBdr>
        </w:div>
        <w:div w:id="1870799657">
          <w:marLeft w:val="0"/>
          <w:marRight w:val="0"/>
          <w:marTop w:val="0"/>
          <w:marBottom w:val="0"/>
          <w:divBdr>
            <w:top w:val="none" w:sz="0" w:space="0" w:color="auto"/>
            <w:left w:val="none" w:sz="0" w:space="0" w:color="auto"/>
            <w:bottom w:val="none" w:sz="0" w:space="0" w:color="auto"/>
            <w:right w:val="none" w:sz="0" w:space="0" w:color="auto"/>
          </w:divBdr>
        </w:div>
      </w:divsChild>
    </w:div>
    <w:div w:id="502084205">
      <w:bodyDiv w:val="1"/>
      <w:marLeft w:val="0"/>
      <w:marRight w:val="0"/>
      <w:marTop w:val="0"/>
      <w:marBottom w:val="0"/>
      <w:divBdr>
        <w:top w:val="none" w:sz="0" w:space="0" w:color="auto"/>
        <w:left w:val="none" w:sz="0" w:space="0" w:color="auto"/>
        <w:bottom w:val="none" w:sz="0" w:space="0" w:color="auto"/>
        <w:right w:val="none" w:sz="0" w:space="0" w:color="auto"/>
      </w:divBdr>
    </w:div>
    <w:div w:id="565265374">
      <w:bodyDiv w:val="1"/>
      <w:marLeft w:val="0"/>
      <w:marRight w:val="0"/>
      <w:marTop w:val="0"/>
      <w:marBottom w:val="0"/>
      <w:divBdr>
        <w:top w:val="none" w:sz="0" w:space="0" w:color="auto"/>
        <w:left w:val="none" w:sz="0" w:space="0" w:color="auto"/>
        <w:bottom w:val="none" w:sz="0" w:space="0" w:color="auto"/>
        <w:right w:val="none" w:sz="0" w:space="0" w:color="auto"/>
      </w:divBdr>
    </w:div>
    <w:div w:id="567107960">
      <w:bodyDiv w:val="1"/>
      <w:marLeft w:val="0"/>
      <w:marRight w:val="0"/>
      <w:marTop w:val="0"/>
      <w:marBottom w:val="0"/>
      <w:divBdr>
        <w:top w:val="none" w:sz="0" w:space="0" w:color="auto"/>
        <w:left w:val="none" w:sz="0" w:space="0" w:color="auto"/>
        <w:bottom w:val="none" w:sz="0" w:space="0" w:color="auto"/>
        <w:right w:val="none" w:sz="0" w:space="0" w:color="auto"/>
      </w:divBdr>
    </w:div>
    <w:div w:id="589391672">
      <w:bodyDiv w:val="1"/>
      <w:marLeft w:val="0"/>
      <w:marRight w:val="0"/>
      <w:marTop w:val="0"/>
      <w:marBottom w:val="0"/>
      <w:divBdr>
        <w:top w:val="none" w:sz="0" w:space="0" w:color="auto"/>
        <w:left w:val="none" w:sz="0" w:space="0" w:color="auto"/>
        <w:bottom w:val="none" w:sz="0" w:space="0" w:color="auto"/>
        <w:right w:val="none" w:sz="0" w:space="0" w:color="auto"/>
      </w:divBdr>
    </w:div>
    <w:div w:id="589849906">
      <w:bodyDiv w:val="1"/>
      <w:marLeft w:val="0"/>
      <w:marRight w:val="0"/>
      <w:marTop w:val="0"/>
      <w:marBottom w:val="0"/>
      <w:divBdr>
        <w:top w:val="none" w:sz="0" w:space="0" w:color="auto"/>
        <w:left w:val="none" w:sz="0" w:space="0" w:color="auto"/>
        <w:bottom w:val="none" w:sz="0" w:space="0" w:color="auto"/>
        <w:right w:val="none" w:sz="0" w:space="0" w:color="auto"/>
      </w:divBdr>
    </w:div>
    <w:div w:id="612714863">
      <w:bodyDiv w:val="1"/>
      <w:marLeft w:val="0"/>
      <w:marRight w:val="0"/>
      <w:marTop w:val="0"/>
      <w:marBottom w:val="0"/>
      <w:divBdr>
        <w:top w:val="none" w:sz="0" w:space="0" w:color="auto"/>
        <w:left w:val="none" w:sz="0" w:space="0" w:color="auto"/>
        <w:bottom w:val="none" w:sz="0" w:space="0" w:color="auto"/>
        <w:right w:val="none" w:sz="0" w:space="0" w:color="auto"/>
      </w:divBdr>
    </w:div>
    <w:div w:id="680740568">
      <w:bodyDiv w:val="1"/>
      <w:marLeft w:val="0"/>
      <w:marRight w:val="0"/>
      <w:marTop w:val="0"/>
      <w:marBottom w:val="0"/>
      <w:divBdr>
        <w:top w:val="none" w:sz="0" w:space="0" w:color="auto"/>
        <w:left w:val="none" w:sz="0" w:space="0" w:color="auto"/>
        <w:bottom w:val="none" w:sz="0" w:space="0" w:color="auto"/>
        <w:right w:val="none" w:sz="0" w:space="0" w:color="auto"/>
      </w:divBdr>
    </w:div>
    <w:div w:id="728840072">
      <w:bodyDiv w:val="1"/>
      <w:marLeft w:val="0"/>
      <w:marRight w:val="0"/>
      <w:marTop w:val="0"/>
      <w:marBottom w:val="0"/>
      <w:divBdr>
        <w:top w:val="none" w:sz="0" w:space="0" w:color="auto"/>
        <w:left w:val="none" w:sz="0" w:space="0" w:color="auto"/>
        <w:bottom w:val="none" w:sz="0" w:space="0" w:color="auto"/>
        <w:right w:val="none" w:sz="0" w:space="0" w:color="auto"/>
      </w:divBdr>
    </w:div>
    <w:div w:id="770852605">
      <w:bodyDiv w:val="1"/>
      <w:marLeft w:val="0"/>
      <w:marRight w:val="0"/>
      <w:marTop w:val="0"/>
      <w:marBottom w:val="0"/>
      <w:divBdr>
        <w:top w:val="none" w:sz="0" w:space="0" w:color="auto"/>
        <w:left w:val="none" w:sz="0" w:space="0" w:color="auto"/>
        <w:bottom w:val="none" w:sz="0" w:space="0" w:color="auto"/>
        <w:right w:val="none" w:sz="0" w:space="0" w:color="auto"/>
      </w:divBdr>
      <w:divsChild>
        <w:div w:id="1845433066">
          <w:marLeft w:val="0"/>
          <w:marRight w:val="0"/>
          <w:marTop w:val="0"/>
          <w:marBottom w:val="0"/>
          <w:divBdr>
            <w:top w:val="none" w:sz="0" w:space="0" w:color="auto"/>
            <w:left w:val="none" w:sz="0" w:space="0" w:color="auto"/>
            <w:bottom w:val="none" w:sz="0" w:space="0" w:color="auto"/>
            <w:right w:val="none" w:sz="0" w:space="0" w:color="auto"/>
          </w:divBdr>
        </w:div>
        <w:div w:id="498161365">
          <w:marLeft w:val="0"/>
          <w:marRight w:val="0"/>
          <w:marTop w:val="0"/>
          <w:marBottom w:val="0"/>
          <w:divBdr>
            <w:top w:val="none" w:sz="0" w:space="0" w:color="auto"/>
            <w:left w:val="none" w:sz="0" w:space="0" w:color="auto"/>
            <w:bottom w:val="none" w:sz="0" w:space="0" w:color="auto"/>
            <w:right w:val="none" w:sz="0" w:space="0" w:color="auto"/>
          </w:divBdr>
        </w:div>
      </w:divsChild>
    </w:div>
    <w:div w:id="777993786">
      <w:bodyDiv w:val="1"/>
      <w:marLeft w:val="0"/>
      <w:marRight w:val="0"/>
      <w:marTop w:val="0"/>
      <w:marBottom w:val="0"/>
      <w:divBdr>
        <w:top w:val="none" w:sz="0" w:space="0" w:color="auto"/>
        <w:left w:val="none" w:sz="0" w:space="0" w:color="auto"/>
        <w:bottom w:val="none" w:sz="0" w:space="0" w:color="auto"/>
        <w:right w:val="none" w:sz="0" w:space="0" w:color="auto"/>
      </w:divBdr>
    </w:div>
    <w:div w:id="782265087">
      <w:bodyDiv w:val="1"/>
      <w:marLeft w:val="0"/>
      <w:marRight w:val="0"/>
      <w:marTop w:val="0"/>
      <w:marBottom w:val="0"/>
      <w:divBdr>
        <w:top w:val="none" w:sz="0" w:space="0" w:color="auto"/>
        <w:left w:val="none" w:sz="0" w:space="0" w:color="auto"/>
        <w:bottom w:val="none" w:sz="0" w:space="0" w:color="auto"/>
        <w:right w:val="none" w:sz="0" w:space="0" w:color="auto"/>
      </w:divBdr>
    </w:div>
    <w:div w:id="825895850">
      <w:bodyDiv w:val="1"/>
      <w:marLeft w:val="0"/>
      <w:marRight w:val="0"/>
      <w:marTop w:val="0"/>
      <w:marBottom w:val="0"/>
      <w:divBdr>
        <w:top w:val="none" w:sz="0" w:space="0" w:color="auto"/>
        <w:left w:val="none" w:sz="0" w:space="0" w:color="auto"/>
        <w:bottom w:val="none" w:sz="0" w:space="0" w:color="auto"/>
        <w:right w:val="none" w:sz="0" w:space="0" w:color="auto"/>
      </w:divBdr>
    </w:div>
    <w:div w:id="878862994">
      <w:bodyDiv w:val="1"/>
      <w:marLeft w:val="0"/>
      <w:marRight w:val="0"/>
      <w:marTop w:val="0"/>
      <w:marBottom w:val="0"/>
      <w:divBdr>
        <w:top w:val="none" w:sz="0" w:space="0" w:color="auto"/>
        <w:left w:val="none" w:sz="0" w:space="0" w:color="auto"/>
        <w:bottom w:val="none" w:sz="0" w:space="0" w:color="auto"/>
        <w:right w:val="none" w:sz="0" w:space="0" w:color="auto"/>
      </w:divBdr>
    </w:div>
    <w:div w:id="886182805">
      <w:bodyDiv w:val="1"/>
      <w:marLeft w:val="0"/>
      <w:marRight w:val="0"/>
      <w:marTop w:val="0"/>
      <w:marBottom w:val="0"/>
      <w:divBdr>
        <w:top w:val="none" w:sz="0" w:space="0" w:color="auto"/>
        <w:left w:val="none" w:sz="0" w:space="0" w:color="auto"/>
        <w:bottom w:val="none" w:sz="0" w:space="0" w:color="auto"/>
        <w:right w:val="none" w:sz="0" w:space="0" w:color="auto"/>
      </w:divBdr>
    </w:div>
    <w:div w:id="994990767">
      <w:bodyDiv w:val="1"/>
      <w:marLeft w:val="0"/>
      <w:marRight w:val="0"/>
      <w:marTop w:val="0"/>
      <w:marBottom w:val="0"/>
      <w:divBdr>
        <w:top w:val="none" w:sz="0" w:space="0" w:color="auto"/>
        <w:left w:val="none" w:sz="0" w:space="0" w:color="auto"/>
        <w:bottom w:val="none" w:sz="0" w:space="0" w:color="auto"/>
        <w:right w:val="none" w:sz="0" w:space="0" w:color="auto"/>
      </w:divBdr>
    </w:div>
    <w:div w:id="1015377270">
      <w:bodyDiv w:val="1"/>
      <w:marLeft w:val="0"/>
      <w:marRight w:val="0"/>
      <w:marTop w:val="0"/>
      <w:marBottom w:val="0"/>
      <w:divBdr>
        <w:top w:val="none" w:sz="0" w:space="0" w:color="auto"/>
        <w:left w:val="none" w:sz="0" w:space="0" w:color="auto"/>
        <w:bottom w:val="none" w:sz="0" w:space="0" w:color="auto"/>
        <w:right w:val="none" w:sz="0" w:space="0" w:color="auto"/>
      </w:divBdr>
      <w:divsChild>
        <w:div w:id="103380253">
          <w:marLeft w:val="0"/>
          <w:marRight w:val="0"/>
          <w:marTop w:val="0"/>
          <w:marBottom w:val="0"/>
          <w:divBdr>
            <w:top w:val="none" w:sz="0" w:space="0" w:color="auto"/>
            <w:left w:val="none" w:sz="0" w:space="0" w:color="auto"/>
            <w:bottom w:val="none" w:sz="0" w:space="0" w:color="auto"/>
            <w:right w:val="none" w:sz="0" w:space="0" w:color="auto"/>
          </w:divBdr>
        </w:div>
        <w:div w:id="193229573">
          <w:marLeft w:val="0"/>
          <w:marRight w:val="0"/>
          <w:marTop w:val="0"/>
          <w:marBottom w:val="0"/>
          <w:divBdr>
            <w:top w:val="none" w:sz="0" w:space="0" w:color="auto"/>
            <w:left w:val="none" w:sz="0" w:space="0" w:color="auto"/>
            <w:bottom w:val="none" w:sz="0" w:space="0" w:color="auto"/>
            <w:right w:val="none" w:sz="0" w:space="0" w:color="auto"/>
          </w:divBdr>
        </w:div>
        <w:div w:id="311721220">
          <w:marLeft w:val="0"/>
          <w:marRight w:val="0"/>
          <w:marTop w:val="0"/>
          <w:marBottom w:val="0"/>
          <w:divBdr>
            <w:top w:val="none" w:sz="0" w:space="0" w:color="auto"/>
            <w:left w:val="none" w:sz="0" w:space="0" w:color="auto"/>
            <w:bottom w:val="none" w:sz="0" w:space="0" w:color="auto"/>
            <w:right w:val="none" w:sz="0" w:space="0" w:color="auto"/>
          </w:divBdr>
        </w:div>
        <w:div w:id="652485758">
          <w:marLeft w:val="0"/>
          <w:marRight w:val="0"/>
          <w:marTop w:val="0"/>
          <w:marBottom w:val="0"/>
          <w:divBdr>
            <w:top w:val="none" w:sz="0" w:space="0" w:color="auto"/>
            <w:left w:val="none" w:sz="0" w:space="0" w:color="auto"/>
            <w:bottom w:val="none" w:sz="0" w:space="0" w:color="auto"/>
            <w:right w:val="none" w:sz="0" w:space="0" w:color="auto"/>
          </w:divBdr>
        </w:div>
        <w:div w:id="793402094">
          <w:marLeft w:val="0"/>
          <w:marRight w:val="0"/>
          <w:marTop w:val="0"/>
          <w:marBottom w:val="0"/>
          <w:divBdr>
            <w:top w:val="none" w:sz="0" w:space="0" w:color="auto"/>
            <w:left w:val="none" w:sz="0" w:space="0" w:color="auto"/>
            <w:bottom w:val="none" w:sz="0" w:space="0" w:color="auto"/>
            <w:right w:val="none" w:sz="0" w:space="0" w:color="auto"/>
          </w:divBdr>
        </w:div>
        <w:div w:id="1106661073">
          <w:marLeft w:val="0"/>
          <w:marRight w:val="0"/>
          <w:marTop w:val="0"/>
          <w:marBottom w:val="0"/>
          <w:divBdr>
            <w:top w:val="none" w:sz="0" w:space="0" w:color="auto"/>
            <w:left w:val="none" w:sz="0" w:space="0" w:color="auto"/>
            <w:bottom w:val="none" w:sz="0" w:space="0" w:color="auto"/>
            <w:right w:val="none" w:sz="0" w:space="0" w:color="auto"/>
          </w:divBdr>
        </w:div>
        <w:div w:id="1274092859">
          <w:marLeft w:val="0"/>
          <w:marRight w:val="0"/>
          <w:marTop w:val="0"/>
          <w:marBottom w:val="0"/>
          <w:divBdr>
            <w:top w:val="none" w:sz="0" w:space="0" w:color="auto"/>
            <w:left w:val="none" w:sz="0" w:space="0" w:color="auto"/>
            <w:bottom w:val="none" w:sz="0" w:space="0" w:color="auto"/>
            <w:right w:val="none" w:sz="0" w:space="0" w:color="auto"/>
          </w:divBdr>
        </w:div>
        <w:div w:id="1325667235">
          <w:marLeft w:val="0"/>
          <w:marRight w:val="0"/>
          <w:marTop w:val="0"/>
          <w:marBottom w:val="0"/>
          <w:divBdr>
            <w:top w:val="none" w:sz="0" w:space="0" w:color="auto"/>
            <w:left w:val="none" w:sz="0" w:space="0" w:color="auto"/>
            <w:bottom w:val="none" w:sz="0" w:space="0" w:color="auto"/>
            <w:right w:val="none" w:sz="0" w:space="0" w:color="auto"/>
          </w:divBdr>
        </w:div>
        <w:div w:id="1355112583">
          <w:marLeft w:val="0"/>
          <w:marRight w:val="0"/>
          <w:marTop w:val="0"/>
          <w:marBottom w:val="0"/>
          <w:divBdr>
            <w:top w:val="none" w:sz="0" w:space="0" w:color="auto"/>
            <w:left w:val="none" w:sz="0" w:space="0" w:color="auto"/>
            <w:bottom w:val="none" w:sz="0" w:space="0" w:color="auto"/>
            <w:right w:val="none" w:sz="0" w:space="0" w:color="auto"/>
          </w:divBdr>
        </w:div>
        <w:div w:id="1830559695">
          <w:marLeft w:val="0"/>
          <w:marRight w:val="0"/>
          <w:marTop w:val="0"/>
          <w:marBottom w:val="0"/>
          <w:divBdr>
            <w:top w:val="none" w:sz="0" w:space="0" w:color="auto"/>
            <w:left w:val="none" w:sz="0" w:space="0" w:color="auto"/>
            <w:bottom w:val="none" w:sz="0" w:space="0" w:color="auto"/>
            <w:right w:val="none" w:sz="0" w:space="0" w:color="auto"/>
          </w:divBdr>
        </w:div>
        <w:div w:id="1887913177">
          <w:marLeft w:val="0"/>
          <w:marRight w:val="0"/>
          <w:marTop w:val="0"/>
          <w:marBottom w:val="0"/>
          <w:divBdr>
            <w:top w:val="none" w:sz="0" w:space="0" w:color="auto"/>
            <w:left w:val="none" w:sz="0" w:space="0" w:color="auto"/>
            <w:bottom w:val="none" w:sz="0" w:space="0" w:color="auto"/>
            <w:right w:val="none" w:sz="0" w:space="0" w:color="auto"/>
          </w:divBdr>
        </w:div>
        <w:div w:id="1970239448">
          <w:marLeft w:val="0"/>
          <w:marRight w:val="0"/>
          <w:marTop w:val="0"/>
          <w:marBottom w:val="0"/>
          <w:divBdr>
            <w:top w:val="none" w:sz="0" w:space="0" w:color="auto"/>
            <w:left w:val="none" w:sz="0" w:space="0" w:color="auto"/>
            <w:bottom w:val="none" w:sz="0" w:space="0" w:color="auto"/>
            <w:right w:val="none" w:sz="0" w:space="0" w:color="auto"/>
          </w:divBdr>
        </w:div>
        <w:div w:id="1987002342">
          <w:marLeft w:val="0"/>
          <w:marRight w:val="0"/>
          <w:marTop w:val="0"/>
          <w:marBottom w:val="0"/>
          <w:divBdr>
            <w:top w:val="none" w:sz="0" w:space="0" w:color="auto"/>
            <w:left w:val="none" w:sz="0" w:space="0" w:color="auto"/>
            <w:bottom w:val="none" w:sz="0" w:space="0" w:color="auto"/>
            <w:right w:val="none" w:sz="0" w:space="0" w:color="auto"/>
          </w:divBdr>
        </w:div>
      </w:divsChild>
    </w:div>
    <w:div w:id="1026179791">
      <w:bodyDiv w:val="1"/>
      <w:marLeft w:val="0"/>
      <w:marRight w:val="0"/>
      <w:marTop w:val="0"/>
      <w:marBottom w:val="0"/>
      <w:divBdr>
        <w:top w:val="none" w:sz="0" w:space="0" w:color="auto"/>
        <w:left w:val="none" w:sz="0" w:space="0" w:color="auto"/>
        <w:bottom w:val="none" w:sz="0" w:space="0" w:color="auto"/>
        <w:right w:val="none" w:sz="0" w:space="0" w:color="auto"/>
      </w:divBdr>
    </w:div>
    <w:div w:id="1048334789">
      <w:bodyDiv w:val="1"/>
      <w:marLeft w:val="0"/>
      <w:marRight w:val="0"/>
      <w:marTop w:val="0"/>
      <w:marBottom w:val="0"/>
      <w:divBdr>
        <w:top w:val="none" w:sz="0" w:space="0" w:color="auto"/>
        <w:left w:val="none" w:sz="0" w:space="0" w:color="auto"/>
        <w:bottom w:val="none" w:sz="0" w:space="0" w:color="auto"/>
        <w:right w:val="none" w:sz="0" w:space="0" w:color="auto"/>
      </w:divBdr>
    </w:div>
    <w:div w:id="1062018619">
      <w:bodyDiv w:val="1"/>
      <w:marLeft w:val="0"/>
      <w:marRight w:val="0"/>
      <w:marTop w:val="0"/>
      <w:marBottom w:val="0"/>
      <w:divBdr>
        <w:top w:val="none" w:sz="0" w:space="0" w:color="auto"/>
        <w:left w:val="none" w:sz="0" w:space="0" w:color="auto"/>
        <w:bottom w:val="none" w:sz="0" w:space="0" w:color="auto"/>
        <w:right w:val="none" w:sz="0" w:space="0" w:color="auto"/>
      </w:divBdr>
    </w:div>
    <w:div w:id="1112089770">
      <w:bodyDiv w:val="1"/>
      <w:marLeft w:val="0"/>
      <w:marRight w:val="0"/>
      <w:marTop w:val="0"/>
      <w:marBottom w:val="0"/>
      <w:divBdr>
        <w:top w:val="none" w:sz="0" w:space="0" w:color="auto"/>
        <w:left w:val="none" w:sz="0" w:space="0" w:color="auto"/>
        <w:bottom w:val="none" w:sz="0" w:space="0" w:color="auto"/>
        <w:right w:val="none" w:sz="0" w:space="0" w:color="auto"/>
      </w:divBdr>
    </w:div>
    <w:div w:id="1129277649">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210385191">
      <w:bodyDiv w:val="1"/>
      <w:marLeft w:val="0"/>
      <w:marRight w:val="0"/>
      <w:marTop w:val="0"/>
      <w:marBottom w:val="0"/>
      <w:divBdr>
        <w:top w:val="none" w:sz="0" w:space="0" w:color="auto"/>
        <w:left w:val="none" w:sz="0" w:space="0" w:color="auto"/>
        <w:bottom w:val="none" w:sz="0" w:space="0" w:color="auto"/>
        <w:right w:val="none" w:sz="0" w:space="0" w:color="auto"/>
      </w:divBdr>
    </w:div>
    <w:div w:id="1211306599">
      <w:bodyDiv w:val="1"/>
      <w:marLeft w:val="0"/>
      <w:marRight w:val="0"/>
      <w:marTop w:val="0"/>
      <w:marBottom w:val="0"/>
      <w:divBdr>
        <w:top w:val="none" w:sz="0" w:space="0" w:color="auto"/>
        <w:left w:val="none" w:sz="0" w:space="0" w:color="auto"/>
        <w:bottom w:val="none" w:sz="0" w:space="0" w:color="auto"/>
        <w:right w:val="none" w:sz="0" w:space="0" w:color="auto"/>
      </w:divBdr>
    </w:div>
    <w:div w:id="1220944630">
      <w:bodyDiv w:val="1"/>
      <w:marLeft w:val="0"/>
      <w:marRight w:val="0"/>
      <w:marTop w:val="0"/>
      <w:marBottom w:val="0"/>
      <w:divBdr>
        <w:top w:val="none" w:sz="0" w:space="0" w:color="auto"/>
        <w:left w:val="none" w:sz="0" w:space="0" w:color="auto"/>
        <w:bottom w:val="none" w:sz="0" w:space="0" w:color="auto"/>
        <w:right w:val="none" w:sz="0" w:space="0" w:color="auto"/>
      </w:divBdr>
    </w:div>
    <w:div w:id="1247567129">
      <w:bodyDiv w:val="1"/>
      <w:marLeft w:val="0"/>
      <w:marRight w:val="0"/>
      <w:marTop w:val="0"/>
      <w:marBottom w:val="0"/>
      <w:divBdr>
        <w:top w:val="none" w:sz="0" w:space="0" w:color="auto"/>
        <w:left w:val="none" w:sz="0" w:space="0" w:color="auto"/>
        <w:bottom w:val="none" w:sz="0" w:space="0" w:color="auto"/>
        <w:right w:val="none" w:sz="0" w:space="0" w:color="auto"/>
      </w:divBdr>
    </w:div>
    <w:div w:id="1282107830">
      <w:bodyDiv w:val="1"/>
      <w:marLeft w:val="0"/>
      <w:marRight w:val="0"/>
      <w:marTop w:val="0"/>
      <w:marBottom w:val="0"/>
      <w:divBdr>
        <w:top w:val="none" w:sz="0" w:space="0" w:color="auto"/>
        <w:left w:val="none" w:sz="0" w:space="0" w:color="auto"/>
        <w:bottom w:val="none" w:sz="0" w:space="0" w:color="auto"/>
        <w:right w:val="none" w:sz="0" w:space="0" w:color="auto"/>
      </w:divBdr>
    </w:div>
    <w:div w:id="1282417354">
      <w:bodyDiv w:val="1"/>
      <w:marLeft w:val="0"/>
      <w:marRight w:val="0"/>
      <w:marTop w:val="0"/>
      <w:marBottom w:val="0"/>
      <w:divBdr>
        <w:top w:val="none" w:sz="0" w:space="0" w:color="auto"/>
        <w:left w:val="none" w:sz="0" w:space="0" w:color="auto"/>
        <w:bottom w:val="none" w:sz="0" w:space="0" w:color="auto"/>
        <w:right w:val="none" w:sz="0" w:space="0" w:color="auto"/>
      </w:divBdr>
    </w:div>
    <w:div w:id="1328708647">
      <w:bodyDiv w:val="1"/>
      <w:marLeft w:val="0"/>
      <w:marRight w:val="0"/>
      <w:marTop w:val="0"/>
      <w:marBottom w:val="0"/>
      <w:divBdr>
        <w:top w:val="none" w:sz="0" w:space="0" w:color="auto"/>
        <w:left w:val="none" w:sz="0" w:space="0" w:color="auto"/>
        <w:bottom w:val="none" w:sz="0" w:space="0" w:color="auto"/>
        <w:right w:val="none" w:sz="0" w:space="0" w:color="auto"/>
      </w:divBdr>
    </w:div>
    <w:div w:id="1331518733">
      <w:bodyDiv w:val="1"/>
      <w:marLeft w:val="0"/>
      <w:marRight w:val="0"/>
      <w:marTop w:val="0"/>
      <w:marBottom w:val="0"/>
      <w:divBdr>
        <w:top w:val="none" w:sz="0" w:space="0" w:color="auto"/>
        <w:left w:val="none" w:sz="0" w:space="0" w:color="auto"/>
        <w:bottom w:val="none" w:sz="0" w:space="0" w:color="auto"/>
        <w:right w:val="none" w:sz="0" w:space="0" w:color="auto"/>
      </w:divBdr>
    </w:div>
    <w:div w:id="1335651212">
      <w:bodyDiv w:val="1"/>
      <w:marLeft w:val="0"/>
      <w:marRight w:val="0"/>
      <w:marTop w:val="0"/>
      <w:marBottom w:val="0"/>
      <w:divBdr>
        <w:top w:val="none" w:sz="0" w:space="0" w:color="auto"/>
        <w:left w:val="none" w:sz="0" w:space="0" w:color="auto"/>
        <w:bottom w:val="none" w:sz="0" w:space="0" w:color="auto"/>
        <w:right w:val="none" w:sz="0" w:space="0" w:color="auto"/>
      </w:divBdr>
    </w:div>
    <w:div w:id="1362896377">
      <w:bodyDiv w:val="1"/>
      <w:marLeft w:val="0"/>
      <w:marRight w:val="0"/>
      <w:marTop w:val="0"/>
      <w:marBottom w:val="0"/>
      <w:divBdr>
        <w:top w:val="none" w:sz="0" w:space="0" w:color="auto"/>
        <w:left w:val="none" w:sz="0" w:space="0" w:color="auto"/>
        <w:bottom w:val="none" w:sz="0" w:space="0" w:color="auto"/>
        <w:right w:val="none" w:sz="0" w:space="0" w:color="auto"/>
      </w:divBdr>
    </w:div>
    <w:div w:id="1391148341">
      <w:bodyDiv w:val="1"/>
      <w:marLeft w:val="0"/>
      <w:marRight w:val="0"/>
      <w:marTop w:val="0"/>
      <w:marBottom w:val="0"/>
      <w:divBdr>
        <w:top w:val="none" w:sz="0" w:space="0" w:color="auto"/>
        <w:left w:val="none" w:sz="0" w:space="0" w:color="auto"/>
        <w:bottom w:val="none" w:sz="0" w:space="0" w:color="auto"/>
        <w:right w:val="none" w:sz="0" w:space="0" w:color="auto"/>
      </w:divBdr>
    </w:div>
    <w:div w:id="1438521282">
      <w:bodyDiv w:val="1"/>
      <w:marLeft w:val="0"/>
      <w:marRight w:val="0"/>
      <w:marTop w:val="0"/>
      <w:marBottom w:val="0"/>
      <w:divBdr>
        <w:top w:val="none" w:sz="0" w:space="0" w:color="auto"/>
        <w:left w:val="none" w:sz="0" w:space="0" w:color="auto"/>
        <w:bottom w:val="none" w:sz="0" w:space="0" w:color="auto"/>
        <w:right w:val="none" w:sz="0" w:space="0" w:color="auto"/>
      </w:divBdr>
    </w:div>
    <w:div w:id="1443456181">
      <w:bodyDiv w:val="1"/>
      <w:marLeft w:val="0"/>
      <w:marRight w:val="0"/>
      <w:marTop w:val="0"/>
      <w:marBottom w:val="0"/>
      <w:divBdr>
        <w:top w:val="none" w:sz="0" w:space="0" w:color="auto"/>
        <w:left w:val="none" w:sz="0" w:space="0" w:color="auto"/>
        <w:bottom w:val="none" w:sz="0" w:space="0" w:color="auto"/>
        <w:right w:val="none" w:sz="0" w:space="0" w:color="auto"/>
      </w:divBdr>
    </w:div>
    <w:div w:id="1455518835">
      <w:bodyDiv w:val="1"/>
      <w:marLeft w:val="0"/>
      <w:marRight w:val="0"/>
      <w:marTop w:val="0"/>
      <w:marBottom w:val="0"/>
      <w:divBdr>
        <w:top w:val="none" w:sz="0" w:space="0" w:color="auto"/>
        <w:left w:val="none" w:sz="0" w:space="0" w:color="auto"/>
        <w:bottom w:val="none" w:sz="0" w:space="0" w:color="auto"/>
        <w:right w:val="none" w:sz="0" w:space="0" w:color="auto"/>
      </w:divBdr>
    </w:div>
    <w:div w:id="1514685292">
      <w:bodyDiv w:val="1"/>
      <w:marLeft w:val="0"/>
      <w:marRight w:val="0"/>
      <w:marTop w:val="0"/>
      <w:marBottom w:val="0"/>
      <w:divBdr>
        <w:top w:val="none" w:sz="0" w:space="0" w:color="auto"/>
        <w:left w:val="none" w:sz="0" w:space="0" w:color="auto"/>
        <w:bottom w:val="none" w:sz="0" w:space="0" w:color="auto"/>
        <w:right w:val="none" w:sz="0" w:space="0" w:color="auto"/>
      </w:divBdr>
    </w:div>
    <w:div w:id="1532448748">
      <w:bodyDiv w:val="1"/>
      <w:marLeft w:val="0"/>
      <w:marRight w:val="0"/>
      <w:marTop w:val="0"/>
      <w:marBottom w:val="0"/>
      <w:divBdr>
        <w:top w:val="none" w:sz="0" w:space="0" w:color="auto"/>
        <w:left w:val="none" w:sz="0" w:space="0" w:color="auto"/>
        <w:bottom w:val="none" w:sz="0" w:space="0" w:color="auto"/>
        <w:right w:val="none" w:sz="0" w:space="0" w:color="auto"/>
      </w:divBdr>
    </w:div>
    <w:div w:id="1586305152">
      <w:bodyDiv w:val="1"/>
      <w:marLeft w:val="0"/>
      <w:marRight w:val="0"/>
      <w:marTop w:val="0"/>
      <w:marBottom w:val="0"/>
      <w:divBdr>
        <w:top w:val="none" w:sz="0" w:space="0" w:color="auto"/>
        <w:left w:val="none" w:sz="0" w:space="0" w:color="auto"/>
        <w:bottom w:val="none" w:sz="0" w:space="0" w:color="auto"/>
        <w:right w:val="none" w:sz="0" w:space="0" w:color="auto"/>
      </w:divBdr>
    </w:div>
    <w:div w:id="1688095480">
      <w:bodyDiv w:val="1"/>
      <w:marLeft w:val="0"/>
      <w:marRight w:val="0"/>
      <w:marTop w:val="0"/>
      <w:marBottom w:val="0"/>
      <w:divBdr>
        <w:top w:val="none" w:sz="0" w:space="0" w:color="auto"/>
        <w:left w:val="none" w:sz="0" w:space="0" w:color="auto"/>
        <w:bottom w:val="none" w:sz="0" w:space="0" w:color="auto"/>
        <w:right w:val="none" w:sz="0" w:space="0" w:color="auto"/>
      </w:divBdr>
    </w:div>
    <w:div w:id="1689793364">
      <w:bodyDiv w:val="1"/>
      <w:marLeft w:val="0"/>
      <w:marRight w:val="0"/>
      <w:marTop w:val="0"/>
      <w:marBottom w:val="0"/>
      <w:divBdr>
        <w:top w:val="none" w:sz="0" w:space="0" w:color="auto"/>
        <w:left w:val="none" w:sz="0" w:space="0" w:color="auto"/>
        <w:bottom w:val="none" w:sz="0" w:space="0" w:color="auto"/>
        <w:right w:val="none" w:sz="0" w:space="0" w:color="auto"/>
      </w:divBdr>
    </w:div>
    <w:div w:id="1697147593">
      <w:bodyDiv w:val="1"/>
      <w:marLeft w:val="0"/>
      <w:marRight w:val="0"/>
      <w:marTop w:val="0"/>
      <w:marBottom w:val="0"/>
      <w:divBdr>
        <w:top w:val="none" w:sz="0" w:space="0" w:color="auto"/>
        <w:left w:val="none" w:sz="0" w:space="0" w:color="auto"/>
        <w:bottom w:val="none" w:sz="0" w:space="0" w:color="auto"/>
        <w:right w:val="none" w:sz="0" w:space="0" w:color="auto"/>
      </w:divBdr>
    </w:div>
    <w:div w:id="1721978962">
      <w:bodyDiv w:val="1"/>
      <w:marLeft w:val="0"/>
      <w:marRight w:val="0"/>
      <w:marTop w:val="0"/>
      <w:marBottom w:val="0"/>
      <w:divBdr>
        <w:top w:val="none" w:sz="0" w:space="0" w:color="auto"/>
        <w:left w:val="none" w:sz="0" w:space="0" w:color="auto"/>
        <w:bottom w:val="none" w:sz="0" w:space="0" w:color="auto"/>
        <w:right w:val="none" w:sz="0" w:space="0" w:color="auto"/>
      </w:divBdr>
    </w:div>
    <w:div w:id="1734039553">
      <w:bodyDiv w:val="1"/>
      <w:marLeft w:val="0"/>
      <w:marRight w:val="0"/>
      <w:marTop w:val="0"/>
      <w:marBottom w:val="0"/>
      <w:divBdr>
        <w:top w:val="none" w:sz="0" w:space="0" w:color="auto"/>
        <w:left w:val="none" w:sz="0" w:space="0" w:color="auto"/>
        <w:bottom w:val="none" w:sz="0" w:space="0" w:color="auto"/>
        <w:right w:val="none" w:sz="0" w:space="0" w:color="auto"/>
      </w:divBdr>
    </w:div>
    <w:div w:id="1735350687">
      <w:bodyDiv w:val="1"/>
      <w:marLeft w:val="0"/>
      <w:marRight w:val="0"/>
      <w:marTop w:val="0"/>
      <w:marBottom w:val="0"/>
      <w:divBdr>
        <w:top w:val="none" w:sz="0" w:space="0" w:color="auto"/>
        <w:left w:val="none" w:sz="0" w:space="0" w:color="auto"/>
        <w:bottom w:val="none" w:sz="0" w:space="0" w:color="auto"/>
        <w:right w:val="none" w:sz="0" w:space="0" w:color="auto"/>
      </w:divBdr>
    </w:div>
    <w:div w:id="1738357227">
      <w:bodyDiv w:val="1"/>
      <w:marLeft w:val="0"/>
      <w:marRight w:val="0"/>
      <w:marTop w:val="0"/>
      <w:marBottom w:val="0"/>
      <w:divBdr>
        <w:top w:val="none" w:sz="0" w:space="0" w:color="auto"/>
        <w:left w:val="none" w:sz="0" w:space="0" w:color="auto"/>
        <w:bottom w:val="none" w:sz="0" w:space="0" w:color="auto"/>
        <w:right w:val="none" w:sz="0" w:space="0" w:color="auto"/>
      </w:divBdr>
    </w:div>
    <w:div w:id="1742412950">
      <w:bodyDiv w:val="1"/>
      <w:marLeft w:val="0"/>
      <w:marRight w:val="0"/>
      <w:marTop w:val="0"/>
      <w:marBottom w:val="0"/>
      <w:divBdr>
        <w:top w:val="none" w:sz="0" w:space="0" w:color="auto"/>
        <w:left w:val="none" w:sz="0" w:space="0" w:color="auto"/>
        <w:bottom w:val="none" w:sz="0" w:space="0" w:color="auto"/>
        <w:right w:val="none" w:sz="0" w:space="0" w:color="auto"/>
      </w:divBdr>
    </w:div>
    <w:div w:id="1787964141">
      <w:bodyDiv w:val="1"/>
      <w:marLeft w:val="0"/>
      <w:marRight w:val="0"/>
      <w:marTop w:val="0"/>
      <w:marBottom w:val="0"/>
      <w:divBdr>
        <w:top w:val="none" w:sz="0" w:space="0" w:color="auto"/>
        <w:left w:val="none" w:sz="0" w:space="0" w:color="auto"/>
        <w:bottom w:val="none" w:sz="0" w:space="0" w:color="auto"/>
        <w:right w:val="none" w:sz="0" w:space="0" w:color="auto"/>
      </w:divBdr>
    </w:div>
    <w:div w:id="1822191084">
      <w:bodyDiv w:val="1"/>
      <w:marLeft w:val="0"/>
      <w:marRight w:val="0"/>
      <w:marTop w:val="0"/>
      <w:marBottom w:val="0"/>
      <w:divBdr>
        <w:top w:val="none" w:sz="0" w:space="0" w:color="auto"/>
        <w:left w:val="none" w:sz="0" w:space="0" w:color="auto"/>
        <w:bottom w:val="none" w:sz="0" w:space="0" w:color="auto"/>
        <w:right w:val="none" w:sz="0" w:space="0" w:color="auto"/>
      </w:divBdr>
    </w:div>
    <w:div w:id="1825202018">
      <w:bodyDiv w:val="1"/>
      <w:marLeft w:val="0"/>
      <w:marRight w:val="0"/>
      <w:marTop w:val="0"/>
      <w:marBottom w:val="0"/>
      <w:divBdr>
        <w:top w:val="none" w:sz="0" w:space="0" w:color="auto"/>
        <w:left w:val="none" w:sz="0" w:space="0" w:color="auto"/>
        <w:bottom w:val="none" w:sz="0" w:space="0" w:color="auto"/>
        <w:right w:val="none" w:sz="0" w:space="0" w:color="auto"/>
      </w:divBdr>
    </w:div>
    <w:div w:id="1844515884">
      <w:bodyDiv w:val="1"/>
      <w:marLeft w:val="0"/>
      <w:marRight w:val="0"/>
      <w:marTop w:val="0"/>
      <w:marBottom w:val="0"/>
      <w:divBdr>
        <w:top w:val="none" w:sz="0" w:space="0" w:color="auto"/>
        <w:left w:val="none" w:sz="0" w:space="0" w:color="auto"/>
        <w:bottom w:val="none" w:sz="0" w:space="0" w:color="auto"/>
        <w:right w:val="none" w:sz="0" w:space="0" w:color="auto"/>
      </w:divBdr>
    </w:div>
    <w:div w:id="1851406481">
      <w:bodyDiv w:val="1"/>
      <w:marLeft w:val="0"/>
      <w:marRight w:val="0"/>
      <w:marTop w:val="0"/>
      <w:marBottom w:val="0"/>
      <w:divBdr>
        <w:top w:val="none" w:sz="0" w:space="0" w:color="auto"/>
        <w:left w:val="none" w:sz="0" w:space="0" w:color="auto"/>
        <w:bottom w:val="none" w:sz="0" w:space="0" w:color="auto"/>
        <w:right w:val="none" w:sz="0" w:space="0" w:color="auto"/>
      </w:divBdr>
    </w:div>
    <w:div w:id="1869834253">
      <w:bodyDiv w:val="1"/>
      <w:marLeft w:val="0"/>
      <w:marRight w:val="0"/>
      <w:marTop w:val="0"/>
      <w:marBottom w:val="0"/>
      <w:divBdr>
        <w:top w:val="none" w:sz="0" w:space="0" w:color="auto"/>
        <w:left w:val="none" w:sz="0" w:space="0" w:color="auto"/>
        <w:bottom w:val="none" w:sz="0" w:space="0" w:color="auto"/>
        <w:right w:val="none" w:sz="0" w:space="0" w:color="auto"/>
      </w:divBdr>
    </w:div>
    <w:div w:id="1879276618">
      <w:bodyDiv w:val="1"/>
      <w:marLeft w:val="0"/>
      <w:marRight w:val="0"/>
      <w:marTop w:val="0"/>
      <w:marBottom w:val="0"/>
      <w:divBdr>
        <w:top w:val="none" w:sz="0" w:space="0" w:color="auto"/>
        <w:left w:val="none" w:sz="0" w:space="0" w:color="auto"/>
        <w:bottom w:val="none" w:sz="0" w:space="0" w:color="auto"/>
        <w:right w:val="none" w:sz="0" w:space="0" w:color="auto"/>
      </w:divBdr>
    </w:div>
    <w:div w:id="1912763439">
      <w:bodyDiv w:val="1"/>
      <w:marLeft w:val="0"/>
      <w:marRight w:val="0"/>
      <w:marTop w:val="0"/>
      <w:marBottom w:val="0"/>
      <w:divBdr>
        <w:top w:val="none" w:sz="0" w:space="0" w:color="auto"/>
        <w:left w:val="none" w:sz="0" w:space="0" w:color="auto"/>
        <w:bottom w:val="none" w:sz="0" w:space="0" w:color="auto"/>
        <w:right w:val="none" w:sz="0" w:space="0" w:color="auto"/>
      </w:divBdr>
    </w:div>
    <w:div w:id="1924946141">
      <w:bodyDiv w:val="1"/>
      <w:marLeft w:val="0"/>
      <w:marRight w:val="0"/>
      <w:marTop w:val="0"/>
      <w:marBottom w:val="0"/>
      <w:divBdr>
        <w:top w:val="none" w:sz="0" w:space="0" w:color="auto"/>
        <w:left w:val="none" w:sz="0" w:space="0" w:color="auto"/>
        <w:bottom w:val="none" w:sz="0" w:space="0" w:color="auto"/>
        <w:right w:val="none" w:sz="0" w:space="0" w:color="auto"/>
      </w:divBdr>
    </w:div>
    <w:div w:id="1929580457">
      <w:bodyDiv w:val="1"/>
      <w:marLeft w:val="0"/>
      <w:marRight w:val="0"/>
      <w:marTop w:val="0"/>
      <w:marBottom w:val="0"/>
      <w:divBdr>
        <w:top w:val="none" w:sz="0" w:space="0" w:color="auto"/>
        <w:left w:val="none" w:sz="0" w:space="0" w:color="auto"/>
        <w:bottom w:val="none" w:sz="0" w:space="0" w:color="auto"/>
        <w:right w:val="none" w:sz="0" w:space="0" w:color="auto"/>
      </w:divBdr>
    </w:div>
    <w:div w:id="1934316801">
      <w:bodyDiv w:val="1"/>
      <w:marLeft w:val="0"/>
      <w:marRight w:val="0"/>
      <w:marTop w:val="0"/>
      <w:marBottom w:val="0"/>
      <w:divBdr>
        <w:top w:val="none" w:sz="0" w:space="0" w:color="auto"/>
        <w:left w:val="none" w:sz="0" w:space="0" w:color="auto"/>
        <w:bottom w:val="none" w:sz="0" w:space="0" w:color="auto"/>
        <w:right w:val="none" w:sz="0" w:space="0" w:color="auto"/>
      </w:divBdr>
    </w:div>
    <w:div w:id="1942447616">
      <w:bodyDiv w:val="1"/>
      <w:marLeft w:val="0"/>
      <w:marRight w:val="0"/>
      <w:marTop w:val="0"/>
      <w:marBottom w:val="0"/>
      <w:divBdr>
        <w:top w:val="none" w:sz="0" w:space="0" w:color="auto"/>
        <w:left w:val="none" w:sz="0" w:space="0" w:color="auto"/>
        <w:bottom w:val="none" w:sz="0" w:space="0" w:color="auto"/>
        <w:right w:val="none" w:sz="0" w:space="0" w:color="auto"/>
      </w:divBdr>
    </w:div>
    <w:div w:id="1958634583">
      <w:bodyDiv w:val="1"/>
      <w:marLeft w:val="0"/>
      <w:marRight w:val="0"/>
      <w:marTop w:val="0"/>
      <w:marBottom w:val="0"/>
      <w:divBdr>
        <w:top w:val="none" w:sz="0" w:space="0" w:color="auto"/>
        <w:left w:val="none" w:sz="0" w:space="0" w:color="auto"/>
        <w:bottom w:val="none" w:sz="0" w:space="0" w:color="auto"/>
        <w:right w:val="none" w:sz="0" w:space="0" w:color="auto"/>
      </w:divBdr>
    </w:div>
    <w:div w:id="1972514837">
      <w:bodyDiv w:val="1"/>
      <w:marLeft w:val="0"/>
      <w:marRight w:val="0"/>
      <w:marTop w:val="0"/>
      <w:marBottom w:val="0"/>
      <w:divBdr>
        <w:top w:val="none" w:sz="0" w:space="0" w:color="auto"/>
        <w:left w:val="none" w:sz="0" w:space="0" w:color="auto"/>
        <w:bottom w:val="none" w:sz="0" w:space="0" w:color="auto"/>
        <w:right w:val="none" w:sz="0" w:space="0" w:color="auto"/>
      </w:divBdr>
    </w:div>
    <w:div w:id="1986161171">
      <w:bodyDiv w:val="1"/>
      <w:marLeft w:val="0"/>
      <w:marRight w:val="0"/>
      <w:marTop w:val="0"/>
      <w:marBottom w:val="0"/>
      <w:divBdr>
        <w:top w:val="none" w:sz="0" w:space="0" w:color="auto"/>
        <w:left w:val="none" w:sz="0" w:space="0" w:color="auto"/>
        <w:bottom w:val="none" w:sz="0" w:space="0" w:color="auto"/>
        <w:right w:val="none" w:sz="0" w:space="0" w:color="auto"/>
      </w:divBdr>
    </w:div>
    <w:div w:id="2014603938">
      <w:bodyDiv w:val="1"/>
      <w:marLeft w:val="0"/>
      <w:marRight w:val="0"/>
      <w:marTop w:val="0"/>
      <w:marBottom w:val="0"/>
      <w:divBdr>
        <w:top w:val="none" w:sz="0" w:space="0" w:color="auto"/>
        <w:left w:val="none" w:sz="0" w:space="0" w:color="auto"/>
        <w:bottom w:val="none" w:sz="0" w:space="0" w:color="auto"/>
        <w:right w:val="none" w:sz="0" w:space="0" w:color="auto"/>
      </w:divBdr>
    </w:div>
    <w:div w:id="2037584996">
      <w:bodyDiv w:val="1"/>
      <w:marLeft w:val="0"/>
      <w:marRight w:val="0"/>
      <w:marTop w:val="0"/>
      <w:marBottom w:val="0"/>
      <w:divBdr>
        <w:top w:val="none" w:sz="0" w:space="0" w:color="auto"/>
        <w:left w:val="none" w:sz="0" w:space="0" w:color="auto"/>
        <w:bottom w:val="none" w:sz="0" w:space="0" w:color="auto"/>
        <w:right w:val="none" w:sz="0" w:space="0" w:color="auto"/>
      </w:divBdr>
    </w:div>
    <w:div w:id="2073580754">
      <w:bodyDiv w:val="1"/>
      <w:marLeft w:val="0"/>
      <w:marRight w:val="0"/>
      <w:marTop w:val="0"/>
      <w:marBottom w:val="0"/>
      <w:divBdr>
        <w:top w:val="none" w:sz="0" w:space="0" w:color="auto"/>
        <w:left w:val="none" w:sz="0" w:space="0" w:color="auto"/>
        <w:bottom w:val="none" w:sz="0" w:space="0" w:color="auto"/>
        <w:right w:val="none" w:sz="0" w:space="0" w:color="auto"/>
      </w:divBdr>
    </w:div>
    <w:div w:id="21363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DC23-9B3F-4242-A3A9-A8ADCC47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43150</Words>
  <Characters>245961</Characters>
  <Application>Microsoft Office Word</Application>
  <DocSecurity>0</DocSecurity>
  <Lines>2049</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288534</CharactersWithSpaces>
  <SharedDoc>false</SharedDoc>
  <HLinks>
    <vt:vector size="228" baseType="variant">
      <vt:variant>
        <vt:i4>4390917</vt:i4>
      </vt:variant>
      <vt:variant>
        <vt:i4>210</vt:i4>
      </vt:variant>
      <vt:variant>
        <vt:i4>0</vt:i4>
      </vt:variant>
      <vt:variant>
        <vt:i4>5</vt:i4>
      </vt:variant>
      <vt:variant>
        <vt:lpwstr>http://www.mp.murman.ru/</vt:lpwstr>
      </vt:variant>
      <vt:variant>
        <vt:lpwstr/>
      </vt:variant>
      <vt:variant>
        <vt:i4>4128876</vt:i4>
      </vt:variant>
      <vt:variant>
        <vt:i4>207</vt:i4>
      </vt:variant>
      <vt:variant>
        <vt:i4>0</vt:i4>
      </vt:variant>
      <vt:variant>
        <vt:i4>5</vt:i4>
      </vt:variant>
      <vt:variant>
        <vt:lpwstr>consultantplus://offline/ref=419C6FCC75FED97EBB65319143840E2DA34F042C2B5FDB1FF0FE53A4FCE7F690E7546BC735F63F56wB1BL</vt:lpwstr>
      </vt:variant>
      <vt:variant>
        <vt:lpwstr/>
      </vt:variant>
      <vt:variant>
        <vt:i4>131103</vt:i4>
      </vt:variant>
      <vt:variant>
        <vt:i4>204</vt:i4>
      </vt:variant>
      <vt:variant>
        <vt:i4>0</vt:i4>
      </vt:variant>
      <vt:variant>
        <vt:i4>5</vt:i4>
      </vt:variant>
      <vt:variant>
        <vt:lpwstr>http://www.citymurmansk.ru/img/all/780_pagm_ot_30_06_2016___1937.doc</vt:lpwstr>
      </vt:variant>
      <vt:variant>
        <vt:lpwstr/>
      </vt:variant>
      <vt:variant>
        <vt:i4>1376344</vt:i4>
      </vt:variant>
      <vt:variant>
        <vt:i4>201</vt:i4>
      </vt:variant>
      <vt:variant>
        <vt:i4>0</vt:i4>
      </vt:variant>
      <vt:variant>
        <vt:i4>5</vt:i4>
      </vt:variant>
      <vt:variant>
        <vt:lpwstr>consultantplus://offline/ref=2F32459E172275F5CDC177B5619155C7092FE78C6F61C8D1EB9A273971F5EC04E134B8EA77666F3FC11835kB0EM</vt:lpwstr>
      </vt:variant>
      <vt:variant>
        <vt:lpwstr/>
      </vt:variant>
      <vt:variant>
        <vt:i4>3997751</vt:i4>
      </vt:variant>
      <vt:variant>
        <vt:i4>198</vt:i4>
      </vt:variant>
      <vt:variant>
        <vt:i4>0</vt:i4>
      </vt:variant>
      <vt:variant>
        <vt:i4>5</vt:i4>
      </vt:variant>
      <vt:variant>
        <vt:lpwstr>http://www.citymurmansk.ru/img/all/815_investstandart_uslugi.docx</vt:lpwstr>
      </vt:variant>
      <vt:variant>
        <vt:lpwstr>descr</vt:lpwstr>
      </vt:variant>
      <vt:variant>
        <vt:i4>6029335</vt:i4>
      </vt:variant>
      <vt:variant>
        <vt:i4>195</vt:i4>
      </vt:variant>
      <vt:variant>
        <vt:i4>0</vt:i4>
      </vt:variant>
      <vt:variant>
        <vt:i4>5</vt:i4>
      </vt:variant>
      <vt:variant>
        <vt:lpwstr>http://citymurmansk.ru/img/all/780_10_01_2017_16.docx</vt:lpwstr>
      </vt:variant>
      <vt:variant>
        <vt:lpwstr/>
      </vt:variant>
      <vt:variant>
        <vt:i4>1310775</vt:i4>
      </vt:variant>
      <vt:variant>
        <vt:i4>188</vt:i4>
      </vt:variant>
      <vt:variant>
        <vt:i4>0</vt:i4>
      </vt:variant>
      <vt:variant>
        <vt:i4>5</vt:i4>
      </vt:variant>
      <vt:variant>
        <vt:lpwstr/>
      </vt:variant>
      <vt:variant>
        <vt:lpwstr>_Toc447726662</vt:lpwstr>
      </vt:variant>
      <vt:variant>
        <vt:i4>1310775</vt:i4>
      </vt:variant>
      <vt:variant>
        <vt:i4>182</vt:i4>
      </vt:variant>
      <vt:variant>
        <vt:i4>0</vt:i4>
      </vt:variant>
      <vt:variant>
        <vt:i4>5</vt:i4>
      </vt:variant>
      <vt:variant>
        <vt:lpwstr/>
      </vt:variant>
      <vt:variant>
        <vt:lpwstr>_Toc447726661</vt:lpwstr>
      </vt:variant>
      <vt:variant>
        <vt:i4>1310775</vt:i4>
      </vt:variant>
      <vt:variant>
        <vt:i4>176</vt:i4>
      </vt:variant>
      <vt:variant>
        <vt:i4>0</vt:i4>
      </vt:variant>
      <vt:variant>
        <vt:i4>5</vt:i4>
      </vt:variant>
      <vt:variant>
        <vt:lpwstr/>
      </vt:variant>
      <vt:variant>
        <vt:lpwstr>_Toc447726660</vt:lpwstr>
      </vt:variant>
      <vt:variant>
        <vt:i4>1507383</vt:i4>
      </vt:variant>
      <vt:variant>
        <vt:i4>170</vt:i4>
      </vt:variant>
      <vt:variant>
        <vt:i4>0</vt:i4>
      </vt:variant>
      <vt:variant>
        <vt:i4>5</vt:i4>
      </vt:variant>
      <vt:variant>
        <vt:lpwstr/>
      </vt:variant>
      <vt:variant>
        <vt:lpwstr>_Toc447726659</vt:lpwstr>
      </vt:variant>
      <vt:variant>
        <vt:i4>1507383</vt:i4>
      </vt:variant>
      <vt:variant>
        <vt:i4>164</vt:i4>
      </vt:variant>
      <vt:variant>
        <vt:i4>0</vt:i4>
      </vt:variant>
      <vt:variant>
        <vt:i4>5</vt:i4>
      </vt:variant>
      <vt:variant>
        <vt:lpwstr/>
      </vt:variant>
      <vt:variant>
        <vt:lpwstr>_Toc447726658</vt:lpwstr>
      </vt:variant>
      <vt:variant>
        <vt:i4>1507383</vt:i4>
      </vt:variant>
      <vt:variant>
        <vt:i4>158</vt:i4>
      </vt:variant>
      <vt:variant>
        <vt:i4>0</vt:i4>
      </vt:variant>
      <vt:variant>
        <vt:i4>5</vt:i4>
      </vt:variant>
      <vt:variant>
        <vt:lpwstr/>
      </vt:variant>
      <vt:variant>
        <vt:lpwstr>_Toc447726657</vt:lpwstr>
      </vt:variant>
      <vt:variant>
        <vt:i4>1507383</vt:i4>
      </vt:variant>
      <vt:variant>
        <vt:i4>152</vt:i4>
      </vt:variant>
      <vt:variant>
        <vt:i4>0</vt:i4>
      </vt:variant>
      <vt:variant>
        <vt:i4>5</vt:i4>
      </vt:variant>
      <vt:variant>
        <vt:lpwstr/>
      </vt:variant>
      <vt:variant>
        <vt:lpwstr>_Toc447726656</vt:lpwstr>
      </vt:variant>
      <vt:variant>
        <vt:i4>1507383</vt:i4>
      </vt:variant>
      <vt:variant>
        <vt:i4>146</vt:i4>
      </vt:variant>
      <vt:variant>
        <vt:i4>0</vt:i4>
      </vt:variant>
      <vt:variant>
        <vt:i4>5</vt:i4>
      </vt:variant>
      <vt:variant>
        <vt:lpwstr/>
      </vt:variant>
      <vt:variant>
        <vt:lpwstr>_Toc447726655</vt:lpwstr>
      </vt:variant>
      <vt:variant>
        <vt:i4>1507383</vt:i4>
      </vt:variant>
      <vt:variant>
        <vt:i4>140</vt:i4>
      </vt:variant>
      <vt:variant>
        <vt:i4>0</vt:i4>
      </vt:variant>
      <vt:variant>
        <vt:i4>5</vt:i4>
      </vt:variant>
      <vt:variant>
        <vt:lpwstr/>
      </vt:variant>
      <vt:variant>
        <vt:lpwstr>_Toc447726654</vt:lpwstr>
      </vt:variant>
      <vt:variant>
        <vt:i4>1507383</vt:i4>
      </vt:variant>
      <vt:variant>
        <vt:i4>134</vt:i4>
      </vt:variant>
      <vt:variant>
        <vt:i4>0</vt:i4>
      </vt:variant>
      <vt:variant>
        <vt:i4>5</vt:i4>
      </vt:variant>
      <vt:variant>
        <vt:lpwstr/>
      </vt:variant>
      <vt:variant>
        <vt:lpwstr>_Toc447726653</vt:lpwstr>
      </vt:variant>
      <vt:variant>
        <vt:i4>1507383</vt:i4>
      </vt:variant>
      <vt:variant>
        <vt:i4>128</vt:i4>
      </vt:variant>
      <vt:variant>
        <vt:i4>0</vt:i4>
      </vt:variant>
      <vt:variant>
        <vt:i4>5</vt:i4>
      </vt:variant>
      <vt:variant>
        <vt:lpwstr/>
      </vt:variant>
      <vt:variant>
        <vt:lpwstr>_Toc447726652</vt:lpwstr>
      </vt:variant>
      <vt:variant>
        <vt:i4>1507383</vt:i4>
      </vt:variant>
      <vt:variant>
        <vt:i4>122</vt:i4>
      </vt:variant>
      <vt:variant>
        <vt:i4>0</vt:i4>
      </vt:variant>
      <vt:variant>
        <vt:i4>5</vt:i4>
      </vt:variant>
      <vt:variant>
        <vt:lpwstr/>
      </vt:variant>
      <vt:variant>
        <vt:lpwstr>_Toc447726651</vt:lpwstr>
      </vt:variant>
      <vt:variant>
        <vt:i4>1507383</vt:i4>
      </vt:variant>
      <vt:variant>
        <vt:i4>116</vt:i4>
      </vt:variant>
      <vt:variant>
        <vt:i4>0</vt:i4>
      </vt:variant>
      <vt:variant>
        <vt:i4>5</vt:i4>
      </vt:variant>
      <vt:variant>
        <vt:lpwstr/>
      </vt:variant>
      <vt:variant>
        <vt:lpwstr>_Toc447726650</vt:lpwstr>
      </vt:variant>
      <vt:variant>
        <vt:i4>1441847</vt:i4>
      </vt:variant>
      <vt:variant>
        <vt:i4>110</vt:i4>
      </vt:variant>
      <vt:variant>
        <vt:i4>0</vt:i4>
      </vt:variant>
      <vt:variant>
        <vt:i4>5</vt:i4>
      </vt:variant>
      <vt:variant>
        <vt:lpwstr/>
      </vt:variant>
      <vt:variant>
        <vt:lpwstr>_Toc447726649</vt:lpwstr>
      </vt:variant>
      <vt:variant>
        <vt:i4>1441847</vt:i4>
      </vt:variant>
      <vt:variant>
        <vt:i4>104</vt:i4>
      </vt:variant>
      <vt:variant>
        <vt:i4>0</vt:i4>
      </vt:variant>
      <vt:variant>
        <vt:i4>5</vt:i4>
      </vt:variant>
      <vt:variant>
        <vt:lpwstr/>
      </vt:variant>
      <vt:variant>
        <vt:lpwstr>_Toc447726648</vt:lpwstr>
      </vt:variant>
      <vt:variant>
        <vt:i4>1441847</vt:i4>
      </vt:variant>
      <vt:variant>
        <vt:i4>98</vt:i4>
      </vt:variant>
      <vt:variant>
        <vt:i4>0</vt:i4>
      </vt:variant>
      <vt:variant>
        <vt:i4>5</vt:i4>
      </vt:variant>
      <vt:variant>
        <vt:lpwstr/>
      </vt:variant>
      <vt:variant>
        <vt:lpwstr>_Toc447726647</vt:lpwstr>
      </vt:variant>
      <vt:variant>
        <vt:i4>1441847</vt:i4>
      </vt:variant>
      <vt:variant>
        <vt:i4>92</vt:i4>
      </vt:variant>
      <vt:variant>
        <vt:i4>0</vt:i4>
      </vt:variant>
      <vt:variant>
        <vt:i4>5</vt:i4>
      </vt:variant>
      <vt:variant>
        <vt:lpwstr/>
      </vt:variant>
      <vt:variant>
        <vt:lpwstr>_Toc447726646</vt:lpwstr>
      </vt:variant>
      <vt:variant>
        <vt:i4>1441847</vt:i4>
      </vt:variant>
      <vt:variant>
        <vt:i4>86</vt:i4>
      </vt:variant>
      <vt:variant>
        <vt:i4>0</vt:i4>
      </vt:variant>
      <vt:variant>
        <vt:i4>5</vt:i4>
      </vt:variant>
      <vt:variant>
        <vt:lpwstr/>
      </vt:variant>
      <vt:variant>
        <vt:lpwstr>_Toc447726645</vt:lpwstr>
      </vt:variant>
      <vt:variant>
        <vt:i4>1441847</vt:i4>
      </vt:variant>
      <vt:variant>
        <vt:i4>80</vt:i4>
      </vt:variant>
      <vt:variant>
        <vt:i4>0</vt:i4>
      </vt:variant>
      <vt:variant>
        <vt:i4>5</vt:i4>
      </vt:variant>
      <vt:variant>
        <vt:lpwstr/>
      </vt:variant>
      <vt:variant>
        <vt:lpwstr>_Toc447726644</vt:lpwstr>
      </vt:variant>
      <vt:variant>
        <vt:i4>1441847</vt:i4>
      </vt:variant>
      <vt:variant>
        <vt:i4>74</vt:i4>
      </vt:variant>
      <vt:variant>
        <vt:i4>0</vt:i4>
      </vt:variant>
      <vt:variant>
        <vt:i4>5</vt:i4>
      </vt:variant>
      <vt:variant>
        <vt:lpwstr/>
      </vt:variant>
      <vt:variant>
        <vt:lpwstr>_Toc447726643</vt:lpwstr>
      </vt:variant>
      <vt:variant>
        <vt:i4>1441847</vt:i4>
      </vt:variant>
      <vt:variant>
        <vt:i4>68</vt:i4>
      </vt:variant>
      <vt:variant>
        <vt:i4>0</vt:i4>
      </vt:variant>
      <vt:variant>
        <vt:i4>5</vt:i4>
      </vt:variant>
      <vt:variant>
        <vt:lpwstr/>
      </vt:variant>
      <vt:variant>
        <vt:lpwstr>_Toc447726642</vt:lpwstr>
      </vt:variant>
      <vt:variant>
        <vt:i4>1441847</vt:i4>
      </vt:variant>
      <vt:variant>
        <vt:i4>62</vt:i4>
      </vt:variant>
      <vt:variant>
        <vt:i4>0</vt:i4>
      </vt:variant>
      <vt:variant>
        <vt:i4>5</vt:i4>
      </vt:variant>
      <vt:variant>
        <vt:lpwstr/>
      </vt:variant>
      <vt:variant>
        <vt:lpwstr>_Toc447726641</vt:lpwstr>
      </vt:variant>
      <vt:variant>
        <vt:i4>1441847</vt:i4>
      </vt:variant>
      <vt:variant>
        <vt:i4>56</vt:i4>
      </vt:variant>
      <vt:variant>
        <vt:i4>0</vt:i4>
      </vt:variant>
      <vt:variant>
        <vt:i4>5</vt:i4>
      </vt:variant>
      <vt:variant>
        <vt:lpwstr/>
      </vt:variant>
      <vt:variant>
        <vt:lpwstr>_Toc447726640</vt:lpwstr>
      </vt:variant>
      <vt:variant>
        <vt:i4>1114167</vt:i4>
      </vt:variant>
      <vt:variant>
        <vt:i4>50</vt:i4>
      </vt:variant>
      <vt:variant>
        <vt:i4>0</vt:i4>
      </vt:variant>
      <vt:variant>
        <vt:i4>5</vt:i4>
      </vt:variant>
      <vt:variant>
        <vt:lpwstr/>
      </vt:variant>
      <vt:variant>
        <vt:lpwstr>_Toc447726639</vt:lpwstr>
      </vt:variant>
      <vt:variant>
        <vt:i4>1114167</vt:i4>
      </vt:variant>
      <vt:variant>
        <vt:i4>44</vt:i4>
      </vt:variant>
      <vt:variant>
        <vt:i4>0</vt:i4>
      </vt:variant>
      <vt:variant>
        <vt:i4>5</vt:i4>
      </vt:variant>
      <vt:variant>
        <vt:lpwstr/>
      </vt:variant>
      <vt:variant>
        <vt:lpwstr>_Toc447726638</vt:lpwstr>
      </vt:variant>
      <vt:variant>
        <vt:i4>1114167</vt:i4>
      </vt:variant>
      <vt:variant>
        <vt:i4>38</vt:i4>
      </vt:variant>
      <vt:variant>
        <vt:i4>0</vt:i4>
      </vt:variant>
      <vt:variant>
        <vt:i4>5</vt:i4>
      </vt:variant>
      <vt:variant>
        <vt:lpwstr/>
      </vt:variant>
      <vt:variant>
        <vt:lpwstr>_Toc447726637</vt:lpwstr>
      </vt:variant>
      <vt:variant>
        <vt:i4>1114167</vt:i4>
      </vt:variant>
      <vt:variant>
        <vt:i4>32</vt:i4>
      </vt:variant>
      <vt:variant>
        <vt:i4>0</vt:i4>
      </vt:variant>
      <vt:variant>
        <vt:i4>5</vt:i4>
      </vt:variant>
      <vt:variant>
        <vt:lpwstr/>
      </vt:variant>
      <vt:variant>
        <vt:lpwstr>_Toc447726636</vt:lpwstr>
      </vt:variant>
      <vt:variant>
        <vt:i4>1114167</vt:i4>
      </vt:variant>
      <vt:variant>
        <vt:i4>26</vt:i4>
      </vt:variant>
      <vt:variant>
        <vt:i4>0</vt:i4>
      </vt:variant>
      <vt:variant>
        <vt:i4>5</vt:i4>
      </vt:variant>
      <vt:variant>
        <vt:lpwstr/>
      </vt:variant>
      <vt:variant>
        <vt:lpwstr>_Toc447726635</vt:lpwstr>
      </vt:variant>
      <vt:variant>
        <vt:i4>1114167</vt:i4>
      </vt:variant>
      <vt:variant>
        <vt:i4>20</vt:i4>
      </vt:variant>
      <vt:variant>
        <vt:i4>0</vt:i4>
      </vt:variant>
      <vt:variant>
        <vt:i4>5</vt:i4>
      </vt:variant>
      <vt:variant>
        <vt:lpwstr/>
      </vt:variant>
      <vt:variant>
        <vt:lpwstr>_Toc447726634</vt:lpwstr>
      </vt:variant>
      <vt:variant>
        <vt:i4>1114167</vt:i4>
      </vt:variant>
      <vt:variant>
        <vt:i4>14</vt:i4>
      </vt:variant>
      <vt:variant>
        <vt:i4>0</vt:i4>
      </vt:variant>
      <vt:variant>
        <vt:i4>5</vt:i4>
      </vt:variant>
      <vt:variant>
        <vt:lpwstr/>
      </vt:variant>
      <vt:variant>
        <vt:lpwstr>_Toc447726633</vt:lpwstr>
      </vt:variant>
      <vt:variant>
        <vt:i4>1114167</vt:i4>
      </vt:variant>
      <vt:variant>
        <vt:i4>8</vt:i4>
      </vt:variant>
      <vt:variant>
        <vt:i4>0</vt:i4>
      </vt:variant>
      <vt:variant>
        <vt:i4>5</vt:i4>
      </vt:variant>
      <vt:variant>
        <vt:lpwstr/>
      </vt:variant>
      <vt:variant>
        <vt:lpwstr>_Toc447726632</vt:lpwstr>
      </vt:variant>
      <vt:variant>
        <vt:i4>1114167</vt:i4>
      </vt:variant>
      <vt:variant>
        <vt:i4>2</vt:i4>
      </vt:variant>
      <vt:variant>
        <vt:i4>0</vt:i4>
      </vt:variant>
      <vt:variant>
        <vt:i4>5</vt:i4>
      </vt:variant>
      <vt:variant>
        <vt:lpwstr/>
      </vt:variant>
      <vt:variant>
        <vt:lpwstr>_Toc447726631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polyakova</dc:creator>
  <cp:lastModifiedBy>Дубинина Дарья Александровна</cp:lastModifiedBy>
  <cp:revision>2</cp:revision>
  <cp:lastPrinted>2025-06-09T07:24:00Z</cp:lastPrinted>
  <dcterms:created xsi:type="dcterms:W3CDTF">2025-06-09T07:25:00Z</dcterms:created>
  <dcterms:modified xsi:type="dcterms:W3CDTF">2025-06-09T07:25:00Z</dcterms:modified>
</cp:coreProperties>
</file>