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C6" w:rsidRPr="002B5CB0" w:rsidRDefault="00B054C6" w:rsidP="00B054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CB0">
        <w:rPr>
          <w:rFonts w:ascii="Times New Roman" w:hAnsi="Times New Roman" w:cs="Times New Roman"/>
          <w:sz w:val="24"/>
          <w:szCs w:val="24"/>
        </w:rPr>
        <w:t xml:space="preserve">2.6.1. Для получения муниципальной услуги заявитель обращается в Комитет с </w:t>
      </w:r>
      <w:r w:rsidRPr="00B054C6">
        <w:rPr>
          <w:rFonts w:ascii="Times New Roman" w:hAnsi="Times New Roman" w:cs="Times New Roman"/>
          <w:b/>
          <w:sz w:val="24"/>
          <w:szCs w:val="24"/>
        </w:rPr>
        <w:t>заявлением согласно приложению № 1 к настоящему Регламенту (далее - Заявление).</w:t>
      </w:r>
    </w:p>
    <w:p w:rsidR="00B054C6" w:rsidRDefault="00B054C6" w:rsidP="00B054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4C6" w:rsidRPr="002B5CB0" w:rsidRDefault="00B054C6" w:rsidP="00B054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CB0">
        <w:rPr>
          <w:rFonts w:ascii="Times New Roman" w:hAnsi="Times New Roman" w:cs="Times New Roman"/>
          <w:sz w:val="24"/>
          <w:szCs w:val="24"/>
        </w:rPr>
        <w:t>Кроме того, для предоставления муниципальной услуги необходимы следующие документы:</w:t>
      </w:r>
    </w:p>
    <w:p w:rsidR="00B054C6" w:rsidRPr="002B5CB0" w:rsidRDefault="00B054C6" w:rsidP="00B05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234"/>
      <w:bookmarkEnd w:id="0"/>
      <w:r w:rsidRPr="002B5CB0">
        <w:rPr>
          <w:rFonts w:ascii="Times New Roman" w:hAnsi="Times New Roman" w:cs="Times New Roman"/>
          <w:sz w:val="24"/>
          <w:szCs w:val="24"/>
        </w:rPr>
        <w:t>а) копия одного из документов, удостоверяющих личность заявителя (</w:t>
      </w:r>
      <w:r w:rsidRPr="002B5CB0">
        <w:rPr>
          <w:rFonts w:ascii="Times New Roman" w:hAnsi="Times New Roman" w:cs="Times New Roman"/>
          <w:bCs/>
          <w:sz w:val="24"/>
          <w:szCs w:val="24"/>
        </w:rPr>
        <w:t xml:space="preserve">паспорт гражданина Российской Федерации, удостоверение личности военнослужащего, военный билет, временное </w:t>
      </w:r>
      <w:hyperlink r:id="rId5" w:history="1">
        <w:r w:rsidRPr="002B5CB0">
          <w:rPr>
            <w:rFonts w:ascii="Times New Roman" w:hAnsi="Times New Roman" w:cs="Times New Roman"/>
            <w:bCs/>
            <w:sz w:val="24"/>
            <w:szCs w:val="24"/>
          </w:rPr>
          <w:t>удостоверение</w:t>
        </w:r>
      </w:hyperlink>
      <w:r w:rsidRPr="002B5CB0">
        <w:rPr>
          <w:rFonts w:ascii="Times New Roman" w:hAnsi="Times New Roman" w:cs="Times New Roman"/>
          <w:bCs/>
          <w:sz w:val="24"/>
          <w:szCs w:val="24"/>
        </w:rPr>
        <w:t xml:space="preserve"> личности гражданина РФ по форме № 2-П).</w:t>
      </w:r>
    </w:p>
    <w:p w:rsidR="00B054C6" w:rsidRPr="002B5CB0" w:rsidRDefault="00B054C6" w:rsidP="00B054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CB0">
        <w:rPr>
          <w:rFonts w:ascii="Times New Roman" w:hAnsi="Times New Roman" w:cs="Times New Roman"/>
          <w:sz w:val="24"/>
          <w:szCs w:val="24"/>
        </w:rPr>
        <w:t>В случае если Заявление подается представителем заявителя, прилагается документ, удостоверяющий личность представителя заявителя, и документ, подтверждающий полномочия представителя заявителя.</w:t>
      </w:r>
    </w:p>
    <w:p w:rsidR="00B054C6" w:rsidRPr="002B5CB0" w:rsidRDefault="00B054C6" w:rsidP="00B054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36"/>
      <w:bookmarkEnd w:id="1"/>
      <w:r w:rsidRPr="002B5CB0">
        <w:rPr>
          <w:rFonts w:ascii="Times New Roman" w:hAnsi="Times New Roman" w:cs="Times New Roman"/>
          <w:sz w:val="24"/>
          <w:szCs w:val="24"/>
        </w:rPr>
        <w:t>б) схема расположения земельного участка или земельных участков на кадастровом плане территории по форме, утвержденной приказом Минэкономразвития России от 27.11.2014 № 762.</w:t>
      </w:r>
    </w:p>
    <w:p w:rsidR="00B054C6" w:rsidRPr="002B5CB0" w:rsidRDefault="00B054C6" w:rsidP="00B054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37"/>
      <w:bookmarkEnd w:id="2"/>
      <w:r w:rsidRPr="002B5CB0">
        <w:rPr>
          <w:rFonts w:ascii="Times New Roman" w:hAnsi="Times New Roman" w:cs="Times New Roman"/>
          <w:sz w:val="24"/>
          <w:szCs w:val="24"/>
        </w:rPr>
        <w:t>в) согласие землепользователей, землевладельцев, залогодержателей земельных участков, из которых осуществляется образование земельных участков (далее - исходные земельные участки), оформленное в письменной форме, за исключением случаев, предусмотренных пунктом 4 статьи 11.2 Земельного кодекса Российской Федерации.</w:t>
      </w:r>
    </w:p>
    <w:p w:rsidR="00B054C6" w:rsidRPr="002B5CB0" w:rsidRDefault="00B054C6" w:rsidP="00B054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38"/>
      <w:bookmarkEnd w:id="3"/>
      <w:r w:rsidRPr="002B5CB0">
        <w:rPr>
          <w:rFonts w:ascii="Times New Roman" w:hAnsi="Times New Roman" w:cs="Times New Roman"/>
          <w:sz w:val="24"/>
          <w:szCs w:val="24"/>
        </w:rPr>
        <w:t xml:space="preserve">г) копии правоустанавливающих и (или) </w:t>
      </w:r>
      <w:proofErr w:type="spellStart"/>
      <w:r w:rsidRPr="002B5CB0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Pr="002B5CB0">
        <w:rPr>
          <w:rFonts w:ascii="Times New Roman" w:hAnsi="Times New Roman" w:cs="Times New Roman"/>
          <w:sz w:val="24"/>
          <w:szCs w:val="24"/>
        </w:rPr>
        <w:t xml:space="preserve"> документов на исходные земельные участки, если права на эти земельные участки не зарегистрированы в ЕГРН (при наличии соответствующих прав на земельные участки).</w:t>
      </w:r>
    </w:p>
    <w:p w:rsidR="00B054C6" w:rsidRPr="002B5CB0" w:rsidRDefault="00B054C6" w:rsidP="00B054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40"/>
      <w:bookmarkEnd w:id="4"/>
      <w:r w:rsidRPr="002B5CB0">
        <w:rPr>
          <w:rFonts w:ascii="Times New Roman" w:hAnsi="Times New Roman" w:cs="Times New Roman"/>
          <w:sz w:val="24"/>
          <w:szCs w:val="24"/>
        </w:rPr>
        <w:t>д) документ, удостоверяющий (устанавливающий) права заявителя на здание, сооружение либо помещение, расположенные на исходных земельных участках, если право на такое здание, сооружение либо помещение не зарегистрировано в ЕГРН.</w:t>
      </w:r>
    </w:p>
    <w:p w:rsidR="00B054C6" w:rsidRPr="002B5CB0" w:rsidRDefault="00B054C6" w:rsidP="00B054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42"/>
      <w:bookmarkEnd w:id="5"/>
      <w:r w:rsidRPr="002B5CB0">
        <w:rPr>
          <w:rFonts w:ascii="Times New Roman" w:hAnsi="Times New Roman" w:cs="Times New Roman"/>
          <w:sz w:val="24"/>
          <w:szCs w:val="24"/>
        </w:rPr>
        <w:t>е) сообщение заявителя (заявителей), содержащее перечень всех зданий, сооружений, расположенных на исходных земельных участках, с указанием их кадастровых (условных, инвентарных) номеров и адресных ориентиров зданий, сооружений, принадлежащих на соответствующем праве заявителю (заявителям).</w:t>
      </w:r>
    </w:p>
    <w:p w:rsidR="00B054C6" w:rsidRPr="002B5CB0" w:rsidRDefault="00B054C6" w:rsidP="00B054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44"/>
      <w:bookmarkEnd w:id="6"/>
      <w:r w:rsidRPr="002B5CB0">
        <w:rPr>
          <w:rFonts w:ascii="Times New Roman" w:hAnsi="Times New Roman" w:cs="Times New Roman"/>
          <w:sz w:val="24"/>
          <w:szCs w:val="24"/>
        </w:rPr>
        <w:t>ж) выписка из ЕГРН о правах на исходный земельный участок (участки) и расположенные на нем объекты недвижимого имущества либо уведомление об отсутствии в ЕГРН запрашиваемых сведений;</w:t>
      </w:r>
    </w:p>
    <w:p w:rsidR="00B054C6" w:rsidRPr="002B5CB0" w:rsidRDefault="00B054C6" w:rsidP="00B054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46"/>
      <w:bookmarkEnd w:id="7"/>
      <w:r w:rsidRPr="002B5CB0">
        <w:rPr>
          <w:rFonts w:ascii="Times New Roman" w:hAnsi="Times New Roman" w:cs="Times New Roman"/>
          <w:sz w:val="24"/>
          <w:szCs w:val="24"/>
        </w:rPr>
        <w:t>з) кадастровый паспорт исходного земельного участка (участков) либо кадастровая выписка об исходном земельном участке (участках);</w:t>
      </w:r>
    </w:p>
    <w:p w:rsidR="00B054C6" w:rsidRPr="002B5CB0" w:rsidRDefault="00B054C6" w:rsidP="00B054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47"/>
      <w:bookmarkEnd w:id="8"/>
      <w:r w:rsidRPr="002B5CB0">
        <w:rPr>
          <w:rFonts w:ascii="Times New Roman" w:hAnsi="Times New Roman" w:cs="Times New Roman"/>
          <w:sz w:val="24"/>
          <w:szCs w:val="24"/>
        </w:rPr>
        <w:t>и) кадастровый паспорт здания, сооружения, расположенного на образуемом земельном участке;</w:t>
      </w:r>
    </w:p>
    <w:p w:rsidR="00B054C6" w:rsidRPr="002B5CB0" w:rsidRDefault="00B054C6" w:rsidP="00B054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48"/>
      <w:bookmarkEnd w:id="9"/>
      <w:r w:rsidRPr="002B5CB0">
        <w:rPr>
          <w:rFonts w:ascii="Times New Roman" w:hAnsi="Times New Roman" w:cs="Times New Roman"/>
          <w:sz w:val="24"/>
          <w:szCs w:val="24"/>
        </w:rPr>
        <w:t>к) кадастровый паспорт помещения, в случае обращения собственника помещения в здании, сооружении, расположенного на образуемом земельном участке.</w:t>
      </w:r>
    </w:p>
    <w:p w:rsidR="00B054C6" w:rsidRPr="002B5CB0" w:rsidRDefault="00B054C6" w:rsidP="00B054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CB0">
        <w:rPr>
          <w:rFonts w:ascii="Times New Roman" w:hAnsi="Times New Roman" w:cs="Times New Roman"/>
          <w:sz w:val="24"/>
          <w:szCs w:val="24"/>
        </w:rPr>
        <w:t>Копии документов заверяются подписью заявителя за исключением документов, выданных нотариусом (копия должна быть заверена нотариально).</w:t>
      </w:r>
    </w:p>
    <w:p w:rsidR="00B054C6" w:rsidRPr="002B5CB0" w:rsidRDefault="00B054C6" w:rsidP="00B054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50"/>
      <w:bookmarkEnd w:id="10"/>
      <w:r w:rsidRPr="002B5CB0">
        <w:rPr>
          <w:rFonts w:ascii="Times New Roman" w:hAnsi="Times New Roman" w:cs="Times New Roman"/>
          <w:sz w:val="24"/>
          <w:szCs w:val="24"/>
        </w:rPr>
        <w:t>2.6.2. Заявление и документы, указанные в пункте 2.6.1 настоящего Регламента, могут быть представлены в форме электронных документов с использованием информационно-телекоммуникационной сети Интернет (далее - ТКС) в соответствии с требованиями, указанными в пункте 2.12 Регламента.</w:t>
      </w:r>
    </w:p>
    <w:p w:rsidR="00B054C6" w:rsidRPr="002B5CB0" w:rsidRDefault="00B054C6" w:rsidP="00B054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52"/>
      <w:bookmarkEnd w:id="11"/>
      <w:r w:rsidRPr="002B5CB0">
        <w:rPr>
          <w:rFonts w:ascii="Times New Roman" w:hAnsi="Times New Roman" w:cs="Times New Roman"/>
          <w:sz w:val="24"/>
          <w:szCs w:val="24"/>
        </w:rPr>
        <w:t>2.6.3. Обязанность по предоставлению документов, указанных в подпунктах а), б), в), г), д), е) пункта 2.6.1 настоящего Регламента, возложена на заявителя.</w:t>
      </w:r>
    </w:p>
    <w:p w:rsidR="00B054C6" w:rsidRPr="002B5CB0" w:rsidRDefault="00B054C6" w:rsidP="00B054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53"/>
      <w:bookmarkEnd w:id="12"/>
      <w:r w:rsidRPr="002B5CB0">
        <w:rPr>
          <w:rFonts w:ascii="Times New Roman" w:hAnsi="Times New Roman" w:cs="Times New Roman"/>
          <w:sz w:val="24"/>
          <w:szCs w:val="24"/>
        </w:rPr>
        <w:t xml:space="preserve">2.6.4. </w:t>
      </w:r>
      <w:proofErr w:type="gramStart"/>
      <w:r w:rsidRPr="002B5CB0">
        <w:rPr>
          <w:rFonts w:ascii="Times New Roman" w:hAnsi="Times New Roman" w:cs="Times New Roman"/>
          <w:sz w:val="24"/>
          <w:szCs w:val="24"/>
        </w:rPr>
        <w:t xml:space="preserve">Документы (сведения, содержащиеся в них), указанные в подпунктах ж), з), и), к) пункта 2.6.1 настоящего Регламента, Комитет запрашивает в рамках межведомственного информационного взаимодействия в Управлении </w:t>
      </w:r>
      <w:proofErr w:type="spellStart"/>
      <w:r w:rsidRPr="002B5CB0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2B5CB0">
        <w:rPr>
          <w:rFonts w:ascii="Times New Roman" w:hAnsi="Times New Roman" w:cs="Times New Roman"/>
          <w:sz w:val="24"/>
          <w:szCs w:val="24"/>
        </w:rPr>
        <w:t xml:space="preserve"> по Мурманской области, в том числе, при наличии технической возможности, в электронной форме с использованием системы межведомственного электронного взаимодействия, в случае, если заявитель не представил их самостоятельно.</w:t>
      </w:r>
      <w:proofErr w:type="gramEnd"/>
    </w:p>
    <w:p w:rsidR="00B054C6" w:rsidRPr="002B5CB0" w:rsidRDefault="00B054C6" w:rsidP="00B054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CB0">
        <w:rPr>
          <w:rFonts w:ascii="Times New Roman" w:hAnsi="Times New Roman" w:cs="Times New Roman"/>
          <w:sz w:val="24"/>
          <w:szCs w:val="24"/>
        </w:rPr>
        <w:t>2.6.5. Непредставление заявителем документов, указанных в пункте 2.6.4 настоящего Регламента, не является основанием для отказа в предоставлении муниципальной услуги.</w:t>
      </w:r>
    </w:p>
    <w:p w:rsidR="00B054C6" w:rsidRPr="002B5CB0" w:rsidRDefault="00B054C6" w:rsidP="00B054C6">
      <w:pPr>
        <w:tabs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CB0">
        <w:rPr>
          <w:rFonts w:ascii="Times New Roman" w:hAnsi="Times New Roman" w:cs="Times New Roman"/>
          <w:sz w:val="24"/>
          <w:szCs w:val="24"/>
        </w:rPr>
        <w:t>2.6.6. Запрещается требовать от заявителя:</w:t>
      </w:r>
    </w:p>
    <w:p w:rsidR="00B054C6" w:rsidRPr="002B5CB0" w:rsidRDefault="00B054C6" w:rsidP="00B054C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CB0">
        <w:rPr>
          <w:rFonts w:ascii="Times New Roman" w:hAnsi="Times New Roman" w:cs="Times New Roman"/>
          <w:sz w:val="24"/>
          <w:szCs w:val="24"/>
        </w:rPr>
        <w:t>-</w:t>
      </w:r>
      <w:r w:rsidRPr="002B5CB0">
        <w:rPr>
          <w:rFonts w:ascii="Times New Roman" w:hAnsi="Times New Roman" w:cs="Times New Roman"/>
          <w:sz w:val="24"/>
          <w:szCs w:val="24"/>
        </w:rPr>
        <w:tab/>
        <w:t>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054C6" w:rsidRPr="002B5CB0" w:rsidRDefault="00B054C6" w:rsidP="00B054C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5CB0">
        <w:rPr>
          <w:rFonts w:ascii="Times New Roman" w:hAnsi="Times New Roman" w:cs="Times New Roman"/>
          <w:sz w:val="24"/>
          <w:szCs w:val="24"/>
        </w:rPr>
        <w:t>-</w:t>
      </w:r>
      <w:r w:rsidRPr="002B5CB0">
        <w:rPr>
          <w:rFonts w:ascii="Times New Roman" w:hAnsi="Times New Roman" w:cs="Times New Roman"/>
          <w:sz w:val="24"/>
          <w:szCs w:val="24"/>
        </w:rPr>
        <w:tab/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 и муниципальными правовыми актами находятся в распоряжении исполнительных или областных учреждений,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2B5CB0">
        <w:rPr>
          <w:rFonts w:ascii="Times New Roman" w:hAnsi="Times New Roman" w:cs="Times New Roman"/>
          <w:sz w:val="24"/>
          <w:szCs w:val="24"/>
        </w:rPr>
        <w:t xml:space="preserve"> части 6 статьи 7 Федерально</w:t>
      </w:r>
      <w:r>
        <w:rPr>
          <w:rFonts w:ascii="Times New Roman" w:hAnsi="Times New Roman" w:cs="Times New Roman"/>
          <w:sz w:val="24"/>
          <w:szCs w:val="24"/>
        </w:rPr>
        <w:t>го закона от 27.07.2010</w:t>
      </w:r>
      <w:r w:rsidRPr="002B5CB0">
        <w:rPr>
          <w:rFonts w:ascii="Times New Roman" w:hAnsi="Times New Roman" w:cs="Times New Roman"/>
          <w:sz w:val="24"/>
          <w:szCs w:val="24"/>
        </w:rPr>
        <w:t xml:space="preserve"> </w:t>
      </w:r>
      <w:bookmarkStart w:id="13" w:name="_GoBack"/>
      <w:bookmarkEnd w:id="13"/>
      <w:r w:rsidRPr="002B5CB0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услуг.</w:t>
      </w:r>
    </w:p>
    <w:p w:rsidR="00B054C6" w:rsidRPr="002B5CB0" w:rsidRDefault="00B054C6" w:rsidP="00B054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4C6" w:rsidRPr="002B5CB0" w:rsidRDefault="00B054C6" w:rsidP="00B054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065B" w:rsidRDefault="00D1065B"/>
    <w:sectPr w:rsidR="00D10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44"/>
    <w:rsid w:val="001A6862"/>
    <w:rsid w:val="00294E44"/>
    <w:rsid w:val="00AE7AC0"/>
    <w:rsid w:val="00B054C6"/>
    <w:rsid w:val="00D1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054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54C6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054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54C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427D4D11AF5E296D9A270B266284071B55BA5846387E3E49078A97FA0C8A9562132562AB37335CCMBk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4042</Characters>
  <Application>Microsoft Office Word</Application>
  <DocSecurity>0</DocSecurity>
  <Lines>33</Lines>
  <Paragraphs>9</Paragraphs>
  <ScaleCrop>false</ScaleCrop>
  <Company>Комитет градостроительства и территориального развит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Бубякина Светлана Геннадьевна</cp:lastModifiedBy>
  <cp:revision>2</cp:revision>
  <dcterms:created xsi:type="dcterms:W3CDTF">2017-12-01T13:37:00Z</dcterms:created>
  <dcterms:modified xsi:type="dcterms:W3CDTF">2017-12-01T13:39:00Z</dcterms:modified>
</cp:coreProperties>
</file>