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50CC" w:rsidTr="000D50CC">
        <w:tc>
          <w:tcPr>
            <w:tcW w:w="4785" w:type="dxa"/>
          </w:tcPr>
          <w:p w:rsidR="000D50CC" w:rsidRDefault="000D50CC" w:rsidP="009C518F">
            <w:pPr>
              <w:pStyle w:val="20"/>
              <w:shd w:val="clear" w:color="auto" w:fill="auto"/>
              <w:spacing w:line="240" w:lineRule="auto"/>
              <w:rPr>
                <w:rStyle w:val="2"/>
                <w:b/>
                <w:bCs/>
                <w:sz w:val="28"/>
                <w:szCs w:val="28"/>
              </w:rPr>
            </w:pPr>
          </w:p>
        </w:tc>
        <w:tc>
          <w:tcPr>
            <w:tcW w:w="4786" w:type="dxa"/>
          </w:tcPr>
          <w:p w:rsidR="000D50CC" w:rsidRPr="000D50CC" w:rsidRDefault="000D50CC" w:rsidP="000D50CC">
            <w:pPr>
              <w:spacing w:after="0" w:line="240" w:lineRule="auto"/>
              <w:jc w:val="center"/>
              <w:rPr>
                <w:rFonts w:ascii="Times New Roman" w:eastAsia="Times New Roman" w:hAnsi="Times New Roman" w:cs="Times New Roman"/>
                <w:sz w:val="28"/>
                <w:szCs w:val="20"/>
                <w:lang w:eastAsia="ru-RU"/>
              </w:rPr>
            </w:pPr>
            <w:r w:rsidRPr="000D50CC">
              <w:rPr>
                <w:rFonts w:ascii="Times New Roman" w:eastAsia="Times New Roman" w:hAnsi="Times New Roman" w:cs="Times New Roman"/>
                <w:sz w:val="28"/>
                <w:szCs w:val="20"/>
                <w:lang w:eastAsia="ru-RU"/>
              </w:rPr>
              <w:t>УТВЕРЖДАЮ</w:t>
            </w:r>
          </w:p>
          <w:p w:rsidR="000D50CC" w:rsidRPr="000D50CC" w:rsidRDefault="000D50CC" w:rsidP="000D50CC">
            <w:pPr>
              <w:spacing w:after="0" w:line="240" w:lineRule="auto"/>
              <w:jc w:val="center"/>
              <w:rPr>
                <w:rFonts w:ascii="Times New Roman" w:eastAsia="Times New Roman" w:hAnsi="Times New Roman" w:cs="Times New Roman"/>
                <w:sz w:val="28"/>
                <w:szCs w:val="20"/>
                <w:lang w:eastAsia="ru-RU"/>
              </w:rPr>
            </w:pPr>
          </w:p>
          <w:p w:rsidR="000D50CC" w:rsidRPr="000D50CC" w:rsidRDefault="000D50CC" w:rsidP="000D50CC">
            <w:pPr>
              <w:tabs>
                <w:tab w:val="left" w:pos="369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w:t>
            </w:r>
            <w:r w:rsidRPr="000D50CC">
              <w:rPr>
                <w:rFonts w:ascii="Times New Roman" w:eastAsia="Times New Roman" w:hAnsi="Times New Roman" w:cs="Times New Roman"/>
                <w:sz w:val="28"/>
                <w:szCs w:val="28"/>
                <w:lang w:eastAsia="ru-RU"/>
              </w:rPr>
              <w:t xml:space="preserve"> отдела</w:t>
            </w:r>
          </w:p>
          <w:p w:rsidR="000D50CC" w:rsidRPr="000D50CC" w:rsidRDefault="000D50CC" w:rsidP="000D50CC">
            <w:pPr>
              <w:tabs>
                <w:tab w:val="left" w:pos="3690"/>
              </w:tabs>
              <w:spacing w:after="0" w:line="240" w:lineRule="auto"/>
              <w:jc w:val="center"/>
              <w:rPr>
                <w:rFonts w:ascii="Times New Roman" w:eastAsia="Times New Roman" w:hAnsi="Times New Roman" w:cs="Times New Roman"/>
                <w:sz w:val="28"/>
                <w:szCs w:val="28"/>
                <w:lang w:eastAsia="ru-RU"/>
              </w:rPr>
            </w:pPr>
            <w:r w:rsidRPr="000D50CC">
              <w:rPr>
                <w:rFonts w:ascii="Times New Roman" w:eastAsia="Times New Roman" w:hAnsi="Times New Roman" w:cs="Times New Roman"/>
                <w:sz w:val="28"/>
                <w:szCs w:val="28"/>
                <w:lang w:eastAsia="ru-RU"/>
              </w:rPr>
              <w:t>по регулированию в сфере закупок администрации города Мурманска</w:t>
            </w:r>
          </w:p>
          <w:p w:rsidR="000D50CC" w:rsidRPr="000D50CC" w:rsidRDefault="000D50CC" w:rsidP="000D50CC">
            <w:pPr>
              <w:spacing w:after="0" w:line="240" w:lineRule="auto"/>
              <w:jc w:val="both"/>
              <w:rPr>
                <w:rFonts w:ascii="Times New Roman" w:eastAsia="Times New Roman" w:hAnsi="Times New Roman" w:cs="Times New Roman"/>
                <w:sz w:val="28"/>
                <w:szCs w:val="28"/>
                <w:lang w:eastAsia="ru-RU"/>
              </w:rPr>
            </w:pPr>
          </w:p>
          <w:p w:rsidR="000D50CC" w:rsidRPr="000D50CC" w:rsidRDefault="000D50CC" w:rsidP="000D50CC">
            <w:pPr>
              <w:spacing w:after="0" w:line="240" w:lineRule="auto"/>
              <w:jc w:val="both"/>
              <w:rPr>
                <w:rFonts w:ascii="Times New Roman" w:eastAsia="Times New Roman" w:hAnsi="Times New Roman" w:cs="Times New Roman"/>
                <w:sz w:val="28"/>
                <w:szCs w:val="28"/>
                <w:lang w:eastAsia="ru-RU"/>
              </w:rPr>
            </w:pPr>
            <w:r w:rsidRPr="000D50CC">
              <w:rPr>
                <w:rFonts w:ascii="Times New Roman" w:eastAsia="Times New Roman" w:hAnsi="Times New Roman" w:cs="Times New Roman"/>
                <w:sz w:val="28"/>
                <w:szCs w:val="28"/>
                <w:lang w:eastAsia="ru-RU"/>
              </w:rPr>
              <w:t xml:space="preserve">__________________ </w:t>
            </w:r>
            <w:r>
              <w:rPr>
                <w:rFonts w:ascii="Times New Roman" w:eastAsia="Times New Roman" w:hAnsi="Times New Roman" w:cs="Times New Roman"/>
                <w:sz w:val="28"/>
                <w:szCs w:val="28"/>
                <w:lang w:eastAsia="ru-RU"/>
              </w:rPr>
              <w:t>В.В. Муракина</w:t>
            </w:r>
          </w:p>
          <w:p w:rsidR="000D50CC" w:rsidRDefault="000D50CC" w:rsidP="0086535C">
            <w:pPr>
              <w:pStyle w:val="20"/>
              <w:shd w:val="clear" w:color="auto" w:fill="auto"/>
              <w:spacing w:line="240" w:lineRule="auto"/>
              <w:rPr>
                <w:rStyle w:val="2"/>
                <w:b/>
                <w:bCs/>
                <w:sz w:val="28"/>
                <w:szCs w:val="28"/>
              </w:rPr>
            </w:pPr>
            <w:r w:rsidRPr="000D50CC">
              <w:rPr>
                <w:b w:val="0"/>
                <w:bCs w:val="0"/>
                <w:spacing w:val="0"/>
                <w:sz w:val="28"/>
                <w:szCs w:val="28"/>
              </w:rPr>
              <w:t>«_____» _____________ 201</w:t>
            </w:r>
            <w:r w:rsidR="0086535C">
              <w:rPr>
                <w:b w:val="0"/>
                <w:bCs w:val="0"/>
                <w:spacing w:val="0"/>
                <w:sz w:val="28"/>
                <w:szCs w:val="28"/>
              </w:rPr>
              <w:t>9</w:t>
            </w:r>
            <w:r w:rsidRPr="000D50CC">
              <w:rPr>
                <w:b w:val="0"/>
                <w:bCs w:val="0"/>
                <w:spacing w:val="0"/>
                <w:sz w:val="28"/>
                <w:szCs w:val="28"/>
              </w:rPr>
              <w:t xml:space="preserve"> г.</w:t>
            </w:r>
          </w:p>
        </w:tc>
      </w:tr>
    </w:tbl>
    <w:p w:rsidR="000D50CC" w:rsidRDefault="000D50CC" w:rsidP="009C518F">
      <w:pPr>
        <w:pStyle w:val="20"/>
        <w:shd w:val="clear" w:color="auto" w:fill="auto"/>
        <w:spacing w:line="240" w:lineRule="auto"/>
        <w:rPr>
          <w:rStyle w:val="2"/>
          <w:b/>
          <w:bCs/>
          <w:sz w:val="28"/>
          <w:szCs w:val="28"/>
        </w:rPr>
      </w:pPr>
      <w:bookmarkStart w:id="0" w:name="_GoBack"/>
      <w:bookmarkEnd w:id="0"/>
    </w:p>
    <w:p w:rsidR="000D50CC" w:rsidRDefault="000D50CC" w:rsidP="009C518F">
      <w:pPr>
        <w:pStyle w:val="20"/>
        <w:shd w:val="clear" w:color="auto" w:fill="auto"/>
        <w:spacing w:line="240" w:lineRule="auto"/>
        <w:rPr>
          <w:rStyle w:val="2"/>
          <w:b/>
          <w:bCs/>
          <w:sz w:val="28"/>
          <w:szCs w:val="28"/>
        </w:rPr>
      </w:pPr>
    </w:p>
    <w:p w:rsidR="00702D82" w:rsidRPr="00BE0C57" w:rsidRDefault="00701047" w:rsidP="000D50CC">
      <w:pPr>
        <w:pStyle w:val="20"/>
        <w:shd w:val="clear" w:color="auto" w:fill="auto"/>
        <w:spacing w:line="240" w:lineRule="auto"/>
        <w:rPr>
          <w:rStyle w:val="2"/>
          <w:b/>
          <w:bCs/>
          <w:sz w:val="28"/>
          <w:szCs w:val="28"/>
        </w:rPr>
      </w:pPr>
      <w:r w:rsidRPr="00BE0C57">
        <w:rPr>
          <w:rStyle w:val="2"/>
          <w:b/>
          <w:bCs/>
          <w:sz w:val="28"/>
          <w:szCs w:val="28"/>
        </w:rPr>
        <w:t>АКТ</w:t>
      </w:r>
      <w:r w:rsidR="009C518F" w:rsidRPr="00BE0C57">
        <w:rPr>
          <w:rStyle w:val="2"/>
          <w:b/>
          <w:bCs/>
          <w:sz w:val="28"/>
          <w:szCs w:val="28"/>
        </w:rPr>
        <w:t xml:space="preserve"> </w:t>
      </w:r>
    </w:p>
    <w:p w:rsidR="00276325" w:rsidRPr="00276325" w:rsidRDefault="009C518F" w:rsidP="000D50CC">
      <w:pPr>
        <w:pStyle w:val="20"/>
        <w:shd w:val="clear" w:color="auto" w:fill="auto"/>
        <w:spacing w:line="240" w:lineRule="auto"/>
        <w:rPr>
          <w:rStyle w:val="2"/>
          <w:bCs/>
          <w:sz w:val="28"/>
          <w:szCs w:val="28"/>
        </w:rPr>
      </w:pPr>
      <w:r w:rsidRPr="00276325">
        <w:rPr>
          <w:rStyle w:val="2"/>
          <w:bCs/>
          <w:sz w:val="28"/>
          <w:szCs w:val="28"/>
        </w:rPr>
        <w:t xml:space="preserve">по результатам проведения выездной проверки деятельности </w:t>
      </w:r>
    </w:p>
    <w:p w:rsidR="001B7CE6" w:rsidRDefault="00276325" w:rsidP="000D50CC">
      <w:pPr>
        <w:pStyle w:val="20"/>
        <w:shd w:val="clear" w:color="auto" w:fill="auto"/>
        <w:spacing w:line="240" w:lineRule="auto"/>
        <w:rPr>
          <w:rStyle w:val="2"/>
          <w:bCs/>
          <w:sz w:val="28"/>
          <w:szCs w:val="28"/>
        </w:rPr>
      </w:pPr>
      <w:r w:rsidRPr="00276325">
        <w:rPr>
          <w:rStyle w:val="2"/>
          <w:bCs/>
          <w:sz w:val="28"/>
          <w:szCs w:val="28"/>
        </w:rPr>
        <w:t xml:space="preserve">Мурманского </w:t>
      </w:r>
      <w:r w:rsidR="009C518F" w:rsidRPr="00276325">
        <w:rPr>
          <w:rStyle w:val="2"/>
          <w:bCs/>
          <w:sz w:val="28"/>
          <w:szCs w:val="28"/>
        </w:rPr>
        <w:t xml:space="preserve">муниципального </w:t>
      </w:r>
      <w:r w:rsidRPr="00276325">
        <w:rPr>
          <w:rStyle w:val="2"/>
          <w:bCs/>
          <w:sz w:val="28"/>
          <w:szCs w:val="28"/>
        </w:rPr>
        <w:t>казенного</w:t>
      </w:r>
      <w:r w:rsidR="009C518F" w:rsidRPr="00276325">
        <w:rPr>
          <w:rStyle w:val="2"/>
          <w:bCs/>
          <w:sz w:val="28"/>
          <w:szCs w:val="28"/>
        </w:rPr>
        <w:t xml:space="preserve"> учреждения «</w:t>
      </w:r>
      <w:r w:rsidRPr="00276325">
        <w:rPr>
          <w:rStyle w:val="2"/>
          <w:bCs/>
          <w:sz w:val="28"/>
          <w:szCs w:val="28"/>
        </w:rPr>
        <w:t>Управление закупок</w:t>
      </w:r>
      <w:r w:rsidR="009C518F" w:rsidRPr="00276325">
        <w:rPr>
          <w:rStyle w:val="2"/>
          <w:bCs/>
          <w:sz w:val="28"/>
          <w:szCs w:val="28"/>
        </w:rPr>
        <w:t xml:space="preserve">» </w:t>
      </w:r>
    </w:p>
    <w:p w:rsidR="009C518F" w:rsidRPr="00276325" w:rsidRDefault="009C518F" w:rsidP="000D50CC">
      <w:pPr>
        <w:pStyle w:val="20"/>
        <w:shd w:val="clear" w:color="auto" w:fill="auto"/>
        <w:spacing w:line="240" w:lineRule="auto"/>
        <w:rPr>
          <w:rStyle w:val="2"/>
          <w:bCs/>
          <w:sz w:val="28"/>
          <w:szCs w:val="28"/>
        </w:rPr>
      </w:pPr>
      <w:r w:rsidRPr="00276325">
        <w:rPr>
          <w:rStyle w:val="2"/>
          <w:bCs/>
          <w:sz w:val="28"/>
          <w:szCs w:val="28"/>
        </w:rPr>
        <w:t xml:space="preserve">за </w:t>
      </w:r>
      <w:r w:rsidR="0086535C">
        <w:rPr>
          <w:rStyle w:val="2"/>
          <w:bCs/>
          <w:sz w:val="28"/>
          <w:szCs w:val="28"/>
        </w:rPr>
        <w:t>2018</w:t>
      </w:r>
      <w:r w:rsidRPr="00276325">
        <w:rPr>
          <w:rStyle w:val="2"/>
          <w:bCs/>
          <w:sz w:val="28"/>
          <w:szCs w:val="28"/>
        </w:rPr>
        <w:t xml:space="preserve"> год</w:t>
      </w:r>
    </w:p>
    <w:p w:rsidR="009C518F" w:rsidRDefault="009C518F" w:rsidP="009C518F">
      <w:pPr>
        <w:pStyle w:val="20"/>
        <w:shd w:val="clear" w:color="auto" w:fill="auto"/>
        <w:spacing w:line="240" w:lineRule="auto"/>
        <w:rPr>
          <w:rStyle w:val="1"/>
          <w:spacing w:val="1"/>
          <w:sz w:val="28"/>
          <w:szCs w:val="28"/>
          <w:shd w:val="clear" w:color="auto" w:fill="auto"/>
        </w:rPr>
      </w:pPr>
    </w:p>
    <w:p w:rsidR="00276325" w:rsidRPr="000D50CC" w:rsidRDefault="00BE0C57" w:rsidP="009C518F">
      <w:pPr>
        <w:pStyle w:val="a4"/>
        <w:shd w:val="clear" w:color="auto" w:fill="auto"/>
        <w:spacing w:before="0" w:line="240" w:lineRule="auto"/>
        <w:ind w:left="57" w:right="57" w:firstLine="709"/>
        <w:rPr>
          <w:rStyle w:val="2"/>
          <w:b w:val="0"/>
          <w:bCs w:val="0"/>
          <w:sz w:val="28"/>
          <w:szCs w:val="28"/>
        </w:rPr>
      </w:pPr>
      <w:r w:rsidRPr="000D50CC">
        <w:rPr>
          <w:rStyle w:val="1"/>
          <w:sz w:val="28"/>
          <w:szCs w:val="28"/>
        </w:rPr>
        <w:t>Дата составления акта:</w:t>
      </w:r>
      <w:r w:rsidRPr="000D50CC">
        <w:rPr>
          <w:rStyle w:val="1"/>
          <w:b/>
          <w:sz w:val="28"/>
          <w:szCs w:val="28"/>
        </w:rPr>
        <w:t xml:space="preserve"> </w:t>
      </w:r>
      <w:r w:rsidR="0086535C">
        <w:rPr>
          <w:rStyle w:val="2"/>
          <w:b w:val="0"/>
          <w:bCs w:val="0"/>
          <w:sz w:val="28"/>
          <w:szCs w:val="28"/>
        </w:rPr>
        <w:t>11</w:t>
      </w:r>
      <w:r w:rsidRPr="000D50CC">
        <w:rPr>
          <w:rStyle w:val="2"/>
          <w:b w:val="0"/>
          <w:bCs w:val="0"/>
          <w:sz w:val="28"/>
          <w:szCs w:val="28"/>
        </w:rPr>
        <w:t>.1</w:t>
      </w:r>
      <w:r w:rsidR="0086535C">
        <w:rPr>
          <w:rStyle w:val="2"/>
          <w:b w:val="0"/>
          <w:bCs w:val="0"/>
          <w:sz w:val="28"/>
          <w:szCs w:val="28"/>
        </w:rPr>
        <w:t>0</w:t>
      </w:r>
      <w:r w:rsidRPr="000D50CC">
        <w:rPr>
          <w:rStyle w:val="2"/>
          <w:b w:val="0"/>
          <w:bCs w:val="0"/>
          <w:sz w:val="28"/>
          <w:szCs w:val="28"/>
        </w:rPr>
        <w:t>.201</w:t>
      </w:r>
      <w:r w:rsidR="0086535C">
        <w:rPr>
          <w:rStyle w:val="2"/>
          <w:b w:val="0"/>
          <w:bCs w:val="0"/>
          <w:sz w:val="28"/>
          <w:szCs w:val="28"/>
        </w:rPr>
        <w:t>9</w:t>
      </w:r>
      <w:r w:rsidRPr="000D50CC">
        <w:rPr>
          <w:rStyle w:val="2"/>
          <w:b w:val="0"/>
          <w:bCs w:val="0"/>
          <w:sz w:val="28"/>
          <w:szCs w:val="28"/>
        </w:rPr>
        <w:t>.</w:t>
      </w:r>
    </w:p>
    <w:p w:rsidR="00BE0C57" w:rsidRPr="00BE0C57" w:rsidRDefault="00BE0C57" w:rsidP="009C518F">
      <w:pPr>
        <w:pStyle w:val="a4"/>
        <w:shd w:val="clear" w:color="auto" w:fill="auto"/>
        <w:spacing w:before="0" w:line="240" w:lineRule="auto"/>
        <w:ind w:left="57" w:right="57" w:firstLine="709"/>
        <w:rPr>
          <w:rStyle w:val="1"/>
          <w:b/>
          <w:sz w:val="28"/>
          <w:szCs w:val="28"/>
        </w:rPr>
      </w:pPr>
      <w:r w:rsidRPr="000D50CC">
        <w:rPr>
          <w:rStyle w:val="2"/>
          <w:b w:val="0"/>
          <w:bCs w:val="0"/>
          <w:sz w:val="28"/>
          <w:szCs w:val="28"/>
        </w:rPr>
        <w:t>Место составления акта: г. Мурманск, пр. Кольский, д. 129/1.</w:t>
      </w:r>
    </w:p>
    <w:p w:rsidR="00BE0C57" w:rsidRDefault="00BE0C57" w:rsidP="009C518F">
      <w:pPr>
        <w:pStyle w:val="a4"/>
        <w:shd w:val="clear" w:color="auto" w:fill="auto"/>
        <w:spacing w:before="0" w:line="240" w:lineRule="auto"/>
        <w:ind w:left="57" w:right="57" w:firstLine="709"/>
        <w:rPr>
          <w:rStyle w:val="1"/>
          <w:sz w:val="28"/>
          <w:szCs w:val="28"/>
        </w:rPr>
      </w:pPr>
    </w:p>
    <w:p w:rsidR="00BE0C57" w:rsidRDefault="00BE0C57" w:rsidP="009C518F">
      <w:pPr>
        <w:pStyle w:val="a4"/>
        <w:shd w:val="clear" w:color="auto" w:fill="auto"/>
        <w:spacing w:before="0" w:line="240" w:lineRule="auto"/>
        <w:ind w:left="57" w:right="57" w:firstLine="709"/>
        <w:rPr>
          <w:rStyle w:val="1"/>
          <w:sz w:val="28"/>
          <w:szCs w:val="28"/>
        </w:rPr>
      </w:pPr>
      <w:r>
        <w:rPr>
          <w:rStyle w:val="1"/>
          <w:sz w:val="28"/>
          <w:szCs w:val="28"/>
        </w:rPr>
        <w:t>Лица, уполномоченные на проведение проверки: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5"/>
        <w:gridCol w:w="7222"/>
      </w:tblGrid>
      <w:tr w:rsidR="00BE0C57" w:rsidRPr="00BE0C57" w:rsidTr="00A97097">
        <w:tc>
          <w:tcPr>
            <w:tcW w:w="2525" w:type="dxa"/>
            <w:tcBorders>
              <w:top w:val="nil"/>
              <w:left w:val="nil"/>
              <w:bottom w:val="nil"/>
              <w:right w:val="nil"/>
            </w:tcBorders>
          </w:tcPr>
          <w:p w:rsidR="00BE0C57" w:rsidRPr="00BE0C57" w:rsidRDefault="00BE0C57" w:rsidP="0086535C">
            <w:pPr>
              <w:widowControl w:val="0"/>
              <w:spacing w:after="0" w:line="240" w:lineRule="auto"/>
              <w:jc w:val="both"/>
              <w:rPr>
                <w:rFonts w:ascii="Times New Roman" w:eastAsia="Times New Roman" w:hAnsi="Times New Roman" w:cs="Times New Roman"/>
                <w:sz w:val="28"/>
                <w:szCs w:val="28"/>
                <w:lang w:eastAsia="ru-RU"/>
              </w:rPr>
            </w:pPr>
          </w:p>
        </w:tc>
        <w:tc>
          <w:tcPr>
            <w:tcW w:w="7222" w:type="dxa"/>
            <w:tcBorders>
              <w:top w:val="nil"/>
              <w:left w:val="nil"/>
              <w:bottom w:val="nil"/>
              <w:right w:val="nil"/>
            </w:tcBorders>
          </w:tcPr>
          <w:p w:rsidR="00BE0C57" w:rsidRPr="00BE0C57" w:rsidRDefault="00BE0C57" w:rsidP="00BE0C57">
            <w:pPr>
              <w:widowControl w:val="0"/>
              <w:spacing w:after="0" w:line="240" w:lineRule="auto"/>
              <w:ind w:left="284"/>
              <w:jc w:val="both"/>
              <w:rPr>
                <w:rFonts w:ascii="Times New Roman" w:eastAsia="Times New Roman" w:hAnsi="Times New Roman" w:cs="Times New Roman"/>
                <w:sz w:val="28"/>
                <w:szCs w:val="28"/>
                <w:lang w:eastAsia="ru-RU"/>
              </w:rPr>
            </w:pPr>
          </w:p>
        </w:tc>
      </w:tr>
      <w:tr w:rsidR="00BE0C57" w:rsidRPr="00BE0C57" w:rsidTr="00A97097">
        <w:tc>
          <w:tcPr>
            <w:tcW w:w="2525" w:type="dxa"/>
            <w:tcBorders>
              <w:top w:val="nil"/>
              <w:left w:val="nil"/>
              <w:bottom w:val="nil"/>
              <w:right w:val="nil"/>
            </w:tcBorders>
          </w:tcPr>
          <w:p w:rsidR="00BE0C57" w:rsidRPr="00BE0C57" w:rsidRDefault="00BE0C57" w:rsidP="00BE0C57">
            <w:pPr>
              <w:widowControl w:val="0"/>
              <w:spacing w:after="0" w:line="240" w:lineRule="auto"/>
              <w:jc w:val="both"/>
              <w:rPr>
                <w:rFonts w:ascii="Times New Roman" w:eastAsia="Times New Roman" w:hAnsi="Times New Roman" w:cs="Times New Roman"/>
                <w:sz w:val="28"/>
                <w:szCs w:val="28"/>
                <w:lang w:eastAsia="ru-RU"/>
              </w:rPr>
            </w:pPr>
            <w:r w:rsidRPr="00BE0C57">
              <w:rPr>
                <w:rFonts w:ascii="Times New Roman" w:eastAsia="Times New Roman" w:hAnsi="Times New Roman" w:cs="Times New Roman"/>
                <w:sz w:val="28"/>
                <w:szCs w:val="28"/>
                <w:lang w:eastAsia="ru-RU"/>
              </w:rPr>
              <w:t>Дубинина О.Е.</w:t>
            </w:r>
          </w:p>
        </w:tc>
        <w:tc>
          <w:tcPr>
            <w:tcW w:w="7222" w:type="dxa"/>
            <w:tcBorders>
              <w:top w:val="nil"/>
              <w:left w:val="nil"/>
              <w:bottom w:val="nil"/>
              <w:right w:val="nil"/>
            </w:tcBorders>
          </w:tcPr>
          <w:p w:rsidR="00BE0C57" w:rsidRPr="00BE0C57" w:rsidRDefault="00BE0C57" w:rsidP="00BE0C57">
            <w:pPr>
              <w:widowControl w:val="0"/>
              <w:spacing w:after="0" w:line="240" w:lineRule="auto"/>
              <w:ind w:left="284"/>
              <w:jc w:val="both"/>
              <w:rPr>
                <w:rFonts w:ascii="Times New Roman" w:eastAsia="Times New Roman" w:hAnsi="Times New Roman" w:cs="Times New Roman"/>
                <w:sz w:val="28"/>
                <w:szCs w:val="28"/>
                <w:lang w:eastAsia="ru-RU"/>
              </w:rPr>
            </w:pPr>
            <w:r w:rsidRPr="00BE0C57">
              <w:rPr>
                <w:rFonts w:ascii="Times New Roman" w:eastAsia="Times New Roman" w:hAnsi="Times New Roman" w:cs="Times New Roman"/>
                <w:sz w:val="28"/>
                <w:szCs w:val="28"/>
                <w:lang w:eastAsia="ru-RU"/>
              </w:rPr>
              <w:t>- главный специалист отдела по регулированию в сфере закупок администрации города Мурманска;</w:t>
            </w:r>
          </w:p>
        </w:tc>
      </w:tr>
      <w:tr w:rsidR="00BE0C57" w:rsidRPr="00BE0C57" w:rsidTr="00A97097">
        <w:tc>
          <w:tcPr>
            <w:tcW w:w="2525" w:type="dxa"/>
            <w:tcBorders>
              <w:top w:val="nil"/>
              <w:left w:val="nil"/>
              <w:bottom w:val="nil"/>
              <w:right w:val="nil"/>
            </w:tcBorders>
          </w:tcPr>
          <w:p w:rsidR="00BE0C57" w:rsidRPr="00BE0C57" w:rsidRDefault="00BE0C57" w:rsidP="00BE0C57">
            <w:pPr>
              <w:widowControl w:val="0"/>
              <w:spacing w:after="0" w:line="240" w:lineRule="auto"/>
              <w:jc w:val="both"/>
              <w:rPr>
                <w:rFonts w:ascii="Times New Roman" w:eastAsia="Times New Roman" w:hAnsi="Times New Roman" w:cs="Times New Roman"/>
                <w:sz w:val="28"/>
                <w:szCs w:val="28"/>
                <w:lang w:eastAsia="ru-RU"/>
              </w:rPr>
            </w:pPr>
            <w:proofErr w:type="spellStart"/>
            <w:r w:rsidRPr="00BE0C57">
              <w:rPr>
                <w:rFonts w:ascii="Times New Roman" w:eastAsia="Times New Roman" w:hAnsi="Times New Roman" w:cs="Times New Roman"/>
                <w:sz w:val="28"/>
                <w:szCs w:val="28"/>
                <w:lang w:eastAsia="ru-RU"/>
              </w:rPr>
              <w:t>Зараковская</w:t>
            </w:r>
            <w:proofErr w:type="spellEnd"/>
            <w:r w:rsidRPr="00BE0C57">
              <w:rPr>
                <w:rFonts w:ascii="Times New Roman" w:eastAsia="Times New Roman" w:hAnsi="Times New Roman" w:cs="Times New Roman"/>
                <w:sz w:val="28"/>
                <w:szCs w:val="28"/>
                <w:lang w:eastAsia="ru-RU"/>
              </w:rPr>
              <w:t xml:space="preserve"> И.Ю.</w:t>
            </w:r>
          </w:p>
        </w:tc>
        <w:tc>
          <w:tcPr>
            <w:tcW w:w="7222" w:type="dxa"/>
            <w:tcBorders>
              <w:top w:val="nil"/>
              <w:left w:val="nil"/>
              <w:bottom w:val="nil"/>
              <w:right w:val="nil"/>
            </w:tcBorders>
          </w:tcPr>
          <w:p w:rsidR="00BE0C57" w:rsidRPr="00BE0C57" w:rsidRDefault="00BE0C57" w:rsidP="00BE0C57">
            <w:pPr>
              <w:widowControl w:val="0"/>
              <w:spacing w:after="0" w:line="240" w:lineRule="auto"/>
              <w:ind w:left="284"/>
              <w:jc w:val="both"/>
              <w:rPr>
                <w:rFonts w:ascii="Times New Roman" w:eastAsia="Times New Roman" w:hAnsi="Times New Roman" w:cs="Times New Roman"/>
                <w:sz w:val="28"/>
                <w:szCs w:val="28"/>
                <w:lang w:eastAsia="ru-RU"/>
              </w:rPr>
            </w:pPr>
            <w:r w:rsidRPr="00BE0C57">
              <w:rPr>
                <w:rFonts w:ascii="Times New Roman" w:eastAsia="Times New Roman" w:hAnsi="Times New Roman" w:cs="Times New Roman"/>
                <w:sz w:val="28"/>
                <w:szCs w:val="28"/>
                <w:lang w:eastAsia="ru-RU"/>
              </w:rPr>
              <w:t>- начальник отдела бухгалтерского учета и отчетности – главный бухгалтер администрации города Мурманска;</w:t>
            </w:r>
          </w:p>
        </w:tc>
      </w:tr>
      <w:tr w:rsidR="00BE0C57" w:rsidRPr="00BE0C57" w:rsidTr="00A97097">
        <w:tc>
          <w:tcPr>
            <w:tcW w:w="2525" w:type="dxa"/>
            <w:tcBorders>
              <w:top w:val="nil"/>
              <w:left w:val="nil"/>
              <w:bottom w:val="nil"/>
              <w:right w:val="nil"/>
            </w:tcBorders>
          </w:tcPr>
          <w:p w:rsidR="00BE0C57" w:rsidRPr="00BE0C57" w:rsidRDefault="00BE0C57" w:rsidP="00BE0C57">
            <w:pPr>
              <w:widowControl w:val="0"/>
              <w:spacing w:after="0" w:line="240" w:lineRule="auto"/>
              <w:jc w:val="both"/>
              <w:rPr>
                <w:rFonts w:ascii="Times New Roman" w:eastAsia="Times New Roman" w:hAnsi="Times New Roman" w:cs="Times New Roman"/>
                <w:sz w:val="28"/>
                <w:szCs w:val="28"/>
                <w:lang w:eastAsia="ru-RU"/>
              </w:rPr>
            </w:pPr>
            <w:r w:rsidRPr="00BE0C57">
              <w:rPr>
                <w:rFonts w:ascii="Times New Roman" w:eastAsia="Times New Roman" w:hAnsi="Times New Roman" w:cs="Times New Roman"/>
                <w:sz w:val="28"/>
                <w:szCs w:val="28"/>
                <w:lang w:eastAsia="ru-RU"/>
              </w:rPr>
              <w:t>Муракина В.В.</w:t>
            </w:r>
          </w:p>
        </w:tc>
        <w:tc>
          <w:tcPr>
            <w:tcW w:w="7222" w:type="dxa"/>
            <w:tcBorders>
              <w:top w:val="nil"/>
              <w:left w:val="nil"/>
              <w:bottom w:val="nil"/>
              <w:right w:val="nil"/>
            </w:tcBorders>
          </w:tcPr>
          <w:p w:rsidR="00BE0C57" w:rsidRPr="00BE0C57" w:rsidRDefault="00BE0C57" w:rsidP="00BE0C57">
            <w:pPr>
              <w:widowControl w:val="0"/>
              <w:spacing w:after="0" w:line="240" w:lineRule="auto"/>
              <w:ind w:left="284"/>
              <w:jc w:val="both"/>
              <w:rPr>
                <w:rFonts w:ascii="Times New Roman" w:eastAsia="Times New Roman" w:hAnsi="Times New Roman" w:cs="Times New Roman"/>
                <w:sz w:val="28"/>
                <w:szCs w:val="28"/>
                <w:lang w:eastAsia="ru-RU"/>
              </w:rPr>
            </w:pPr>
            <w:r w:rsidRPr="00BE0C57">
              <w:rPr>
                <w:rFonts w:ascii="Times New Roman" w:eastAsia="Times New Roman" w:hAnsi="Times New Roman" w:cs="Times New Roman"/>
                <w:sz w:val="28"/>
                <w:szCs w:val="28"/>
                <w:lang w:eastAsia="ru-RU"/>
              </w:rPr>
              <w:t>- начальник отдела по регулированию в сфере закупок администрации города Мурманска;</w:t>
            </w:r>
          </w:p>
        </w:tc>
      </w:tr>
      <w:tr w:rsidR="00BE0C57" w:rsidRPr="00BE0C57" w:rsidTr="00A97097">
        <w:tc>
          <w:tcPr>
            <w:tcW w:w="2525" w:type="dxa"/>
            <w:tcBorders>
              <w:top w:val="nil"/>
              <w:left w:val="nil"/>
              <w:bottom w:val="nil"/>
              <w:right w:val="nil"/>
            </w:tcBorders>
          </w:tcPr>
          <w:p w:rsidR="00BE0C57" w:rsidRPr="00BE0C57" w:rsidRDefault="00BE0C57" w:rsidP="00BE0C57">
            <w:pPr>
              <w:widowControl w:val="0"/>
              <w:spacing w:after="0" w:line="240" w:lineRule="auto"/>
              <w:jc w:val="both"/>
              <w:rPr>
                <w:rFonts w:ascii="Times New Roman" w:eastAsia="Times New Roman" w:hAnsi="Times New Roman" w:cs="Times New Roman"/>
                <w:sz w:val="28"/>
                <w:szCs w:val="28"/>
                <w:lang w:eastAsia="ru-RU"/>
              </w:rPr>
            </w:pPr>
            <w:r w:rsidRPr="00BE0C57">
              <w:rPr>
                <w:rFonts w:ascii="Times New Roman" w:eastAsia="Times New Roman" w:hAnsi="Times New Roman" w:cs="Times New Roman"/>
                <w:sz w:val="28"/>
                <w:szCs w:val="28"/>
                <w:lang w:eastAsia="ru-RU"/>
              </w:rPr>
              <w:t>Рыженков В.Г.</w:t>
            </w:r>
          </w:p>
        </w:tc>
        <w:tc>
          <w:tcPr>
            <w:tcW w:w="7222" w:type="dxa"/>
            <w:tcBorders>
              <w:top w:val="nil"/>
              <w:left w:val="nil"/>
              <w:bottom w:val="nil"/>
              <w:right w:val="nil"/>
            </w:tcBorders>
          </w:tcPr>
          <w:p w:rsidR="00BE0C57" w:rsidRPr="00BE0C57" w:rsidRDefault="00BE0C57" w:rsidP="00BE0C57">
            <w:pPr>
              <w:widowControl w:val="0"/>
              <w:spacing w:after="0" w:line="240" w:lineRule="auto"/>
              <w:ind w:left="284"/>
              <w:jc w:val="both"/>
              <w:rPr>
                <w:rFonts w:ascii="Times New Roman" w:eastAsia="Times New Roman" w:hAnsi="Times New Roman" w:cs="Times New Roman"/>
                <w:sz w:val="28"/>
                <w:szCs w:val="28"/>
                <w:lang w:eastAsia="ru-RU"/>
              </w:rPr>
            </w:pPr>
            <w:r w:rsidRPr="00BE0C57">
              <w:rPr>
                <w:rFonts w:ascii="Times New Roman" w:eastAsia="Times New Roman" w:hAnsi="Times New Roman" w:cs="Times New Roman"/>
                <w:sz w:val="28"/>
                <w:szCs w:val="28"/>
                <w:lang w:eastAsia="ru-RU"/>
              </w:rPr>
              <w:t>- начальник отдела муниципальной службы и кадров администрации города Мурманска.</w:t>
            </w:r>
          </w:p>
        </w:tc>
      </w:tr>
    </w:tbl>
    <w:p w:rsidR="00F34803" w:rsidRDefault="00F34803" w:rsidP="009C518F">
      <w:pPr>
        <w:pStyle w:val="a4"/>
        <w:shd w:val="clear" w:color="auto" w:fill="auto"/>
        <w:spacing w:before="0" w:line="240" w:lineRule="auto"/>
        <w:ind w:left="57" w:right="57" w:firstLine="709"/>
        <w:rPr>
          <w:rStyle w:val="1"/>
          <w:sz w:val="28"/>
          <w:szCs w:val="28"/>
        </w:rPr>
      </w:pPr>
    </w:p>
    <w:p w:rsidR="00BE0C57" w:rsidRDefault="00F34803" w:rsidP="009C2CB8">
      <w:pPr>
        <w:pStyle w:val="a4"/>
        <w:shd w:val="clear" w:color="auto" w:fill="auto"/>
        <w:spacing w:before="0" w:line="240" w:lineRule="auto"/>
        <w:ind w:firstLine="709"/>
        <w:rPr>
          <w:rStyle w:val="1"/>
          <w:sz w:val="28"/>
          <w:szCs w:val="28"/>
        </w:rPr>
      </w:pPr>
      <w:r>
        <w:rPr>
          <w:rStyle w:val="1"/>
          <w:sz w:val="28"/>
          <w:szCs w:val="28"/>
        </w:rPr>
        <w:t xml:space="preserve">Выездная проверка проведена на </w:t>
      </w:r>
      <w:r w:rsidRPr="00276325">
        <w:rPr>
          <w:rStyle w:val="1"/>
          <w:sz w:val="28"/>
          <w:szCs w:val="28"/>
        </w:rPr>
        <w:t>основании распоряжения адм</w:t>
      </w:r>
      <w:r w:rsidR="00261CFB">
        <w:rPr>
          <w:rStyle w:val="1"/>
          <w:sz w:val="28"/>
          <w:szCs w:val="28"/>
        </w:rPr>
        <w:t>инистрации города Мурманска от 30.08</w:t>
      </w:r>
      <w:r w:rsidRPr="00276325">
        <w:rPr>
          <w:rStyle w:val="1"/>
          <w:sz w:val="28"/>
          <w:szCs w:val="28"/>
        </w:rPr>
        <w:t>.201</w:t>
      </w:r>
      <w:r w:rsidR="00261CFB">
        <w:rPr>
          <w:rStyle w:val="1"/>
          <w:sz w:val="28"/>
          <w:szCs w:val="28"/>
        </w:rPr>
        <w:t>9</w:t>
      </w:r>
      <w:r w:rsidRPr="00276325">
        <w:rPr>
          <w:rStyle w:val="1"/>
          <w:sz w:val="28"/>
          <w:szCs w:val="28"/>
        </w:rPr>
        <w:t xml:space="preserve"> № </w:t>
      </w:r>
      <w:r w:rsidR="00261CFB">
        <w:rPr>
          <w:rStyle w:val="1"/>
          <w:sz w:val="28"/>
          <w:szCs w:val="28"/>
        </w:rPr>
        <w:t>43</w:t>
      </w:r>
      <w:r w:rsidRPr="00276325">
        <w:rPr>
          <w:rStyle w:val="1"/>
          <w:sz w:val="28"/>
          <w:szCs w:val="28"/>
        </w:rPr>
        <w:t>-р</w:t>
      </w:r>
      <w:r w:rsidR="00C02D53">
        <w:rPr>
          <w:rStyle w:val="1"/>
          <w:sz w:val="28"/>
          <w:szCs w:val="28"/>
        </w:rPr>
        <w:t xml:space="preserve"> </w:t>
      </w:r>
      <w:r w:rsidRPr="00276325">
        <w:rPr>
          <w:rStyle w:val="1"/>
          <w:sz w:val="28"/>
          <w:szCs w:val="28"/>
        </w:rPr>
        <w:t>«О проведении выездной проверки»</w:t>
      </w:r>
      <w:r w:rsidR="00C02D53">
        <w:rPr>
          <w:rStyle w:val="1"/>
          <w:sz w:val="28"/>
          <w:szCs w:val="28"/>
        </w:rPr>
        <w:t xml:space="preserve"> </w:t>
      </w:r>
      <w:r w:rsidR="009C2CB8">
        <w:rPr>
          <w:rStyle w:val="1"/>
          <w:sz w:val="28"/>
          <w:szCs w:val="28"/>
        </w:rPr>
        <w:t xml:space="preserve">                      </w:t>
      </w:r>
      <w:r w:rsidR="00261CFB">
        <w:rPr>
          <w:rStyle w:val="1"/>
          <w:sz w:val="28"/>
          <w:szCs w:val="28"/>
        </w:rPr>
        <w:t>с 16.09</w:t>
      </w:r>
      <w:r w:rsidR="00C02D53" w:rsidRPr="00276325">
        <w:rPr>
          <w:rStyle w:val="1"/>
          <w:sz w:val="28"/>
          <w:szCs w:val="28"/>
        </w:rPr>
        <w:t>.201</w:t>
      </w:r>
      <w:r w:rsidR="00261CFB">
        <w:rPr>
          <w:rStyle w:val="1"/>
          <w:sz w:val="28"/>
          <w:szCs w:val="28"/>
        </w:rPr>
        <w:t>9 по 11</w:t>
      </w:r>
      <w:r w:rsidR="00C02D53" w:rsidRPr="00276325">
        <w:rPr>
          <w:rStyle w:val="1"/>
          <w:sz w:val="28"/>
          <w:szCs w:val="28"/>
        </w:rPr>
        <w:t>.1</w:t>
      </w:r>
      <w:r w:rsidR="00261CFB">
        <w:rPr>
          <w:rStyle w:val="1"/>
          <w:sz w:val="28"/>
          <w:szCs w:val="28"/>
        </w:rPr>
        <w:t>0</w:t>
      </w:r>
      <w:r w:rsidR="00C02D53" w:rsidRPr="00276325">
        <w:rPr>
          <w:rStyle w:val="1"/>
          <w:sz w:val="28"/>
          <w:szCs w:val="28"/>
        </w:rPr>
        <w:t>.201</w:t>
      </w:r>
      <w:r w:rsidR="00261CFB">
        <w:rPr>
          <w:rStyle w:val="1"/>
          <w:sz w:val="28"/>
          <w:szCs w:val="28"/>
        </w:rPr>
        <w:t>9</w:t>
      </w:r>
      <w:r w:rsidR="00C02D53">
        <w:rPr>
          <w:rStyle w:val="1"/>
          <w:sz w:val="28"/>
          <w:szCs w:val="28"/>
        </w:rPr>
        <w:t xml:space="preserve"> по адресу: г. Мурманск, пр. Кольский, д. 129/1.</w:t>
      </w:r>
    </w:p>
    <w:p w:rsidR="00F34803" w:rsidRDefault="00F34803" w:rsidP="009C2CB8">
      <w:pPr>
        <w:pStyle w:val="a4"/>
        <w:shd w:val="clear" w:color="auto" w:fill="auto"/>
        <w:spacing w:before="0" w:line="240" w:lineRule="auto"/>
        <w:ind w:firstLine="709"/>
        <w:rPr>
          <w:rStyle w:val="1"/>
          <w:sz w:val="28"/>
          <w:szCs w:val="28"/>
        </w:rPr>
      </w:pPr>
      <w:r>
        <w:rPr>
          <w:rStyle w:val="1"/>
          <w:sz w:val="28"/>
          <w:szCs w:val="28"/>
        </w:rPr>
        <w:t xml:space="preserve">Субъект проверки: Мурманское муниципальное казенное учреждение «Управление закупок» (далее – </w:t>
      </w:r>
      <w:r w:rsidR="007E33B4">
        <w:rPr>
          <w:rStyle w:val="1"/>
          <w:sz w:val="28"/>
          <w:szCs w:val="28"/>
        </w:rPr>
        <w:t>У</w:t>
      </w:r>
      <w:r>
        <w:rPr>
          <w:rStyle w:val="1"/>
          <w:sz w:val="28"/>
          <w:szCs w:val="28"/>
        </w:rPr>
        <w:t>чреждение), директор – Абоимов Илья Владиславович.</w:t>
      </w:r>
    </w:p>
    <w:p w:rsidR="00F34803" w:rsidRPr="00C02D53" w:rsidRDefault="00C02D53" w:rsidP="009C2CB8">
      <w:pPr>
        <w:pStyle w:val="a4"/>
        <w:shd w:val="clear" w:color="auto" w:fill="auto"/>
        <w:spacing w:before="0" w:line="240" w:lineRule="auto"/>
        <w:ind w:firstLine="709"/>
        <w:rPr>
          <w:rStyle w:val="1"/>
          <w:sz w:val="28"/>
          <w:szCs w:val="28"/>
        </w:rPr>
      </w:pPr>
      <w:r>
        <w:rPr>
          <w:rStyle w:val="1"/>
          <w:sz w:val="28"/>
          <w:szCs w:val="28"/>
        </w:rPr>
        <w:t xml:space="preserve">Проверяемый период: </w:t>
      </w:r>
      <w:r w:rsidR="00261CFB">
        <w:rPr>
          <w:rStyle w:val="1"/>
          <w:sz w:val="28"/>
          <w:szCs w:val="28"/>
        </w:rPr>
        <w:t>2018</w:t>
      </w:r>
      <w:r>
        <w:rPr>
          <w:rStyle w:val="1"/>
          <w:sz w:val="28"/>
          <w:szCs w:val="28"/>
        </w:rPr>
        <w:t xml:space="preserve"> год.</w:t>
      </w:r>
    </w:p>
    <w:p w:rsidR="009C518F" w:rsidRDefault="00C02D53" w:rsidP="009C2CB8">
      <w:pPr>
        <w:pStyle w:val="a4"/>
        <w:shd w:val="clear" w:color="auto" w:fill="auto"/>
        <w:spacing w:before="0" w:line="240" w:lineRule="auto"/>
        <w:ind w:firstLine="709"/>
        <w:rPr>
          <w:rStyle w:val="1"/>
          <w:sz w:val="28"/>
          <w:szCs w:val="28"/>
        </w:rPr>
      </w:pPr>
      <w:r>
        <w:rPr>
          <w:rStyle w:val="1"/>
          <w:sz w:val="28"/>
          <w:szCs w:val="28"/>
        </w:rPr>
        <w:t>Цель проведения проверки</w:t>
      </w:r>
      <w:r w:rsidR="008D5A67" w:rsidRPr="00276325">
        <w:rPr>
          <w:rStyle w:val="1"/>
          <w:sz w:val="28"/>
          <w:szCs w:val="28"/>
        </w:rPr>
        <w:t>:</w:t>
      </w:r>
    </w:p>
    <w:p w:rsidR="00261CFB" w:rsidRPr="00261CFB" w:rsidRDefault="00261CFB" w:rsidP="009C2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CFB">
        <w:rPr>
          <w:rFonts w:ascii="Times New Roman" w:eastAsia="Times New Roman" w:hAnsi="Times New Roman" w:cs="Times New Roman"/>
          <w:sz w:val="28"/>
          <w:szCs w:val="28"/>
          <w:lang w:eastAsia="ru-RU"/>
        </w:rPr>
        <w:t>- выявление нарушений трудового законодательства и иных нормативных правовых актов, содержащих нормы трудового права в части проверки порядка приема на работу;</w:t>
      </w:r>
    </w:p>
    <w:p w:rsidR="00261CFB" w:rsidRPr="00261CFB" w:rsidRDefault="00261CFB" w:rsidP="009C2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CFB">
        <w:rPr>
          <w:rFonts w:ascii="Times New Roman" w:eastAsia="Times New Roman" w:hAnsi="Times New Roman" w:cs="Times New Roman"/>
          <w:sz w:val="28"/>
          <w:szCs w:val="28"/>
          <w:lang w:eastAsia="ru-RU"/>
        </w:rPr>
        <w:t>- выявление наличия просроченной кредиторской задолженности;</w:t>
      </w:r>
    </w:p>
    <w:p w:rsidR="00261CFB" w:rsidRPr="00261CFB" w:rsidRDefault="00261CFB" w:rsidP="009C2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CFB">
        <w:rPr>
          <w:rFonts w:ascii="Times New Roman" w:eastAsia="Times New Roman" w:hAnsi="Times New Roman" w:cs="Times New Roman"/>
          <w:sz w:val="28"/>
          <w:szCs w:val="28"/>
          <w:lang w:eastAsia="ru-RU"/>
        </w:rPr>
        <w:t>- выявление отклонений в деятельности учреждения (соотношение плановых и фактических показателей бюджетной сметы), выработки предложений по их устранению;</w:t>
      </w:r>
    </w:p>
    <w:p w:rsidR="00261CFB" w:rsidRPr="00261CFB" w:rsidRDefault="00261CFB" w:rsidP="009C2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CFB">
        <w:rPr>
          <w:rFonts w:ascii="Times New Roman" w:eastAsia="Times New Roman" w:hAnsi="Times New Roman" w:cs="Times New Roman"/>
          <w:sz w:val="28"/>
          <w:szCs w:val="28"/>
          <w:lang w:eastAsia="ru-RU"/>
        </w:rPr>
        <w:lastRenderedPageBreak/>
        <w:t xml:space="preserve"> - определение законности, целевого характера, результативности и эффективности использования средств бюджета муниципального образования город Мурманск;</w:t>
      </w:r>
    </w:p>
    <w:p w:rsidR="00261CFB" w:rsidRPr="00261CFB" w:rsidRDefault="00261CFB" w:rsidP="009C2C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CFB">
        <w:rPr>
          <w:rFonts w:ascii="Times New Roman" w:hAnsi="Times New Roman" w:cs="Times New Roman"/>
          <w:sz w:val="28"/>
          <w:szCs w:val="28"/>
          <w:lang w:eastAsia="ru-RU"/>
        </w:rPr>
        <w:t>- установление фактического наличия и состояния имущества, выявления неиспользуемого или используемого не по назначению имущества, выявления нарушений действующего законодательства, содержащего нормы о порядке использования, распоряжения и обеспечения сохранности учреждением имущества.</w:t>
      </w:r>
    </w:p>
    <w:p w:rsidR="00261CFB" w:rsidRPr="00276325" w:rsidRDefault="00261CFB" w:rsidP="009C2CB8">
      <w:pPr>
        <w:pStyle w:val="a4"/>
        <w:shd w:val="clear" w:color="auto" w:fill="auto"/>
        <w:spacing w:before="0" w:line="240" w:lineRule="auto"/>
        <w:ind w:firstLine="709"/>
        <w:rPr>
          <w:rStyle w:val="1"/>
          <w:sz w:val="28"/>
          <w:szCs w:val="28"/>
        </w:rPr>
      </w:pPr>
    </w:p>
    <w:p w:rsidR="00432516" w:rsidRPr="00432516" w:rsidRDefault="001F6F62" w:rsidP="009C2CB8">
      <w:pPr>
        <w:widowControl w:val="0"/>
        <w:spacing w:after="0" w:line="240" w:lineRule="auto"/>
        <w:ind w:firstLine="709"/>
        <w:contextualSpacing/>
        <w:jc w:val="both"/>
        <w:rPr>
          <w:rFonts w:ascii="Times New Roman" w:eastAsia="Calibri" w:hAnsi="Times New Roman" w:cs="Times New Roman"/>
          <w:sz w:val="28"/>
          <w:szCs w:val="28"/>
          <w:highlight w:val="lightGray"/>
        </w:rPr>
      </w:pPr>
      <w:proofErr w:type="gramStart"/>
      <w:r>
        <w:rPr>
          <w:rFonts w:ascii="Times New Roman" w:eastAsia="Calibri" w:hAnsi="Times New Roman" w:cs="Times New Roman"/>
          <w:sz w:val="28"/>
          <w:szCs w:val="28"/>
        </w:rPr>
        <w:t>Учреждение</w:t>
      </w:r>
      <w:r w:rsidR="00432516" w:rsidRPr="00432516">
        <w:rPr>
          <w:rFonts w:ascii="Times New Roman" w:eastAsia="Calibri" w:hAnsi="Times New Roman" w:cs="Times New Roman"/>
          <w:sz w:val="28"/>
          <w:szCs w:val="28"/>
        </w:rPr>
        <w:t xml:space="preserve"> создано в соответствии с постановлением администрации города Мурманска от 18.04.2014 № 1106 «О создании Мурманского муниципального казенного учреждения «Управление закупок» во исполнение решения Совета депутатов города Мурманска от 27.03.2014</w:t>
      </w:r>
      <w:r w:rsidR="004E502A">
        <w:rPr>
          <w:rFonts w:ascii="Times New Roman" w:eastAsia="Calibri" w:hAnsi="Times New Roman" w:cs="Times New Roman"/>
          <w:sz w:val="28"/>
          <w:szCs w:val="28"/>
        </w:rPr>
        <w:t xml:space="preserve"> </w:t>
      </w:r>
      <w:r w:rsidR="00432516" w:rsidRPr="00432516">
        <w:rPr>
          <w:rFonts w:ascii="Times New Roman" w:eastAsia="Calibri" w:hAnsi="Times New Roman" w:cs="Times New Roman"/>
          <w:sz w:val="28"/>
          <w:szCs w:val="28"/>
        </w:rPr>
        <w:t xml:space="preserve">№ 72-1019 </w:t>
      </w:r>
      <w:r w:rsidR="004E502A">
        <w:rPr>
          <w:rFonts w:ascii="Times New Roman" w:eastAsia="Calibri" w:hAnsi="Times New Roman" w:cs="Times New Roman"/>
          <w:sz w:val="28"/>
          <w:szCs w:val="28"/>
        </w:rPr>
        <w:t xml:space="preserve">                          </w:t>
      </w:r>
      <w:r w:rsidR="00432516" w:rsidRPr="00432516">
        <w:rPr>
          <w:rFonts w:ascii="Times New Roman" w:eastAsia="Calibri" w:hAnsi="Times New Roman" w:cs="Times New Roman"/>
          <w:sz w:val="28"/>
          <w:szCs w:val="28"/>
        </w:rPr>
        <w:t>«О реализации отдельных полномочий,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о признании утратившими силу</w:t>
      </w:r>
      <w:proofErr w:type="gramEnd"/>
      <w:r w:rsidR="00432516" w:rsidRPr="00432516">
        <w:rPr>
          <w:rFonts w:ascii="Times New Roman" w:eastAsia="Calibri" w:hAnsi="Times New Roman" w:cs="Times New Roman"/>
          <w:sz w:val="28"/>
          <w:szCs w:val="28"/>
        </w:rPr>
        <w:t xml:space="preserve"> отдельных решений Совета депутатов города Мурманска» с целью централизации закупок товаров, работ, услуг для обеспечения муниципальных нужд.</w:t>
      </w:r>
    </w:p>
    <w:p w:rsidR="00432516" w:rsidRPr="00432516" w:rsidRDefault="00432516" w:rsidP="009C2CB8">
      <w:pPr>
        <w:widowControl w:val="0"/>
        <w:spacing w:after="0" w:line="240" w:lineRule="auto"/>
        <w:ind w:firstLine="709"/>
        <w:contextualSpacing/>
        <w:jc w:val="both"/>
        <w:rPr>
          <w:rFonts w:ascii="Times New Roman" w:eastAsia="Calibri" w:hAnsi="Times New Roman" w:cs="Times New Roman"/>
          <w:sz w:val="28"/>
          <w:szCs w:val="28"/>
        </w:rPr>
      </w:pPr>
      <w:r w:rsidRPr="00432516">
        <w:rPr>
          <w:rFonts w:ascii="Times New Roman" w:eastAsia="Calibri" w:hAnsi="Times New Roman" w:cs="Times New Roman"/>
          <w:sz w:val="28"/>
          <w:szCs w:val="28"/>
        </w:rPr>
        <w:t>Функции и полномочия учредителя ММКУ «Управление закупок» и оперативное руководство осуществляет администрация города Мурманска в лице отдела по регулированию в сфере закупок администрации города Мурманска</w:t>
      </w:r>
      <w:r w:rsidR="007E33B4">
        <w:rPr>
          <w:rFonts w:ascii="Times New Roman" w:eastAsia="Calibri" w:hAnsi="Times New Roman" w:cs="Times New Roman"/>
          <w:sz w:val="28"/>
          <w:szCs w:val="28"/>
        </w:rPr>
        <w:t xml:space="preserve"> (далее – Учредитель).</w:t>
      </w:r>
      <w:r w:rsidRPr="00432516">
        <w:rPr>
          <w:rFonts w:ascii="Times New Roman" w:eastAsia="Calibri" w:hAnsi="Times New Roman" w:cs="Times New Roman"/>
          <w:sz w:val="28"/>
          <w:szCs w:val="28"/>
        </w:rPr>
        <w:t xml:space="preserve"> </w:t>
      </w:r>
    </w:p>
    <w:p w:rsidR="00432516" w:rsidRPr="00432516" w:rsidRDefault="00432516" w:rsidP="009C2CB8">
      <w:pPr>
        <w:widowControl w:val="0"/>
        <w:spacing w:after="0" w:line="240" w:lineRule="auto"/>
        <w:ind w:firstLine="709"/>
        <w:contextualSpacing/>
        <w:jc w:val="both"/>
        <w:rPr>
          <w:rFonts w:ascii="Times New Roman" w:eastAsia="Calibri" w:hAnsi="Times New Roman" w:cs="Times New Roman"/>
          <w:sz w:val="28"/>
          <w:szCs w:val="28"/>
        </w:rPr>
      </w:pPr>
      <w:r w:rsidRPr="00432516">
        <w:rPr>
          <w:rFonts w:ascii="Times New Roman" w:eastAsia="Calibri" w:hAnsi="Times New Roman" w:cs="Times New Roman"/>
          <w:sz w:val="28"/>
          <w:szCs w:val="28"/>
        </w:rPr>
        <w:t xml:space="preserve">В соответствии с </w:t>
      </w:r>
      <w:r w:rsidR="001B7CE6">
        <w:rPr>
          <w:rFonts w:ascii="Times New Roman" w:eastAsia="Calibri" w:hAnsi="Times New Roman" w:cs="Times New Roman"/>
          <w:sz w:val="28"/>
          <w:szCs w:val="28"/>
        </w:rPr>
        <w:t>у</w:t>
      </w:r>
      <w:r w:rsidRPr="00432516">
        <w:rPr>
          <w:rFonts w:ascii="Times New Roman" w:eastAsia="Calibri" w:hAnsi="Times New Roman" w:cs="Times New Roman"/>
          <w:sz w:val="28"/>
          <w:szCs w:val="28"/>
        </w:rPr>
        <w:t xml:space="preserve">ставом источником формирования имущества и денежных средств </w:t>
      </w:r>
      <w:r>
        <w:rPr>
          <w:rFonts w:ascii="Times New Roman" w:eastAsia="Calibri" w:hAnsi="Times New Roman" w:cs="Times New Roman"/>
          <w:sz w:val="28"/>
          <w:szCs w:val="28"/>
        </w:rPr>
        <w:t>У</w:t>
      </w:r>
      <w:r w:rsidRPr="00432516">
        <w:rPr>
          <w:rFonts w:ascii="Times New Roman" w:eastAsia="Calibri" w:hAnsi="Times New Roman" w:cs="Times New Roman"/>
          <w:sz w:val="28"/>
          <w:szCs w:val="28"/>
        </w:rPr>
        <w:t>чреждения являются:</w:t>
      </w:r>
    </w:p>
    <w:p w:rsidR="00432516" w:rsidRPr="00432516" w:rsidRDefault="00432516" w:rsidP="009C2CB8">
      <w:pPr>
        <w:tabs>
          <w:tab w:val="left" w:pos="1134"/>
          <w:tab w:val="left" w:pos="1276"/>
          <w:tab w:val="left" w:pos="1418"/>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32516">
        <w:rPr>
          <w:rFonts w:ascii="Times New Roman" w:eastAsia="Calibri" w:hAnsi="Times New Roman" w:cs="Times New Roman"/>
          <w:sz w:val="28"/>
          <w:szCs w:val="28"/>
        </w:rPr>
        <w:t>- денежные средства, выделяемые из бюджета муниципального образования город Мурманск согласно утверждённой смете;</w:t>
      </w:r>
    </w:p>
    <w:p w:rsidR="00432516" w:rsidRPr="00432516" w:rsidRDefault="00432516" w:rsidP="009C2CB8">
      <w:pPr>
        <w:tabs>
          <w:tab w:val="left" w:pos="1134"/>
          <w:tab w:val="left" w:pos="1276"/>
          <w:tab w:val="left" w:pos="1418"/>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32516">
        <w:rPr>
          <w:rFonts w:ascii="Times New Roman" w:eastAsia="Calibri" w:hAnsi="Times New Roman" w:cs="Times New Roman"/>
          <w:sz w:val="28"/>
          <w:szCs w:val="28"/>
        </w:rPr>
        <w:t>- добровольные имущественные взносы и пожертвования;</w:t>
      </w:r>
    </w:p>
    <w:p w:rsidR="00432516" w:rsidRPr="00432516" w:rsidRDefault="00432516" w:rsidP="009C2CB8">
      <w:pPr>
        <w:tabs>
          <w:tab w:val="left" w:pos="1134"/>
          <w:tab w:val="left" w:pos="1276"/>
          <w:tab w:val="left" w:pos="1418"/>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32516">
        <w:rPr>
          <w:rFonts w:ascii="Times New Roman" w:eastAsia="Calibri" w:hAnsi="Times New Roman" w:cs="Times New Roman"/>
          <w:sz w:val="28"/>
          <w:szCs w:val="28"/>
        </w:rPr>
        <w:t>- иные источники, не противоречащие законодательству Российской Федерации.</w:t>
      </w:r>
    </w:p>
    <w:p w:rsidR="00432516" w:rsidRPr="00432516" w:rsidRDefault="00432516" w:rsidP="009C2CB8">
      <w:pPr>
        <w:tabs>
          <w:tab w:val="left" w:pos="709"/>
          <w:tab w:val="left" w:pos="1276"/>
          <w:tab w:val="left" w:pos="1418"/>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32516">
        <w:rPr>
          <w:rFonts w:ascii="Times New Roman" w:eastAsia="Calibri" w:hAnsi="Times New Roman" w:cs="Times New Roman"/>
          <w:sz w:val="28"/>
          <w:szCs w:val="28"/>
        </w:rPr>
        <w:t xml:space="preserve">Учреждение может осуществлять приносящую доход деятельность в соответствии с </w:t>
      </w:r>
      <w:r>
        <w:rPr>
          <w:rFonts w:ascii="Times New Roman" w:eastAsia="Calibri" w:hAnsi="Times New Roman" w:cs="Times New Roman"/>
          <w:sz w:val="28"/>
          <w:szCs w:val="28"/>
        </w:rPr>
        <w:t>у</w:t>
      </w:r>
      <w:r w:rsidRPr="00432516">
        <w:rPr>
          <w:rFonts w:ascii="Times New Roman" w:eastAsia="Calibri" w:hAnsi="Times New Roman" w:cs="Times New Roman"/>
          <w:sz w:val="28"/>
          <w:szCs w:val="28"/>
        </w:rPr>
        <w:t>ставом по согласованию с Учредителем. Доходы, полученные от указанной деятельности, поступают в бюджет муниципального образования город Мурманск.</w:t>
      </w:r>
    </w:p>
    <w:p w:rsidR="007E33B4" w:rsidRDefault="007E33B4" w:rsidP="009C2CB8">
      <w:pPr>
        <w:pStyle w:val="a3"/>
        <w:spacing w:after="0" w:line="240" w:lineRule="auto"/>
        <w:ind w:left="0" w:firstLine="709"/>
        <w:jc w:val="both"/>
        <w:rPr>
          <w:rFonts w:ascii="Times New Roman" w:hAnsi="Times New Roman" w:cs="Times New Roman"/>
          <w:sz w:val="28"/>
          <w:szCs w:val="28"/>
        </w:rPr>
      </w:pPr>
    </w:p>
    <w:p w:rsidR="007E33B4" w:rsidRPr="00DD2977" w:rsidRDefault="007E33B4" w:rsidP="009C2CB8">
      <w:pPr>
        <w:pStyle w:val="a3"/>
        <w:spacing w:after="0" w:line="240" w:lineRule="auto"/>
        <w:ind w:left="0" w:firstLine="709"/>
        <w:jc w:val="both"/>
        <w:rPr>
          <w:rFonts w:ascii="Times New Roman" w:hAnsi="Times New Roman" w:cs="Times New Roman"/>
          <w:sz w:val="28"/>
          <w:szCs w:val="28"/>
        </w:rPr>
      </w:pPr>
      <w:r w:rsidRPr="00DD2977">
        <w:rPr>
          <w:rFonts w:ascii="Times New Roman" w:hAnsi="Times New Roman" w:cs="Times New Roman"/>
          <w:sz w:val="28"/>
          <w:szCs w:val="28"/>
        </w:rPr>
        <w:t>В соответствии с предоставленными справками об итогах проверки (прилагаются) установлено следующее.</w:t>
      </w:r>
    </w:p>
    <w:p w:rsidR="00432516" w:rsidRDefault="00432516" w:rsidP="009C2CB8">
      <w:pPr>
        <w:pStyle w:val="a3"/>
        <w:spacing w:after="0" w:line="240" w:lineRule="auto"/>
        <w:ind w:left="0" w:firstLine="709"/>
        <w:jc w:val="both"/>
        <w:rPr>
          <w:rFonts w:ascii="Times New Roman" w:hAnsi="Times New Roman" w:cs="Times New Roman"/>
          <w:color w:val="FF0000"/>
          <w:sz w:val="28"/>
          <w:szCs w:val="28"/>
        </w:rPr>
      </w:pPr>
    </w:p>
    <w:p w:rsidR="001F6F62" w:rsidRPr="000D50CC" w:rsidRDefault="000B366D" w:rsidP="009C2CB8">
      <w:pPr>
        <w:pStyle w:val="a3"/>
        <w:spacing w:after="0" w:line="240" w:lineRule="auto"/>
        <w:ind w:left="0" w:firstLine="709"/>
        <w:jc w:val="both"/>
        <w:rPr>
          <w:rFonts w:ascii="Times New Roman" w:hAnsi="Times New Roman" w:cs="Times New Roman"/>
          <w:b/>
          <w:sz w:val="28"/>
          <w:szCs w:val="28"/>
        </w:rPr>
      </w:pPr>
      <w:r w:rsidRPr="000D50CC">
        <w:rPr>
          <w:rFonts w:ascii="Times New Roman" w:hAnsi="Times New Roman" w:cs="Times New Roman"/>
          <w:b/>
          <w:sz w:val="28"/>
          <w:szCs w:val="28"/>
        </w:rPr>
        <w:t xml:space="preserve">По </w:t>
      </w:r>
      <w:r w:rsidR="00465029">
        <w:rPr>
          <w:rFonts w:ascii="Times New Roman" w:hAnsi="Times New Roman" w:cs="Times New Roman"/>
          <w:b/>
          <w:sz w:val="28"/>
          <w:szCs w:val="28"/>
        </w:rPr>
        <w:t xml:space="preserve">результатам </w:t>
      </w:r>
      <w:r w:rsidR="00267919">
        <w:rPr>
          <w:rFonts w:ascii="Times New Roman" w:hAnsi="Times New Roman" w:cs="Times New Roman"/>
          <w:b/>
          <w:sz w:val="28"/>
          <w:szCs w:val="28"/>
        </w:rPr>
        <w:t xml:space="preserve">ведомственного </w:t>
      </w:r>
      <w:proofErr w:type="gramStart"/>
      <w:r w:rsidR="00267919">
        <w:rPr>
          <w:rFonts w:ascii="Times New Roman" w:hAnsi="Times New Roman" w:cs="Times New Roman"/>
          <w:b/>
          <w:sz w:val="28"/>
          <w:szCs w:val="28"/>
        </w:rPr>
        <w:t>контроля за</w:t>
      </w:r>
      <w:proofErr w:type="gramEnd"/>
      <w:r w:rsidR="00267919">
        <w:rPr>
          <w:rFonts w:ascii="Times New Roman" w:hAnsi="Times New Roman" w:cs="Times New Roman"/>
          <w:b/>
          <w:sz w:val="28"/>
          <w:szCs w:val="28"/>
        </w:rPr>
        <w:t xml:space="preserve"> соблюдением трудового законодательства и иных нормативных правовых актов, содержащих нормы трудового права.</w:t>
      </w:r>
    </w:p>
    <w:p w:rsidR="001A0818" w:rsidRPr="001A0818" w:rsidRDefault="001A0818" w:rsidP="009C2CB8">
      <w:pPr>
        <w:shd w:val="clear" w:color="auto" w:fill="FFFFFF"/>
        <w:spacing w:after="0" w:line="240" w:lineRule="auto"/>
        <w:ind w:firstLine="709"/>
        <w:jc w:val="both"/>
        <w:rPr>
          <w:rFonts w:ascii="Times New Roman" w:hAnsi="Times New Roman" w:cs="Times New Roman"/>
          <w:sz w:val="28"/>
          <w:szCs w:val="28"/>
        </w:rPr>
      </w:pPr>
      <w:proofErr w:type="gramStart"/>
      <w:r w:rsidRPr="001A0818">
        <w:rPr>
          <w:rFonts w:ascii="Times New Roman" w:hAnsi="Times New Roman" w:cs="Times New Roman"/>
          <w:sz w:val="28"/>
          <w:szCs w:val="28"/>
        </w:rPr>
        <w:t xml:space="preserve">В рамках предмета проверки в целях выявления нарушений трудового законодательства и иных нормативных правовых актов, содержащих нормы трудового права в части проверки порядка приема на работу изучены трудовые </w:t>
      </w:r>
      <w:r w:rsidRPr="001A0818">
        <w:rPr>
          <w:rFonts w:ascii="Times New Roman" w:hAnsi="Times New Roman" w:cs="Times New Roman"/>
          <w:sz w:val="28"/>
          <w:szCs w:val="28"/>
        </w:rPr>
        <w:lastRenderedPageBreak/>
        <w:t>договоры работников учреждения, приказы о приеме их на работы; документы, подтверждающие ознакомление работников под роспись с правилами внутреннего трудового распорядка, локальными нормативными актами;</w:t>
      </w:r>
      <w:proofErr w:type="gramEnd"/>
      <w:r w:rsidRPr="001A0818">
        <w:rPr>
          <w:rFonts w:ascii="Times New Roman" w:hAnsi="Times New Roman" w:cs="Times New Roman"/>
          <w:sz w:val="28"/>
          <w:szCs w:val="28"/>
        </w:rPr>
        <w:t xml:space="preserve"> трудовые книжки работников, книга учета движения трудовых книжек и вкладышей в них.</w:t>
      </w:r>
    </w:p>
    <w:p w:rsidR="001A0818" w:rsidRPr="001A0818" w:rsidRDefault="001A0818" w:rsidP="009C2CB8">
      <w:pPr>
        <w:shd w:val="clear" w:color="auto" w:fill="FFFFFF"/>
        <w:spacing w:after="0" w:line="240" w:lineRule="auto"/>
        <w:ind w:firstLine="709"/>
        <w:jc w:val="both"/>
        <w:rPr>
          <w:rFonts w:ascii="Times New Roman" w:hAnsi="Times New Roman" w:cs="Times New Roman"/>
          <w:sz w:val="28"/>
          <w:szCs w:val="28"/>
        </w:rPr>
      </w:pPr>
      <w:r w:rsidRPr="001A0818">
        <w:rPr>
          <w:rFonts w:ascii="Times New Roman" w:hAnsi="Times New Roman" w:cs="Times New Roman"/>
          <w:sz w:val="28"/>
          <w:szCs w:val="28"/>
        </w:rPr>
        <w:t>На момент проверки штатная численность учреждения состав</w:t>
      </w:r>
      <w:r w:rsidR="00051FB3">
        <w:rPr>
          <w:rFonts w:ascii="Times New Roman" w:hAnsi="Times New Roman" w:cs="Times New Roman"/>
          <w:sz w:val="28"/>
          <w:szCs w:val="28"/>
        </w:rPr>
        <w:t>ляет</w:t>
      </w:r>
      <w:r w:rsidRPr="001A0818">
        <w:rPr>
          <w:rFonts w:ascii="Times New Roman" w:hAnsi="Times New Roman" w:cs="Times New Roman"/>
          <w:sz w:val="28"/>
          <w:szCs w:val="28"/>
        </w:rPr>
        <w:t xml:space="preserve"> 20 единиц. Списочная численность – 17 единиц. </w:t>
      </w:r>
    </w:p>
    <w:p w:rsidR="001A0818" w:rsidRPr="001A0818" w:rsidRDefault="001A0818" w:rsidP="009C2CB8">
      <w:pPr>
        <w:shd w:val="clear" w:color="auto" w:fill="FFFFFF"/>
        <w:spacing w:after="0" w:line="240" w:lineRule="auto"/>
        <w:ind w:firstLine="709"/>
        <w:jc w:val="both"/>
        <w:rPr>
          <w:rFonts w:ascii="Times New Roman" w:hAnsi="Times New Roman" w:cs="Times New Roman"/>
          <w:sz w:val="28"/>
          <w:szCs w:val="28"/>
        </w:rPr>
      </w:pPr>
      <w:r w:rsidRPr="001A0818">
        <w:rPr>
          <w:rFonts w:ascii="Times New Roman" w:hAnsi="Times New Roman" w:cs="Times New Roman"/>
          <w:sz w:val="28"/>
          <w:szCs w:val="28"/>
        </w:rPr>
        <w:t>В соответствии с ч. 1 ст. 67 Трудового кодекса РФ трудовые договоры с работниками заключены в письменной форме. Получение работниками экземпляра трудовых договоров подтверждено их подписями на экземплярах трудовых договоров, хранящихся у работодателя.</w:t>
      </w:r>
    </w:p>
    <w:p w:rsidR="001A0818" w:rsidRPr="001A0818" w:rsidRDefault="001A0818" w:rsidP="009C2CB8">
      <w:pPr>
        <w:shd w:val="clear" w:color="auto" w:fill="FFFFFF"/>
        <w:spacing w:after="0" w:line="240" w:lineRule="auto"/>
        <w:ind w:firstLine="709"/>
        <w:jc w:val="both"/>
        <w:rPr>
          <w:rFonts w:ascii="Times New Roman" w:hAnsi="Times New Roman" w:cs="Times New Roman"/>
          <w:sz w:val="28"/>
          <w:szCs w:val="28"/>
        </w:rPr>
      </w:pPr>
      <w:r w:rsidRPr="001A0818">
        <w:rPr>
          <w:rFonts w:ascii="Times New Roman" w:hAnsi="Times New Roman" w:cs="Times New Roman"/>
          <w:sz w:val="28"/>
          <w:szCs w:val="28"/>
        </w:rPr>
        <w:t xml:space="preserve">Во исполнение требований ст. 15 Трудового кодекса РФ факты заключения </w:t>
      </w:r>
      <w:proofErr w:type="spellStart"/>
      <w:r w:rsidRPr="001A0818">
        <w:rPr>
          <w:rFonts w:ascii="Times New Roman" w:hAnsi="Times New Roman" w:cs="Times New Roman"/>
          <w:sz w:val="28"/>
          <w:szCs w:val="28"/>
        </w:rPr>
        <w:t>гражданско</w:t>
      </w:r>
      <w:proofErr w:type="spellEnd"/>
      <w:r w:rsidRPr="001A0818">
        <w:rPr>
          <w:rFonts w:ascii="Times New Roman" w:hAnsi="Times New Roman" w:cs="Times New Roman"/>
          <w:sz w:val="28"/>
          <w:szCs w:val="28"/>
        </w:rPr>
        <w:t xml:space="preserve"> – правовых договоров, фактически регулирующих трудовые отношения между работником и работодателем, отсутствуют.</w:t>
      </w:r>
    </w:p>
    <w:p w:rsidR="001A0818" w:rsidRPr="001A0818" w:rsidRDefault="001A0818" w:rsidP="009C2CB8">
      <w:pPr>
        <w:shd w:val="clear" w:color="auto" w:fill="FFFFFF"/>
        <w:spacing w:after="0" w:line="240" w:lineRule="auto"/>
        <w:ind w:firstLine="709"/>
        <w:jc w:val="both"/>
        <w:rPr>
          <w:rFonts w:ascii="Times New Roman" w:hAnsi="Times New Roman" w:cs="Times New Roman"/>
          <w:sz w:val="28"/>
          <w:szCs w:val="28"/>
        </w:rPr>
      </w:pPr>
      <w:r w:rsidRPr="001A0818">
        <w:rPr>
          <w:rFonts w:ascii="Times New Roman" w:hAnsi="Times New Roman" w:cs="Times New Roman"/>
          <w:sz w:val="28"/>
          <w:szCs w:val="28"/>
        </w:rPr>
        <w:t>В соответствии с ч. 1 ст. 68 Трудового кодекса РФ содержание приказов о приеме на работу соответствует условиям заключенных трудовых договоров.</w:t>
      </w:r>
    </w:p>
    <w:p w:rsidR="001A0818" w:rsidRPr="001A0818" w:rsidRDefault="001A0818" w:rsidP="009C2CB8">
      <w:pPr>
        <w:shd w:val="clear" w:color="auto" w:fill="FFFFFF"/>
        <w:spacing w:after="0" w:line="240" w:lineRule="auto"/>
        <w:ind w:firstLine="709"/>
        <w:jc w:val="both"/>
        <w:rPr>
          <w:rFonts w:ascii="Times New Roman" w:hAnsi="Times New Roman" w:cs="Times New Roman"/>
          <w:sz w:val="28"/>
          <w:szCs w:val="28"/>
        </w:rPr>
      </w:pPr>
      <w:r w:rsidRPr="001A0818">
        <w:rPr>
          <w:rFonts w:ascii="Times New Roman" w:hAnsi="Times New Roman" w:cs="Times New Roman"/>
          <w:sz w:val="28"/>
          <w:szCs w:val="28"/>
        </w:rPr>
        <w:t>В соответствии с ч. 2 ст. 68 Трудового кодекса РФ приказы руководителя учреждения о приеме на работу объявляются работнику под роспись в трехдневный срок со дня фактического начала работы.</w:t>
      </w:r>
    </w:p>
    <w:p w:rsidR="001A0818" w:rsidRPr="001A0818" w:rsidRDefault="001A0818" w:rsidP="009C2CB8">
      <w:pPr>
        <w:shd w:val="clear" w:color="auto" w:fill="FFFFFF"/>
        <w:spacing w:after="0" w:line="240" w:lineRule="auto"/>
        <w:ind w:firstLine="709"/>
        <w:jc w:val="both"/>
        <w:rPr>
          <w:rFonts w:ascii="Times New Roman" w:hAnsi="Times New Roman" w:cs="Times New Roman"/>
          <w:sz w:val="28"/>
          <w:szCs w:val="28"/>
        </w:rPr>
      </w:pPr>
      <w:r w:rsidRPr="001A0818">
        <w:rPr>
          <w:rFonts w:ascii="Times New Roman" w:hAnsi="Times New Roman" w:cs="Times New Roman"/>
          <w:sz w:val="28"/>
          <w:szCs w:val="28"/>
        </w:rPr>
        <w:t>В соответствии с ч. 3 ст. 68 Трудового кодекса РФ при приеме на работу (до подписания трудового договора) работники знакомятся под роспись в журнале ознакомления с правилами внутреннего трудового распорядка, локальными нормативными актами, непосредственно связанными с трудовой деятельностью.</w:t>
      </w:r>
    </w:p>
    <w:p w:rsidR="001A0818" w:rsidRPr="001A0818" w:rsidRDefault="001A0818" w:rsidP="009C2CB8">
      <w:pPr>
        <w:shd w:val="clear" w:color="auto" w:fill="FFFFFF"/>
        <w:spacing w:after="0" w:line="240" w:lineRule="auto"/>
        <w:ind w:firstLine="709"/>
        <w:jc w:val="both"/>
        <w:rPr>
          <w:rFonts w:ascii="Times New Roman" w:hAnsi="Times New Roman" w:cs="Times New Roman"/>
          <w:sz w:val="28"/>
          <w:szCs w:val="28"/>
        </w:rPr>
      </w:pPr>
      <w:r w:rsidRPr="001A0818">
        <w:rPr>
          <w:rFonts w:ascii="Times New Roman" w:hAnsi="Times New Roman" w:cs="Times New Roman"/>
          <w:sz w:val="28"/>
          <w:szCs w:val="28"/>
        </w:rPr>
        <w:t>Во исполнение требований ч. 2, 3 ст. 66 Трудового кодекса РФ ведение, хранение трудовых книжек на каждого работника соответствует форме и порядку, установленному постановлением Правительства Российской Федерации от 16.04.2003 № 225.</w:t>
      </w:r>
    </w:p>
    <w:p w:rsidR="001A0818" w:rsidRPr="001A0818" w:rsidRDefault="001A0818" w:rsidP="009C2CB8">
      <w:pPr>
        <w:shd w:val="clear" w:color="auto" w:fill="FFFFFF"/>
        <w:spacing w:after="0" w:line="240" w:lineRule="auto"/>
        <w:ind w:firstLine="709"/>
        <w:jc w:val="both"/>
        <w:rPr>
          <w:rFonts w:ascii="Times New Roman" w:hAnsi="Times New Roman" w:cs="Times New Roman"/>
          <w:sz w:val="28"/>
          <w:szCs w:val="28"/>
        </w:rPr>
      </w:pPr>
      <w:r w:rsidRPr="001A0818">
        <w:rPr>
          <w:rFonts w:ascii="Times New Roman" w:hAnsi="Times New Roman" w:cs="Times New Roman"/>
          <w:sz w:val="28"/>
          <w:szCs w:val="28"/>
        </w:rPr>
        <w:t xml:space="preserve">Недостатков в соблюдении порядка оформления приема на работу в ММКУ «Управление закупок» не выявлено. </w:t>
      </w:r>
    </w:p>
    <w:p w:rsidR="004D6F49" w:rsidRDefault="004D6F49" w:rsidP="009C2CB8">
      <w:pPr>
        <w:widowControl w:val="0"/>
        <w:tabs>
          <w:tab w:val="left" w:pos="9498"/>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cs="Times New Roman"/>
          <w:sz w:val="28"/>
          <w:szCs w:val="28"/>
        </w:rPr>
        <w:t>В ходе проверки проведено совещание, в рамках которого рассмотрен Информационный бюллетень Государственной инспекции труда в Мурманской области за 8 месяцев 2019 года</w:t>
      </w:r>
      <w:r w:rsidR="008169FF">
        <w:rPr>
          <w:rFonts w:ascii="Times New Roman" w:hAnsi="Times New Roman" w:cs="Times New Roman"/>
          <w:sz w:val="28"/>
          <w:szCs w:val="28"/>
        </w:rPr>
        <w:t>. С</w:t>
      </w:r>
      <w:r>
        <w:rPr>
          <w:rFonts w:ascii="Times New Roman" w:hAnsi="Times New Roman" w:cs="Times New Roman"/>
          <w:sz w:val="28"/>
          <w:szCs w:val="28"/>
        </w:rPr>
        <w:t xml:space="preserve"> руководством Учреждения и ответственным </w:t>
      </w:r>
      <w:r>
        <w:rPr>
          <w:rFonts w:ascii="Times New Roman" w:hAnsi="Times New Roman"/>
          <w:sz w:val="28"/>
          <w:szCs w:val="28"/>
        </w:rPr>
        <w:t xml:space="preserve">за организацию работы по охране труда </w:t>
      </w:r>
      <w:r>
        <w:rPr>
          <w:rFonts w:ascii="Times New Roman" w:hAnsi="Times New Roman" w:cs="Times New Roman"/>
          <w:sz w:val="28"/>
          <w:szCs w:val="28"/>
        </w:rPr>
        <w:t xml:space="preserve">обсуждены вопросы </w:t>
      </w:r>
      <w:r>
        <w:rPr>
          <w:rFonts w:ascii="Times New Roman" w:hAnsi="Times New Roman"/>
          <w:sz w:val="28"/>
          <w:szCs w:val="28"/>
        </w:rPr>
        <w:t>обеспечения безопасных условий и охраны труда в соответствии с действующим трудовым законодательством Российской Федерации и иными нормативными правовыми актами, содержащими нормы трудового права.</w:t>
      </w:r>
    </w:p>
    <w:p w:rsidR="0059511C" w:rsidRDefault="0059511C" w:rsidP="009C2CB8">
      <w:pPr>
        <w:pStyle w:val="a3"/>
        <w:spacing w:after="0" w:line="240" w:lineRule="auto"/>
        <w:ind w:left="0" w:firstLine="709"/>
        <w:jc w:val="both"/>
        <w:rPr>
          <w:rFonts w:ascii="Times New Roman" w:hAnsi="Times New Roman" w:cs="Times New Roman"/>
          <w:b/>
          <w:sz w:val="28"/>
          <w:szCs w:val="28"/>
        </w:rPr>
      </w:pPr>
    </w:p>
    <w:p w:rsidR="007E33B4" w:rsidRPr="00E14AAE" w:rsidRDefault="000B366D" w:rsidP="009C2CB8">
      <w:pPr>
        <w:pStyle w:val="a3"/>
        <w:spacing w:after="0" w:line="240" w:lineRule="auto"/>
        <w:ind w:left="0" w:firstLine="709"/>
        <w:jc w:val="both"/>
        <w:rPr>
          <w:rFonts w:ascii="Times New Roman" w:hAnsi="Times New Roman" w:cs="Times New Roman"/>
          <w:b/>
          <w:sz w:val="28"/>
          <w:szCs w:val="28"/>
        </w:rPr>
      </w:pPr>
      <w:r w:rsidRPr="00E14AAE">
        <w:rPr>
          <w:rFonts w:ascii="Times New Roman" w:hAnsi="Times New Roman" w:cs="Times New Roman"/>
          <w:b/>
          <w:sz w:val="28"/>
          <w:szCs w:val="28"/>
        </w:rPr>
        <w:t xml:space="preserve">По </w:t>
      </w:r>
      <w:r w:rsidR="00465029" w:rsidRPr="00E14AAE">
        <w:rPr>
          <w:rFonts w:ascii="Times New Roman" w:hAnsi="Times New Roman" w:cs="Times New Roman"/>
          <w:b/>
          <w:sz w:val="28"/>
          <w:szCs w:val="28"/>
        </w:rPr>
        <w:t>результатам проверки</w:t>
      </w:r>
      <w:r w:rsidRPr="00E14AAE">
        <w:rPr>
          <w:rFonts w:ascii="Times New Roman" w:hAnsi="Times New Roman" w:cs="Times New Roman"/>
          <w:b/>
          <w:sz w:val="28"/>
          <w:szCs w:val="28"/>
        </w:rPr>
        <w:t xml:space="preserve"> организации бухгалтерского учета</w:t>
      </w:r>
      <w:r w:rsidR="007E33B4" w:rsidRPr="00E14AAE">
        <w:rPr>
          <w:rFonts w:ascii="Times New Roman" w:hAnsi="Times New Roman" w:cs="Times New Roman"/>
          <w:b/>
          <w:sz w:val="28"/>
          <w:szCs w:val="28"/>
        </w:rPr>
        <w:t>.</w:t>
      </w:r>
    </w:p>
    <w:p w:rsidR="001A0818" w:rsidRPr="00E14AAE" w:rsidRDefault="001A0818" w:rsidP="009C2CB8">
      <w:pPr>
        <w:spacing w:after="0" w:line="240" w:lineRule="auto"/>
        <w:ind w:firstLine="709"/>
        <w:jc w:val="both"/>
        <w:rPr>
          <w:rFonts w:ascii="Times New Roman" w:hAnsi="Times New Roman" w:cs="Times New Roman"/>
          <w:sz w:val="28"/>
          <w:szCs w:val="28"/>
        </w:rPr>
      </w:pPr>
      <w:r w:rsidRPr="00E14AAE">
        <w:rPr>
          <w:rFonts w:ascii="Times New Roman" w:hAnsi="Times New Roman" w:cs="Times New Roman"/>
          <w:sz w:val="28"/>
          <w:szCs w:val="28"/>
        </w:rPr>
        <w:t>В соответствии с п.</w:t>
      </w:r>
      <w:r w:rsidR="0059511C" w:rsidRPr="00E14AAE">
        <w:rPr>
          <w:rFonts w:ascii="Times New Roman" w:hAnsi="Times New Roman" w:cs="Times New Roman"/>
          <w:sz w:val="28"/>
          <w:szCs w:val="28"/>
        </w:rPr>
        <w:t xml:space="preserve"> </w:t>
      </w:r>
      <w:r w:rsidRPr="00E14AAE">
        <w:rPr>
          <w:rFonts w:ascii="Times New Roman" w:hAnsi="Times New Roman" w:cs="Times New Roman"/>
          <w:sz w:val="28"/>
          <w:szCs w:val="28"/>
        </w:rPr>
        <w:t xml:space="preserve">11.1 Приказа Минфина России от 28.12.2010 № 191н </w:t>
      </w:r>
      <w:r w:rsidR="00051FB3" w:rsidRPr="00E14AAE">
        <w:rPr>
          <w:rFonts w:ascii="Times New Roman" w:hAnsi="Times New Roman" w:cs="Times New Roman"/>
          <w:sz w:val="28"/>
          <w:szCs w:val="28"/>
        </w:rPr>
        <w:t xml:space="preserve">         «</w:t>
      </w:r>
      <w:r w:rsidRPr="00E14AAE">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051FB3" w:rsidRPr="00E14AAE">
        <w:rPr>
          <w:rFonts w:ascii="Times New Roman" w:hAnsi="Times New Roman" w:cs="Times New Roman"/>
          <w:sz w:val="28"/>
          <w:szCs w:val="28"/>
        </w:rPr>
        <w:t>»</w:t>
      </w:r>
      <w:r w:rsidRPr="00E14AAE">
        <w:rPr>
          <w:rFonts w:ascii="Times New Roman" w:hAnsi="Times New Roman" w:cs="Times New Roman"/>
          <w:sz w:val="28"/>
          <w:szCs w:val="28"/>
        </w:rPr>
        <w:t xml:space="preserve"> бюджетная отчетность за 2018 год представлена Учреждением в составе следующих форм:</w:t>
      </w:r>
    </w:p>
    <w:p w:rsidR="001A0818" w:rsidRPr="00E14AAE" w:rsidRDefault="001A0818" w:rsidP="009C2CB8">
      <w:pPr>
        <w:spacing w:after="0" w:line="240" w:lineRule="auto"/>
        <w:ind w:firstLine="709"/>
        <w:jc w:val="both"/>
        <w:rPr>
          <w:rFonts w:ascii="Times New Roman" w:hAnsi="Times New Roman" w:cs="Times New Roman"/>
          <w:sz w:val="28"/>
          <w:szCs w:val="28"/>
        </w:rPr>
      </w:pPr>
      <w:r w:rsidRPr="00E14AAE">
        <w:rPr>
          <w:rFonts w:ascii="Times New Roman" w:hAnsi="Times New Roman" w:cs="Times New Roman"/>
          <w:sz w:val="28"/>
          <w:szCs w:val="28"/>
        </w:rPr>
        <w:lastRenderedPageBreak/>
        <w:t xml:space="preserve">- баланс главного распорядителя, </w:t>
      </w:r>
      <w:r w:rsidR="00051FB3" w:rsidRPr="00E14AAE">
        <w:rPr>
          <w:rFonts w:ascii="Times New Roman" w:hAnsi="Times New Roman" w:cs="Times New Roman"/>
          <w:sz w:val="28"/>
          <w:szCs w:val="28"/>
        </w:rPr>
        <w:t xml:space="preserve">распорядителя, </w:t>
      </w:r>
      <w:r w:rsidRPr="00E14AAE">
        <w:rPr>
          <w:rFonts w:ascii="Times New Roman" w:hAnsi="Times New Roman" w:cs="Times New Roman"/>
          <w:sz w:val="28"/>
          <w:szCs w:val="28"/>
        </w:rPr>
        <w:t>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1A0818" w:rsidRPr="00E14AAE" w:rsidRDefault="001A0818" w:rsidP="009C2CB8">
      <w:pPr>
        <w:spacing w:after="0" w:line="240" w:lineRule="auto"/>
        <w:ind w:firstLine="709"/>
        <w:jc w:val="both"/>
        <w:rPr>
          <w:rFonts w:ascii="Times New Roman" w:hAnsi="Times New Roman" w:cs="Times New Roman"/>
          <w:sz w:val="28"/>
          <w:szCs w:val="28"/>
        </w:rPr>
      </w:pPr>
      <w:r w:rsidRPr="00E14AAE">
        <w:rPr>
          <w:rFonts w:ascii="Times New Roman" w:hAnsi="Times New Roman" w:cs="Times New Roman"/>
          <w:sz w:val="28"/>
          <w:szCs w:val="28"/>
        </w:rPr>
        <w:t>- справка по заключению счетов бюджетного учета отчетного финансового года (ф. 0503110);</w:t>
      </w:r>
    </w:p>
    <w:p w:rsidR="001A0818" w:rsidRPr="00E14AAE" w:rsidRDefault="001A0818" w:rsidP="009C2CB8">
      <w:pPr>
        <w:spacing w:after="0" w:line="240" w:lineRule="auto"/>
        <w:ind w:firstLine="709"/>
        <w:jc w:val="both"/>
        <w:rPr>
          <w:rFonts w:ascii="Times New Roman" w:hAnsi="Times New Roman" w:cs="Times New Roman"/>
          <w:sz w:val="28"/>
          <w:szCs w:val="28"/>
        </w:rPr>
      </w:pPr>
      <w:r w:rsidRPr="00E14AAE">
        <w:rPr>
          <w:rFonts w:ascii="Times New Roman" w:hAnsi="Times New Roman" w:cs="Times New Roman"/>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p>
    <w:p w:rsidR="001A0818" w:rsidRPr="00E14AAE" w:rsidRDefault="001A0818" w:rsidP="009C2CB8">
      <w:pPr>
        <w:spacing w:after="0" w:line="240" w:lineRule="auto"/>
        <w:ind w:firstLine="709"/>
        <w:jc w:val="both"/>
        <w:rPr>
          <w:rFonts w:ascii="Times New Roman" w:hAnsi="Times New Roman" w:cs="Times New Roman"/>
          <w:sz w:val="28"/>
          <w:szCs w:val="28"/>
        </w:rPr>
      </w:pPr>
      <w:r w:rsidRPr="00E14AAE">
        <w:rPr>
          <w:rFonts w:ascii="Times New Roman" w:hAnsi="Times New Roman" w:cs="Times New Roman"/>
          <w:sz w:val="28"/>
          <w:szCs w:val="28"/>
        </w:rPr>
        <w:t>- отчет о бюджетных обязательствах (ф. 0503128);</w:t>
      </w:r>
    </w:p>
    <w:p w:rsidR="001A0818" w:rsidRPr="00E14AAE" w:rsidRDefault="001A0818" w:rsidP="009C2CB8">
      <w:pPr>
        <w:spacing w:after="0" w:line="240" w:lineRule="auto"/>
        <w:ind w:firstLine="709"/>
        <w:jc w:val="both"/>
        <w:rPr>
          <w:rFonts w:ascii="Times New Roman" w:hAnsi="Times New Roman" w:cs="Times New Roman"/>
          <w:sz w:val="28"/>
          <w:szCs w:val="28"/>
        </w:rPr>
      </w:pPr>
      <w:r w:rsidRPr="00E14AAE">
        <w:rPr>
          <w:rFonts w:ascii="Times New Roman" w:hAnsi="Times New Roman" w:cs="Times New Roman"/>
          <w:sz w:val="28"/>
          <w:szCs w:val="28"/>
        </w:rPr>
        <w:t>- отчет о финансовых результатах деятельности (ф. 0503121);</w:t>
      </w:r>
    </w:p>
    <w:p w:rsidR="001A0818" w:rsidRPr="00E14AAE" w:rsidRDefault="001A0818" w:rsidP="009C2CB8">
      <w:pPr>
        <w:spacing w:after="0" w:line="240" w:lineRule="auto"/>
        <w:ind w:firstLine="709"/>
        <w:jc w:val="both"/>
        <w:rPr>
          <w:rFonts w:ascii="Times New Roman" w:hAnsi="Times New Roman" w:cs="Times New Roman"/>
          <w:sz w:val="28"/>
          <w:szCs w:val="28"/>
        </w:rPr>
      </w:pPr>
      <w:r w:rsidRPr="00E14AAE">
        <w:rPr>
          <w:rFonts w:ascii="Times New Roman" w:hAnsi="Times New Roman" w:cs="Times New Roman"/>
          <w:sz w:val="28"/>
          <w:szCs w:val="28"/>
        </w:rPr>
        <w:t>- отчет о движении денежных средств (ф. 0503123);</w:t>
      </w:r>
    </w:p>
    <w:p w:rsidR="001A0818" w:rsidRPr="00E14AAE" w:rsidRDefault="001A0818" w:rsidP="009C2CB8">
      <w:pPr>
        <w:spacing w:after="0" w:line="240" w:lineRule="auto"/>
        <w:ind w:firstLine="709"/>
        <w:jc w:val="both"/>
        <w:rPr>
          <w:rFonts w:ascii="Times New Roman" w:hAnsi="Times New Roman" w:cs="Times New Roman"/>
          <w:sz w:val="28"/>
          <w:szCs w:val="28"/>
        </w:rPr>
      </w:pPr>
      <w:r w:rsidRPr="00E14AAE">
        <w:rPr>
          <w:rFonts w:ascii="Times New Roman" w:hAnsi="Times New Roman" w:cs="Times New Roman"/>
          <w:sz w:val="28"/>
          <w:szCs w:val="28"/>
        </w:rPr>
        <w:t>- пояснительная записка (ф.0503160).</w:t>
      </w:r>
    </w:p>
    <w:p w:rsidR="001A0818" w:rsidRPr="00E14AAE" w:rsidRDefault="001A0818" w:rsidP="009C2CB8">
      <w:pPr>
        <w:spacing w:after="0" w:line="240" w:lineRule="auto"/>
        <w:ind w:firstLine="709"/>
        <w:jc w:val="both"/>
        <w:rPr>
          <w:rFonts w:ascii="Times New Roman" w:hAnsi="Times New Roman" w:cs="Times New Roman"/>
          <w:sz w:val="28"/>
          <w:szCs w:val="28"/>
        </w:rPr>
      </w:pPr>
      <w:r w:rsidRPr="00E14AAE">
        <w:rPr>
          <w:rFonts w:ascii="Times New Roman" w:hAnsi="Times New Roman" w:cs="Times New Roman"/>
          <w:sz w:val="28"/>
          <w:szCs w:val="28"/>
        </w:rPr>
        <w:t>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кассовое исполнение бюджетной сметы Учреждения по итогам 2018 года составило</w:t>
      </w:r>
      <w:r w:rsidR="003C51D2" w:rsidRPr="00E14AAE">
        <w:rPr>
          <w:rFonts w:ascii="Times New Roman" w:hAnsi="Times New Roman" w:cs="Times New Roman"/>
          <w:sz w:val="28"/>
          <w:szCs w:val="28"/>
        </w:rPr>
        <w:t xml:space="preserve"> </w:t>
      </w:r>
      <w:r w:rsidRPr="00E14AAE">
        <w:rPr>
          <w:rFonts w:ascii="Times New Roman" w:hAnsi="Times New Roman" w:cs="Times New Roman"/>
          <w:sz w:val="28"/>
          <w:szCs w:val="28"/>
        </w:rPr>
        <w:t>21 224,5 тыс. руб., что составляет 98,28% от утвержденных бюджетных ассигнований. Показатели исполнения сметы отражены на основании аналитических данных бюджетного учета Учреждения в разрезе аналитических кодов видов расходов. Данные сверены с отчетом Управления федерального казначейства по Мурманской области «О состоянии лицевого счета получателя бюджетных средств» на отчетную дату. Расхождений не установлено.</w:t>
      </w:r>
    </w:p>
    <w:p w:rsidR="001A0818" w:rsidRPr="00E14AAE" w:rsidRDefault="001A0818" w:rsidP="009C2CB8">
      <w:pPr>
        <w:spacing w:after="0" w:line="240" w:lineRule="auto"/>
        <w:ind w:firstLine="709"/>
        <w:jc w:val="both"/>
        <w:rPr>
          <w:rFonts w:ascii="Times New Roman" w:hAnsi="Times New Roman" w:cs="Times New Roman"/>
          <w:sz w:val="28"/>
          <w:szCs w:val="28"/>
        </w:rPr>
      </w:pPr>
      <w:r w:rsidRPr="00E14AAE">
        <w:rPr>
          <w:rFonts w:ascii="Times New Roman" w:hAnsi="Times New Roman" w:cs="Times New Roman"/>
          <w:sz w:val="28"/>
          <w:szCs w:val="28"/>
        </w:rPr>
        <w:t>Все операции в 2018 году Учреждением проводились только по КФО «1» - бюджетная деятельность.</w:t>
      </w:r>
    </w:p>
    <w:p w:rsidR="0059511C" w:rsidRDefault="0059511C" w:rsidP="001A0818">
      <w:pPr>
        <w:spacing w:after="0" w:line="240" w:lineRule="auto"/>
        <w:jc w:val="center"/>
        <w:rPr>
          <w:rFonts w:ascii="Times New Roman" w:hAnsi="Times New Roman" w:cs="Times New Roman"/>
          <w:b/>
          <w:sz w:val="26"/>
          <w:szCs w:val="26"/>
        </w:rPr>
      </w:pPr>
    </w:p>
    <w:p w:rsidR="001A0818" w:rsidRDefault="001A0818" w:rsidP="001A0818">
      <w:pPr>
        <w:spacing w:after="0" w:line="240" w:lineRule="auto"/>
        <w:jc w:val="center"/>
        <w:rPr>
          <w:rFonts w:ascii="Times New Roman" w:hAnsi="Times New Roman" w:cs="Times New Roman"/>
          <w:b/>
          <w:sz w:val="26"/>
          <w:szCs w:val="26"/>
        </w:rPr>
      </w:pPr>
      <w:r w:rsidRPr="000513C0">
        <w:rPr>
          <w:rFonts w:ascii="Times New Roman" w:hAnsi="Times New Roman" w:cs="Times New Roman"/>
          <w:b/>
          <w:sz w:val="26"/>
          <w:szCs w:val="26"/>
        </w:rPr>
        <w:t>Анализ баланса Учреждения</w:t>
      </w:r>
    </w:p>
    <w:tbl>
      <w:tblPr>
        <w:tblW w:w="9772" w:type="dxa"/>
        <w:tblInd w:w="108" w:type="dxa"/>
        <w:tblLook w:val="04A0" w:firstRow="1" w:lastRow="0" w:firstColumn="1" w:lastColumn="0" w:noHBand="0" w:noVBand="1"/>
      </w:tblPr>
      <w:tblGrid>
        <w:gridCol w:w="5812"/>
        <w:gridCol w:w="1240"/>
        <w:gridCol w:w="1240"/>
        <w:gridCol w:w="1480"/>
      </w:tblGrid>
      <w:tr w:rsidR="001A0818" w:rsidRPr="00476C9A" w:rsidTr="00E14AAE">
        <w:trPr>
          <w:trHeight w:val="533"/>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center"/>
              <w:rPr>
                <w:rFonts w:ascii="Times New Roman" w:eastAsia="Times New Roman" w:hAnsi="Times New Roman" w:cs="Times New Roman"/>
                <w:b/>
                <w:bCs/>
                <w:color w:val="000000"/>
                <w:sz w:val="24"/>
                <w:szCs w:val="24"/>
                <w:lang w:eastAsia="ru-RU"/>
              </w:rPr>
            </w:pPr>
            <w:r w:rsidRPr="00476C9A">
              <w:rPr>
                <w:rFonts w:ascii="Times New Roman" w:eastAsia="Times New Roman" w:hAnsi="Times New Roman" w:cs="Times New Roman"/>
                <w:b/>
                <w:bCs/>
                <w:color w:val="000000"/>
                <w:sz w:val="24"/>
                <w:szCs w:val="24"/>
                <w:lang w:eastAsia="ru-RU"/>
              </w:rPr>
              <w:t>Наименование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center"/>
              <w:rPr>
                <w:rFonts w:ascii="Times New Roman" w:eastAsia="Times New Roman" w:hAnsi="Times New Roman" w:cs="Times New Roman"/>
                <w:b/>
                <w:bCs/>
                <w:color w:val="000000"/>
                <w:lang w:eastAsia="ru-RU"/>
              </w:rPr>
            </w:pPr>
            <w:r w:rsidRPr="00476C9A">
              <w:rPr>
                <w:rFonts w:ascii="Times New Roman" w:eastAsia="Times New Roman" w:hAnsi="Times New Roman" w:cs="Times New Roman"/>
                <w:b/>
                <w:bCs/>
                <w:color w:val="000000"/>
                <w:lang w:eastAsia="ru-RU"/>
              </w:rPr>
              <w:t>на 01.01.201</w:t>
            </w:r>
            <w:r>
              <w:rPr>
                <w:rFonts w:ascii="Times New Roman" w:eastAsia="Times New Roman" w:hAnsi="Times New Roman" w:cs="Times New Roman"/>
                <w:b/>
                <w:bCs/>
                <w:color w:val="000000"/>
                <w:lang w:eastAsia="ru-RU"/>
              </w:rPr>
              <w:t>8</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center"/>
              <w:rPr>
                <w:rFonts w:ascii="Times New Roman" w:eastAsia="Times New Roman" w:hAnsi="Times New Roman" w:cs="Times New Roman"/>
                <w:b/>
                <w:bCs/>
                <w:color w:val="000000"/>
                <w:lang w:eastAsia="ru-RU"/>
              </w:rPr>
            </w:pPr>
            <w:r w:rsidRPr="00476C9A">
              <w:rPr>
                <w:rFonts w:ascii="Times New Roman" w:eastAsia="Times New Roman" w:hAnsi="Times New Roman" w:cs="Times New Roman"/>
                <w:b/>
                <w:bCs/>
                <w:color w:val="000000"/>
                <w:lang w:eastAsia="ru-RU"/>
              </w:rPr>
              <w:t>на 01.01.201</w:t>
            </w:r>
            <w:r>
              <w:rPr>
                <w:rFonts w:ascii="Times New Roman" w:eastAsia="Times New Roman" w:hAnsi="Times New Roman" w:cs="Times New Roman"/>
                <w:b/>
                <w:bCs/>
                <w:color w:val="000000"/>
                <w:lang w:eastAsia="ru-RU"/>
              </w:rPr>
              <w:t>9</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center"/>
              <w:rPr>
                <w:rFonts w:ascii="Times New Roman" w:eastAsia="Times New Roman" w:hAnsi="Times New Roman" w:cs="Times New Roman"/>
                <w:b/>
                <w:bCs/>
                <w:color w:val="000000"/>
                <w:lang w:eastAsia="ru-RU"/>
              </w:rPr>
            </w:pPr>
            <w:r w:rsidRPr="00476C9A">
              <w:rPr>
                <w:rFonts w:ascii="Times New Roman" w:eastAsia="Times New Roman" w:hAnsi="Times New Roman" w:cs="Times New Roman"/>
                <w:b/>
                <w:bCs/>
                <w:color w:val="000000"/>
                <w:lang w:eastAsia="ru-RU"/>
              </w:rPr>
              <w:t>Отклонение</w:t>
            </w:r>
          </w:p>
        </w:tc>
      </w:tr>
      <w:tr w:rsidR="0059511C" w:rsidRPr="0059511C" w:rsidTr="0059511C">
        <w:trPr>
          <w:trHeight w:val="37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9511C" w:rsidRPr="0059511C" w:rsidRDefault="0059511C" w:rsidP="00C659AB">
            <w:pPr>
              <w:spacing w:after="0" w:line="240" w:lineRule="auto"/>
              <w:jc w:val="center"/>
              <w:rPr>
                <w:rFonts w:ascii="Times New Roman" w:eastAsia="Times New Roman" w:hAnsi="Times New Roman" w:cs="Times New Roman"/>
                <w:bCs/>
                <w:color w:val="000000"/>
                <w:sz w:val="26"/>
                <w:szCs w:val="26"/>
                <w:lang w:eastAsia="ru-RU"/>
              </w:rPr>
            </w:pPr>
            <w:r w:rsidRPr="0059511C">
              <w:rPr>
                <w:rFonts w:ascii="Times New Roman" w:eastAsia="Times New Roman" w:hAnsi="Times New Roman" w:cs="Times New Roman"/>
                <w:bCs/>
                <w:color w:val="000000"/>
                <w:sz w:val="26"/>
                <w:szCs w:val="26"/>
                <w:lang w:eastAsia="ru-RU"/>
              </w:rPr>
              <w:t>1</w:t>
            </w:r>
          </w:p>
        </w:tc>
        <w:tc>
          <w:tcPr>
            <w:tcW w:w="1240" w:type="dxa"/>
            <w:tcBorders>
              <w:top w:val="single" w:sz="4" w:space="0" w:color="auto"/>
              <w:left w:val="nil"/>
              <w:bottom w:val="single" w:sz="4" w:space="0" w:color="auto"/>
              <w:right w:val="single" w:sz="4" w:space="0" w:color="auto"/>
            </w:tcBorders>
            <w:shd w:val="clear" w:color="auto" w:fill="auto"/>
            <w:vAlign w:val="center"/>
          </w:tcPr>
          <w:p w:rsidR="0059511C" w:rsidRPr="0059511C" w:rsidRDefault="0059511C" w:rsidP="00C659AB">
            <w:pPr>
              <w:spacing w:after="0" w:line="240" w:lineRule="auto"/>
              <w:jc w:val="center"/>
              <w:rPr>
                <w:rFonts w:ascii="Times New Roman" w:eastAsia="Times New Roman" w:hAnsi="Times New Roman" w:cs="Times New Roman"/>
                <w:bCs/>
                <w:color w:val="000000"/>
                <w:sz w:val="26"/>
                <w:szCs w:val="26"/>
                <w:lang w:eastAsia="ru-RU"/>
              </w:rPr>
            </w:pPr>
            <w:r w:rsidRPr="0059511C">
              <w:rPr>
                <w:rFonts w:ascii="Times New Roman" w:eastAsia="Times New Roman" w:hAnsi="Times New Roman" w:cs="Times New Roman"/>
                <w:bCs/>
                <w:color w:val="000000"/>
                <w:sz w:val="26"/>
                <w:szCs w:val="26"/>
                <w:lang w:eastAsia="ru-RU"/>
              </w:rPr>
              <w:t>2</w:t>
            </w:r>
          </w:p>
        </w:tc>
        <w:tc>
          <w:tcPr>
            <w:tcW w:w="1240" w:type="dxa"/>
            <w:tcBorders>
              <w:top w:val="single" w:sz="4" w:space="0" w:color="auto"/>
              <w:left w:val="nil"/>
              <w:bottom w:val="single" w:sz="4" w:space="0" w:color="auto"/>
              <w:right w:val="single" w:sz="4" w:space="0" w:color="auto"/>
            </w:tcBorders>
            <w:shd w:val="clear" w:color="auto" w:fill="auto"/>
            <w:vAlign w:val="center"/>
          </w:tcPr>
          <w:p w:rsidR="0059511C" w:rsidRPr="0059511C" w:rsidRDefault="0059511C" w:rsidP="00C659AB">
            <w:pPr>
              <w:spacing w:after="0" w:line="240" w:lineRule="auto"/>
              <w:jc w:val="center"/>
              <w:rPr>
                <w:rFonts w:ascii="Times New Roman" w:eastAsia="Times New Roman" w:hAnsi="Times New Roman" w:cs="Times New Roman"/>
                <w:bCs/>
                <w:color w:val="000000"/>
                <w:sz w:val="26"/>
                <w:szCs w:val="26"/>
                <w:lang w:eastAsia="ru-RU"/>
              </w:rPr>
            </w:pPr>
            <w:r w:rsidRPr="0059511C">
              <w:rPr>
                <w:rFonts w:ascii="Times New Roman" w:eastAsia="Times New Roman" w:hAnsi="Times New Roman" w:cs="Times New Roman"/>
                <w:bCs/>
                <w:color w:val="000000"/>
                <w:sz w:val="26"/>
                <w:szCs w:val="26"/>
                <w:lang w:eastAsia="ru-RU"/>
              </w:rPr>
              <w:t>3</w:t>
            </w:r>
          </w:p>
        </w:tc>
        <w:tc>
          <w:tcPr>
            <w:tcW w:w="1480" w:type="dxa"/>
            <w:tcBorders>
              <w:top w:val="single" w:sz="4" w:space="0" w:color="auto"/>
              <w:left w:val="nil"/>
              <w:bottom w:val="single" w:sz="4" w:space="0" w:color="auto"/>
              <w:right w:val="single" w:sz="4" w:space="0" w:color="auto"/>
            </w:tcBorders>
            <w:shd w:val="clear" w:color="auto" w:fill="auto"/>
            <w:vAlign w:val="center"/>
          </w:tcPr>
          <w:p w:rsidR="0059511C" w:rsidRPr="0059511C" w:rsidRDefault="0059511C" w:rsidP="00C659AB">
            <w:pPr>
              <w:spacing w:after="0" w:line="240" w:lineRule="auto"/>
              <w:jc w:val="center"/>
              <w:rPr>
                <w:rFonts w:ascii="Times New Roman" w:eastAsia="Times New Roman" w:hAnsi="Times New Roman" w:cs="Times New Roman"/>
                <w:bCs/>
                <w:color w:val="000000"/>
                <w:sz w:val="26"/>
                <w:szCs w:val="26"/>
                <w:lang w:eastAsia="ru-RU"/>
              </w:rPr>
            </w:pPr>
            <w:r w:rsidRPr="0059511C">
              <w:rPr>
                <w:rFonts w:ascii="Times New Roman" w:eastAsia="Times New Roman" w:hAnsi="Times New Roman" w:cs="Times New Roman"/>
                <w:bCs/>
                <w:color w:val="000000"/>
                <w:sz w:val="26"/>
                <w:szCs w:val="26"/>
                <w:lang w:eastAsia="ru-RU"/>
              </w:rPr>
              <w:t>4</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center"/>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АКТИВ</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both"/>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both"/>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both"/>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center"/>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14"/>
                <w:szCs w:val="14"/>
                <w:lang w:val="en-US" w:eastAsia="ru-RU"/>
              </w:rPr>
              <w:t xml:space="preserve">     </w:t>
            </w:r>
            <w:proofErr w:type="spellStart"/>
            <w:r w:rsidRPr="00476C9A">
              <w:rPr>
                <w:rFonts w:ascii="Times New Roman" w:eastAsia="Times New Roman" w:hAnsi="Times New Roman" w:cs="Times New Roman"/>
                <w:b/>
                <w:bCs/>
                <w:color w:val="000000"/>
                <w:sz w:val="26"/>
                <w:szCs w:val="26"/>
                <w:lang w:val="en-US" w:eastAsia="ru-RU"/>
              </w:rPr>
              <w:t>Нефинансовые</w:t>
            </w:r>
            <w:proofErr w:type="spellEnd"/>
            <w:r w:rsidRPr="00476C9A">
              <w:rPr>
                <w:rFonts w:ascii="Times New Roman" w:eastAsia="Times New Roman" w:hAnsi="Times New Roman" w:cs="Times New Roman"/>
                <w:b/>
                <w:bCs/>
                <w:color w:val="000000"/>
                <w:sz w:val="26"/>
                <w:szCs w:val="26"/>
                <w:lang w:val="en-US" w:eastAsia="ru-RU"/>
              </w:rPr>
              <w:t xml:space="preserve"> </w:t>
            </w:r>
            <w:proofErr w:type="spellStart"/>
            <w:r w:rsidRPr="00476C9A">
              <w:rPr>
                <w:rFonts w:ascii="Times New Roman" w:eastAsia="Times New Roman" w:hAnsi="Times New Roman" w:cs="Times New Roman"/>
                <w:b/>
                <w:bCs/>
                <w:color w:val="000000"/>
                <w:sz w:val="26"/>
                <w:szCs w:val="26"/>
                <w:lang w:val="en-US" w:eastAsia="ru-RU"/>
              </w:rPr>
              <w:t>активы</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both"/>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both"/>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both"/>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r>
      <w:tr w:rsidR="001A0818" w:rsidRPr="00476C9A" w:rsidTr="0059511C">
        <w:trPr>
          <w:trHeight w:val="6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both"/>
              <w:rPr>
                <w:rFonts w:ascii="Times New Roman" w:eastAsia="Times New Roman" w:hAnsi="Times New Roman" w:cs="Times New Roman"/>
                <w:color w:val="000000"/>
                <w:sz w:val="26"/>
                <w:szCs w:val="26"/>
                <w:lang w:eastAsia="ru-RU"/>
              </w:rPr>
            </w:pPr>
            <w:r w:rsidRPr="00476C9A">
              <w:rPr>
                <w:rFonts w:ascii="Times New Roman" w:eastAsia="Times New Roman" w:hAnsi="Times New Roman" w:cs="Times New Roman"/>
                <w:color w:val="000000"/>
                <w:sz w:val="26"/>
                <w:szCs w:val="26"/>
                <w:lang w:eastAsia="ru-RU"/>
              </w:rPr>
              <w:t>Основные с</w:t>
            </w:r>
            <w:r>
              <w:rPr>
                <w:rFonts w:ascii="Times New Roman" w:eastAsia="Times New Roman" w:hAnsi="Times New Roman" w:cs="Times New Roman"/>
                <w:color w:val="000000"/>
                <w:sz w:val="26"/>
                <w:szCs w:val="26"/>
                <w:lang w:eastAsia="ru-RU"/>
              </w:rPr>
              <w:t>редства (балансовая стоимость, 0</w:t>
            </w:r>
            <w:r w:rsidRPr="00476C9A">
              <w:rPr>
                <w:rFonts w:ascii="Times New Roman" w:eastAsia="Times New Roman" w:hAnsi="Times New Roman" w:cs="Times New Roman"/>
                <w:color w:val="000000"/>
                <w:sz w:val="26"/>
                <w:szCs w:val="26"/>
                <w:lang w:eastAsia="ru-RU"/>
              </w:rPr>
              <w:t>101</w:t>
            </w:r>
            <w:r>
              <w:rPr>
                <w:rFonts w:ascii="Times New Roman" w:eastAsia="Times New Roman" w:hAnsi="Times New Roman" w:cs="Times New Roman"/>
                <w:color w:val="000000"/>
                <w:sz w:val="26"/>
                <w:szCs w:val="26"/>
                <w:lang w:eastAsia="ru-RU"/>
              </w:rPr>
              <w:t>00000</w:t>
            </w:r>
            <w:r w:rsidRPr="00476C9A">
              <w:rPr>
                <w:rFonts w:ascii="Times New Roman" w:eastAsia="Times New Roman" w:hAnsi="Times New Roman" w:cs="Times New Roman"/>
                <w:color w:val="000000"/>
                <w:sz w:val="26"/>
                <w:szCs w:val="26"/>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3786,9</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3758,5</w:t>
            </w:r>
          </w:p>
        </w:tc>
        <w:tc>
          <w:tcPr>
            <w:tcW w:w="148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-28,4</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Амортизация основных средств (0</w:t>
            </w:r>
            <w:r w:rsidRPr="00476C9A">
              <w:rPr>
                <w:rFonts w:ascii="Times New Roman" w:eastAsia="Times New Roman" w:hAnsi="Times New Roman" w:cs="Times New Roman"/>
                <w:color w:val="000000"/>
                <w:sz w:val="26"/>
                <w:szCs w:val="26"/>
                <w:lang w:eastAsia="ru-RU"/>
              </w:rPr>
              <w:t>104</w:t>
            </w:r>
            <w:r>
              <w:rPr>
                <w:rFonts w:ascii="Times New Roman" w:eastAsia="Times New Roman" w:hAnsi="Times New Roman" w:cs="Times New Roman"/>
                <w:color w:val="000000"/>
                <w:sz w:val="26"/>
                <w:szCs w:val="26"/>
                <w:lang w:eastAsia="ru-RU"/>
              </w:rPr>
              <w:t>00000</w:t>
            </w:r>
            <w:r w:rsidRPr="00476C9A">
              <w:rPr>
                <w:rFonts w:ascii="Times New Roman" w:eastAsia="Times New Roman" w:hAnsi="Times New Roman" w:cs="Times New Roman"/>
                <w:color w:val="000000"/>
                <w:sz w:val="26"/>
                <w:szCs w:val="26"/>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3592,6</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3723,0</w:t>
            </w:r>
          </w:p>
        </w:tc>
        <w:tc>
          <w:tcPr>
            <w:tcW w:w="148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130,4</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both"/>
              <w:rPr>
                <w:rFonts w:ascii="Times New Roman" w:eastAsia="Times New Roman" w:hAnsi="Times New Roman" w:cs="Times New Roman"/>
                <w:color w:val="000000"/>
                <w:sz w:val="26"/>
                <w:szCs w:val="26"/>
                <w:lang w:eastAsia="ru-RU"/>
              </w:rPr>
            </w:pPr>
            <w:r w:rsidRPr="00476C9A">
              <w:rPr>
                <w:rFonts w:ascii="Times New Roman" w:eastAsia="Times New Roman" w:hAnsi="Times New Roman" w:cs="Times New Roman"/>
                <w:color w:val="000000"/>
                <w:sz w:val="26"/>
                <w:szCs w:val="26"/>
                <w:lang w:eastAsia="ru-RU"/>
              </w:rPr>
              <w:t>Основные средства (остаточная стоимость)</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194,3</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35,5</w:t>
            </w:r>
          </w:p>
        </w:tc>
        <w:tc>
          <w:tcPr>
            <w:tcW w:w="148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sidRPr="00476C9A">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1</w:t>
            </w:r>
            <w:r w:rsidRPr="00476C9A">
              <w:rPr>
                <w:rFonts w:ascii="Times New Roman" w:eastAsia="Times New Roman" w:hAnsi="Times New Roman" w:cs="Times New Roman"/>
                <w:color w:val="000000"/>
                <w:sz w:val="26"/>
                <w:szCs w:val="26"/>
                <w:lang w:eastAsia="ru-RU"/>
              </w:rPr>
              <w:t>5</w:t>
            </w:r>
            <w:r>
              <w:rPr>
                <w:rFonts w:ascii="Times New Roman" w:eastAsia="Times New Roman" w:hAnsi="Times New Roman" w:cs="Times New Roman"/>
                <w:color w:val="000000"/>
                <w:sz w:val="26"/>
                <w:szCs w:val="26"/>
                <w:lang w:eastAsia="ru-RU"/>
              </w:rPr>
              <w:t>8</w:t>
            </w:r>
            <w:r w:rsidRPr="00476C9A">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8</w:t>
            </w:r>
            <w:r w:rsidRPr="00476C9A">
              <w:rPr>
                <w:rFonts w:ascii="Calibri" w:eastAsia="Times New Roman" w:hAnsi="Calibri" w:cs="Times New Roman"/>
                <w:color w:val="000000"/>
                <w:sz w:val="16"/>
                <w:szCs w:val="16"/>
                <w:lang w:eastAsia="ru-RU"/>
              </w:rPr>
              <w:t>  </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Материальные запасы (0</w:t>
            </w:r>
            <w:r w:rsidRPr="00476C9A">
              <w:rPr>
                <w:rFonts w:ascii="Times New Roman" w:eastAsia="Times New Roman" w:hAnsi="Times New Roman" w:cs="Times New Roman"/>
                <w:color w:val="000000"/>
                <w:sz w:val="26"/>
                <w:szCs w:val="26"/>
                <w:lang w:eastAsia="ru-RU"/>
              </w:rPr>
              <w:t>105</w:t>
            </w:r>
            <w:r>
              <w:rPr>
                <w:rFonts w:ascii="Times New Roman" w:eastAsia="Times New Roman" w:hAnsi="Times New Roman" w:cs="Times New Roman"/>
                <w:color w:val="000000"/>
                <w:sz w:val="26"/>
                <w:szCs w:val="26"/>
                <w:lang w:eastAsia="ru-RU"/>
              </w:rPr>
              <w:t>00000</w:t>
            </w:r>
            <w:r w:rsidRPr="00476C9A">
              <w:rPr>
                <w:rFonts w:ascii="Times New Roman" w:eastAsia="Times New Roman" w:hAnsi="Times New Roman" w:cs="Times New Roman"/>
                <w:color w:val="000000"/>
                <w:sz w:val="26"/>
                <w:szCs w:val="26"/>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137,7</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142,2</w:t>
            </w:r>
          </w:p>
        </w:tc>
        <w:tc>
          <w:tcPr>
            <w:tcW w:w="148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4,5</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tcPr>
          <w:p w:rsidR="001A0818" w:rsidRDefault="001A0818" w:rsidP="00C659AB">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Права пользования активами (011100000)</w:t>
            </w:r>
          </w:p>
        </w:tc>
        <w:tc>
          <w:tcPr>
            <w:tcW w:w="1240" w:type="dxa"/>
            <w:tcBorders>
              <w:top w:val="nil"/>
              <w:left w:val="nil"/>
              <w:bottom w:val="single" w:sz="4" w:space="0" w:color="auto"/>
              <w:right w:val="single" w:sz="4" w:space="0" w:color="auto"/>
            </w:tcBorders>
            <w:shd w:val="clear" w:color="auto" w:fill="auto"/>
            <w:vAlign w:val="center"/>
          </w:tcPr>
          <w:p w:rsidR="001A0818"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7620,6</w:t>
            </w:r>
          </w:p>
        </w:tc>
        <w:tc>
          <w:tcPr>
            <w:tcW w:w="1240" w:type="dxa"/>
            <w:tcBorders>
              <w:top w:val="nil"/>
              <w:left w:val="nil"/>
              <w:bottom w:val="single" w:sz="4" w:space="0" w:color="auto"/>
              <w:right w:val="single" w:sz="4" w:space="0" w:color="auto"/>
            </w:tcBorders>
            <w:shd w:val="clear" w:color="auto" w:fill="auto"/>
            <w:vAlign w:val="center"/>
          </w:tcPr>
          <w:p w:rsidR="001A0818"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5080,4</w:t>
            </w:r>
          </w:p>
        </w:tc>
        <w:tc>
          <w:tcPr>
            <w:tcW w:w="1480" w:type="dxa"/>
            <w:tcBorders>
              <w:top w:val="nil"/>
              <w:left w:val="nil"/>
              <w:bottom w:val="single" w:sz="4" w:space="0" w:color="auto"/>
              <w:right w:val="single" w:sz="4" w:space="0" w:color="auto"/>
            </w:tcBorders>
            <w:shd w:val="clear" w:color="auto" w:fill="auto"/>
            <w:vAlign w:val="center"/>
          </w:tcPr>
          <w:p w:rsidR="001A0818"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-2540,2</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tcPr>
          <w:p w:rsidR="001A0818" w:rsidRDefault="001A0818" w:rsidP="00C659AB">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Расходы будущих периодов (040150000)</w:t>
            </w:r>
          </w:p>
        </w:tc>
        <w:tc>
          <w:tcPr>
            <w:tcW w:w="1240" w:type="dxa"/>
            <w:tcBorders>
              <w:top w:val="nil"/>
              <w:left w:val="nil"/>
              <w:bottom w:val="single" w:sz="4" w:space="0" w:color="auto"/>
              <w:right w:val="single" w:sz="4" w:space="0" w:color="auto"/>
            </w:tcBorders>
            <w:shd w:val="clear" w:color="auto" w:fill="auto"/>
            <w:vAlign w:val="center"/>
          </w:tcPr>
          <w:p w:rsidR="001A0818" w:rsidRDefault="001A0818" w:rsidP="0059511C">
            <w:pPr>
              <w:spacing w:after="0" w:line="240" w:lineRule="auto"/>
              <w:jc w:val="right"/>
              <w:rPr>
                <w:rFonts w:ascii="Times New Roman" w:eastAsia="Times New Roman" w:hAnsi="Times New Roman" w:cs="Times New Roman"/>
                <w:color w:val="000000"/>
                <w:sz w:val="26"/>
                <w:szCs w:val="26"/>
                <w:lang w:eastAsia="ru-RU"/>
              </w:rPr>
            </w:pPr>
          </w:p>
        </w:tc>
        <w:tc>
          <w:tcPr>
            <w:tcW w:w="1240" w:type="dxa"/>
            <w:tcBorders>
              <w:top w:val="nil"/>
              <w:left w:val="nil"/>
              <w:bottom w:val="single" w:sz="4" w:space="0" w:color="auto"/>
              <w:right w:val="single" w:sz="4" w:space="0" w:color="auto"/>
            </w:tcBorders>
            <w:shd w:val="clear" w:color="auto" w:fill="auto"/>
            <w:vAlign w:val="center"/>
          </w:tcPr>
          <w:p w:rsidR="001A0818"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87,4</w:t>
            </w:r>
          </w:p>
        </w:tc>
        <w:tc>
          <w:tcPr>
            <w:tcW w:w="1480" w:type="dxa"/>
            <w:tcBorders>
              <w:top w:val="nil"/>
              <w:left w:val="nil"/>
              <w:bottom w:val="single" w:sz="4" w:space="0" w:color="auto"/>
              <w:right w:val="single" w:sz="4" w:space="0" w:color="auto"/>
            </w:tcBorders>
            <w:shd w:val="clear" w:color="auto" w:fill="auto"/>
            <w:vAlign w:val="center"/>
          </w:tcPr>
          <w:p w:rsidR="001A0818"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87,4</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both"/>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Итого по разделу I</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7952,6</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5345,5</w:t>
            </w:r>
          </w:p>
        </w:tc>
        <w:tc>
          <w:tcPr>
            <w:tcW w:w="148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-2607,1</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center"/>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Финансовые активы</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Денежные средства учреждения (0</w:t>
            </w:r>
            <w:r w:rsidRPr="00476C9A">
              <w:rPr>
                <w:rFonts w:ascii="Times New Roman" w:eastAsia="Times New Roman" w:hAnsi="Times New Roman" w:cs="Times New Roman"/>
                <w:color w:val="000000"/>
                <w:sz w:val="26"/>
                <w:szCs w:val="26"/>
                <w:lang w:eastAsia="ru-RU"/>
              </w:rPr>
              <w:t>201</w:t>
            </w:r>
            <w:r>
              <w:rPr>
                <w:rFonts w:ascii="Times New Roman" w:eastAsia="Times New Roman" w:hAnsi="Times New Roman" w:cs="Times New Roman"/>
                <w:color w:val="000000"/>
                <w:sz w:val="26"/>
                <w:szCs w:val="26"/>
                <w:lang w:eastAsia="ru-RU"/>
              </w:rPr>
              <w:t>00000</w:t>
            </w:r>
            <w:r w:rsidRPr="00476C9A">
              <w:rPr>
                <w:rFonts w:ascii="Times New Roman" w:eastAsia="Times New Roman" w:hAnsi="Times New Roman" w:cs="Times New Roman"/>
                <w:color w:val="000000"/>
                <w:sz w:val="26"/>
                <w:szCs w:val="26"/>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sidRPr="00476C9A">
              <w:rPr>
                <w:rFonts w:ascii="Times New Roman" w:eastAsia="Times New Roman" w:hAnsi="Times New Roman" w:cs="Times New Roman"/>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p>
        </w:tc>
        <w:tc>
          <w:tcPr>
            <w:tcW w:w="148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p>
        </w:tc>
      </w:tr>
      <w:tr w:rsidR="00E14AAE" w:rsidRPr="0059511C" w:rsidTr="00B122F1">
        <w:trPr>
          <w:trHeight w:val="37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14AAE" w:rsidRPr="0059511C" w:rsidRDefault="00E14AAE" w:rsidP="00B122F1">
            <w:pPr>
              <w:spacing w:after="0" w:line="240" w:lineRule="auto"/>
              <w:jc w:val="center"/>
              <w:rPr>
                <w:rFonts w:ascii="Times New Roman" w:eastAsia="Times New Roman" w:hAnsi="Times New Roman" w:cs="Times New Roman"/>
                <w:bCs/>
                <w:color w:val="000000"/>
                <w:sz w:val="26"/>
                <w:szCs w:val="26"/>
                <w:lang w:eastAsia="ru-RU"/>
              </w:rPr>
            </w:pPr>
            <w:r w:rsidRPr="0059511C">
              <w:rPr>
                <w:rFonts w:ascii="Times New Roman" w:eastAsia="Times New Roman" w:hAnsi="Times New Roman" w:cs="Times New Roman"/>
                <w:bCs/>
                <w:color w:val="000000"/>
                <w:sz w:val="26"/>
                <w:szCs w:val="26"/>
                <w:lang w:eastAsia="ru-RU"/>
              </w:rPr>
              <w:lastRenderedPageBreak/>
              <w:t>1</w:t>
            </w:r>
          </w:p>
        </w:tc>
        <w:tc>
          <w:tcPr>
            <w:tcW w:w="1240" w:type="dxa"/>
            <w:tcBorders>
              <w:top w:val="single" w:sz="4" w:space="0" w:color="auto"/>
              <w:left w:val="nil"/>
              <w:bottom w:val="single" w:sz="4" w:space="0" w:color="auto"/>
              <w:right w:val="single" w:sz="4" w:space="0" w:color="auto"/>
            </w:tcBorders>
            <w:shd w:val="clear" w:color="auto" w:fill="auto"/>
            <w:vAlign w:val="center"/>
          </w:tcPr>
          <w:p w:rsidR="00E14AAE" w:rsidRPr="0059511C" w:rsidRDefault="00E14AAE" w:rsidP="00B122F1">
            <w:pPr>
              <w:spacing w:after="0" w:line="240" w:lineRule="auto"/>
              <w:jc w:val="center"/>
              <w:rPr>
                <w:rFonts w:ascii="Times New Roman" w:eastAsia="Times New Roman" w:hAnsi="Times New Roman" w:cs="Times New Roman"/>
                <w:bCs/>
                <w:color w:val="000000"/>
                <w:sz w:val="26"/>
                <w:szCs w:val="26"/>
                <w:lang w:eastAsia="ru-RU"/>
              </w:rPr>
            </w:pPr>
            <w:r w:rsidRPr="0059511C">
              <w:rPr>
                <w:rFonts w:ascii="Times New Roman" w:eastAsia="Times New Roman" w:hAnsi="Times New Roman" w:cs="Times New Roman"/>
                <w:bCs/>
                <w:color w:val="000000"/>
                <w:sz w:val="26"/>
                <w:szCs w:val="26"/>
                <w:lang w:eastAsia="ru-RU"/>
              </w:rPr>
              <w:t>2</w:t>
            </w:r>
          </w:p>
        </w:tc>
        <w:tc>
          <w:tcPr>
            <w:tcW w:w="1240" w:type="dxa"/>
            <w:tcBorders>
              <w:top w:val="single" w:sz="4" w:space="0" w:color="auto"/>
              <w:left w:val="nil"/>
              <w:bottom w:val="single" w:sz="4" w:space="0" w:color="auto"/>
              <w:right w:val="single" w:sz="4" w:space="0" w:color="auto"/>
            </w:tcBorders>
            <w:shd w:val="clear" w:color="auto" w:fill="auto"/>
            <w:vAlign w:val="center"/>
          </w:tcPr>
          <w:p w:rsidR="00E14AAE" w:rsidRPr="0059511C" w:rsidRDefault="00E14AAE" w:rsidP="00B122F1">
            <w:pPr>
              <w:spacing w:after="0" w:line="240" w:lineRule="auto"/>
              <w:jc w:val="center"/>
              <w:rPr>
                <w:rFonts w:ascii="Times New Roman" w:eastAsia="Times New Roman" w:hAnsi="Times New Roman" w:cs="Times New Roman"/>
                <w:bCs/>
                <w:color w:val="000000"/>
                <w:sz w:val="26"/>
                <w:szCs w:val="26"/>
                <w:lang w:eastAsia="ru-RU"/>
              </w:rPr>
            </w:pPr>
            <w:r w:rsidRPr="0059511C">
              <w:rPr>
                <w:rFonts w:ascii="Times New Roman" w:eastAsia="Times New Roman" w:hAnsi="Times New Roman" w:cs="Times New Roman"/>
                <w:bCs/>
                <w:color w:val="000000"/>
                <w:sz w:val="26"/>
                <w:szCs w:val="26"/>
                <w:lang w:eastAsia="ru-RU"/>
              </w:rPr>
              <w:t>3</w:t>
            </w:r>
          </w:p>
        </w:tc>
        <w:tc>
          <w:tcPr>
            <w:tcW w:w="1480" w:type="dxa"/>
            <w:tcBorders>
              <w:top w:val="single" w:sz="4" w:space="0" w:color="auto"/>
              <w:left w:val="nil"/>
              <w:bottom w:val="single" w:sz="4" w:space="0" w:color="auto"/>
              <w:right w:val="single" w:sz="4" w:space="0" w:color="auto"/>
            </w:tcBorders>
            <w:shd w:val="clear" w:color="auto" w:fill="auto"/>
            <w:vAlign w:val="center"/>
          </w:tcPr>
          <w:p w:rsidR="00E14AAE" w:rsidRPr="0059511C" w:rsidRDefault="00E14AAE" w:rsidP="00B122F1">
            <w:pPr>
              <w:spacing w:after="0" w:line="240" w:lineRule="auto"/>
              <w:jc w:val="center"/>
              <w:rPr>
                <w:rFonts w:ascii="Times New Roman" w:eastAsia="Times New Roman" w:hAnsi="Times New Roman" w:cs="Times New Roman"/>
                <w:bCs/>
                <w:color w:val="000000"/>
                <w:sz w:val="26"/>
                <w:szCs w:val="26"/>
                <w:lang w:eastAsia="ru-RU"/>
              </w:rPr>
            </w:pPr>
            <w:r w:rsidRPr="0059511C">
              <w:rPr>
                <w:rFonts w:ascii="Times New Roman" w:eastAsia="Times New Roman" w:hAnsi="Times New Roman" w:cs="Times New Roman"/>
                <w:bCs/>
                <w:color w:val="000000"/>
                <w:sz w:val="26"/>
                <w:szCs w:val="26"/>
                <w:lang w:eastAsia="ru-RU"/>
              </w:rPr>
              <w:t>4</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Дебиторская задолженность по доходам (020500000, 020900000)</w:t>
            </w:r>
          </w:p>
        </w:tc>
        <w:tc>
          <w:tcPr>
            <w:tcW w:w="124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p>
        </w:tc>
        <w:tc>
          <w:tcPr>
            <w:tcW w:w="124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p>
        </w:tc>
        <w:tc>
          <w:tcPr>
            <w:tcW w:w="148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Дебиторская задолженность по выплатам (0</w:t>
            </w:r>
            <w:r w:rsidRPr="00476C9A">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600000, 0</w:t>
            </w:r>
            <w:r w:rsidRPr="00476C9A">
              <w:rPr>
                <w:rFonts w:ascii="Times New Roman" w:eastAsia="Times New Roman" w:hAnsi="Times New Roman" w:cs="Times New Roman"/>
                <w:color w:val="000000"/>
                <w:sz w:val="26"/>
                <w:szCs w:val="26"/>
                <w:lang w:eastAsia="ru-RU"/>
              </w:rPr>
              <w:t>208</w:t>
            </w:r>
            <w:r>
              <w:rPr>
                <w:rFonts w:ascii="Times New Roman" w:eastAsia="Times New Roman" w:hAnsi="Times New Roman" w:cs="Times New Roman"/>
                <w:color w:val="000000"/>
                <w:sz w:val="26"/>
                <w:szCs w:val="26"/>
                <w:lang w:eastAsia="ru-RU"/>
              </w:rPr>
              <w:t xml:space="preserve">00000, </w:t>
            </w:r>
            <w:r w:rsidRPr="00476C9A">
              <w:rPr>
                <w:rFonts w:ascii="Times New Roman" w:eastAsia="Times New Roman" w:hAnsi="Times New Roman" w:cs="Times New Roman"/>
                <w:color w:val="000000"/>
                <w:sz w:val="26"/>
                <w:szCs w:val="26"/>
                <w:lang w:eastAsia="ru-RU"/>
              </w:rPr>
              <w:t>0303</w:t>
            </w:r>
            <w:r>
              <w:rPr>
                <w:rFonts w:ascii="Times New Roman" w:eastAsia="Times New Roman" w:hAnsi="Times New Roman" w:cs="Times New Roman"/>
                <w:color w:val="000000"/>
                <w:sz w:val="26"/>
                <w:szCs w:val="26"/>
                <w:lang w:eastAsia="ru-RU"/>
              </w:rPr>
              <w:t>00000</w:t>
            </w:r>
            <w:r w:rsidRPr="00476C9A">
              <w:rPr>
                <w:rFonts w:ascii="Times New Roman" w:eastAsia="Times New Roman" w:hAnsi="Times New Roman" w:cs="Times New Roman"/>
                <w:color w:val="000000"/>
                <w:sz w:val="26"/>
                <w:szCs w:val="26"/>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sidRPr="00476C9A">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16,9</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102,7</w:t>
            </w:r>
          </w:p>
        </w:tc>
        <w:tc>
          <w:tcPr>
            <w:tcW w:w="148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sidRPr="00476C9A">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85,8</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Прочие расчеты с дебиторами (0</w:t>
            </w:r>
            <w:r w:rsidRPr="00476C9A">
              <w:rPr>
                <w:rFonts w:ascii="Times New Roman" w:eastAsia="Times New Roman" w:hAnsi="Times New Roman" w:cs="Times New Roman"/>
                <w:color w:val="000000"/>
                <w:sz w:val="26"/>
                <w:szCs w:val="26"/>
                <w:lang w:eastAsia="ru-RU"/>
              </w:rPr>
              <w:t>210</w:t>
            </w:r>
            <w:r>
              <w:rPr>
                <w:rFonts w:ascii="Times New Roman" w:eastAsia="Times New Roman" w:hAnsi="Times New Roman" w:cs="Times New Roman"/>
                <w:color w:val="000000"/>
                <w:sz w:val="26"/>
                <w:szCs w:val="26"/>
                <w:lang w:eastAsia="ru-RU"/>
              </w:rPr>
              <w:t>00000</w:t>
            </w:r>
            <w:r w:rsidRPr="00476C9A">
              <w:rPr>
                <w:rFonts w:ascii="Times New Roman" w:eastAsia="Times New Roman" w:hAnsi="Times New Roman" w:cs="Times New Roman"/>
                <w:color w:val="000000"/>
                <w:sz w:val="26"/>
                <w:szCs w:val="26"/>
                <w:lang w:eastAsia="ru-RU"/>
              </w:rPr>
              <w:t>)</w:t>
            </w:r>
          </w:p>
        </w:tc>
        <w:tc>
          <w:tcPr>
            <w:tcW w:w="124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p>
        </w:tc>
        <w:tc>
          <w:tcPr>
            <w:tcW w:w="124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p>
        </w:tc>
        <w:tc>
          <w:tcPr>
            <w:tcW w:w="148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both"/>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Итого по разделу II</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16,9</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102,7</w:t>
            </w:r>
          </w:p>
        </w:tc>
        <w:tc>
          <w:tcPr>
            <w:tcW w:w="148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85,8</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right"/>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БАЛАНС</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7969,5</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5448,2</w:t>
            </w:r>
          </w:p>
        </w:tc>
        <w:tc>
          <w:tcPr>
            <w:tcW w:w="148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-2521,3</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center"/>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ПАССИВ</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center"/>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14"/>
                <w:szCs w:val="14"/>
                <w:lang w:val="en-US" w:eastAsia="ru-RU"/>
              </w:rPr>
              <w:t xml:space="preserve">   </w:t>
            </w:r>
            <w:proofErr w:type="spellStart"/>
            <w:r w:rsidRPr="00476C9A">
              <w:rPr>
                <w:rFonts w:ascii="Times New Roman" w:eastAsia="Times New Roman" w:hAnsi="Times New Roman" w:cs="Times New Roman"/>
                <w:b/>
                <w:bCs/>
                <w:color w:val="000000"/>
                <w:sz w:val="26"/>
                <w:szCs w:val="26"/>
                <w:lang w:val="en-US" w:eastAsia="ru-RU"/>
              </w:rPr>
              <w:t>Обязательства</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Кредиторская задолженность по выплатам (030200000, 0</w:t>
            </w:r>
            <w:r w:rsidRPr="00476C9A">
              <w:rPr>
                <w:rFonts w:ascii="Times New Roman" w:eastAsia="Times New Roman" w:hAnsi="Times New Roman" w:cs="Times New Roman"/>
                <w:color w:val="000000"/>
                <w:sz w:val="26"/>
                <w:szCs w:val="26"/>
                <w:lang w:eastAsia="ru-RU"/>
              </w:rPr>
              <w:t>208</w:t>
            </w:r>
            <w:r>
              <w:rPr>
                <w:rFonts w:ascii="Times New Roman" w:eastAsia="Times New Roman" w:hAnsi="Times New Roman" w:cs="Times New Roman"/>
                <w:color w:val="000000"/>
                <w:sz w:val="26"/>
                <w:szCs w:val="26"/>
                <w:lang w:eastAsia="ru-RU"/>
              </w:rPr>
              <w:t xml:space="preserve">00000, </w:t>
            </w:r>
            <w:r w:rsidRPr="00476C9A">
              <w:rPr>
                <w:rFonts w:ascii="Times New Roman" w:eastAsia="Times New Roman" w:hAnsi="Times New Roman" w:cs="Times New Roman"/>
                <w:color w:val="000000"/>
                <w:sz w:val="26"/>
                <w:szCs w:val="26"/>
                <w:lang w:eastAsia="ru-RU"/>
              </w:rPr>
              <w:t>030</w:t>
            </w:r>
            <w:r>
              <w:rPr>
                <w:rFonts w:ascii="Times New Roman" w:eastAsia="Times New Roman" w:hAnsi="Times New Roman" w:cs="Times New Roman"/>
                <w:color w:val="000000"/>
                <w:sz w:val="26"/>
                <w:szCs w:val="26"/>
                <w:lang w:eastAsia="ru-RU"/>
              </w:rPr>
              <w:t>402000, 030403000</w:t>
            </w:r>
            <w:r w:rsidRPr="00476C9A">
              <w:rPr>
                <w:rFonts w:ascii="Times New Roman" w:eastAsia="Times New Roman" w:hAnsi="Times New Roman" w:cs="Times New Roman"/>
                <w:color w:val="000000"/>
                <w:sz w:val="26"/>
                <w:szCs w:val="26"/>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rPr>
                <w:rFonts w:ascii="Times New Roman" w:eastAsia="Times New Roman" w:hAnsi="Times New Roman" w:cs="Times New Roman"/>
                <w:color w:val="000000"/>
                <w:sz w:val="26"/>
                <w:szCs w:val="26"/>
                <w:lang w:eastAsia="ru-RU"/>
              </w:rPr>
            </w:pPr>
            <w:r w:rsidRPr="00476C9A">
              <w:rPr>
                <w:rFonts w:ascii="Times New Roman" w:eastAsia="Times New Roman" w:hAnsi="Times New Roman" w:cs="Times New Roman"/>
                <w:color w:val="000000"/>
                <w:sz w:val="26"/>
                <w:szCs w:val="26"/>
                <w:lang w:eastAsia="ru-RU"/>
              </w:rPr>
              <w:t>Расчеты по платежам в бюджеты (0303</w:t>
            </w:r>
            <w:r>
              <w:rPr>
                <w:rFonts w:ascii="Times New Roman" w:eastAsia="Times New Roman" w:hAnsi="Times New Roman" w:cs="Times New Roman"/>
                <w:color w:val="000000"/>
                <w:sz w:val="26"/>
                <w:szCs w:val="26"/>
                <w:lang w:eastAsia="ru-RU"/>
              </w:rPr>
              <w:t>00000)</w:t>
            </w:r>
          </w:p>
        </w:tc>
        <w:tc>
          <w:tcPr>
            <w:tcW w:w="124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p>
        </w:tc>
        <w:tc>
          <w:tcPr>
            <w:tcW w:w="124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p>
        </w:tc>
        <w:tc>
          <w:tcPr>
            <w:tcW w:w="148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tcPr>
          <w:p w:rsidR="001A0818" w:rsidRPr="00476C9A" w:rsidRDefault="001A0818" w:rsidP="0059511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Иные расчеты (030401000, 030404000, 030406000, 021010000)</w:t>
            </w:r>
          </w:p>
        </w:tc>
        <w:tc>
          <w:tcPr>
            <w:tcW w:w="124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p>
        </w:tc>
        <w:tc>
          <w:tcPr>
            <w:tcW w:w="124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p>
        </w:tc>
        <w:tc>
          <w:tcPr>
            <w:tcW w:w="148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tcPr>
          <w:p w:rsidR="001A0818" w:rsidRPr="00476C9A" w:rsidRDefault="001A0818" w:rsidP="0059511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Кредиторская задолженность по доходам (020500000, 020900000)</w:t>
            </w:r>
          </w:p>
        </w:tc>
        <w:tc>
          <w:tcPr>
            <w:tcW w:w="124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p>
        </w:tc>
        <w:tc>
          <w:tcPr>
            <w:tcW w:w="124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p>
        </w:tc>
        <w:tc>
          <w:tcPr>
            <w:tcW w:w="148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tcPr>
          <w:p w:rsidR="001A0818" w:rsidRDefault="001A0818" w:rsidP="0059511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Доходы будущих периодов (040140000)</w:t>
            </w:r>
          </w:p>
        </w:tc>
        <w:tc>
          <w:tcPr>
            <w:tcW w:w="124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7620,6</w:t>
            </w:r>
          </w:p>
        </w:tc>
        <w:tc>
          <w:tcPr>
            <w:tcW w:w="124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5080,4</w:t>
            </w:r>
          </w:p>
        </w:tc>
        <w:tc>
          <w:tcPr>
            <w:tcW w:w="148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-2540,2</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tcPr>
          <w:p w:rsidR="001A0818" w:rsidRDefault="001A0818" w:rsidP="0059511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Резервы предстоящих расходов (040160000)</w:t>
            </w:r>
          </w:p>
        </w:tc>
        <w:tc>
          <w:tcPr>
            <w:tcW w:w="124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1891,7</w:t>
            </w:r>
          </w:p>
        </w:tc>
        <w:tc>
          <w:tcPr>
            <w:tcW w:w="124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2163,2</w:t>
            </w:r>
          </w:p>
        </w:tc>
        <w:tc>
          <w:tcPr>
            <w:tcW w:w="1480" w:type="dxa"/>
            <w:tcBorders>
              <w:top w:val="nil"/>
              <w:left w:val="nil"/>
              <w:bottom w:val="single" w:sz="4" w:space="0" w:color="auto"/>
              <w:right w:val="single" w:sz="4" w:space="0" w:color="auto"/>
            </w:tcBorders>
            <w:shd w:val="clear" w:color="auto" w:fill="auto"/>
            <w:vAlign w:val="center"/>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271,5</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both"/>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Итого по разделу III</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9512,3</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r>
              <w:rPr>
                <w:rFonts w:ascii="Times New Roman" w:eastAsia="Times New Roman" w:hAnsi="Times New Roman" w:cs="Times New Roman"/>
                <w:b/>
                <w:bCs/>
                <w:color w:val="000000"/>
                <w:sz w:val="26"/>
                <w:szCs w:val="26"/>
                <w:lang w:eastAsia="ru-RU"/>
              </w:rPr>
              <w:t>7243,6</w:t>
            </w:r>
          </w:p>
        </w:tc>
        <w:tc>
          <w:tcPr>
            <w:tcW w:w="148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-2268,7</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center"/>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14"/>
                <w:szCs w:val="14"/>
                <w:lang w:eastAsia="ru-RU"/>
              </w:rPr>
              <w:t xml:space="preserve">  </w:t>
            </w:r>
            <w:r w:rsidRPr="00476C9A">
              <w:rPr>
                <w:rFonts w:ascii="Times New Roman" w:eastAsia="Times New Roman" w:hAnsi="Times New Roman" w:cs="Times New Roman"/>
                <w:b/>
                <w:bCs/>
                <w:color w:val="000000"/>
                <w:sz w:val="26"/>
                <w:szCs w:val="26"/>
                <w:lang w:eastAsia="ru-RU"/>
              </w:rPr>
              <w:t>Финансовый результат</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 </w:t>
            </w:r>
          </w:p>
        </w:tc>
      </w:tr>
      <w:tr w:rsidR="001A0818" w:rsidRPr="00476C9A" w:rsidTr="00E14AAE">
        <w:trPr>
          <w:trHeight w:val="441"/>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both"/>
              <w:rPr>
                <w:rFonts w:ascii="Times New Roman" w:eastAsia="Times New Roman" w:hAnsi="Times New Roman" w:cs="Times New Roman"/>
                <w:color w:val="000000"/>
                <w:sz w:val="26"/>
                <w:szCs w:val="26"/>
                <w:lang w:eastAsia="ru-RU"/>
              </w:rPr>
            </w:pPr>
            <w:r w:rsidRPr="00476C9A">
              <w:rPr>
                <w:rFonts w:ascii="Times New Roman" w:eastAsia="Times New Roman" w:hAnsi="Times New Roman" w:cs="Times New Roman"/>
                <w:color w:val="000000"/>
                <w:sz w:val="26"/>
                <w:szCs w:val="26"/>
                <w:lang w:eastAsia="ru-RU"/>
              </w:rPr>
              <w:t xml:space="preserve">Финансовый результат </w:t>
            </w:r>
            <w:r>
              <w:rPr>
                <w:rFonts w:ascii="Times New Roman" w:eastAsia="Times New Roman" w:hAnsi="Times New Roman" w:cs="Times New Roman"/>
                <w:color w:val="000000"/>
                <w:sz w:val="26"/>
                <w:szCs w:val="26"/>
                <w:lang w:eastAsia="ru-RU"/>
              </w:rPr>
              <w:t>экономическо</w:t>
            </w:r>
            <w:r w:rsidRPr="00476C9A">
              <w:rPr>
                <w:rFonts w:ascii="Times New Roman" w:eastAsia="Times New Roman" w:hAnsi="Times New Roman" w:cs="Times New Roman"/>
                <w:color w:val="000000"/>
                <w:sz w:val="26"/>
                <w:szCs w:val="26"/>
                <w:lang w:eastAsia="ru-RU"/>
              </w:rPr>
              <w:t xml:space="preserve">го субъекта </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-1542,8</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-1795,4</w:t>
            </w:r>
          </w:p>
        </w:tc>
        <w:tc>
          <w:tcPr>
            <w:tcW w:w="148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-252,6</w:t>
            </w:r>
          </w:p>
        </w:tc>
      </w:tr>
      <w:tr w:rsidR="001A0818" w:rsidRPr="00476C9A" w:rsidTr="0059511C">
        <w:trPr>
          <w:trHeight w:val="3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A0818" w:rsidRPr="00476C9A" w:rsidRDefault="001A0818" w:rsidP="00C659AB">
            <w:pPr>
              <w:spacing w:after="0" w:line="240" w:lineRule="auto"/>
              <w:jc w:val="right"/>
              <w:rPr>
                <w:rFonts w:ascii="Times New Roman" w:eastAsia="Times New Roman" w:hAnsi="Times New Roman" w:cs="Times New Roman"/>
                <w:b/>
                <w:bCs/>
                <w:color w:val="000000"/>
                <w:sz w:val="26"/>
                <w:szCs w:val="26"/>
                <w:lang w:eastAsia="ru-RU"/>
              </w:rPr>
            </w:pPr>
            <w:r w:rsidRPr="00476C9A">
              <w:rPr>
                <w:rFonts w:ascii="Times New Roman" w:eastAsia="Times New Roman" w:hAnsi="Times New Roman" w:cs="Times New Roman"/>
                <w:b/>
                <w:bCs/>
                <w:color w:val="000000"/>
                <w:sz w:val="26"/>
                <w:szCs w:val="26"/>
                <w:lang w:eastAsia="ru-RU"/>
              </w:rPr>
              <w:t>БАЛАНС</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7969,5</w:t>
            </w:r>
          </w:p>
        </w:tc>
        <w:tc>
          <w:tcPr>
            <w:tcW w:w="124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5448,2</w:t>
            </w:r>
          </w:p>
        </w:tc>
        <w:tc>
          <w:tcPr>
            <w:tcW w:w="1480" w:type="dxa"/>
            <w:tcBorders>
              <w:top w:val="nil"/>
              <w:left w:val="nil"/>
              <w:bottom w:val="single" w:sz="4" w:space="0" w:color="auto"/>
              <w:right w:val="single" w:sz="4" w:space="0" w:color="auto"/>
            </w:tcBorders>
            <w:shd w:val="clear" w:color="auto" w:fill="auto"/>
            <w:vAlign w:val="center"/>
            <w:hideMark/>
          </w:tcPr>
          <w:p w:rsidR="001A0818" w:rsidRPr="00476C9A" w:rsidRDefault="001A0818" w:rsidP="0059511C">
            <w:pPr>
              <w:spacing w:after="0" w:line="240" w:lineRule="auto"/>
              <w:jc w:val="righ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-2521,3</w:t>
            </w:r>
          </w:p>
        </w:tc>
      </w:tr>
    </w:tbl>
    <w:p w:rsidR="001A0818" w:rsidRDefault="001A0818" w:rsidP="001A0818">
      <w:pPr>
        <w:spacing w:after="0" w:line="240" w:lineRule="auto"/>
        <w:jc w:val="both"/>
        <w:rPr>
          <w:rFonts w:ascii="Times New Roman" w:hAnsi="Times New Roman" w:cs="Times New Roman"/>
          <w:b/>
          <w:sz w:val="26"/>
          <w:szCs w:val="26"/>
        </w:rPr>
      </w:pPr>
    </w:p>
    <w:p w:rsidR="001A0818" w:rsidRPr="00E14AAE" w:rsidRDefault="001A0818" w:rsidP="001A0818">
      <w:pPr>
        <w:widowControl w:val="0"/>
        <w:spacing w:after="0" w:line="240" w:lineRule="auto"/>
        <w:ind w:left="57" w:right="57" w:firstLine="697"/>
        <w:jc w:val="both"/>
        <w:rPr>
          <w:rFonts w:ascii="Times New Roman" w:eastAsia="Times New Roman" w:hAnsi="Times New Roman" w:cs="Times New Roman"/>
          <w:spacing w:val="-3"/>
          <w:sz w:val="28"/>
          <w:szCs w:val="28"/>
          <w:lang w:eastAsia="ru-RU"/>
        </w:rPr>
      </w:pPr>
      <w:r w:rsidRPr="00E14AAE">
        <w:rPr>
          <w:rFonts w:ascii="Times New Roman" w:eastAsia="Times New Roman" w:hAnsi="Times New Roman" w:cs="Times New Roman"/>
          <w:color w:val="000000"/>
          <w:spacing w:val="-3"/>
          <w:sz w:val="28"/>
          <w:szCs w:val="28"/>
          <w:lang w:eastAsia="ru-RU"/>
        </w:rPr>
        <w:t>Как следует из приведенной таблицы, за 2018 год изменение произошло по следующим показателям.</w:t>
      </w:r>
    </w:p>
    <w:p w:rsidR="001A0818" w:rsidRPr="00E14AAE" w:rsidRDefault="001A0818" w:rsidP="001A0818">
      <w:pPr>
        <w:widowControl w:val="0"/>
        <w:spacing w:after="0" w:line="240" w:lineRule="auto"/>
        <w:ind w:left="40" w:right="-57" w:firstLine="700"/>
        <w:jc w:val="both"/>
        <w:rPr>
          <w:rFonts w:ascii="Times New Roman" w:eastAsia="Times New Roman" w:hAnsi="Times New Roman" w:cs="Times New Roman"/>
          <w:bCs/>
          <w:color w:val="000000"/>
          <w:spacing w:val="1"/>
          <w:sz w:val="28"/>
          <w:szCs w:val="28"/>
          <w:lang w:eastAsia="ru-RU"/>
        </w:rPr>
      </w:pPr>
      <w:r w:rsidRPr="00E14AAE">
        <w:rPr>
          <w:rFonts w:ascii="Times New Roman" w:eastAsia="Times New Roman" w:hAnsi="Times New Roman" w:cs="Times New Roman"/>
          <w:bCs/>
          <w:color w:val="000000"/>
          <w:spacing w:val="1"/>
          <w:sz w:val="28"/>
          <w:szCs w:val="28"/>
          <w:lang w:eastAsia="ru-RU"/>
        </w:rPr>
        <w:t xml:space="preserve">Остаточная стоимость основных средств за 2018 год снизилась на                   158,8 тыс. руб., что связано с начислением амортизации на находящиеся в эксплуатации основные средства, а также выбытием вышедших из строя и непригодных к ремонту двух объектов основных средств (ноутбук, факс). Срок службы списанных основных средств составил 12 лет, остаточная стоимость 0 руб. </w:t>
      </w:r>
    </w:p>
    <w:p w:rsidR="001A0818" w:rsidRPr="00E14AAE" w:rsidRDefault="001A0818" w:rsidP="001A0818">
      <w:pPr>
        <w:widowControl w:val="0"/>
        <w:spacing w:after="0" w:line="240" w:lineRule="auto"/>
        <w:ind w:left="40" w:right="-57" w:firstLine="700"/>
        <w:jc w:val="both"/>
        <w:rPr>
          <w:rFonts w:ascii="Times New Roman" w:eastAsia="Times New Roman" w:hAnsi="Times New Roman" w:cs="Times New Roman"/>
          <w:bCs/>
          <w:color w:val="000000"/>
          <w:spacing w:val="1"/>
          <w:sz w:val="28"/>
          <w:szCs w:val="28"/>
          <w:lang w:eastAsia="ru-RU"/>
        </w:rPr>
      </w:pPr>
      <w:r w:rsidRPr="00E14AAE">
        <w:rPr>
          <w:rFonts w:ascii="Times New Roman" w:eastAsia="Times New Roman" w:hAnsi="Times New Roman" w:cs="Times New Roman"/>
          <w:bCs/>
          <w:color w:val="000000"/>
          <w:spacing w:val="1"/>
          <w:sz w:val="28"/>
          <w:szCs w:val="28"/>
          <w:lang w:eastAsia="ru-RU"/>
        </w:rPr>
        <w:t>Показатель прав пользования активами снизился на 2</w:t>
      </w:r>
      <w:r w:rsidR="003C51D2" w:rsidRPr="00E14AAE">
        <w:rPr>
          <w:rFonts w:ascii="Times New Roman" w:eastAsia="Times New Roman" w:hAnsi="Times New Roman" w:cs="Times New Roman"/>
          <w:bCs/>
          <w:color w:val="000000"/>
          <w:spacing w:val="1"/>
          <w:sz w:val="28"/>
          <w:szCs w:val="28"/>
          <w:lang w:eastAsia="ru-RU"/>
        </w:rPr>
        <w:t xml:space="preserve"> </w:t>
      </w:r>
      <w:r w:rsidRPr="00E14AAE">
        <w:rPr>
          <w:rFonts w:ascii="Times New Roman" w:eastAsia="Times New Roman" w:hAnsi="Times New Roman" w:cs="Times New Roman"/>
          <w:bCs/>
          <w:color w:val="000000"/>
          <w:spacing w:val="1"/>
          <w:sz w:val="28"/>
          <w:szCs w:val="28"/>
          <w:lang w:eastAsia="ru-RU"/>
        </w:rPr>
        <w:t>540,2 тыс. руб. в связи с начисленной амортизацией. В соответствии с СГС «Аренда» на счетах 011100000 учитывается объект операционной аренды – право безвозмездного пользования нежилыми помещениями по адресу</w:t>
      </w:r>
      <w:r w:rsidR="0059511C" w:rsidRPr="00E14AAE">
        <w:rPr>
          <w:rFonts w:ascii="Times New Roman" w:eastAsia="Times New Roman" w:hAnsi="Times New Roman" w:cs="Times New Roman"/>
          <w:bCs/>
          <w:color w:val="000000"/>
          <w:spacing w:val="1"/>
          <w:sz w:val="28"/>
          <w:szCs w:val="28"/>
          <w:lang w:eastAsia="ru-RU"/>
        </w:rPr>
        <w:t>:</w:t>
      </w:r>
      <w:r w:rsidRPr="00E14AAE">
        <w:rPr>
          <w:rFonts w:ascii="Times New Roman" w:eastAsia="Times New Roman" w:hAnsi="Times New Roman" w:cs="Times New Roman"/>
          <w:bCs/>
          <w:color w:val="000000"/>
          <w:spacing w:val="1"/>
          <w:sz w:val="28"/>
          <w:szCs w:val="28"/>
          <w:lang w:eastAsia="ru-RU"/>
        </w:rPr>
        <w:t xml:space="preserve"> г. Мурманск, пр. </w:t>
      </w:r>
      <w:proofErr w:type="gramStart"/>
      <w:r w:rsidRPr="00E14AAE">
        <w:rPr>
          <w:rFonts w:ascii="Times New Roman" w:eastAsia="Times New Roman" w:hAnsi="Times New Roman" w:cs="Times New Roman"/>
          <w:bCs/>
          <w:color w:val="000000"/>
          <w:spacing w:val="1"/>
          <w:sz w:val="28"/>
          <w:szCs w:val="28"/>
          <w:lang w:eastAsia="ru-RU"/>
        </w:rPr>
        <w:t>Кольский, д.129/1 в целях размещения работников Учреждения на неопределенный срок.</w:t>
      </w:r>
      <w:proofErr w:type="gramEnd"/>
    </w:p>
    <w:p w:rsidR="001A0818" w:rsidRPr="00E14AAE" w:rsidRDefault="001A0818" w:rsidP="001A0818">
      <w:pPr>
        <w:widowControl w:val="0"/>
        <w:spacing w:after="0" w:line="240" w:lineRule="auto"/>
        <w:ind w:left="40" w:right="-57" w:firstLine="700"/>
        <w:jc w:val="both"/>
        <w:rPr>
          <w:rFonts w:ascii="Times New Roman" w:eastAsia="Times New Roman" w:hAnsi="Times New Roman" w:cs="Times New Roman"/>
          <w:bCs/>
          <w:color w:val="000000"/>
          <w:spacing w:val="1"/>
          <w:sz w:val="28"/>
          <w:szCs w:val="28"/>
          <w:lang w:eastAsia="ru-RU"/>
        </w:rPr>
      </w:pPr>
      <w:r w:rsidRPr="00E14AAE">
        <w:rPr>
          <w:rFonts w:ascii="Times New Roman" w:eastAsia="Times New Roman" w:hAnsi="Times New Roman" w:cs="Times New Roman"/>
          <w:bCs/>
          <w:color w:val="000000"/>
          <w:spacing w:val="1"/>
          <w:sz w:val="28"/>
          <w:szCs w:val="28"/>
          <w:lang w:eastAsia="ru-RU"/>
        </w:rPr>
        <w:t>В 2018 году Учреждением поставлены на учет расходы будущих периодов в сумме 87,4 тыс. руб., в том числе:</w:t>
      </w:r>
    </w:p>
    <w:p w:rsidR="001A0818" w:rsidRPr="00E14AAE" w:rsidRDefault="001A0818" w:rsidP="001A0818">
      <w:pPr>
        <w:widowControl w:val="0"/>
        <w:spacing w:after="0" w:line="240" w:lineRule="auto"/>
        <w:ind w:left="40" w:right="-57" w:firstLine="700"/>
        <w:jc w:val="both"/>
        <w:rPr>
          <w:rFonts w:ascii="Times New Roman" w:eastAsia="Times New Roman" w:hAnsi="Times New Roman" w:cs="Times New Roman"/>
          <w:bCs/>
          <w:color w:val="000000"/>
          <w:spacing w:val="1"/>
          <w:sz w:val="28"/>
          <w:szCs w:val="28"/>
          <w:lang w:eastAsia="ru-RU"/>
        </w:rPr>
      </w:pPr>
      <w:r w:rsidRPr="00E14AAE">
        <w:rPr>
          <w:rFonts w:ascii="Times New Roman" w:eastAsia="Times New Roman" w:hAnsi="Times New Roman" w:cs="Times New Roman"/>
          <w:bCs/>
          <w:color w:val="000000"/>
          <w:spacing w:val="1"/>
          <w:sz w:val="28"/>
          <w:szCs w:val="28"/>
          <w:lang w:eastAsia="ru-RU"/>
        </w:rPr>
        <w:t>- расходы на приобретение неисключительных лицензионных прав пользования программным обеспечением в размере 46,4 тыс. руб.;</w:t>
      </w:r>
    </w:p>
    <w:p w:rsidR="001A0818" w:rsidRPr="00E14AAE" w:rsidRDefault="001A0818" w:rsidP="001A0818">
      <w:pPr>
        <w:widowControl w:val="0"/>
        <w:spacing w:after="0" w:line="240" w:lineRule="auto"/>
        <w:ind w:left="40" w:right="-57" w:firstLine="700"/>
        <w:jc w:val="both"/>
        <w:rPr>
          <w:rFonts w:ascii="Times New Roman" w:eastAsia="Times New Roman" w:hAnsi="Times New Roman" w:cs="Times New Roman"/>
          <w:bCs/>
          <w:color w:val="000000"/>
          <w:spacing w:val="1"/>
          <w:sz w:val="28"/>
          <w:szCs w:val="28"/>
          <w:lang w:eastAsia="ru-RU"/>
        </w:rPr>
      </w:pPr>
      <w:r w:rsidRPr="00E14AAE">
        <w:rPr>
          <w:rFonts w:ascii="Times New Roman" w:eastAsia="Times New Roman" w:hAnsi="Times New Roman" w:cs="Times New Roman"/>
          <w:bCs/>
          <w:color w:val="000000"/>
          <w:spacing w:val="1"/>
          <w:sz w:val="28"/>
          <w:szCs w:val="28"/>
          <w:lang w:eastAsia="ru-RU"/>
        </w:rPr>
        <w:t>- подписка на информационно-технологическое сопровождение программных продуктов «1С</w:t>
      </w:r>
      <w:proofErr w:type="gramStart"/>
      <w:r w:rsidRPr="00E14AAE">
        <w:rPr>
          <w:rFonts w:ascii="Times New Roman" w:eastAsia="Times New Roman" w:hAnsi="Times New Roman" w:cs="Times New Roman"/>
          <w:bCs/>
          <w:color w:val="000000"/>
          <w:spacing w:val="1"/>
          <w:sz w:val="28"/>
          <w:szCs w:val="28"/>
          <w:lang w:eastAsia="ru-RU"/>
        </w:rPr>
        <w:t>:П</w:t>
      </w:r>
      <w:proofErr w:type="gramEnd"/>
      <w:r w:rsidRPr="00E14AAE">
        <w:rPr>
          <w:rFonts w:ascii="Times New Roman" w:eastAsia="Times New Roman" w:hAnsi="Times New Roman" w:cs="Times New Roman"/>
          <w:bCs/>
          <w:color w:val="000000"/>
          <w:spacing w:val="1"/>
          <w:sz w:val="28"/>
          <w:szCs w:val="28"/>
          <w:lang w:eastAsia="ru-RU"/>
        </w:rPr>
        <w:t>редприятие» для бюджетных организаций – 27,2 тыс. руб.;</w:t>
      </w:r>
    </w:p>
    <w:p w:rsidR="001A0818" w:rsidRPr="00E14AAE" w:rsidRDefault="001A0818" w:rsidP="001A0818">
      <w:pPr>
        <w:widowControl w:val="0"/>
        <w:spacing w:after="0" w:line="240" w:lineRule="auto"/>
        <w:ind w:left="40" w:right="-57" w:firstLine="700"/>
        <w:jc w:val="both"/>
        <w:rPr>
          <w:rFonts w:ascii="Times New Roman" w:eastAsia="Times New Roman" w:hAnsi="Times New Roman" w:cs="Times New Roman"/>
          <w:bCs/>
          <w:color w:val="000000"/>
          <w:spacing w:val="1"/>
          <w:sz w:val="28"/>
          <w:szCs w:val="28"/>
          <w:lang w:eastAsia="ru-RU"/>
        </w:rPr>
      </w:pPr>
      <w:r w:rsidRPr="00E14AAE">
        <w:rPr>
          <w:rFonts w:ascii="Times New Roman" w:eastAsia="Times New Roman" w:hAnsi="Times New Roman" w:cs="Times New Roman"/>
          <w:bCs/>
          <w:color w:val="000000"/>
          <w:spacing w:val="1"/>
          <w:sz w:val="28"/>
          <w:szCs w:val="28"/>
          <w:lang w:eastAsia="ru-RU"/>
        </w:rPr>
        <w:lastRenderedPageBreak/>
        <w:t>- подписка на электронный журнал – 13,8 тыс. руб.</w:t>
      </w:r>
    </w:p>
    <w:p w:rsidR="001A0818" w:rsidRPr="00E14AAE" w:rsidRDefault="001A0818" w:rsidP="001A0818">
      <w:pPr>
        <w:widowControl w:val="0"/>
        <w:spacing w:after="0" w:line="240" w:lineRule="auto"/>
        <w:ind w:left="40" w:right="-57" w:firstLine="700"/>
        <w:jc w:val="both"/>
        <w:rPr>
          <w:rFonts w:ascii="Times New Roman" w:eastAsia="Times New Roman" w:hAnsi="Times New Roman" w:cs="Times New Roman"/>
          <w:bCs/>
          <w:color w:val="000000"/>
          <w:spacing w:val="1"/>
          <w:sz w:val="28"/>
          <w:szCs w:val="28"/>
          <w:lang w:eastAsia="ru-RU"/>
        </w:rPr>
      </w:pPr>
      <w:r w:rsidRPr="00E14AAE">
        <w:rPr>
          <w:rFonts w:ascii="Times New Roman" w:eastAsia="Times New Roman" w:hAnsi="Times New Roman" w:cs="Times New Roman"/>
          <w:bCs/>
          <w:color w:val="000000"/>
          <w:spacing w:val="1"/>
          <w:sz w:val="28"/>
          <w:szCs w:val="28"/>
          <w:lang w:eastAsia="ru-RU"/>
        </w:rPr>
        <w:t>Таким образом, показатель нефинансовых активов за 2018 год в целом снизился на 2</w:t>
      </w:r>
      <w:r w:rsidR="003C51D2" w:rsidRPr="00E14AAE">
        <w:rPr>
          <w:rFonts w:ascii="Times New Roman" w:eastAsia="Times New Roman" w:hAnsi="Times New Roman" w:cs="Times New Roman"/>
          <w:bCs/>
          <w:color w:val="000000"/>
          <w:spacing w:val="1"/>
          <w:sz w:val="28"/>
          <w:szCs w:val="28"/>
          <w:lang w:eastAsia="ru-RU"/>
        </w:rPr>
        <w:t xml:space="preserve"> </w:t>
      </w:r>
      <w:r w:rsidRPr="00E14AAE">
        <w:rPr>
          <w:rFonts w:ascii="Times New Roman" w:eastAsia="Times New Roman" w:hAnsi="Times New Roman" w:cs="Times New Roman"/>
          <w:bCs/>
          <w:color w:val="000000"/>
          <w:spacing w:val="1"/>
          <w:sz w:val="28"/>
          <w:szCs w:val="28"/>
          <w:lang w:eastAsia="ru-RU"/>
        </w:rPr>
        <w:t>607,1 тыс. руб.</w:t>
      </w:r>
    </w:p>
    <w:p w:rsidR="001A0818" w:rsidRPr="00E14AAE" w:rsidRDefault="001A0818" w:rsidP="001A0818">
      <w:pPr>
        <w:widowControl w:val="0"/>
        <w:spacing w:after="0" w:line="240" w:lineRule="auto"/>
        <w:ind w:left="40" w:right="-57" w:firstLine="700"/>
        <w:jc w:val="both"/>
        <w:rPr>
          <w:rFonts w:ascii="Times New Roman" w:eastAsia="Times New Roman" w:hAnsi="Times New Roman" w:cs="Times New Roman"/>
          <w:color w:val="000000"/>
          <w:spacing w:val="-3"/>
          <w:sz w:val="28"/>
          <w:szCs w:val="28"/>
          <w:lang w:eastAsia="ru-RU"/>
        </w:rPr>
      </w:pPr>
      <w:r w:rsidRPr="00E14AAE">
        <w:rPr>
          <w:rFonts w:ascii="Times New Roman" w:eastAsia="Times New Roman" w:hAnsi="Times New Roman" w:cs="Times New Roman"/>
          <w:color w:val="000000"/>
          <w:spacing w:val="-3"/>
          <w:sz w:val="28"/>
          <w:szCs w:val="28"/>
          <w:lang w:eastAsia="ru-RU"/>
        </w:rPr>
        <w:t xml:space="preserve">Показатель </w:t>
      </w:r>
      <w:r w:rsidRPr="00E14AAE">
        <w:rPr>
          <w:rFonts w:ascii="Times New Roman" w:eastAsia="Times New Roman" w:hAnsi="Times New Roman" w:cs="Times New Roman"/>
          <w:bCs/>
          <w:color w:val="000000"/>
          <w:spacing w:val="1"/>
          <w:sz w:val="28"/>
          <w:szCs w:val="28"/>
          <w:lang w:eastAsia="ru-RU"/>
        </w:rPr>
        <w:t xml:space="preserve">финансовых активов </w:t>
      </w:r>
      <w:r w:rsidRPr="00E14AAE">
        <w:rPr>
          <w:rFonts w:ascii="Times New Roman" w:eastAsia="Times New Roman" w:hAnsi="Times New Roman" w:cs="Times New Roman"/>
          <w:color w:val="000000"/>
          <w:spacing w:val="-3"/>
          <w:sz w:val="28"/>
          <w:szCs w:val="28"/>
          <w:lang w:eastAsia="ru-RU"/>
        </w:rPr>
        <w:t xml:space="preserve">по состоянию на </w:t>
      </w:r>
      <w:r w:rsidRPr="00E14AAE">
        <w:rPr>
          <w:rFonts w:ascii="Times New Roman" w:eastAsia="Times New Roman" w:hAnsi="Times New Roman" w:cs="Times New Roman"/>
          <w:bCs/>
          <w:color w:val="000000"/>
          <w:spacing w:val="1"/>
          <w:sz w:val="28"/>
          <w:szCs w:val="28"/>
          <w:lang w:eastAsia="ru-RU"/>
        </w:rPr>
        <w:t>01.01.2019 увеличился</w:t>
      </w:r>
      <w:r w:rsidRPr="00E14AAE">
        <w:rPr>
          <w:rFonts w:ascii="Times New Roman" w:eastAsia="Times New Roman" w:hAnsi="Times New Roman" w:cs="Times New Roman"/>
          <w:color w:val="000000"/>
          <w:spacing w:val="-3"/>
          <w:sz w:val="28"/>
          <w:szCs w:val="28"/>
          <w:lang w:eastAsia="ru-RU"/>
        </w:rPr>
        <w:t xml:space="preserve"> на сумму 85,8</w:t>
      </w:r>
      <w:r w:rsidRPr="00E14AAE">
        <w:rPr>
          <w:rFonts w:ascii="Times New Roman" w:eastAsia="Times New Roman" w:hAnsi="Times New Roman" w:cs="Times New Roman"/>
          <w:bCs/>
          <w:color w:val="000000"/>
          <w:spacing w:val="1"/>
          <w:sz w:val="28"/>
          <w:szCs w:val="28"/>
          <w:lang w:eastAsia="ru-RU"/>
        </w:rPr>
        <w:t xml:space="preserve"> </w:t>
      </w:r>
      <w:r w:rsidRPr="00E14AAE">
        <w:rPr>
          <w:rFonts w:ascii="Times New Roman" w:eastAsia="Times New Roman" w:hAnsi="Times New Roman" w:cs="Times New Roman"/>
          <w:color w:val="000000"/>
          <w:spacing w:val="-3"/>
          <w:sz w:val="28"/>
          <w:szCs w:val="28"/>
          <w:lang w:eastAsia="ru-RU"/>
        </w:rPr>
        <w:t>тыс. руб., что связано с увеличением дебиторской задолженности, а именно:</w:t>
      </w:r>
    </w:p>
    <w:p w:rsidR="001A0818" w:rsidRPr="00E14AAE" w:rsidRDefault="001A0818" w:rsidP="001A0818">
      <w:pPr>
        <w:widowControl w:val="0"/>
        <w:spacing w:after="0" w:line="240" w:lineRule="auto"/>
        <w:ind w:left="40" w:right="-57" w:firstLine="700"/>
        <w:jc w:val="both"/>
        <w:rPr>
          <w:rFonts w:ascii="Times New Roman" w:eastAsia="Times New Roman" w:hAnsi="Times New Roman" w:cs="Times New Roman"/>
          <w:color w:val="000000"/>
          <w:spacing w:val="-3"/>
          <w:sz w:val="28"/>
          <w:szCs w:val="28"/>
          <w:lang w:eastAsia="ru-RU"/>
        </w:rPr>
      </w:pPr>
      <w:r w:rsidRPr="00E14AAE">
        <w:rPr>
          <w:rFonts w:ascii="Times New Roman" w:eastAsia="Times New Roman" w:hAnsi="Times New Roman" w:cs="Times New Roman"/>
          <w:color w:val="000000"/>
          <w:spacing w:val="-3"/>
          <w:sz w:val="28"/>
          <w:szCs w:val="28"/>
          <w:lang w:eastAsia="ru-RU"/>
        </w:rPr>
        <w:t>- на сумму 69,1 тыс. руб. был выдан аванс работнику на оплату стоимости проезда к месту использования отпуска и обратно при предоставлении ежегодного оплачиваемого отпуска с 22.12.2018 по 29.12.2018; задолженность погашена 09.01.2019 при возвращении работника из отпуска и предоставлении подтверждающих документов;</w:t>
      </w:r>
    </w:p>
    <w:p w:rsidR="001A0818" w:rsidRPr="00E14AAE" w:rsidRDefault="001A0818" w:rsidP="001A0818">
      <w:pPr>
        <w:widowControl w:val="0"/>
        <w:spacing w:after="0" w:line="240" w:lineRule="auto"/>
        <w:ind w:left="40" w:right="-57" w:firstLine="700"/>
        <w:jc w:val="both"/>
        <w:rPr>
          <w:rFonts w:ascii="Times New Roman" w:eastAsia="Times New Roman" w:hAnsi="Times New Roman" w:cs="Times New Roman"/>
          <w:color w:val="000000"/>
          <w:spacing w:val="-3"/>
          <w:sz w:val="28"/>
          <w:szCs w:val="28"/>
          <w:lang w:eastAsia="ru-RU"/>
        </w:rPr>
      </w:pPr>
      <w:proofErr w:type="gramStart"/>
      <w:r w:rsidRPr="00E14AAE">
        <w:rPr>
          <w:rFonts w:ascii="Times New Roman" w:eastAsia="Times New Roman" w:hAnsi="Times New Roman" w:cs="Times New Roman"/>
          <w:color w:val="000000"/>
          <w:spacing w:val="-3"/>
          <w:sz w:val="28"/>
          <w:szCs w:val="28"/>
          <w:lang w:eastAsia="ru-RU"/>
        </w:rPr>
        <w:t>- на сумму 16,7 тыс. руб. на конец 2018 года образовалась задолженность Фонда социального страхования РФ в связи с выплатой пособий работникам учреждения за счет средств ФСС РФ в сумме, превышающей начисленные страховые взносы за 4 квартал 2018 года, при этом по результатам 9 месяцев 2018 года Учреждению было возмещено Фондом социального страхования расходов на выплату страхового обеспечения в объеме 239,7</w:t>
      </w:r>
      <w:proofErr w:type="gramEnd"/>
      <w:r w:rsidRPr="00E14AAE">
        <w:rPr>
          <w:rFonts w:ascii="Times New Roman" w:eastAsia="Times New Roman" w:hAnsi="Times New Roman" w:cs="Times New Roman"/>
          <w:color w:val="000000"/>
          <w:spacing w:val="-3"/>
          <w:sz w:val="28"/>
          <w:szCs w:val="28"/>
          <w:lang w:eastAsia="ru-RU"/>
        </w:rPr>
        <w:t xml:space="preserve"> тыс. руб. На момент проверки данная задолженность погашена и перечислена в бюджет муниципального образования город Мурманска.</w:t>
      </w:r>
    </w:p>
    <w:p w:rsidR="001A0818" w:rsidRPr="00E14AAE" w:rsidRDefault="001A0818" w:rsidP="001A0818">
      <w:pPr>
        <w:widowControl w:val="0"/>
        <w:spacing w:after="0" w:line="240" w:lineRule="auto"/>
        <w:ind w:left="40" w:right="-57" w:firstLine="700"/>
        <w:jc w:val="both"/>
        <w:rPr>
          <w:rFonts w:ascii="Times New Roman" w:eastAsia="Times New Roman" w:hAnsi="Times New Roman" w:cs="Times New Roman"/>
          <w:color w:val="000000"/>
          <w:spacing w:val="-3"/>
          <w:sz w:val="28"/>
          <w:szCs w:val="28"/>
          <w:lang w:eastAsia="ru-RU"/>
        </w:rPr>
      </w:pPr>
      <w:r w:rsidRPr="00E14AAE">
        <w:rPr>
          <w:rFonts w:ascii="Times New Roman" w:eastAsia="Times New Roman" w:hAnsi="Times New Roman" w:cs="Times New Roman"/>
          <w:color w:val="000000"/>
          <w:spacing w:val="-3"/>
          <w:sz w:val="28"/>
          <w:szCs w:val="28"/>
          <w:lang w:eastAsia="ru-RU"/>
        </w:rPr>
        <w:t xml:space="preserve">Показатель обязательств по состоянию на 01.01.2019 уменьшился на    </w:t>
      </w:r>
      <w:r w:rsidR="003C51D2" w:rsidRPr="00E14AAE">
        <w:rPr>
          <w:rFonts w:ascii="Times New Roman" w:eastAsia="Times New Roman" w:hAnsi="Times New Roman" w:cs="Times New Roman"/>
          <w:color w:val="000000"/>
          <w:spacing w:val="-3"/>
          <w:sz w:val="28"/>
          <w:szCs w:val="28"/>
          <w:lang w:eastAsia="ru-RU"/>
        </w:rPr>
        <w:t xml:space="preserve"> </w:t>
      </w:r>
      <w:r w:rsidRPr="00E14AAE">
        <w:rPr>
          <w:rFonts w:ascii="Times New Roman" w:eastAsia="Times New Roman" w:hAnsi="Times New Roman" w:cs="Times New Roman"/>
          <w:color w:val="000000"/>
          <w:spacing w:val="-3"/>
          <w:sz w:val="28"/>
          <w:szCs w:val="28"/>
          <w:lang w:eastAsia="ru-RU"/>
        </w:rPr>
        <w:t xml:space="preserve">                    2</w:t>
      </w:r>
      <w:r w:rsidR="003C51D2" w:rsidRPr="00E14AAE">
        <w:rPr>
          <w:rFonts w:ascii="Times New Roman" w:eastAsia="Times New Roman" w:hAnsi="Times New Roman" w:cs="Times New Roman"/>
          <w:color w:val="000000"/>
          <w:spacing w:val="-3"/>
          <w:sz w:val="28"/>
          <w:szCs w:val="28"/>
          <w:lang w:eastAsia="ru-RU"/>
        </w:rPr>
        <w:t xml:space="preserve"> </w:t>
      </w:r>
      <w:r w:rsidRPr="00E14AAE">
        <w:rPr>
          <w:rFonts w:ascii="Times New Roman" w:eastAsia="Times New Roman" w:hAnsi="Times New Roman" w:cs="Times New Roman"/>
          <w:color w:val="000000"/>
          <w:spacing w:val="-3"/>
          <w:sz w:val="28"/>
          <w:szCs w:val="28"/>
          <w:lang w:eastAsia="ru-RU"/>
        </w:rPr>
        <w:t>268,7 тыс. руб., что сложилось из следующих показателей:</w:t>
      </w:r>
    </w:p>
    <w:p w:rsidR="001A0818" w:rsidRPr="00E14AAE" w:rsidRDefault="001A0818" w:rsidP="001A0818">
      <w:pPr>
        <w:widowControl w:val="0"/>
        <w:spacing w:after="0" w:line="240" w:lineRule="auto"/>
        <w:ind w:left="40" w:right="-57" w:firstLine="700"/>
        <w:jc w:val="both"/>
        <w:rPr>
          <w:rFonts w:ascii="Times New Roman" w:eastAsia="Times New Roman" w:hAnsi="Times New Roman" w:cs="Times New Roman"/>
          <w:color w:val="000000"/>
          <w:spacing w:val="-3"/>
          <w:sz w:val="28"/>
          <w:szCs w:val="28"/>
          <w:lang w:eastAsia="ru-RU"/>
        </w:rPr>
      </w:pPr>
      <w:r w:rsidRPr="00E14AAE">
        <w:rPr>
          <w:rFonts w:ascii="Times New Roman" w:eastAsia="Times New Roman" w:hAnsi="Times New Roman" w:cs="Times New Roman"/>
          <w:color w:val="000000"/>
          <w:spacing w:val="-3"/>
          <w:sz w:val="28"/>
          <w:szCs w:val="28"/>
          <w:lang w:eastAsia="ru-RU"/>
        </w:rPr>
        <w:t>- на 2</w:t>
      </w:r>
      <w:r w:rsidR="00C62F74" w:rsidRPr="00E14AAE">
        <w:rPr>
          <w:rFonts w:ascii="Times New Roman" w:eastAsia="Times New Roman" w:hAnsi="Times New Roman" w:cs="Times New Roman"/>
          <w:color w:val="000000"/>
          <w:spacing w:val="-3"/>
          <w:sz w:val="28"/>
          <w:szCs w:val="28"/>
          <w:lang w:eastAsia="ru-RU"/>
        </w:rPr>
        <w:t xml:space="preserve"> </w:t>
      </w:r>
      <w:r w:rsidRPr="00E14AAE">
        <w:rPr>
          <w:rFonts w:ascii="Times New Roman" w:eastAsia="Times New Roman" w:hAnsi="Times New Roman" w:cs="Times New Roman"/>
          <w:color w:val="000000"/>
          <w:spacing w:val="-3"/>
          <w:sz w:val="28"/>
          <w:szCs w:val="28"/>
          <w:lang w:eastAsia="ru-RU"/>
        </w:rPr>
        <w:t xml:space="preserve">540,2 тыс. руб. уменьшился показатель доходов будущих периодов в связи с равномерным ежемесячным признанием доходов текущего финансового года от полученного безвозмездно права пользования активом </w:t>
      </w:r>
      <w:proofErr w:type="gramStart"/>
      <w:r w:rsidRPr="00E14AAE">
        <w:rPr>
          <w:rFonts w:ascii="Times New Roman" w:eastAsia="Times New Roman" w:hAnsi="Times New Roman" w:cs="Times New Roman"/>
          <w:color w:val="000000"/>
          <w:spacing w:val="-3"/>
          <w:sz w:val="28"/>
          <w:szCs w:val="28"/>
          <w:lang w:eastAsia="ru-RU"/>
        </w:rPr>
        <w:t>по операционной</w:t>
      </w:r>
      <w:proofErr w:type="gramEnd"/>
      <w:r w:rsidRPr="00E14AAE">
        <w:rPr>
          <w:rFonts w:ascii="Times New Roman" w:eastAsia="Times New Roman" w:hAnsi="Times New Roman" w:cs="Times New Roman"/>
          <w:color w:val="000000"/>
          <w:spacing w:val="-3"/>
          <w:sz w:val="28"/>
          <w:szCs w:val="28"/>
          <w:lang w:eastAsia="ru-RU"/>
        </w:rPr>
        <w:t xml:space="preserve"> аренде;</w:t>
      </w:r>
    </w:p>
    <w:p w:rsidR="001A0818" w:rsidRPr="00E14AAE" w:rsidRDefault="001A0818" w:rsidP="001A0818">
      <w:pPr>
        <w:widowControl w:val="0"/>
        <w:spacing w:after="0" w:line="240" w:lineRule="auto"/>
        <w:ind w:left="40" w:right="-57" w:firstLine="700"/>
        <w:jc w:val="both"/>
        <w:rPr>
          <w:rFonts w:ascii="Times New Roman" w:eastAsia="Times New Roman" w:hAnsi="Times New Roman" w:cs="Times New Roman"/>
          <w:color w:val="000000"/>
          <w:spacing w:val="-3"/>
          <w:sz w:val="28"/>
          <w:szCs w:val="28"/>
          <w:lang w:eastAsia="ru-RU"/>
        </w:rPr>
      </w:pPr>
      <w:r w:rsidRPr="00E14AAE">
        <w:rPr>
          <w:rFonts w:ascii="Times New Roman" w:eastAsia="Times New Roman" w:hAnsi="Times New Roman" w:cs="Times New Roman"/>
          <w:color w:val="000000"/>
          <w:spacing w:val="-3"/>
          <w:sz w:val="28"/>
          <w:szCs w:val="28"/>
          <w:lang w:eastAsia="ru-RU"/>
        </w:rPr>
        <w:t>- на 271,5 тыс. руб. увеличились резервы предстоящих расходов, в том числе:</w:t>
      </w:r>
    </w:p>
    <w:p w:rsidR="001A0818" w:rsidRPr="00E14AAE" w:rsidRDefault="001A0818" w:rsidP="001A0818">
      <w:pPr>
        <w:widowControl w:val="0"/>
        <w:spacing w:after="0" w:line="240" w:lineRule="auto"/>
        <w:ind w:left="40" w:right="-57" w:firstLine="700"/>
        <w:jc w:val="both"/>
        <w:rPr>
          <w:rFonts w:ascii="Times New Roman" w:eastAsia="Times New Roman" w:hAnsi="Times New Roman" w:cs="Times New Roman"/>
          <w:color w:val="000000"/>
          <w:spacing w:val="-3"/>
          <w:sz w:val="28"/>
          <w:szCs w:val="28"/>
          <w:lang w:eastAsia="ru-RU"/>
        </w:rPr>
      </w:pPr>
      <w:r w:rsidRPr="00E14AAE">
        <w:rPr>
          <w:rFonts w:ascii="Times New Roman" w:eastAsia="Times New Roman" w:hAnsi="Times New Roman" w:cs="Times New Roman"/>
          <w:color w:val="000000"/>
          <w:spacing w:val="-3"/>
          <w:sz w:val="28"/>
          <w:szCs w:val="28"/>
          <w:lang w:eastAsia="ru-RU"/>
        </w:rPr>
        <w:t>- на 205,8 тыс. руб. увеличился резерв на оплату отпусков работников Учреждения;</w:t>
      </w:r>
    </w:p>
    <w:p w:rsidR="001A0818" w:rsidRPr="00E14AAE" w:rsidRDefault="001A0818" w:rsidP="001A0818">
      <w:pPr>
        <w:widowControl w:val="0"/>
        <w:spacing w:after="0" w:line="240" w:lineRule="auto"/>
        <w:ind w:left="40" w:right="-57" w:firstLine="700"/>
        <w:jc w:val="both"/>
        <w:rPr>
          <w:rFonts w:ascii="Times New Roman" w:eastAsia="Times New Roman" w:hAnsi="Times New Roman" w:cs="Times New Roman"/>
          <w:color w:val="000000"/>
          <w:spacing w:val="-3"/>
          <w:sz w:val="28"/>
          <w:szCs w:val="28"/>
          <w:lang w:eastAsia="ru-RU"/>
        </w:rPr>
      </w:pPr>
      <w:r w:rsidRPr="00E14AAE">
        <w:rPr>
          <w:rFonts w:ascii="Times New Roman" w:eastAsia="Times New Roman" w:hAnsi="Times New Roman" w:cs="Times New Roman"/>
          <w:color w:val="000000"/>
          <w:spacing w:val="-3"/>
          <w:sz w:val="28"/>
          <w:szCs w:val="28"/>
          <w:lang w:eastAsia="ru-RU"/>
        </w:rPr>
        <w:t>- на 62,1 тыс. руб., соответственно, увеличился резерв на страховые взносы;</w:t>
      </w:r>
    </w:p>
    <w:p w:rsidR="001A0818" w:rsidRPr="00E14AAE" w:rsidRDefault="001A0818" w:rsidP="001A0818">
      <w:pPr>
        <w:widowControl w:val="0"/>
        <w:spacing w:after="0" w:line="240" w:lineRule="auto"/>
        <w:ind w:left="40" w:right="-57" w:firstLine="700"/>
        <w:jc w:val="both"/>
        <w:rPr>
          <w:rFonts w:ascii="Times New Roman" w:eastAsia="Times New Roman" w:hAnsi="Times New Roman" w:cs="Times New Roman"/>
          <w:color w:val="000000"/>
          <w:spacing w:val="-3"/>
          <w:sz w:val="28"/>
          <w:szCs w:val="28"/>
          <w:lang w:eastAsia="ru-RU"/>
        </w:rPr>
      </w:pPr>
      <w:r w:rsidRPr="00E14AAE">
        <w:rPr>
          <w:rFonts w:ascii="Times New Roman" w:eastAsia="Times New Roman" w:hAnsi="Times New Roman" w:cs="Times New Roman"/>
          <w:color w:val="000000"/>
          <w:spacing w:val="-3"/>
          <w:sz w:val="28"/>
          <w:szCs w:val="28"/>
          <w:lang w:eastAsia="ru-RU"/>
        </w:rPr>
        <w:t>- на 3,6 тыс. руб. создан резерв по расходам без документов (услуги телефонной связи).</w:t>
      </w:r>
    </w:p>
    <w:p w:rsidR="00E14AAE" w:rsidRDefault="00E14AAE" w:rsidP="001A0818">
      <w:pPr>
        <w:widowControl w:val="0"/>
        <w:spacing w:after="0" w:line="240" w:lineRule="auto"/>
        <w:ind w:left="40" w:right="-57" w:firstLine="700"/>
        <w:jc w:val="center"/>
        <w:rPr>
          <w:rFonts w:ascii="Times New Roman" w:eastAsia="Times New Roman" w:hAnsi="Times New Roman" w:cs="Times New Roman"/>
          <w:b/>
          <w:spacing w:val="-3"/>
          <w:sz w:val="28"/>
          <w:szCs w:val="28"/>
          <w:lang w:eastAsia="ru-RU"/>
        </w:rPr>
      </w:pPr>
    </w:p>
    <w:p w:rsidR="001A0818" w:rsidRPr="00E14AAE" w:rsidRDefault="001A0818" w:rsidP="001A0818">
      <w:pPr>
        <w:widowControl w:val="0"/>
        <w:spacing w:after="0" w:line="240" w:lineRule="auto"/>
        <w:ind w:left="40" w:right="-57" w:firstLine="700"/>
        <w:jc w:val="center"/>
        <w:rPr>
          <w:rFonts w:ascii="Times New Roman" w:eastAsia="Times New Roman" w:hAnsi="Times New Roman" w:cs="Times New Roman"/>
          <w:b/>
          <w:spacing w:val="-3"/>
          <w:sz w:val="28"/>
          <w:szCs w:val="28"/>
          <w:lang w:eastAsia="ru-RU"/>
        </w:rPr>
      </w:pPr>
      <w:r w:rsidRPr="00E14AAE">
        <w:rPr>
          <w:rFonts w:ascii="Times New Roman" w:eastAsia="Times New Roman" w:hAnsi="Times New Roman" w:cs="Times New Roman"/>
          <w:b/>
          <w:spacing w:val="-3"/>
          <w:sz w:val="28"/>
          <w:szCs w:val="28"/>
          <w:lang w:eastAsia="ru-RU"/>
        </w:rPr>
        <w:t>Анализ кредиторской и дебиторской задолженности</w:t>
      </w:r>
    </w:p>
    <w:p w:rsidR="001A0818" w:rsidRPr="00E14AAE" w:rsidRDefault="001A0818" w:rsidP="001A0818">
      <w:pPr>
        <w:widowControl w:val="0"/>
        <w:spacing w:after="0" w:line="240" w:lineRule="auto"/>
        <w:ind w:left="40" w:right="-57" w:firstLine="700"/>
        <w:jc w:val="both"/>
        <w:rPr>
          <w:rFonts w:ascii="Times New Roman" w:eastAsia="Times New Roman" w:hAnsi="Times New Roman" w:cs="Times New Roman"/>
          <w:i/>
          <w:color w:val="000000"/>
          <w:spacing w:val="-3"/>
          <w:sz w:val="28"/>
          <w:szCs w:val="28"/>
          <w:lang w:eastAsia="ru-RU"/>
        </w:rPr>
      </w:pPr>
      <w:r w:rsidRPr="00E14AAE">
        <w:rPr>
          <w:rFonts w:ascii="Times New Roman" w:eastAsia="Times New Roman" w:hAnsi="Times New Roman" w:cs="Times New Roman"/>
          <w:color w:val="000000"/>
          <w:spacing w:val="-3"/>
          <w:sz w:val="28"/>
          <w:szCs w:val="28"/>
          <w:lang w:eastAsia="ru-RU"/>
        </w:rPr>
        <w:t>Дебиторская задолженность на 01.01.2019 года составила 102,7 тыс. руб., в том числе:</w:t>
      </w:r>
      <w:r w:rsidRPr="00E14AAE">
        <w:rPr>
          <w:rFonts w:ascii="Times New Roman" w:eastAsia="Times New Roman" w:hAnsi="Times New Roman" w:cs="Times New Roman"/>
          <w:color w:val="000000"/>
          <w:spacing w:val="-3"/>
          <w:sz w:val="28"/>
          <w:szCs w:val="28"/>
          <w:lang w:eastAsia="ru-RU"/>
        </w:rPr>
        <w:tab/>
      </w:r>
    </w:p>
    <w:tbl>
      <w:tblPr>
        <w:tblW w:w="987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8051"/>
      </w:tblGrid>
      <w:tr w:rsidR="001A0818" w:rsidRPr="00466112" w:rsidTr="00654660">
        <w:trPr>
          <w:trHeight w:val="459"/>
        </w:trPr>
        <w:tc>
          <w:tcPr>
            <w:tcW w:w="1824" w:type="dxa"/>
            <w:vAlign w:val="center"/>
          </w:tcPr>
          <w:p w:rsidR="001A0818" w:rsidRPr="00466112" w:rsidRDefault="001A0818" w:rsidP="00654660">
            <w:pPr>
              <w:widowControl w:val="0"/>
              <w:spacing w:after="0" w:line="240" w:lineRule="auto"/>
              <w:ind w:right="-57"/>
              <w:jc w:val="center"/>
              <w:rPr>
                <w:rFonts w:ascii="Times New Roman" w:eastAsia="Times New Roman" w:hAnsi="Times New Roman" w:cs="Times New Roman"/>
                <w:color w:val="000000"/>
                <w:spacing w:val="-3"/>
                <w:sz w:val="26"/>
                <w:szCs w:val="26"/>
                <w:lang w:eastAsia="ru-RU"/>
              </w:rPr>
            </w:pPr>
            <w:r w:rsidRPr="00466112">
              <w:rPr>
                <w:rFonts w:ascii="Times New Roman" w:eastAsia="Times New Roman" w:hAnsi="Times New Roman" w:cs="Times New Roman"/>
                <w:color w:val="000000"/>
                <w:spacing w:val="-3"/>
                <w:sz w:val="26"/>
                <w:szCs w:val="26"/>
                <w:lang w:eastAsia="ru-RU"/>
              </w:rPr>
              <w:t>Сумма</w:t>
            </w:r>
          </w:p>
        </w:tc>
        <w:tc>
          <w:tcPr>
            <w:tcW w:w="8051" w:type="dxa"/>
            <w:vAlign w:val="center"/>
          </w:tcPr>
          <w:p w:rsidR="001A0818" w:rsidRPr="00466112" w:rsidRDefault="001A0818" w:rsidP="00654660">
            <w:pPr>
              <w:widowControl w:val="0"/>
              <w:spacing w:after="0" w:line="240" w:lineRule="auto"/>
              <w:ind w:right="-57"/>
              <w:jc w:val="center"/>
              <w:rPr>
                <w:rFonts w:ascii="Times New Roman" w:eastAsia="Times New Roman" w:hAnsi="Times New Roman" w:cs="Times New Roman"/>
                <w:color w:val="000000"/>
                <w:spacing w:val="-3"/>
                <w:sz w:val="26"/>
                <w:szCs w:val="26"/>
                <w:lang w:eastAsia="ru-RU"/>
              </w:rPr>
            </w:pPr>
            <w:r w:rsidRPr="00466112">
              <w:rPr>
                <w:rFonts w:ascii="Times New Roman" w:eastAsia="Times New Roman" w:hAnsi="Times New Roman" w:cs="Times New Roman"/>
                <w:color w:val="000000"/>
                <w:spacing w:val="-3"/>
                <w:sz w:val="26"/>
                <w:szCs w:val="26"/>
                <w:lang w:eastAsia="ru-RU"/>
              </w:rPr>
              <w:t>Причины образования</w:t>
            </w:r>
          </w:p>
        </w:tc>
      </w:tr>
      <w:tr w:rsidR="00E14AAE" w:rsidRPr="00466112" w:rsidTr="00E14AAE">
        <w:trPr>
          <w:trHeight w:val="162"/>
        </w:trPr>
        <w:tc>
          <w:tcPr>
            <w:tcW w:w="1824" w:type="dxa"/>
            <w:vAlign w:val="center"/>
          </w:tcPr>
          <w:p w:rsidR="00E14AAE" w:rsidRPr="00466112" w:rsidRDefault="00E14AAE" w:rsidP="00654660">
            <w:pPr>
              <w:widowControl w:val="0"/>
              <w:spacing w:after="0" w:line="240" w:lineRule="auto"/>
              <w:ind w:right="-57"/>
              <w:jc w:val="center"/>
              <w:rPr>
                <w:rFonts w:ascii="Times New Roman" w:eastAsia="Times New Roman" w:hAnsi="Times New Roman" w:cs="Times New Roman"/>
                <w:color w:val="000000"/>
                <w:spacing w:val="-3"/>
                <w:sz w:val="26"/>
                <w:szCs w:val="26"/>
                <w:lang w:eastAsia="ru-RU"/>
              </w:rPr>
            </w:pPr>
            <w:r>
              <w:rPr>
                <w:rFonts w:ascii="Times New Roman" w:eastAsia="Times New Roman" w:hAnsi="Times New Roman" w:cs="Times New Roman"/>
                <w:color w:val="000000"/>
                <w:spacing w:val="-3"/>
                <w:sz w:val="26"/>
                <w:szCs w:val="26"/>
                <w:lang w:eastAsia="ru-RU"/>
              </w:rPr>
              <w:t>1</w:t>
            </w:r>
          </w:p>
        </w:tc>
        <w:tc>
          <w:tcPr>
            <w:tcW w:w="8051" w:type="dxa"/>
            <w:vAlign w:val="center"/>
          </w:tcPr>
          <w:p w:rsidR="00E14AAE" w:rsidRPr="00466112" w:rsidRDefault="00E14AAE" w:rsidP="00654660">
            <w:pPr>
              <w:widowControl w:val="0"/>
              <w:spacing w:after="0" w:line="240" w:lineRule="auto"/>
              <w:ind w:right="-57"/>
              <w:jc w:val="center"/>
              <w:rPr>
                <w:rFonts w:ascii="Times New Roman" w:eastAsia="Times New Roman" w:hAnsi="Times New Roman" w:cs="Times New Roman"/>
                <w:color w:val="000000"/>
                <w:spacing w:val="-3"/>
                <w:sz w:val="26"/>
                <w:szCs w:val="26"/>
                <w:lang w:eastAsia="ru-RU"/>
              </w:rPr>
            </w:pPr>
            <w:r>
              <w:rPr>
                <w:rFonts w:ascii="Times New Roman" w:eastAsia="Times New Roman" w:hAnsi="Times New Roman" w:cs="Times New Roman"/>
                <w:color w:val="000000"/>
                <w:spacing w:val="-3"/>
                <w:sz w:val="26"/>
                <w:szCs w:val="26"/>
                <w:lang w:eastAsia="ru-RU"/>
              </w:rPr>
              <w:t>2</w:t>
            </w:r>
          </w:p>
        </w:tc>
      </w:tr>
      <w:tr w:rsidR="001A0818" w:rsidRPr="00466112" w:rsidTr="001A0818">
        <w:tc>
          <w:tcPr>
            <w:tcW w:w="1824" w:type="dxa"/>
            <w:shd w:val="clear" w:color="auto" w:fill="auto"/>
          </w:tcPr>
          <w:p w:rsidR="001A0818" w:rsidRPr="00466112" w:rsidRDefault="001A0818" w:rsidP="00EB5C64">
            <w:pPr>
              <w:widowControl w:val="0"/>
              <w:spacing w:after="0" w:line="240" w:lineRule="auto"/>
              <w:jc w:val="center"/>
              <w:rPr>
                <w:rFonts w:ascii="Times New Roman" w:eastAsia="Times New Roman" w:hAnsi="Times New Roman" w:cs="Times New Roman"/>
                <w:color w:val="000000"/>
                <w:spacing w:val="-3"/>
                <w:sz w:val="26"/>
                <w:szCs w:val="26"/>
                <w:lang w:eastAsia="ru-RU"/>
              </w:rPr>
            </w:pPr>
            <w:r>
              <w:rPr>
                <w:rFonts w:ascii="Times New Roman" w:eastAsia="Times New Roman" w:hAnsi="Times New Roman" w:cs="Times New Roman"/>
                <w:color w:val="000000"/>
                <w:spacing w:val="-3"/>
                <w:sz w:val="26"/>
                <w:szCs w:val="26"/>
                <w:lang w:eastAsia="ru-RU"/>
              </w:rPr>
              <w:t>8,5 тыс. руб.</w:t>
            </w:r>
          </w:p>
        </w:tc>
        <w:tc>
          <w:tcPr>
            <w:tcW w:w="8051" w:type="dxa"/>
            <w:shd w:val="clear" w:color="auto" w:fill="auto"/>
          </w:tcPr>
          <w:p w:rsidR="001A0818" w:rsidRPr="00466112" w:rsidRDefault="001A0818" w:rsidP="00C659AB">
            <w:pPr>
              <w:widowControl w:val="0"/>
              <w:spacing w:after="0" w:line="240" w:lineRule="auto"/>
              <w:ind w:left="40" w:right="-57"/>
              <w:jc w:val="both"/>
              <w:rPr>
                <w:rFonts w:ascii="Times New Roman" w:eastAsia="Times New Roman" w:hAnsi="Times New Roman" w:cs="Times New Roman"/>
                <w:color w:val="000000"/>
                <w:spacing w:val="-3"/>
                <w:sz w:val="26"/>
                <w:szCs w:val="26"/>
                <w:lang w:eastAsia="ru-RU"/>
              </w:rPr>
            </w:pPr>
            <w:r>
              <w:rPr>
                <w:rFonts w:ascii="Times New Roman" w:eastAsia="Times New Roman" w:hAnsi="Times New Roman" w:cs="Times New Roman"/>
                <w:color w:val="000000"/>
                <w:spacing w:val="-3"/>
                <w:sz w:val="26"/>
                <w:szCs w:val="26"/>
                <w:lang w:eastAsia="ru-RU"/>
              </w:rPr>
              <w:t>А</w:t>
            </w:r>
            <w:r w:rsidRPr="00DB4DCD">
              <w:rPr>
                <w:rFonts w:ascii="Times New Roman" w:eastAsia="Times New Roman" w:hAnsi="Times New Roman" w:cs="Times New Roman"/>
                <w:color w:val="000000"/>
                <w:spacing w:val="-3"/>
                <w:sz w:val="26"/>
                <w:szCs w:val="26"/>
                <w:lang w:eastAsia="ru-RU"/>
              </w:rPr>
              <w:t>ванс за услуги телефонной связи за декабрь 2018 года</w:t>
            </w:r>
            <w:r>
              <w:rPr>
                <w:rFonts w:ascii="Times New Roman" w:eastAsia="Times New Roman" w:hAnsi="Times New Roman" w:cs="Times New Roman"/>
                <w:color w:val="000000"/>
                <w:spacing w:val="-3"/>
                <w:sz w:val="26"/>
                <w:szCs w:val="26"/>
                <w:lang w:eastAsia="ru-RU"/>
              </w:rPr>
              <w:t>. Задолженность погашена в январе 2019 года при представлении</w:t>
            </w:r>
            <w:r w:rsidRPr="00DB4DCD">
              <w:rPr>
                <w:rFonts w:ascii="Times New Roman" w:eastAsia="Times New Roman" w:hAnsi="Times New Roman" w:cs="Times New Roman"/>
                <w:color w:val="000000"/>
                <w:spacing w:val="-3"/>
                <w:sz w:val="26"/>
                <w:szCs w:val="26"/>
                <w:lang w:eastAsia="ru-RU"/>
              </w:rPr>
              <w:t xml:space="preserve"> документов поставщиком</w:t>
            </w:r>
          </w:p>
        </w:tc>
      </w:tr>
      <w:tr w:rsidR="001A0818" w:rsidRPr="00466112" w:rsidTr="001A0818">
        <w:tc>
          <w:tcPr>
            <w:tcW w:w="1824" w:type="dxa"/>
            <w:shd w:val="clear" w:color="auto" w:fill="auto"/>
          </w:tcPr>
          <w:p w:rsidR="001A0818" w:rsidRPr="00466112" w:rsidRDefault="001A0818" w:rsidP="00EB5C64">
            <w:pPr>
              <w:widowControl w:val="0"/>
              <w:spacing w:after="0" w:line="240" w:lineRule="auto"/>
              <w:jc w:val="center"/>
              <w:rPr>
                <w:rFonts w:ascii="Times New Roman" w:eastAsia="Times New Roman" w:hAnsi="Times New Roman" w:cs="Times New Roman"/>
                <w:color w:val="000000"/>
                <w:spacing w:val="-3"/>
                <w:sz w:val="26"/>
                <w:szCs w:val="26"/>
                <w:lang w:eastAsia="ru-RU"/>
              </w:rPr>
            </w:pPr>
            <w:r>
              <w:rPr>
                <w:rFonts w:ascii="Times New Roman" w:eastAsia="Times New Roman" w:hAnsi="Times New Roman" w:cs="Times New Roman"/>
                <w:color w:val="000000"/>
                <w:spacing w:val="-3"/>
                <w:sz w:val="26"/>
                <w:szCs w:val="26"/>
                <w:lang w:eastAsia="ru-RU"/>
              </w:rPr>
              <w:t>8,4 тыс. руб.</w:t>
            </w:r>
          </w:p>
        </w:tc>
        <w:tc>
          <w:tcPr>
            <w:tcW w:w="8051" w:type="dxa"/>
            <w:shd w:val="clear" w:color="auto" w:fill="auto"/>
          </w:tcPr>
          <w:p w:rsidR="001A0818" w:rsidRPr="00466112" w:rsidRDefault="001A0818" w:rsidP="00C659AB">
            <w:pPr>
              <w:widowControl w:val="0"/>
              <w:spacing w:after="0" w:line="240" w:lineRule="auto"/>
              <w:ind w:left="40" w:right="-57"/>
              <w:jc w:val="both"/>
              <w:rPr>
                <w:rFonts w:ascii="Times New Roman" w:eastAsia="Times New Roman" w:hAnsi="Times New Roman" w:cs="Times New Roman"/>
                <w:color w:val="000000"/>
                <w:spacing w:val="-3"/>
                <w:sz w:val="26"/>
                <w:szCs w:val="26"/>
                <w:lang w:eastAsia="ru-RU"/>
              </w:rPr>
            </w:pPr>
            <w:r>
              <w:rPr>
                <w:rFonts w:ascii="Times New Roman" w:eastAsia="Times New Roman" w:hAnsi="Times New Roman" w:cs="Times New Roman"/>
                <w:color w:val="000000"/>
                <w:spacing w:val="-3"/>
                <w:sz w:val="26"/>
                <w:szCs w:val="26"/>
                <w:lang w:eastAsia="ru-RU"/>
              </w:rPr>
              <w:t>А</w:t>
            </w:r>
            <w:r w:rsidRPr="00DB4DCD">
              <w:rPr>
                <w:rFonts w:ascii="Times New Roman" w:eastAsia="Times New Roman" w:hAnsi="Times New Roman" w:cs="Times New Roman"/>
                <w:color w:val="000000"/>
                <w:spacing w:val="-3"/>
                <w:sz w:val="26"/>
                <w:szCs w:val="26"/>
                <w:lang w:eastAsia="ru-RU"/>
              </w:rPr>
              <w:t xml:space="preserve">ванс за услуги </w:t>
            </w:r>
            <w:r>
              <w:rPr>
                <w:rFonts w:ascii="Times New Roman" w:eastAsia="Times New Roman" w:hAnsi="Times New Roman" w:cs="Times New Roman"/>
                <w:color w:val="000000"/>
                <w:spacing w:val="-3"/>
                <w:sz w:val="26"/>
                <w:szCs w:val="26"/>
                <w:lang w:eastAsia="ru-RU"/>
              </w:rPr>
              <w:t>доступа в Интернет</w:t>
            </w:r>
            <w:r w:rsidRPr="00DB4DCD">
              <w:rPr>
                <w:rFonts w:ascii="Times New Roman" w:eastAsia="Times New Roman" w:hAnsi="Times New Roman" w:cs="Times New Roman"/>
                <w:color w:val="000000"/>
                <w:spacing w:val="-3"/>
                <w:sz w:val="26"/>
                <w:szCs w:val="26"/>
                <w:lang w:eastAsia="ru-RU"/>
              </w:rPr>
              <w:t xml:space="preserve"> за декабрь 2018 года</w:t>
            </w:r>
            <w:r>
              <w:rPr>
                <w:rFonts w:ascii="Times New Roman" w:eastAsia="Times New Roman" w:hAnsi="Times New Roman" w:cs="Times New Roman"/>
                <w:color w:val="000000"/>
                <w:spacing w:val="-3"/>
                <w:sz w:val="26"/>
                <w:szCs w:val="26"/>
                <w:lang w:eastAsia="ru-RU"/>
              </w:rPr>
              <w:t>. Задолженность погашена в январе 2019 года при представлении</w:t>
            </w:r>
            <w:r w:rsidRPr="00DB4DCD">
              <w:rPr>
                <w:rFonts w:ascii="Times New Roman" w:eastAsia="Times New Roman" w:hAnsi="Times New Roman" w:cs="Times New Roman"/>
                <w:color w:val="000000"/>
                <w:spacing w:val="-3"/>
                <w:sz w:val="26"/>
                <w:szCs w:val="26"/>
                <w:lang w:eastAsia="ru-RU"/>
              </w:rPr>
              <w:t xml:space="preserve"> документов поставщиком</w:t>
            </w:r>
          </w:p>
        </w:tc>
      </w:tr>
      <w:tr w:rsidR="00E14AAE" w:rsidRPr="00466112" w:rsidTr="00E14AAE">
        <w:trPr>
          <w:trHeight w:val="317"/>
        </w:trPr>
        <w:tc>
          <w:tcPr>
            <w:tcW w:w="1824" w:type="dxa"/>
            <w:vAlign w:val="center"/>
          </w:tcPr>
          <w:p w:rsidR="00E14AAE" w:rsidRPr="00466112" w:rsidRDefault="00E14AAE" w:rsidP="00B122F1">
            <w:pPr>
              <w:widowControl w:val="0"/>
              <w:spacing w:after="0" w:line="240" w:lineRule="auto"/>
              <w:ind w:right="-57"/>
              <w:jc w:val="center"/>
              <w:rPr>
                <w:rFonts w:ascii="Times New Roman" w:eastAsia="Times New Roman" w:hAnsi="Times New Roman" w:cs="Times New Roman"/>
                <w:color w:val="000000"/>
                <w:spacing w:val="-3"/>
                <w:sz w:val="26"/>
                <w:szCs w:val="26"/>
                <w:lang w:eastAsia="ru-RU"/>
              </w:rPr>
            </w:pPr>
            <w:r>
              <w:rPr>
                <w:rFonts w:ascii="Times New Roman" w:eastAsia="Times New Roman" w:hAnsi="Times New Roman" w:cs="Times New Roman"/>
                <w:color w:val="000000"/>
                <w:spacing w:val="-3"/>
                <w:sz w:val="26"/>
                <w:szCs w:val="26"/>
                <w:lang w:eastAsia="ru-RU"/>
              </w:rPr>
              <w:lastRenderedPageBreak/>
              <w:t>1</w:t>
            </w:r>
          </w:p>
        </w:tc>
        <w:tc>
          <w:tcPr>
            <w:tcW w:w="8051" w:type="dxa"/>
            <w:vAlign w:val="center"/>
          </w:tcPr>
          <w:p w:rsidR="00E14AAE" w:rsidRPr="00466112" w:rsidRDefault="00E14AAE" w:rsidP="00B122F1">
            <w:pPr>
              <w:widowControl w:val="0"/>
              <w:spacing w:after="0" w:line="240" w:lineRule="auto"/>
              <w:ind w:right="-57"/>
              <w:jc w:val="center"/>
              <w:rPr>
                <w:rFonts w:ascii="Times New Roman" w:eastAsia="Times New Roman" w:hAnsi="Times New Roman" w:cs="Times New Roman"/>
                <w:color w:val="000000"/>
                <w:spacing w:val="-3"/>
                <w:sz w:val="26"/>
                <w:szCs w:val="26"/>
                <w:lang w:eastAsia="ru-RU"/>
              </w:rPr>
            </w:pPr>
            <w:r>
              <w:rPr>
                <w:rFonts w:ascii="Times New Roman" w:eastAsia="Times New Roman" w:hAnsi="Times New Roman" w:cs="Times New Roman"/>
                <w:color w:val="000000"/>
                <w:spacing w:val="-3"/>
                <w:sz w:val="26"/>
                <w:szCs w:val="26"/>
                <w:lang w:eastAsia="ru-RU"/>
              </w:rPr>
              <w:t>2</w:t>
            </w:r>
          </w:p>
        </w:tc>
      </w:tr>
      <w:tr w:rsidR="001A0818" w:rsidRPr="00466112" w:rsidTr="001A0818">
        <w:tc>
          <w:tcPr>
            <w:tcW w:w="1824" w:type="dxa"/>
            <w:shd w:val="clear" w:color="auto" w:fill="auto"/>
          </w:tcPr>
          <w:p w:rsidR="001A0818" w:rsidRPr="00466112" w:rsidRDefault="001A0818" w:rsidP="00EB5C64">
            <w:pPr>
              <w:widowControl w:val="0"/>
              <w:spacing w:after="0" w:line="240" w:lineRule="auto"/>
              <w:jc w:val="center"/>
              <w:rPr>
                <w:rFonts w:ascii="Times New Roman" w:eastAsia="Times New Roman" w:hAnsi="Times New Roman" w:cs="Times New Roman"/>
                <w:color w:val="000000"/>
                <w:spacing w:val="-3"/>
                <w:sz w:val="26"/>
                <w:szCs w:val="26"/>
                <w:lang w:eastAsia="ru-RU"/>
              </w:rPr>
            </w:pPr>
            <w:r>
              <w:rPr>
                <w:rFonts w:ascii="Times New Roman" w:eastAsia="Times New Roman" w:hAnsi="Times New Roman" w:cs="Times New Roman"/>
                <w:color w:val="000000"/>
                <w:spacing w:val="-3"/>
                <w:sz w:val="26"/>
                <w:szCs w:val="26"/>
                <w:lang w:eastAsia="ru-RU"/>
              </w:rPr>
              <w:t>69,1</w:t>
            </w:r>
            <w:r w:rsidRPr="00466112">
              <w:rPr>
                <w:rFonts w:ascii="Times New Roman" w:eastAsia="Times New Roman" w:hAnsi="Times New Roman" w:cs="Times New Roman"/>
                <w:color w:val="000000"/>
                <w:spacing w:val="-3"/>
                <w:sz w:val="26"/>
                <w:szCs w:val="26"/>
                <w:lang w:eastAsia="ru-RU"/>
              </w:rPr>
              <w:t xml:space="preserve"> </w:t>
            </w:r>
            <w:r>
              <w:rPr>
                <w:rFonts w:ascii="Times New Roman" w:eastAsia="Times New Roman" w:hAnsi="Times New Roman" w:cs="Times New Roman"/>
                <w:color w:val="000000"/>
                <w:spacing w:val="-3"/>
                <w:sz w:val="26"/>
                <w:szCs w:val="26"/>
                <w:lang w:eastAsia="ru-RU"/>
              </w:rPr>
              <w:t xml:space="preserve">тыс. </w:t>
            </w:r>
            <w:r w:rsidRPr="00466112">
              <w:rPr>
                <w:rFonts w:ascii="Times New Roman" w:eastAsia="Times New Roman" w:hAnsi="Times New Roman" w:cs="Times New Roman"/>
                <w:color w:val="000000"/>
                <w:spacing w:val="-3"/>
                <w:sz w:val="26"/>
                <w:szCs w:val="26"/>
                <w:lang w:eastAsia="ru-RU"/>
              </w:rPr>
              <w:t>руб.</w:t>
            </w:r>
          </w:p>
        </w:tc>
        <w:tc>
          <w:tcPr>
            <w:tcW w:w="8051" w:type="dxa"/>
            <w:shd w:val="clear" w:color="auto" w:fill="auto"/>
          </w:tcPr>
          <w:p w:rsidR="001A0818" w:rsidRPr="00466112" w:rsidRDefault="001A0818" w:rsidP="00C659AB">
            <w:pPr>
              <w:widowControl w:val="0"/>
              <w:spacing w:after="0" w:line="240" w:lineRule="auto"/>
              <w:ind w:left="40" w:right="-57"/>
              <w:jc w:val="both"/>
              <w:rPr>
                <w:rFonts w:ascii="Times New Roman" w:eastAsia="Times New Roman" w:hAnsi="Times New Roman" w:cs="Times New Roman"/>
                <w:color w:val="000000"/>
                <w:spacing w:val="-3"/>
                <w:sz w:val="26"/>
                <w:szCs w:val="26"/>
                <w:lang w:eastAsia="ru-RU"/>
              </w:rPr>
            </w:pPr>
            <w:r w:rsidRPr="00466112">
              <w:rPr>
                <w:rFonts w:ascii="Times New Roman" w:eastAsia="Times New Roman" w:hAnsi="Times New Roman" w:cs="Times New Roman"/>
                <w:color w:val="000000"/>
                <w:spacing w:val="-3"/>
                <w:sz w:val="26"/>
                <w:szCs w:val="26"/>
                <w:lang w:eastAsia="ru-RU"/>
              </w:rPr>
              <w:t xml:space="preserve">Аванс на оплату проезда к месту отдыха и обратно для лиц, проживающих в районах Крайнего Севера (работники и члены их семей). </w:t>
            </w:r>
            <w:r>
              <w:rPr>
                <w:rFonts w:ascii="Times New Roman" w:eastAsia="Times New Roman" w:hAnsi="Times New Roman" w:cs="Times New Roman"/>
                <w:color w:val="000000"/>
                <w:spacing w:val="-3"/>
                <w:sz w:val="26"/>
                <w:szCs w:val="26"/>
                <w:lang w:eastAsia="ru-RU"/>
              </w:rPr>
              <w:t>З</w:t>
            </w:r>
            <w:r w:rsidRPr="002A4512">
              <w:rPr>
                <w:rFonts w:ascii="Times New Roman" w:eastAsia="Times New Roman" w:hAnsi="Times New Roman" w:cs="Times New Roman"/>
                <w:color w:val="000000"/>
                <w:spacing w:val="-3"/>
                <w:sz w:val="26"/>
                <w:szCs w:val="26"/>
                <w:lang w:eastAsia="ru-RU"/>
              </w:rPr>
              <w:t>адолженность погашена 09.01.201</w:t>
            </w:r>
            <w:r>
              <w:rPr>
                <w:rFonts w:ascii="Times New Roman" w:eastAsia="Times New Roman" w:hAnsi="Times New Roman" w:cs="Times New Roman"/>
                <w:color w:val="000000"/>
                <w:spacing w:val="-3"/>
                <w:sz w:val="26"/>
                <w:szCs w:val="26"/>
                <w:lang w:eastAsia="ru-RU"/>
              </w:rPr>
              <w:t>9</w:t>
            </w:r>
            <w:r w:rsidRPr="002A4512">
              <w:rPr>
                <w:rFonts w:ascii="Times New Roman" w:eastAsia="Times New Roman" w:hAnsi="Times New Roman" w:cs="Times New Roman"/>
                <w:color w:val="000000"/>
                <w:spacing w:val="-3"/>
                <w:sz w:val="26"/>
                <w:szCs w:val="26"/>
                <w:lang w:eastAsia="ru-RU"/>
              </w:rPr>
              <w:t xml:space="preserve"> при возвращении работника из отпуска и предоставлении подтверждающих документов</w:t>
            </w:r>
            <w:r>
              <w:rPr>
                <w:rFonts w:ascii="Times New Roman" w:eastAsia="Times New Roman" w:hAnsi="Times New Roman" w:cs="Times New Roman"/>
                <w:color w:val="000000"/>
                <w:spacing w:val="-3"/>
                <w:sz w:val="26"/>
                <w:szCs w:val="26"/>
                <w:lang w:eastAsia="ru-RU"/>
              </w:rPr>
              <w:t>.</w:t>
            </w:r>
          </w:p>
        </w:tc>
      </w:tr>
      <w:tr w:rsidR="001A0818" w:rsidRPr="00466112" w:rsidTr="001A0818">
        <w:tc>
          <w:tcPr>
            <w:tcW w:w="1824" w:type="dxa"/>
            <w:shd w:val="clear" w:color="auto" w:fill="auto"/>
          </w:tcPr>
          <w:p w:rsidR="001A0818" w:rsidRPr="00466112" w:rsidRDefault="001A0818" w:rsidP="00EB5C64">
            <w:pPr>
              <w:widowControl w:val="0"/>
              <w:spacing w:after="0" w:line="240" w:lineRule="auto"/>
              <w:jc w:val="center"/>
              <w:rPr>
                <w:rFonts w:ascii="Times New Roman" w:eastAsia="Times New Roman" w:hAnsi="Times New Roman" w:cs="Times New Roman"/>
                <w:color w:val="000000"/>
                <w:spacing w:val="-3"/>
                <w:sz w:val="26"/>
                <w:szCs w:val="26"/>
                <w:lang w:eastAsia="ru-RU"/>
              </w:rPr>
            </w:pPr>
            <w:r>
              <w:rPr>
                <w:rFonts w:ascii="Times New Roman" w:eastAsia="Times New Roman" w:hAnsi="Times New Roman" w:cs="Times New Roman"/>
                <w:color w:val="000000"/>
                <w:spacing w:val="-3"/>
                <w:sz w:val="26"/>
                <w:szCs w:val="26"/>
                <w:lang w:eastAsia="ru-RU"/>
              </w:rPr>
              <w:t>16,7 тыс. руб.</w:t>
            </w:r>
          </w:p>
        </w:tc>
        <w:tc>
          <w:tcPr>
            <w:tcW w:w="8051" w:type="dxa"/>
            <w:shd w:val="clear" w:color="auto" w:fill="auto"/>
          </w:tcPr>
          <w:p w:rsidR="001A0818" w:rsidRPr="00466112" w:rsidRDefault="001A0818" w:rsidP="00C659AB">
            <w:pPr>
              <w:widowControl w:val="0"/>
              <w:spacing w:after="0" w:line="240" w:lineRule="auto"/>
              <w:ind w:left="40" w:right="-57"/>
              <w:jc w:val="both"/>
              <w:rPr>
                <w:rFonts w:ascii="Times New Roman" w:eastAsia="Times New Roman" w:hAnsi="Times New Roman" w:cs="Times New Roman"/>
                <w:color w:val="000000"/>
                <w:spacing w:val="-3"/>
                <w:sz w:val="26"/>
                <w:szCs w:val="26"/>
                <w:lang w:eastAsia="ru-RU"/>
              </w:rPr>
            </w:pPr>
            <w:r>
              <w:rPr>
                <w:rFonts w:ascii="Times New Roman" w:eastAsia="Times New Roman" w:hAnsi="Times New Roman" w:cs="Times New Roman"/>
                <w:color w:val="000000"/>
                <w:spacing w:val="-3"/>
                <w:sz w:val="26"/>
                <w:szCs w:val="26"/>
                <w:lang w:eastAsia="ru-RU"/>
              </w:rPr>
              <w:t>З</w:t>
            </w:r>
            <w:r w:rsidRPr="002A4512">
              <w:rPr>
                <w:rFonts w:ascii="Times New Roman" w:eastAsia="Times New Roman" w:hAnsi="Times New Roman" w:cs="Times New Roman"/>
                <w:color w:val="000000"/>
                <w:spacing w:val="-3"/>
                <w:sz w:val="26"/>
                <w:szCs w:val="26"/>
                <w:lang w:eastAsia="ru-RU"/>
              </w:rPr>
              <w:t>адолженность Фонда социального страхования РФ в связи с выплатой пособий работникам учреждения за счет средств ФСС РФ в сумме, превышающ</w:t>
            </w:r>
            <w:r>
              <w:rPr>
                <w:rFonts w:ascii="Times New Roman" w:eastAsia="Times New Roman" w:hAnsi="Times New Roman" w:cs="Times New Roman"/>
                <w:color w:val="000000"/>
                <w:spacing w:val="-3"/>
                <w:sz w:val="26"/>
                <w:szCs w:val="26"/>
                <w:lang w:eastAsia="ru-RU"/>
              </w:rPr>
              <w:t>ей начисленные страховые взносы за 4 квартал 2018 года. На момент проверки данная задолженность погашена и перечислена в бюджет муниципального образования город Мурманска.</w:t>
            </w:r>
          </w:p>
        </w:tc>
      </w:tr>
    </w:tbl>
    <w:p w:rsidR="001A0818" w:rsidRPr="00466112" w:rsidRDefault="001A0818" w:rsidP="001A0818">
      <w:pPr>
        <w:widowControl w:val="0"/>
        <w:spacing w:after="0" w:line="240" w:lineRule="auto"/>
        <w:ind w:left="40" w:right="-57" w:firstLine="700"/>
        <w:jc w:val="both"/>
        <w:rPr>
          <w:rFonts w:ascii="Times New Roman" w:eastAsia="Times New Roman" w:hAnsi="Times New Roman" w:cs="Times New Roman"/>
          <w:color w:val="000000"/>
          <w:spacing w:val="-3"/>
          <w:sz w:val="26"/>
          <w:szCs w:val="26"/>
          <w:lang w:eastAsia="ru-RU"/>
        </w:rPr>
      </w:pPr>
    </w:p>
    <w:p w:rsidR="001A0818" w:rsidRPr="00466112" w:rsidRDefault="001A0818" w:rsidP="001A0818">
      <w:pPr>
        <w:widowControl w:val="0"/>
        <w:spacing w:after="0" w:line="240" w:lineRule="auto"/>
        <w:ind w:left="40" w:right="-57" w:firstLine="700"/>
        <w:jc w:val="both"/>
        <w:rPr>
          <w:rFonts w:ascii="Times New Roman" w:eastAsia="Times New Roman" w:hAnsi="Times New Roman" w:cs="Times New Roman"/>
          <w:color w:val="000000"/>
          <w:spacing w:val="-3"/>
          <w:sz w:val="26"/>
          <w:szCs w:val="26"/>
          <w:lang w:eastAsia="ru-RU"/>
        </w:rPr>
      </w:pPr>
      <w:r w:rsidRPr="00466112">
        <w:rPr>
          <w:rFonts w:ascii="Times New Roman" w:eastAsia="Times New Roman" w:hAnsi="Times New Roman" w:cs="Times New Roman"/>
          <w:color w:val="000000"/>
          <w:spacing w:val="-3"/>
          <w:sz w:val="26"/>
          <w:szCs w:val="26"/>
          <w:lang w:eastAsia="ru-RU"/>
        </w:rPr>
        <w:t>Кредиторск</w:t>
      </w:r>
      <w:r>
        <w:rPr>
          <w:rFonts w:ascii="Times New Roman" w:eastAsia="Times New Roman" w:hAnsi="Times New Roman" w:cs="Times New Roman"/>
          <w:color w:val="000000"/>
          <w:spacing w:val="-3"/>
          <w:sz w:val="26"/>
          <w:szCs w:val="26"/>
          <w:lang w:eastAsia="ru-RU"/>
        </w:rPr>
        <w:t>ой</w:t>
      </w:r>
      <w:r w:rsidRPr="00466112">
        <w:rPr>
          <w:rFonts w:ascii="Times New Roman" w:eastAsia="Times New Roman" w:hAnsi="Times New Roman" w:cs="Times New Roman"/>
          <w:color w:val="000000"/>
          <w:spacing w:val="-3"/>
          <w:sz w:val="26"/>
          <w:szCs w:val="26"/>
          <w:lang w:eastAsia="ru-RU"/>
        </w:rPr>
        <w:t xml:space="preserve"> задолженност</w:t>
      </w:r>
      <w:r>
        <w:rPr>
          <w:rFonts w:ascii="Times New Roman" w:eastAsia="Times New Roman" w:hAnsi="Times New Roman" w:cs="Times New Roman"/>
          <w:color w:val="000000"/>
          <w:spacing w:val="-3"/>
          <w:sz w:val="26"/>
          <w:szCs w:val="26"/>
          <w:lang w:eastAsia="ru-RU"/>
        </w:rPr>
        <w:t>и на 01.01</w:t>
      </w:r>
      <w:r w:rsidRPr="00466112">
        <w:rPr>
          <w:rFonts w:ascii="Times New Roman" w:eastAsia="Times New Roman" w:hAnsi="Times New Roman" w:cs="Times New Roman"/>
          <w:color w:val="000000"/>
          <w:spacing w:val="-3"/>
          <w:sz w:val="26"/>
          <w:szCs w:val="26"/>
          <w:lang w:eastAsia="ru-RU"/>
        </w:rPr>
        <w:t>.201</w:t>
      </w:r>
      <w:r>
        <w:rPr>
          <w:rFonts w:ascii="Times New Roman" w:eastAsia="Times New Roman" w:hAnsi="Times New Roman" w:cs="Times New Roman"/>
          <w:color w:val="000000"/>
          <w:spacing w:val="-3"/>
          <w:sz w:val="26"/>
          <w:szCs w:val="26"/>
          <w:lang w:eastAsia="ru-RU"/>
        </w:rPr>
        <w:t>9</w:t>
      </w:r>
      <w:r w:rsidRPr="00466112">
        <w:rPr>
          <w:rFonts w:ascii="Times New Roman" w:eastAsia="Times New Roman" w:hAnsi="Times New Roman" w:cs="Times New Roman"/>
          <w:color w:val="000000"/>
          <w:spacing w:val="-3"/>
          <w:sz w:val="26"/>
          <w:szCs w:val="26"/>
          <w:lang w:eastAsia="ru-RU"/>
        </w:rPr>
        <w:t xml:space="preserve"> года </w:t>
      </w:r>
      <w:r>
        <w:rPr>
          <w:rFonts w:ascii="Times New Roman" w:eastAsia="Times New Roman" w:hAnsi="Times New Roman" w:cs="Times New Roman"/>
          <w:color w:val="000000"/>
          <w:spacing w:val="-3"/>
          <w:sz w:val="26"/>
          <w:szCs w:val="26"/>
          <w:lang w:eastAsia="ru-RU"/>
        </w:rPr>
        <w:t xml:space="preserve">нет. </w:t>
      </w:r>
    </w:p>
    <w:p w:rsidR="001A0818" w:rsidRPr="00466112" w:rsidRDefault="001A0818" w:rsidP="001A0818">
      <w:pPr>
        <w:widowControl w:val="0"/>
        <w:spacing w:after="0" w:line="240" w:lineRule="auto"/>
        <w:ind w:left="40" w:right="-57" w:firstLine="700"/>
        <w:jc w:val="both"/>
        <w:rPr>
          <w:rFonts w:ascii="Times New Roman" w:eastAsia="Times New Roman" w:hAnsi="Times New Roman" w:cs="Times New Roman"/>
          <w:color w:val="000000"/>
          <w:spacing w:val="-3"/>
          <w:sz w:val="26"/>
          <w:szCs w:val="26"/>
          <w:lang w:eastAsia="ru-RU"/>
        </w:rPr>
      </w:pPr>
      <w:r w:rsidRPr="00466112">
        <w:rPr>
          <w:rFonts w:ascii="Times New Roman" w:eastAsia="Times New Roman" w:hAnsi="Times New Roman" w:cs="Times New Roman"/>
          <w:color w:val="000000"/>
          <w:spacing w:val="-3"/>
          <w:sz w:val="26"/>
          <w:szCs w:val="26"/>
          <w:lang w:eastAsia="ru-RU"/>
        </w:rPr>
        <w:t>Вся задолженность текущая, просроченной дебиторской и кредиторской задолженности по состоянию на начало и конец проверяемого периода нет.</w:t>
      </w:r>
    </w:p>
    <w:p w:rsidR="008D3906" w:rsidRDefault="008D3906" w:rsidP="00EB5C64">
      <w:pPr>
        <w:pStyle w:val="11"/>
        <w:shd w:val="clear" w:color="auto" w:fill="auto"/>
        <w:spacing w:before="0" w:line="240" w:lineRule="auto"/>
        <w:ind w:firstLine="709"/>
        <w:rPr>
          <w:b w:val="0"/>
          <w:color w:val="000000"/>
        </w:rPr>
      </w:pPr>
      <w:bookmarkStart w:id="1" w:name="bookmark1"/>
    </w:p>
    <w:p w:rsidR="001A0818" w:rsidRPr="008169FF" w:rsidRDefault="001A0818" w:rsidP="00EB5C64">
      <w:pPr>
        <w:pStyle w:val="11"/>
        <w:shd w:val="clear" w:color="auto" w:fill="auto"/>
        <w:spacing w:before="0" w:line="240" w:lineRule="auto"/>
        <w:ind w:firstLine="709"/>
        <w:rPr>
          <w:b w:val="0"/>
          <w:color w:val="000000"/>
        </w:rPr>
      </w:pPr>
      <w:r w:rsidRPr="008169FF">
        <w:rPr>
          <w:b w:val="0"/>
          <w:color w:val="000000"/>
        </w:rPr>
        <w:t>В</w:t>
      </w:r>
      <w:r w:rsidR="00654660">
        <w:rPr>
          <w:b w:val="0"/>
          <w:color w:val="000000"/>
        </w:rPr>
        <w:t>ыводы</w:t>
      </w:r>
      <w:r w:rsidRPr="008169FF">
        <w:rPr>
          <w:b w:val="0"/>
          <w:color w:val="000000"/>
        </w:rPr>
        <w:t>:</w:t>
      </w:r>
      <w:bookmarkEnd w:id="1"/>
    </w:p>
    <w:p w:rsidR="001A0818" w:rsidRPr="00A75AD1" w:rsidRDefault="001A0818" w:rsidP="001A0818">
      <w:pPr>
        <w:widowControl w:val="0"/>
        <w:numPr>
          <w:ilvl w:val="0"/>
          <w:numId w:val="3"/>
        </w:numPr>
        <w:spacing w:after="0" w:line="240" w:lineRule="auto"/>
        <w:ind w:firstLine="709"/>
        <w:jc w:val="both"/>
        <w:rPr>
          <w:rFonts w:ascii="Times New Roman" w:eastAsia="Times New Roman" w:hAnsi="Times New Roman" w:cs="Times New Roman"/>
          <w:spacing w:val="-3"/>
          <w:sz w:val="26"/>
          <w:szCs w:val="26"/>
          <w:lang w:eastAsia="ru-RU"/>
        </w:rPr>
      </w:pPr>
      <w:r w:rsidRPr="00A75AD1">
        <w:rPr>
          <w:rFonts w:ascii="Times New Roman" w:eastAsia="Times New Roman" w:hAnsi="Times New Roman" w:cs="Times New Roman"/>
          <w:color w:val="000000"/>
          <w:spacing w:val="-3"/>
          <w:sz w:val="26"/>
          <w:szCs w:val="26"/>
          <w:lang w:eastAsia="ru-RU"/>
        </w:rPr>
        <w:t xml:space="preserve"> </w:t>
      </w:r>
      <w:r>
        <w:rPr>
          <w:rFonts w:ascii="Times New Roman" w:eastAsia="Times New Roman" w:hAnsi="Times New Roman" w:cs="Times New Roman"/>
          <w:color w:val="000000"/>
          <w:spacing w:val="-3"/>
          <w:sz w:val="26"/>
          <w:szCs w:val="26"/>
          <w:lang w:eastAsia="ru-RU"/>
        </w:rPr>
        <w:t>Бюджетная</w:t>
      </w:r>
      <w:r w:rsidRPr="00A75AD1">
        <w:rPr>
          <w:rFonts w:ascii="Times New Roman" w:eastAsia="Times New Roman" w:hAnsi="Times New Roman" w:cs="Times New Roman"/>
          <w:color w:val="000000"/>
          <w:spacing w:val="-3"/>
          <w:sz w:val="26"/>
          <w:szCs w:val="26"/>
          <w:lang w:eastAsia="ru-RU"/>
        </w:rPr>
        <w:t xml:space="preserve"> отчетность </w:t>
      </w:r>
      <w:r>
        <w:rPr>
          <w:rFonts w:ascii="Times New Roman" w:eastAsia="Times New Roman" w:hAnsi="Times New Roman" w:cs="Times New Roman"/>
          <w:color w:val="000000"/>
          <w:spacing w:val="-3"/>
          <w:sz w:val="26"/>
          <w:szCs w:val="26"/>
          <w:lang w:eastAsia="ru-RU"/>
        </w:rPr>
        <w:t xml:space="preserve">Учреждения </w:t>
      </w:r>
      <w:r w:rsidRPr="00A75AD1">
        <w:rPr>
          <w:rFonts w:ascii="Times New Roman" w:eastAsia="Times New Roman" w:hAnsi="Times New Roman" w:cs="Times New Roman"/>
          <w:color w:val="000000"/>
          <w:spacing w:val="-3"/>
          <w:sz w:val="26"/>
          <w:szCs w:val="26"/>
          <w:lang w:eastAsia="ru-RU"/>
        </w:rPr>
        <w:t>по составу и содержанию соответствует требованиям действующего законодательства.</w:t>
      </w:r>
    </w:p>
    <w:p w:rsidR="001A0818" w:rsidRPr="00972005" w:rsidRDefault="001A0818" w:rsidP="001A0818">
      <w:pPr>
        <w:widowControl w:val="0"/>
        <w:numPr>
          <w:ilvl w:val="0"/>
          <w:numId w:val="3"/>
        </w:numPr>
        <w:spacing w:after="0" w:line="240" w:lineRule="auto"/>
        <w:ind w:firstLine="709"/>
        <w:jc w:val="both"/>
        <w:rPr>
          <w:rFonts w:ascii="Times New Roman" w:eastAsia="Times New Roman" w:hAnsi="Times New Roman" w:cs="Times New Roman"/>
          <w:spacing w:val="-3"/>
          <w:sz w:val="26"/>
          <w:szCs w:val="26"/>
          <w:lang w:eastAsia="ru-RU"/>
        </w:rPr>
      </w:pPr>
      <w:r w:rsidRPr="00A75AD1">
        <w:rPr>
          <w:rFonts w:ascii="Times New Roman" w:eastAsia="Times New Roman" w:hAnsi="Times New Roman" w:cs="Times New Roman"/>
          <w:color w:val="000000"/>
          <w:spacing w:val="-3"/>
          <w:sz w:val="26"/>
          <w:szCs w:val="26"/>
          <w:lang w:eastAsia="ru-RU"/>
        </w:rPr>
        <w:t xml:space="preserve"> Данные представленной б</w:t>
      </w:r>
      <w:r>
        <w:rPr>
          <w:rFonts w:ascii="Times New Roman" w:eastAsia="Times New Roman" w:hAnsi="Times New Roman" w:cs="Times New Roman"/>
          <w:color w:val="000000"/>
          <w:spacing w:val="-3"/>
          <w:sz w:val="26"/>
          <w:szCs w:val="26"/>
          <w:lang w:eastAsia="ru-RU"/>
        </w:rPr>
        <w:t xml:space="preserve">юджетной </w:t>
      </w:r>
      <w:r w:rsidRPr="00A75AD1">
        <w:rPr>
          <w:rFonts w:ascii="Times New Roman" w:eastAsia="Times New Roman" w:hAnsi="Times New Roman" w:cs="Times New Roman"/>
          <w:color w:val="000000"/>
          <w:spacing w:val="-3"/>
          <w:sz w:val="26"/>
          <w:szCs w:val="26"/>
          <w:lang w:eastAsia="ru-RU"/>
        </w:rPr>
        <w:t xml:space="preserve">отчетности </w:t>
      </w:r>
      <w:r>
        <w:rPr>
          <w:rFonts w:ascii="Times New Roman" w:eastAsia="Times New Roman" w:hAnsi="Times New Roman" w:cs="Times New Roman"/>
          <w:color w:val="000000"/>
          <w:spacing w:val="-3"/>
          <w:sz w:val="26"/>
          <w:szCs w:val="26"/>
          <w:lang w:eastAsia="ru-RU"/>
        </w:rPr>
        <w:t>Учреждения</w:t>
      </w:r>
      <w:r w:rsidRPr="00A75AD1">
        <w:rPr>
          <w:rFonts w:ascii="Times New Roman" w:eastAsia="Times New Roman" w:hAnsi="Times New Roman" w:cs="Times New Roman"/>
          <w:color w:val="000000"/>
          <w:spacing w:val="-3"/>
          <w:sz w:val="26"/>
          <w:szCs w:val="26"/>
          <w:lang w:eastAsia="ru-RU"/>
        </w:rPr>
        <w:t xml:space="preserve"> на отчетную дату соответствуют данным Главной книги, </w:t>
      </w:r>
      <w:proofErr w:type="spellStart"/>
      <w:r w:rsidRPr="00A75AD1">
        <w:rPr>
          <w:rFonts w:ascii="Times New Roman" w:eastAsia="Times New Roman" w:hAnsi="Times New Roman" w:cs="Times New Roman"/>
          <w:color w:val="000000"/>
          <w:spacing w:val="-3"/>
          <w:sz w:val="26"/>
          <w:szCs w:val="26"/>
          <w:lang w:eastAsia="ru-RU"/>
        </w:rPr>
        <w:t>оборотно</w:t>
      </w:r>
      <w:proofErr w:type="spellEnd"/>
      <w:r>
        <w:rPr>
          <w:rFonts w:ascii="Times New Roman" w:eastAsia="Times New Roman" w:hAnsi="Times New Roman" w:cs="Times New Roman"/>
          <w:color w:val="000000"/>
          <w:spacing w:val="-3"/>
          <w:sz w:val="26"/>
          <w:szCs w:val="26"/>
          <w:lang w:eastAsia="ru-RU"/>
        </w:rPr>
        <w:t xml:space="preserve"> - </w:t>
      </w:r>
      <w:r w:rsidRPr="00A75AD1">
        <w:rPr>
          <w:rFonts w:ascii="Times New Roman" w:eastAsia="Times New Roman" w:hAnsi="Times New Roman" w:cs="Times New Roman"/>
          <w:color w:val="000000"/>
          <w:spacing w:val="-3"/>
          <w:sz w:val="26"/>
          <w:szCs w:val="26"/>
          <w:lang w:eastAsia="ru-RU"/>
        </w:rPr>
        <w:softHyphen/>
        <w:t>сальдовы</w:t>
      </w:r>
      <w:r>
        <w:rPr>
          <w:rFonts w:ascii="Times New Roman" w:eastAsia="Times New Roman" w:hAnsi="Times New Roman" w:cs="Times New Roman"/>
          <w:color w:val="000000"/>
          <w:spacing w:val="-3"/>
          <w:sz w:val="26"/>
          <w:szCs w:val="26"/>
          <w:lang w:eastAsia="ru-RU"/>
        </w:rPr>
        <w:t>м</w:t>
      </w:r>
      <w:r w:rsidRPr="00A75AD1">
        <w:rPr>
          <w:rFonts w:ascii="Times New Roman" w:eastAsia="Times New Roman" w:hAnsi="Times New Roman" w:cs="Times New Roman"/>
          <w:color w:val="000000"/>
          <w:spacing w:val="-3"/>
          <w:sz w:val="26"/>
          <w:szCs w:val="26"/>
          <w:lang w:eastAsia="ru-RU"/>
        </w:rPr>
        <w:t xml:space="preserve"> ведомост</w:t>
      </w:r>
      <w:r>
        <w:rPr>
          <w:rFonts w:ascii="Times New Roman" w:eastAsia="Times New Roman" w:hAnsi="Times New Roman" w:cs="Times New Roman"/>
          <w:color w:val="000000"/>
          <w:spacing w:val="-3"/>
          <w:sz w:val="26"/>
          <w:szCs w:val="26"/>
          <w:lang w:eastAsia="ru-RU"/>
        </w:rPr>
        <w:t>ям</w:t>
      </w:r>
      <w:r w:rsidRPr="00A75AD1">
        <w:rPr>
          <w:rFonts w:ascii="Times New Roman" w:eastAsia="Times New Roman" w:hAnsi="Times New Roman" w:cs="Times New Roman"/>
          <w:color w:val="000000"/>
          <w:spacing w:val="-3"/>
          <w:sz w:val="26"/>
          <w:szCs w:val="26"/>
          <w:lang w:eastAsia="ru-RU"/>
        </w:rPr>
        <w:t>, данным аналитического учета.</w:t>
      </w:r>
    </w:p>
    <w:p w:rsidR="001A0818" w:rsidRPr="00166605" w:rsidRDefault="001A0818" w:rsidP="001A0818">
      <w:pPr>
        <w:widowControl w:val="0"/>
        <w:numPr>
          <w:ilvl w:val="0"/>
          <w:numId w:val="3"/>
        </w:numPr>
        <w:spacing w:after="0" w:line="240" w:lineRule="auto"/>
        <w:ind w:firstLine="709"/>
        <w:jc w:val="both"/>
        <w:rPr>
          <w:rFonts w:ascii="Times New Roman" w:eastAsia="Times New Roman" w:hAnsi="Times New Roman" w:cs="Times New Roman"/>
          <w:spacing w:val="-3"/>
          <w:sz w:val="26"/>
          <w:szCs w:val="26"/>
          <w:lang w:eastAsia="ru-RU"/>
        </w:rPr>
      </w:pPr>
      <w:r>
        <w:rPr>
          <w:rFonts w:ascii="Times New Roman" w:eastAsia="Times New Roman" w:hAnsi="Times New Roman" w:cs="Times New Roman"/>
          <w:spacing w:val="-3"/>
          <w:sz w:val="26"/>
          <w:szCs w:val="26"/>
          <w:lang w:eastAsia="ru-RU"/>
        </w:rPr>
        <w:t>По итогам 2018</w:t>
      </w:r>
      <w:r w:rsidRPr="00972005">
        <w:rPr>
          <w:rFonts w:ascii="Times New Roman" w:eastAsia="Times New Roman" w:hAnsi="Times New Roman" w:cs="Times New Roman"/>
          <w:spacing w:val="-3"/>
          <w:sz w:val="26"/>
          <w:szCs w:val="26"/>
          <w:lang w:eastAsia="ru-RU"/>
        </w:rPr>
        <w:t xml:space="preserve"> года Учреждением выполнены планов</w:t>
      </w:r>
      <w:r>
        <w:rPr>
          <w:rFonts w:ascii="Times New Roman" w:eastAsia="Times New Roman" w:hAnsi="Times New Roman" w:cs="Times New Roman"/>
          <w:spacing w:val="-3"/>
          <w:sz w:val="26"/>
          <w:szCs w:val="26"/>
          <w:lang w:eastAsia="ru-RU"/>
        </w:rPr>
        <w:t>ые показатели исполнения бюджетной сметы.</w:t>
      </w:r>
    </w:p>
    <w:p w:rsidR="00C62F74" w:rsidRDefault="00C62F74" w:rsidP="00432516">
      <w:pPr>
        <w:pStyle w:val="a3"/>
        <w:spacing w:after="0" w:line="240" w:lineRule="auto"/>
        <w:ind w:left="0" w:firstLine="709"/>
        <w:jc w:val="both"/>
        <w:rPr>
          <w:rFonts w:ascii="Times New Roman" w:hAnsi="Times New Roman" w:cs="Times New Roman"/>
          <w:b/>
          <w:sz w:val="28"/>
          <w:szCs w:val="28"/>
        </w:rPr>
      </w:pPr>
    </w:p>
    <w:p w:rsidR="009D4E00" w:rsidRPr="007C6B08" w:rsidRDefault="009D4E00" w:rsidP="00432516">
      <w:pPr>
        <w:pStyle w:val="a3"/>
        <w:spacing w:after="0" w:line="240" w:lineRule="auto"/>
        <w:ind w:left="0" w:firstLine="709"/>
        <w:jc w:val="both"/>
        <w:rPr>
          <w:rFonts w:ascii="Times New Roman" w:hAnsi="Times New Roman" w:cs="Times New Roman"/>
          <w:sz w:val="28"/>
          <w:szCs w:val="28"/>
        </w:rPr>
      </w:pPr>
      <w:r w:rsidRPr="00465029">
        <w:rPr>
          <w:rFonts w:ascii="Times New Roman" w:hAnsi="Times New Roman" w:cs="Times New Roman"/>
          <w:b/>
          <w:sz w:val="28"/>
          <w:szCs w:val="28"/>
        </w:rPr>
        <w:t xml:space="preserve">По вопросу </w:t>
      </w:r>
      <w:r w:rsidR="007E33B4" w:rsidRPr="00465029">
        <w:rPr>
          <w:rFonts w:ascii="Times New Roman" w:hAnsi="Times New Roman" w:cs="Times New Roman"/>
          <w:b/>
          <w:sz w:val="28"/>
          <w:szCs w:val="28"/>
        </w:rPr>
        <w:t xml:space="preserve">обеспечения </w:t>
      </w:r>
      <w:r w:rsidRPr="00465029">
        <w:rPr>
          <w:rFonts w:ascii="Times New Roman" w:hAnsi="Times New Roman" w:cs="Times New Roman"/>
          <w:b/>
          <w:sz w:val="28"/>
          <w:szCs w:val="28"/>
        </w:rPr>
        <w:t xml:space="preserve">выполнения </w:t>
      </w:r>
      <w:r w:rsidR="007E33B4" w:rsidRPr="00465029">
        <w:rPr>
          <w:rFonts w:ascii="Times New Roman" w:hAnsi="Times New Roman" w:cs="Times New Roman"/>
          <w:b/>
          <w:sz w:val="28"/>
          <w:szCs w:val="28"/>
        </w:rPr>
        <w:t>функций, определенных уставом Учреждения</w:t>
      </w:r>
      <w:r w:rsidR="001A0818" w:rsidRPr="007C6B08">
        <w:rPr>
          <w:rFonts w:ascii="Times New Roman" w:hAnsi="Times New Roman" w:cs="Times New Roman"/>
          <w:sz w:val="28"/>
          <w:szCs w:val="28"/>
        </w:rPr>
        <w:t>.</w:t>
      </w:r>
    </w:p>
    <w:p w:rsidR="009C0E24" w:rsidRPr="009C0E24" w:rsidRDefault="009C0E24" w:rsidP="008169F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C0E24">
        <w:rPr>
          <w:rFonts w:ascii="Times New Roman" w:eastAsia="Calibri" w:hAnsi="Times New Roman" w:cs="Times New Roman"/>
          <w:sz w:val="28"/>
          <w:szCs w:val="28"/>
          <w:lang w:eastAsia="ru-RU"/>
        </w:rPr>
        <w:t xml:space="preserve">В рамках обеспечения выполнения функций, определенных </w:t>
      </w:r>
      <w:r w:rsidR="001B7CE6">
        <w:rPr>
          <w:rFonts w:ascii="Times New Roman" w:eastAsia="Calibri" w:hAnsi="Times New Roman" w:cs="Times New Roman"/>
          <w:sz w:val="28"/>
          <w:szCs w:val="28"/>
          <w:lang w:eastAsia="ru-RU"/>
        </w:rPr>
        <w:t>у</w:t>
      </w:r>
      <w:r w:rsidRPr="009C0E24">
        <w:rPr>
          <w:rFonts w:ascii="Times New Roman" w:eastAsia="Calibri" w:hAnsi="Times New Roman" w:cs="Times New Roman"/>
          <w:sz w:val="28"/>
          <w:szCs w:val="28"/>
          <w:lang w:eastAsia="ru-RU"/>
        </w:rPr>
        <w:t xml:space="preserve">ставом </w:t>
      </w:r>
      <w:r w:rsidRPr="00A73357">
        <w:rPr>
          <w:rFonts w:ascii="Times New Roman" w:eastAsia="Calibri" w:hAnsi="Times New Roman" w:cs="Times New Roman"/>
          <w:sz w:val="28"/>
          <w:szCs w:val="28"/>
          <w:lang w:eastAsia="ru-RU"/>
        </w:rPr>
        <w:t>Учреждения</w:t>
      </w:r>
      <w:r w:rsidR="00EB5C64" w:rsidRPr="00A73357">
        <w:rPr>
          <w:rFonts w:ascii="Times New Roman" w:eastAsia="Calibri" w:hAnsi="Times New Roman" w:cs="Times New Roman"/>
          <w:sz w:val="28"/>
          <w:szCs w:val="28"/>
          <w:lang w:eastAsia="ru-RU"/>
        </w:rPr>
        <w:t>,</w:t>
      </w:r>
      <w:r w:rsidRPr="00A73357">
        <w:rPr>
          <w:rFonts w:ascii="Times New Roman" w:eastAsia="Calibri" w:hAnsi="Times New Roman" w:cs="Times New Roman"/>
          <w:sz w:val="28"/>
          <w:szCs w:val="28"/>
          <w:lang w:eastAsia="ru-RU"/>
        </w:rPr>
        <w:t xml:space="preserve"> в 201</w:t>
      </w:r>
      <w:r w:rsidR="001A0818" w:rsidRPr="00A73357">
        <w:rPr>
          <w:rFonts w:ascii="Times New Roman" w:eastAsia="Calibri" w:hAnsi="Times New Roman" w:cs="Times New Roman"/>
          <w:sz w:val="28"/>
          <w:szCs w:val="28"/>
          <w:lang w:eastAsia="ru-RU"/>
        </w:rPr>
        <w:t>8</w:t>
      </w:r>
      <w:r w:rsidRPr="00A73357">
        <w:rPr>
          <w:rFonts w:ascii="Times New Roman" w:eastAsia="Calibri" w:hAnsi="Times New Roman" w:cs="Times New Roman"/>
          <w:sz w:val="28"/>
          <w:szCs w:val="28"/>
          <w:lang w:eastAsia="ru-RU"/>
        </w:rPr>
        <w:t xml:space="preserve"> год</w:t>
      </w:r>
      <w:r w:rsidR="001A0818" w:rsidRPr="00A73357">
        <w:rPr>
          <w:rFonts w:ascii="Times New Roman" w:eastAsia="Calibri" w:hAnsi="Times New Roman" w:cs="Times New Roman"/>
          <w:sz w:val="28"/>
          <w:szCs w:val="28"/>
          <w:lang w:eastAsia="ru-RU"/>
        </w:rPr>
        <w:t>у</w:t>
      </w:r>
      <w:r w:rsidRPr="00A73357">
        <w:rPr>
          <w:rFonts w:ascii="Times New Roman" w:eastAsia="Calibri" w:hAnsi="Times New Roman" w:cs="Times New Roman"/>
          <w:sz w:val="28"/>
          <w:szCs w:val="28"/>
          <w:lang w:eastAsia="ru-RU"/>
        </w:rPr>
        <w:t xml:space="preserve"> были осуществлены следующие мероприятия:</w:t>
      </w:r>
    </w:p>
    <w:p w:rsidR="008169FF" w:rsidRDefault="008169FF" w:rsidP="008169FF">
      <w:pPr>
        <w:widowControl w:val="0"/>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 проведено 1233 определения поставщиков (подрядчиков, исполнителей) для заказчиков конкурентными способами размещения закупок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в том числе проведено 24 открытых конкурс</w:t>
      </w:r>
      <w:r w:rsidR="0042276A">
        <w:rPr>
          <w:rFonts w:ascii="Times New Roman" w:eastAsia="Calibri" w:hAnsi="Times New Roman"/>
          <w:sz w:val="28"/>
          <w:szCs w:val="28"/>
        </w:rPr>
        <w:t>а</w:t>
      </w:r>
      <w:r>
        <w:rPr>
          <w:rFonts w:ascii="Times New Roman" w:eastAsia="Calibri" w:hAnsi="Times New Roman"/>
          <w:sz w:val="28"/>
          <w:szCs w:val="28"/>
        </w:rPr>
        <w:t>, 1183 аукцион</w:t>
      </w:r>
      <w:r w:rsidR="0042276A">
        <w:rPr>
          <w:rFonts w:ascii="Times New Roman" w:eastAsia="Calibri" w:hAnsi="Times New Roman"/>
          <w:sz w:val="28"/>
          <w:szCs w:val="28"/>
        </w:rPr>
        <w:t>а</w:t>
      </w:r>
      <w:r>
        <w:rPr>
          <w:rFonts w:ascii="Times New Roman" w:eastAsia="Calibri" w:hAnsi="Times New Roman"/>
          <w:sz w:val="28"/>
          <w:szCs w:val="28"/>
        </w:rPr>
        <w:t xml:space="preserve"> в электронной форме, 26 запросов котировок.</w:t>
      </w:r>
      <w:proofErr w:type="gramEnd"/>
      <w:r>
        <w:rPr>
          <w:rFonts w:ascii="Times New Roman" w:eastAsia="Calibri" w:hAnsi="Times New Roman"/>
          <w:sz w:val="28"/>
          <w:szCs w:val="28"/>
        </w:rPr>
        <w:t xml:space="preserve"> Подготовлены и размещены в единой информационной системе в сфере закупок (www.zakupki.gov.ru) вся необходимая информация о закупках и документы, предусмотренные Законом о контрактной системе в сфере закупок;</w:t>
      </w:r>
    </w:p>
    <w:p w:rsidR="008169FF" w:rsidRDefault="008169FF" w:rsidP="008169FF">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оптимизирована деятельность заказчиков путем совершенствования организации проведения закупок и </w:t>
      </w:r>
      <w:proofErr w:type="gramStart"/>
      <w:r>
        <w:rPr>
          <w:rFonts w:ascii="Times New Roman" w:eastAsia="Calibri" w:hAnsi="Times New Roman"/>
          <w:sz w:val="28"/>
          <w:szCs w:val="28"/>
        </w:rPr>
        <w:t>разработки</w:t>
      </w:r>
      <w:proofErr w:type="gramEnd"/>
      <w:r>
        <w:rPr>
          <w:rFonts w:ascii="Times New Roman" w:eastAsia="Calibri" w:hAnsi="Times New Roman"/>
          <w:sz w:val="28"/>
          <w:szCs w:val="28"/>
        </w:rPr>
        <w:t xml:space="preserve"> обязательных для применения заказчиками типовых разделов муниципальных контрактов (гражданско-правовых договоров) в части, касающейся ответственности сторон, изменения и расторжения муниципальных контрактов (гражданско-правовых договоров), обеспечения исполнения </w:t>
      </w:r>
      <w:r w:rsidR="005704B7">
        <w:rPr>
          <w:rFonts w:ascii="Times New Roman" w:eastAsia="Calibri" w:hAnsi="Times New Roman"/>
          <w:sz w:val="28"/>
          <w:szCs w:val="28"/>
        </w:rPr>
        <w:t xml:space="preserve">муниципальных </w:t>
      </w:r>
      <w:r>
        <w:rPr>
          <w:rFonts w:ascii="Times New Roman" w:eastAsia="Calibri" w:hAnsi="Times New Roman"/>
          <w:sz w:val="28"/>
          <w:szCs w:val="28"/>
        </w:rPr>
        <w:t>контрактов</w:t>
      </w:r>
      <w:r w:rsidR="0042276A">
        <w:rPr>
          <w:rFonts w:ascii="Times New Roman" w:eastAsia="Calibri" w:hAnsi="Times New Roman"/>
          <w:sz w:val="28"/>
          <w:szCs w:val="28"/>
        </w:rPr>
        <w:t>;</w:t>
      </w:r>
    </w:p>
    <w:p w:rsidR="008169FF" w:rsidRDefault="008169FF" w:rsidP="008169FF">
      <w:pPr>
        <w:widowControl w:val="0"/>
        <w:autoSpaceDE w:val="0"/>
        <w:autoSpaceDN w:val="0"/>
        <w:adjustRightInd w:val="0"/>
        <w:spacing w:after="0" w:line="240" w:lineRule="auto"/>
        <w:ind w:firstLine="709"/>
        <w:jc w:val="both"/>
        <w:rPr>
          <w:rFonts w:ascii="Times New Roman" w:eastAsia="Calibri" w:hAnsi="Times New Roman"/>
          <w:sz w:val="28"/>
          <w:szCs w:val="28"/>
        </w:rPr>
      </w:pPr>
      <w:proofErr w:type="gramStart"/>
      <w:r w:rsidRPr="00A73357">
        <w:rPr>
          <w:rFonts w:ascii="Times New Roman" w:eastAsia="Calibri" w:hAnsi="Times New Roman"/>
          <w:sz w:val="28"/>
          <w:szCs w:val="28"/>
        </w:rPr>
        <w:t>- взаимодействие по вопросам деятельности Учреждения с Управлением</w:t>
      </w:r>
      <w:r>
        <w:rPr>
          <w:rFonts w:ascii="Times New Roman" w:eastAsia="Calibri" w:hAnsi="Times New Roman"/>
          <w:sz w:val="28"/>
          <w:szCs w:val="28"/>
        </w:rPr>
        <w:t xml:space="preserve"> федеральной антимонопольной службы по Мурманской области, Комитетом </w:t>
      </w:r>
      <w:r>
        <w:rPr>
          <w:rFonts w:ascii="Times New Roman" w:eastAsia="Calibri" w:hAnsi="Times New Roman"/>
          <w:sz w:val="28"/>
          <w:szCs w:val="28"/>
        </w:rPr>
        <w:lastRenderedPageBreak/>
        <w:t>государственного финансового контроля Мурманской области, прокуратурой Октябрьского административного округа города Мурманска в части проведения контрольных мероприятий в отношении Учреждения, с Комитетом государственных закупок Мурманской области в рамках работы экспертного совета в сфере закупок товаров, работ, услуг для обеспечения государственных (муниципальных) нужд, а также отдельных видов юридических</w:t>
      </w:r>
      <w:proofErr w:type="gramEnd"/>
      <w:r>
        <w:rPr>
          <w:rFonts w:ascii="Times New Roman" w:eastAsia="Calibri" w:hAnsi="Times New Roman"/>
          <w:sz w:val="28"/>
          <w:szCs w:val="28"/>
        </w:rPr>
        <w:t xml:space="preserve"> лиц;</w:t>
      </w:r>
    </w:p>
    <w:p w:rsidR="008169FF" w:rsidRDefault="008169FF" w:rsidP="008169FF">
      <w:pPr>
        <w:widowControl w:val="0"/>
        <w:autoSpaceDE w:val="0"/>
        <w:autoSpaceDN w:val="0"/>
        <w:adjustRightInd w:val="0"/>
        <w:spacing w:after="0" w:line="240" w:lineRule="auto"/>
        <w:ind w:firstLine="709"/>
        <w:jc w:val="both"/>
        <w:rPr>
          <w:szCs w:val="28"/>
        </w:rPr>
      </w:pPr>
      <w:r>
        <w:rPr>
          <w:rFonts w:ascii="Times New Roman" w:eastAsia="Calibri" w:hAnsi="Times New Roman"/>
          <w:sz w:val="28"/>
          <w:szCs w:val="28"/>
        </w:rPr>
        <w:t xml:space="preserve">- созданы условия по оптимизации и снижению бюджетных расходов и расходов за счет внебюджетных источников финансирования, по итогам определения поставщиков (подрядчиков, </w:t>
      </w:r>
      <w:proofErr w:type="gramStart"/>
      <w:r>
        <w:rPr>
          <w:rFonts w:ascii="Times New Roman" w:eastAsia="Calibri" w:hAnsi="Times New Roman"/>
          <w:sz w:val="28"/>
          <w:szCs w:val="28"/>
        </w:rPr>
        <w:t xml:space="preserve">исполнителей) </w:t>
      </w:r>
      <w:proofErr w:type="gramEnd"/>
      <w:r>
        <w:rPr>
          <w:rFonts w:ascii="Times New Roman" w:eastAsia="Calibri" w:hAnsi="Times New Roman"/>
          <w:sz w:val="28"/>
          <w:szCs w:val="28"/>
        </w:rPr>
        <w:t>процедурная экономия составила 810 401,28 тыс. рублей (24,9%);</w:t>
      </w:r>
      <w:r>
        <w:rPr>
          <w:szCs w:val="28"/>
        </w:rPr>
        <w:t xml:space="preserve"> </w:t>
      </w:r>
    </w:p>
    <w:p w:rsidR="008169FF" w:rsidRDefault="008169FF" w:rsidP="008169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3357">
        <w:rPr>
          <w:rFonts w:ascii="Times New Roman" w:hAnsi="Times New Roman"/>
          <w:sz w:val="28"/>
          <w:szCs w:val="28"/>
        </w:rPr>
        <w:t>- снижение доли нарушений законодательства Российской Федерации и</w:t>
      </w:r>
      <w:r>
        <w:rPr>
          <w:rFonts w:ascii="Times New Roman" w:hAnsi="Times New Roman"/>
          <w:sz w:val="28"/>
          <w:szCs w:val="28"/>
        </w:rPr>
        <w:t xml:space="preserve"> иных нормативных правовых актов о контрактной системе в сфере закупок товаров, работ, услуг для обеспечения государственных и муниципальных нужд от общего количества определений поставщиков (подрядчиков, исполнителей) конкурентными способами для обеспечения муниципальных нужд заказчиков за отчетный период до 0,49% (в 2017 году - 1,06%);</w:t>
      </w:r>
    </w:p>
    <w:p w:rsidR="008169FF" w:rsidRDefault="008169FF" w:rsidP="008169FF">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 обеспечено функционирование единой комиссии по осуществлению закупок;</w:t>
      </w:r>
    </w:p>
    <w:p w:rsidR="008169FF" w:rsidRDefault="008169FF" w:rsidP="008169FF">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организовано 6 совместных аукционов в электронной форме для заказчиков Комитета по образованию администрации города Мурманска;</w:t>
      </w:r>
    </w:p>
    <w:p w:rsidR="008169FF" w:rsidRDefault="008169FF" w:rsidP="008169FF">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обеспечено хранение документаци</w:t>
      </w:r>
      <w:r w:rsidR="0042276A">
        <w:rPr>
          <w:rFonts w:ascii="Times New Roman" w:eastAsia="Calibri" w:hAnsi="Times New Roman"/>
          <w:sz w:val="28"/>
          <w:szCs w:val="28"/>
        </w:rPr>
        <w:t>й</w:t>
      </w:r>
      <w:r>
        <w:rPr>
          <w:rFonts w:ascii="Times New Roman" w:eastAsia="Calibri" w:hAnsi="Times New Roman"/>
          <w:sz w:val="28"/>
          <w:szCs w:val="28"/>
        </w:rPr>
        <w:t xml:space="preserve"> о закупке, изменений, вносимых в документаци</w:t>
      </w:r>
      <w:r w:rsidR="005704B7">
        <w:rPr>
          <w:rFonts w:ascii="Times New Roman" w:eastAsia="Calibri" w:hAnsi="Times New Roman"/>
          <w:sz w:val="28"/>
          <w:szCs w:val="28"/>
        </w:rPr>
        <w:t>и</w:t>
      </w:r>
      <w:r>
        <w:rPr>
          <w:rFonts w:ascii="Times New Roman" w:eastAsia="Calibri" w:hAnsi="Times New Roman"/>
          <w:sz w:val="28"/>
          <w:szCs w:val="28"/>
        </w:rPr>
        <w:t>, разъяснений документаци</w:t>
      </w:r>
      <w:r w:rsidR="005704B7">
        <w:rPr>
          <w:rFonts w:ascii="Times New Roman" w:eastAsia="Calibri" w:hAnsi="Times New Roman"/>
          <w:sz w:val="28"/>
          <w:szCs w:val="28"/>
        </w:rPr>
        <w:t>й</w:t>
      </w:r>
      <w:r>
        <w:rPr>
          <w:rFonts w:ascii="Times New Roman" w:eastAsia="Calibri" w:hAnsi="Times New Roman"/>
          <w:sz w:val="28"/>
          <w:szCs w:val="28"/>
        </w:rPr>
        <w:t>, запросов о разъяснении документаци</w:t>
      </w:r>
      <w:r w:rsidR="005704B7">
        <w:rPr>
          <w:rFonts w:ascii="Times New Roman" w:eastAsia="Calibri" w:hAnsi="Times New Roman"/>
          <w:sz w:val="28"/>
          <w:szCs w:val="28"/>
        </w:rPr>
        <w:t>й</w:t>
      </w:r>
      <w:r>
        <w:rPr>
          <w:rFonts w:ascii="Times New Roman" w:eastAsia="Calibri" w:hAnsi="Times New Roman"/>
          <w:sz w:val="28"/>
          <w:szCs w:val="28"/>
        </w:rPr>
        <w:t>, заявок участников закупок, протоколов, составленных в ходе проведения процедур по определению поставщиков (подрядчиков, исполнителей) и аудиозаписей процедур, в соответствии с требованиями Закона о контрактной системе в сфере закупок;</w:t>
      </w:r>
    </w:p>
    <w:p w:rsidR="008169FF" w:rsidRDefault="008169FF" w:rsidP="008169F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A73357">
        <w:rPr>
          <w:rFonts w:ascii="Times New Roman" w:eastAsia="Calibri" w:hAnsi="Times New Roman"/>
          <w:sz w:val="28"/>
          <w:szCs w:val="28"/>
        </w:rPr>
        <w:t>- исполнение функций муниципального заказчика при размещении</w:t>
      </w:r>
      <w:r>
        <w:rPr>
          <w:rFonts w:ascii="Times New Roman" w:eastAsia="Calibri" w:hAnsi="Times New Roman"/>
          <w:sz w:val="28"/>
          <w:szCs w:val="28"/>
        </w:rPr>
        <w:t xml:space="preserve"> закупок товаров, работ, услуг для нужд Учреждения.</w:t>
      </w:r>
    </w:p>
    <w:p w:rsidR="008169FF" w:rsidRDefault="008169FF" w:rsidP="003275C5">
      <w:pPr>
        <w:widowControl w:val="0"/>
        <w:spacing w:after="0" w:line="240" w:lineRule="auto"/>
        <w:ind w:firstLine="709"/>
        <w:jc w:val="both"/>
        <w:rPr>
          <w:rFonts w:ascii="Times New Roman" w:hAnsi="Times New Roman" w:cs="Times New Roman"/>
          <w:b/>
          <w:sz w:val="28"/>
          <w:szCs w:val="28"/>
        </w:rPr>
      </w:pPr>
    </w:p>
    <w:p w:rsidR="008776FF" w:rsidRPr="00F41DD5" w:rsidRDefault="003275C5" w:rsidP="003275C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Нарушений п</w:t>
      </w:r>
      <w:r w:rsidR="008776FF" w:rsidRPr="00D07FDC">
        <w:rPr>
          <w:rFonts w:ascii="Times New Roman" w:hAnsi="Times New Roman" w:cs="Times New Roman"/>
          <w:b/>
          <w:sz w:val="28"/>
          <w:szCs w:val="28"/>
        </w:rPr>
        <w:t xml:space="preserve">о результатам выездной проверки ММКУ «Управление закупок» </w:t>
      </w:r>
      <w:r>
        <w:rPr>
          <w:rFonts w:ascii="Times New Roman" w:hAnsi="Times New Roman" w:cs="Times New Roman"/>
          <w:b/>
          <w:sz w:val="28"/>
          <w:szCs w:val="28"/>
        </w:rPr>
        <w:t xml:space="preserve">не </w:t>
      </w:r>
      <w:r w:rsidR="008776FF" w:rsidRPr="00D07FDC">
        <w:rPr>
          <w:rFonts w:ascii="Times New Roman" w:hAnsi="Times New Roman" w:cs="Times New Roman"/>
          <w:b/>
          <w:sz w:val="28"/>
          <w:szCs w:val="28"/>
        </w:rPr>
        <w:t>выявлен</w:t>
      </w:r>
      <w:r>
        <w:rPr>
          <w:rFonts w:ascii="Times New Roman" w:hAnsi="Times New Roman" w:cs="Times New Roman"/>
          <w:b/>
          <w:sz w:val="28"/>
          <w:szCs w:val="28"/>
        </w:rPr>
        <w:t xml:space="preserve">о. </w:t>
      </w:r>
    </w:p>
    <w:p w:rsidR="008776FF" w:rsidRDefault="008776FF" w:rsidP="00432516">
      <w:pPr>
        <w:widowControl w:val="0"/>
        <w:spacing w:after="0" w:line="240" w:lineRule="auto"/>
        <w:ind w:firstLine="709"/>
        <w:jc w:val="both"/>
        <w:rPr>
          <w:rFonts w:ascii="Times New Roman" w:hAnsi="Times New Roman" w:cs="Times New Roman"/>
          <w:color w:val="FF0000"/>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087"/>
      </w:tblGrid>
      <w:tr w:rsidR="004E502A" w:rsidRPr="004E502A" w:rsidTr="00654660">
        <w:tc>
          <w:tcPr>
            <w:tcW w:w="2660" w:type="dxa"/>
          </w:tcPr>
          <w:p w:rsidR="004E502A" w:rsidRPr="004E502A" w:rsidRDefault="004E502A" w:rsidP="00A73357">
            <w:pPr>
              <w:widowControl w:val="0"/>
              <w:spacing w:after="0" w:line="240" w:lineRule="auto"/>
              <w:ind w:firstLine="709"/>
              <w:jc w:val="both"/>
              <w:rPr>
                <w:rFonts w:ascii="Times New Roman" w:hAnsi="Times New Roman" w:cs="Times New Roman"/>
                <w:sz w:val="28"/>
                <w:szCs w:val="28"/>
              </w:rPr>
            </w:pPr>
            <w:r w:rsidRPr="004E502A">
              <w:rPr>
                <w:rFonts w:ascii="Times New Roman" w:hAnsi="Times New Roman" w:cs="Times New Roman"/>
                <w:sz w:val="28"/>
                <w:szCs w:val="28"/>
              </w:rPr>
              <w:t>Приложение</w:t>
            </w:r>
            <w:r w:rsidR="00654660">
              <w:rPr>
                <w:rFonts w:ascii="Times New Roman" w:hAnsi="Times New Roman" w:cs="Times New Roman"/>
                <w:sz w:val="28"/>
                <w:szCs w:val="28"/>
              </w:rPr>
              <w:t>:</w:t>
            </w:r>
          </w:p>
        </w:tc>
        <w:tc>
          <w:tcPr>
            <w:tcW w:w="7087" w:type="dxa"/>
          </w:tcPr>
          <w:p w:rsidR="004E502A" w:rsidRDefault="007C6B08" w:rsidP="007C6B0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4E502A" w:rsidRPr="007C6B08">
              <w:rPr>
                <w:rFonts w:ascii="Times New Roman" w:hAnsi="Times New Roman" w:cs="Times New Roman"/>
                <w:sz w:val="28"/>
                <w:szCs w:val="28"/>
              </w:rPr>
              <w:t xml:space="preserve">Справка </w:t>
            </w:r>
            <w:r w:rsidRPr="007C6B08">
              <w:rPr>
                <w:rFonts w:ascii="Times New Roman" w:hAnsi="Times New Roman" w:cs="Times New Roman"/>
                <w:sz w:val="28"/>
                <w:szCs w:val="28"/>
              </w:rPr>
              <w:t xml:space="preserve">плановой выездной проверки соблюдения трудового законодательства и иных нормативных правовых актов, содержащих нормы трудового права, </w:t>
            </w:r>
            <w:r w:rsidR="00A73357">
              <w:rPr>
                <w:rFonts w:ascii="Times New Roman" w:hAnsi="Times New Roman" w:cs="Times New Roman"/>
                <w:sz w:val="28"/>
                <w:szCs w:val="28"/>
              </w:rPr>
              <w:t xml:space="preserve">                            </w:t>
            </w:r>
            <w:r w:rsidRPr="007C6B08">
              <w:rPr>
                <w:rFonts w:ascii="Times New Roman" w:hAnsi="Times New Roman" w:cs="Times New Roman"/>
                <w:sz w:val="28"/>
                <w:szCs w:val="28"/>
              </w:rPr>
              <w:t>в части проверки порядка оформления приема на работу</w:t>
            </w:r>
            <w:r w:rsidR="00A73357">
              <w:rPr>
                <w:rFonts w:ascii="Times New Roman" w:hAnsi="Times New Roman" w:cs="Times New Roman"/>
                <w:sz w:val="28"/>
                <w:szCs w:val="28"/>
              </w:rPr>
              <w:t xml:space="preserve">                 </w:t>
            </w:r>
            <w:r w:rsidRPr="007C6B08">
              <w:rPr>
                <w:rFonts w:ascii="Times New Roman" w:hAnsi="Times New Roman" w:cs="Times New Roman"/>
                <w:sz w:val="28"/>
                <w:szCs w:val="28"/>
              </w:rPr>
              <w:t>в ММКУ «Управление закупок»</w:t>
            </w:r>
            <w:r>
              <w:rPr>
                <w:rFonts w:ascii="Times New Roman" w:hAnsi="Times New Roman" w:cs="Times New Roman"/>
                <w:sz w:val="28"/>
                <w:szCs w:val="28"/>
              </w:rPr>
              <w:t xml:space="preserve"> </w:t>
            </w:r>
            <w:r w:rsidR="004E502A" w:rsidRPr="004E502A">
              <w:rPr>
                <w:rFonts w:ascii="Times New Roman" w:hAnsi="Times New Roman" w:cs="Times New Roman"/>
                <w:sz w:val="28"/>
                <w:szCs w:val="28"/>
              </w:rPr>
              <w:t>на 1 л. в 1 экз.</w:t>
            </w:r>
          </w:p>
          <w:p w:rsidR="007C6B08" w:rsidRDefault="007C6B08" w:rsidP="00A73357">
            <w:pPr>
              <w:pStyle w:val="ConsPlusNormal"/>
              <w:jc w:val="both"/>
              <w:rPr>
                <w:rFonts w:ascii="Times New Roman" w:hAnsi="Times New Roman" w:cs="Times New Roman"/>
                <w:sz w:val="28"/>
                <w:szCs w:val="28"/>
              </w:rPr>
            </w:pPr>
            <w:r w:rsidRPr="007C6B08">
              <w:rPr>
                <w:rFonts w:ascii="Times New Roman" w:hAnsi="Times New Roman" w:cs="Times New Roman"/>
                <w:sz w:val="28"/>
                <w:szCs w:val="28"/>
              </w:rPr>
              <w:t xml:space="preserve">2. </w:t>
            </w:r>
            <w:bookmarkStart w:id="2" w:name="P140"/>
            <w:bookmarkEnd w:id="2"/>
            <w:r w:rsidRPr="007C6B08">
              <w:rPr>
                <w:rFonts w:ascii="Times New Roman" w:hAnsi="Times New Roman" w:cs="Times New Roman"/>
                <w:sz w:val="28"/>
                <w:szCs w:val="28"/>
              </w:rPr>
              <w:t>Проверочный лист</w:t>
            </w:r>
            <w:r>
              <w:rPr>
                <w:rFonts w:ascii="Times New Roman" w:hAnsi="Times New Roman" w:cs="Times New Roman"/>
                <w:sz w:val="28"/>
                <w:szCs w:val="28"/>
              </w:rPr>
              <w:t xml:space="preserve"> </w:t>
            </w:r>
            <w:r w:rsidRPr="007C6B08">
              <w:rPr>
                <w:rFonts w:ascii="Times New Roman" w:hAnsi="Times New Roman" w:cs="Times New Roman"/>
                <w:sz w:val="28"/>
                <w:szCs w:val="28"/>
              </w:rPr>
              <w:t>(список контрольных вопросов) для осуществления</w:t>
            </w:r>
            <w:r>
              <w:rPr>
                <w:rFonts w:ascii="Times New Roman" w:hAnsi="Times New Roman" w:cs="Times New Roman"/>
                <w:sz w:val="28"/>
                <w:szCs w:val="28"/>
              </w:rPr>
              <w:t xml:space="preserve"> </w:t>
            </w:r>
            <w:r w:rsidRPr="007C6B08">
              <w:rPr>
                <w:rFonts w:ascii="Times New Roman" w:hAnsi="Times New Roman" w:cs="Times New Roman"/>
                <w:sz w:val="28"/>
                <w:szCs w:val="28"/>
              </w:rPr>
              <w:t xml:space="preserve">ведомственного </w:t>
            </w:r>
            <w:proofErr w:type="gramStart"/>
            <w:r w:rsidRPr="007C6B08">
              <w:rPr>
                <w:rFonts w:ascii="Times New Roman" w:hAnsi="Times New Roman" w:cs="Times New Roman"/>
                <w:sz w:val="28"/>
                <w:szCs w:val="28"/>
              </w:rPr>
              <w:t>контроля за</w:t>
            </w:r>
            <w:proofErr w:type="gramEnd"/>
            <w:r w:rsidRPr="007C6B08">
              <w:rPr>
                <w:rFonts w:ascii="Times New Roman" w:hAnsi="Times New Roman" w:cs="Times New Roman"/>
                <w:sz w:val="28"/>
                <w:szCs w:val="28"/>
              </w:rPr>
              <w:t xml:space="preserve"> соблюдением</w:t>
            </w:r>
            <w:r w:rsidR="00A73357">
              <w:rPr>
                <w:rFonts w:ascii="Times New Roman" w:hAnsi="Times New Roman" w:cs="Times New Roman"/>
                <w:sz w:val="28"/>
                <w:szCs w:val="28"/>
              </w:rPr>
              <w:t xml:space="preserve"> </w:t>
            </w:r>
            <w:r w:rsidRPr="007C6B08">
              <w:rPr>
                <w:rFonts w:ascii="Times New Roman" w:hAnsi="Times New Roman" w:cs="Times New Roman"/>
                <w:sz w:val="28"/>
                <w:szCs w:val="28"/>
              </w:rPr>
              <w:t>трудового законодательства и иных нормативных правовых</w:t>
            </w:r>
            <w:r>
              <w:rPr>
                <w:rFonts w:ascii="Times New Roman" w:hAnsi="Times New Roman" w:cs="Times New Roman"/>
                <w:sz w:val="28"/>
                <w:szCs w:val="28"/>
              </w:rPr>
              <w:t xml:space="preserve"> </w:t>
            </w:r>
            <w:r w:rsidRPr="007C6B08">
              <w:rPr>
                <w:rFonts w:ascii="Times New Roman" w:hAnsi="Times New Roman" w:cs="Times New Roman"/>
                <w:sz w:val="28"/>
                <w:szCs w:val="28"/>
              </w:rPr>
              <w:t>актов, содержащих нормы трудового права по проверке</w:t>
            </w:r>
            <w:r>
              <w:rPr>
                <w:rFonts w:ascii="Times New Roman" w:hAnsi="Times New Roman" w:cs="Times New Roman"/>
                <w:sz w:val="28"/>
                <w:szCs w:val="28"/>
              </w:rPr>
              <w:t xml:space="preserve"> </w:t>
            </w:r>
            <w:r w:rsidRPr="007C6B08">
              <w:rPr>
                <w:rFonts w:ascii="Times New Roman" w:hAnsi="Times New Roman" w:cs="Times New Roman"/>
                <w:sz w:val="28"/>
                <w:szCs w:val="28"/>
              </w:rPr>
              <w:t>порядка оформления приема на работу</w:t>
            </w:r>
            <w:r>
              <w:rPr>
                <w:rFonts w:ascii="Times New Roman" w:hAnsi="Times New Roman" w:cs="Times New Roman"/>
                <w:sz w:val="28"/>
                <w:szCs w:val="28"/>
              </w:rPr>
              <w:t xml:space="preserve"> на 1 л. в </w:t>
            </w:r>
            <w:r w:rsidR="00654660">
              <w:rPr>
                <w:rFonts w:ascii="Times New Roman" w:hAnsi="Times New Roman" w:cs="Times New Roman"/>
                <w:sz w:val="28"/>
                <w:szCs w:val="28"/>
              </w:rPr>
              <w:t>1</w:t>
            </w:r>
            <w:r>
              <w:rPr>
                <w:rFonts w:ascii="Times New Roman" w:hAnsi="Times New Roman" w:cs="Times New Roman"/>
                <w:sz w:val="28"/>
                <w:szCs w:val="28"/>
              </w:rPr>
              <w:t xml:space="preserve"> экз.</w:t>
            </w:r>
          </w:p>
          <w:p w:rsidR="008D3906" w:rsidRDefault="008D3906" w:rsidP="007C6B08">
            <w:pPr>
              <w:autoSpaceDE w:val="0"/>
              <w:autoSpaceDN w:val="0"/>
              <w:adjustRightInd w:val="0"/>
              <w:spacing w:after="0" w:line="240" w:lineRule="auto"/>
              <w:ind w:firstLine="34"/>
              <w:jc w:val="both"/>
              <w:rPr>
                <w:rFonts w:ascii="Times New Roman" w:hAnsi="Times New Roman" w:cs="Times New Roman"/>
                <w:sz w:val="28"/>
                <w:szCs w:val="28"/>
              </w:rPr>
            </w:pPr>
          </w:p>
          <w:p w:rsidR="007C6B08" w:rsidRDefault="007C6B08" w:rsidP="007C6B08">
            <w:pPr>
              <w:autoSpaceDE w:val="0"/>
              <w:autoSpaceDN w:val="0"/>
              <w:adjustRightInd w:val="0"/>
              <w:spacing w:after="0" w:line="240" w:lineRule="auto"/>
              <w:ind w:firstLine="34"/>
              <w:jc w:val="both"/>
              <w:rPr>
                <w:rFonts w:ascii="Times New Roman" w:hAnsi="Times New Roman"/>
                <w:sz w:val="28"/>
                <w:szCs w:val="28"/>
              </w:rPr>
            </w:pPr>
            <w:r>
              <w:rPr>
                <w:rFonts w:ascii="Times New Roman" w:hAnsi="Times New Roman" w:cs="Times New Roman"/>
                <w:sz w:val="28"/>
                <w:szCs w:val="28"/>
              </w:rPr>
              <w:lastRenderedPageBreak/>
              <w:t xml:space="preserve">3. Протокол </w:t>
            </w:r>
            <w:r>
              <w:rPr>
                <w:rFonts w:ascii="Times New Roman" w:hAnsi="Times New Roman"/>
                <w:sz w:val="28"/>
                <w:szCs w:val="28"/>
              </w:rPr>
              <w:t>совещания о мерах по профилактике (предупреждению) производственного травматизма в ММКУ «Управление закупок» на 3 л. в 1 экз.</w:t>
            </w:r>
          </w:p>
          <w:p w:rsidR="004E502A" w:rsidRDefault="007C6B08" w:rsidP="007C6B08">
            <w:pPr>
              <w:widowControl w:val="0"/>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4. </w:t>
            </w:r>
            <w:r w:rsidR="004E502A" w:rsidRPr="007C6B08">
              <w:rPr>
                <w:rFonts w:ascii="Times New Roman" w:hAnsi="Times New Roman" w:cs="Times New Roman"/>
                <w:sz w:val="28"/>
                <w:szCs w:val="28"/>
              </w:rPr>
              <w:t>Справка по результатам выездной проверки деятельности Мурманского муниципального казенного учре</w:t>
            </w:r>
            <w:r w:rsidRPr="007C6B08">
              <w:rPr>
                <w:rFonts w:ascii="Times New Roman" w:hAnsi="Times New Roman" w:cs="Times New Roman"/>
                <w:sz w:val="28"/>
                <w:szCs w:val="28"/>
              </w:rPr>
              <w:t>ждения «Управление закупок» за 2018 год на 4 л</w:t>
            </w:r>
            <w:r w:rsidR="004E502A" w:rsidRPr="007C6B08">
              <w:rPr>
                <w:rFonts w:ascii="Times New Roman" w:hAnsi="Times New Roman" w:cs="Times New Roman"/>
                <w:sz w:val="28"/>
                <w:szCs w:val="28"/>
              </w:rPr>
              <w:t xml:space="preserve">. </w:t>
            </w:r>
            <w:r w:rsidR="002971E5" w:rsidRPr="007C6B08">
              <w:rPr>
                <w:rFonts w:ascii="Times New Roman" w:hAnsi="Times New Roman" w:cs="Times New Roman"/>
                <w:sz w:val="28"/>
                <w:szCs w:val="28"/>
              </w:rPr>
              <w:t xml:space="preserve">                </w:t>
            </w:r>
            <w:r w:rsidR="004E502A" w:rsidRPr="007C6B08">
              <w:rPr>
                <w:rFonts w:ascii="Times New Roman" w:hAnsi="Times New Roman" w:cs="Times New Roman"/>
                <w:sz w:val="28"/>
                <w:szCs w:val="28"/>
              </w:rPr>
              <w:t>в 1 экз.</w:t>
            </w:r>
          </w:p>
          <w:p w:rsidR="00121F8D" w:rsidRPr="007C6B08" w:rsidRDefault="00BF1DF6" w:rsidP="00E14AAE">
            <w:pPr>
              <w:widowControl w:val="0"/>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5. Справка </w:t>
            </w:r>
            <w:r w:rsidR="0042276A">
              <w:rPr>
                <w:rFonts w:ascii="Times New Roman" w:hAnsi="Times New Roman" w:cs="Times New Roman"/>
                <w:sz w:val="28"/>
                <w:szCs w:val="28"/>
              </w:rPr>
              <w:t>об</w:t>
            </w:r>
            <w:r>
              <w:rPr>
                <w:rFonts w:ascii="Times New Roman" w:hAnsi="Times New Roman" w:cs="Times New Roman"/>
                <w:sz w:val="28"/>
                <w:szCs w:val="28"/>
              </w:rPr>
              <w:t xml:space="preserve"> </w:t>
            </w:r>
            <w:r w:rsidR="00473375">
              <w:rPr>
                <w:rFonts w:ascii="Times New Roman" w:hAnsi="Times New Roman" w:cs="Times New Roman"/>
                <w:sz w:val="28"/>
                <w:szCs w:val="28"/>
              </w:rPr>
              <w:t>о</w:t>
            </w:r>
            <w:r>
              <w:rPr>
                <w:rFonts w:ascii="Times New Roman" w:hAnsi="Times New Roman" w:cs="Times New Roman"/>
                <w:sz w:val="28"/>
                <w:szCs w:val="28"/>
              </w:rPr>
              <w:t>беспечени</w:t>
            </w:r>
            <w:r w:rsidR="0042276A">
              <w:rPr>
                <w:rFonts w:ascii="Times New Roman" w:hAnsi="Times New Roman" w:cs="Times New Roman"/>
                <w:sz w:val="28"/>
                <w:szCs w:val="28"/>
              </w:rPr>
              <w:t>и</w:t>
            </w:r>
            <w:r>
              <w:rPr>
                <w:rFonts w:ascii="Times New Roman" w:hAnsi="Times New Roman" w:cs="Times New Roman"/>
                <w:sz w:val="28"/>
                <w:szCs w:val="28"/>
              </w:rPr>
              <w:t xml:space="preserve"> выполнения функций, определенных уставом ММКУ «Управление закупок»</w:t>
            </w:r>
            <w:r w:rsidR="00A73357">
              <w:rPr>
                <w:rFonts w:ascii="Times New Roman" w:hAnsi="Times New Roman" w:cs="Times New Roman"/>
                <w:sz w:val="28"/>
                <w:szCs w:val="28"/>
              </w:rPr>
              <w:t>,</w:t>
            </w:r>
            <w:r>
              <w:rPr>
                <w:rFonts w:ascii="Times New Roman" w:hAnsi="Times New Roman" w:cs="Times New Roman"/>
                <w:sz w:val="28"/>
                <w:szCs w:val="28"/>
              </w:rPr>
              <w:t xml:space="preserve"> на </w:t>
            </w:r>
            <w:r w:rsidRPr="004E502A">
              <w:rPr>
                <w:rFonts w:ascii="Times New Roman" w:hAnsi="Times New Roman" w:cs="Times New Roman"/>
                <w:sz w:val="28"/>
                <w:szCs w:val="28"/>
              </w:rPr>
              <w:t>1 л. в 1 экз.</w:t>
            </w:r>
          </w:p>
        </w:tc>
      </w:tr>
    </w:tbl>
    <w:p w:rsidR="00654660" w:rsidRDefault="00654660" w:rsidP="002971E5">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p w:rsidR="008D3906" w:rsidRDefault="008D3906" w:rsidP="002971E5">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p w:rsidR="00BA5E47" w:rsidRDefault="00BA5E47" w:rsidP="002971E5">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r w:rsidRPr="001C573F">
        <w:rPr>
          <w:rFonts w:ascii="Times New Roman" w:hAnsi="Times New Roman" w:cs="Times New Roman"/>
          <w:sz w:val="28"/>
          <w:szCs w:val="28"/>
        </w:rPr>
        <w:t>Члены комиссии:</w:t>
      </w:r>
    </w:p>
    <w:p w:rsidR="00E14AAE" w:rsidRDefault="00E14AAE" w:rsidP="002971E5">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bl>
      <w:tblPr>
        <w:tblStyle w:val="a6"/>
        <w:tblW w:w="1024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303"/>
        <w:gridCol w:w="2728"/>
      </w:tblGrid>
      <w:tr w:rsidR="001C573F" w:rsidRPr="001C573F" w:rsidTr="002971E5">
        <w:tc>
          <w:tcPr>
            <w:tcW w:w="5211" w:type="dxa"/>
          </w:tcPr>
          <w:p w:rsidR="00B97AED" w:rsidRPr="001C573F" w:rsidRDefault="00B97AED" w:rsidP="00B97AED">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r w:rsidRPr="001C573F">
              <w:rPr>
                <w:rFonts w:ascii="Times New Roman" w:hAnsi="Times New Roman" w:cs="Times New Roman"/>
                <w:sz w:val="28"/>
                <w:szCs w:val="28"/>
              </w:rPr>
              <w:t xml:space="preserve">Начальник отдела по регулированию </w:t>
            </w:r>
            <w:r w:rsidR="008A6BC2">
              <w:rPr>
                <w:rFonts w:ascii="Times New Roman" w:hAnsi="Times New Roman" w:cs="Times New Roman"/>
                <w:sz w:val="28"/>
                <w:szCs w:val="28"/>
              </w:rPr>
              <w:t xml:space="preserve">                   </w:t>
            </w:r>
            <w:r w:rsidRPr="001C573F">
              <w:rPr>
                <w:rFonts w:ascii="Times New Roman" w:hAnsi="Times New Roman" w:cs="Times New Roman"/>
                <w:sz w:val="28"/>
                <w:szCs w:val="28"/>
              </w:rPr>
              <w:t>в сфере закупок администрации города Мурманска</w:t>
            </w:r>
          </w:p>
        </w:tc>
        <w:tc>
          <w:tcPr>
            <w:tcW w:w="2303"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B97AED" w:rsidRPr="001C573F" w:rsidRDefault="003C6E02" w:rsidP="003C6E02">
            <w:pPr>
              <w:tabs>
                <w:tab w:val="left" w:pos="993"/>
              </w:tabs>
              <w:suppressAutoHyphens/>
              <w:autoSpaceDE w:val="0"/>
              <w:autoSpaceDN w:val="0"/>
              <w:adjustRightInd w:val="0"/>
              <w:spacing w:after="0" w:line="240" w:lineRule="auto"/>
              <w:ind w:left="459" w:hanging="459"/>
              <w:rPr>
                <w:rFonts w:ascii="Times New Roman" w:hAnsi="Times New Roman" w:cs="Times New Roman"/>
                <w:sz w:val="28"/>
                <w:szCs w:val="28"/>
              </w:rPr>
            </w:pPr>
            <w:r>
              <w:rPr>
                <w:rFonts w:ascii="Times New Roman" w:hAnsi="Times New Roman" w:cs="Times New Roman"/>
                <w:sz w:val="28"/>
                <w:szCs w:val="28"/>
              </w:rPr>
              <w:t xml:space="preserve">В.В. </w:t>
            </w:r>
            <w:r w:rsidR="00B97AED" w:rsidRPr="001C573F">
              <w:rPr>
                <w:rFonts w:ascii="Times New Roman" w:hAnsi="Times New Roman" w:cs="Times New Roman"/>
                <w:sz w:val="28"/>
                <w:szCs w:val="28"/>
              </w:rPr>
              <w:t xml:space="preserve">Муракина </w:t>
            </w:r>
          </w:p>
        </w:tc>
      </w:tr>
      <w:tr w:rsidR="003C6E02" w:rsidRPr="001C573F" w:rsidTr="002971E5">
        <w:tc>
          <w:tcPr>
            <w:tcW w:w="5211" w:type="dxa"/>
          </w:tcPr>
          <w:p w:rsidR="00654660" w:rsidRDefault="00654660" w:rsidP="00B97AED">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p w:rsidR="003C6E02" w:rsidRDefault="003C6E02" w:rsidP="00B97AED">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бухгалтерского учета и отчетности – главный бухгалтер администрации города Мурманска</w:t>
            </w:r>
          </w:p>
        </w:tc>
        <w:tc>
          <w:tcPr>
            <w:tcW w:w="2303" w:type="dxa"/>
          </w:tcPr>
          <w:p w:rsidR="003C6E02" w:rsidRPr="001C573F" w:rsidRDefault="003C6E02"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3C6E02" w:rsidRPr="001C573F" w:rsidRDefault="003C6E02" w:rsidP="00B97AED">
            <w:pPr>
              <w:tabs>
                <w:tab w:val="left" w:pos="993"/>
              </w:tabs>
              <w:suppressAutoHyphens/>
              <w:autoSpaceDE w:val="0"/>
              <w:autoSpaceDN w:val="0"/>
              <w:adjustRightInd w:val="0"/>
              <w:spacing w:after="0" w:line="240" w:lineRule="auto"/>
              <w:ind w:left="459" w:hanging="459"/>
              <w:rPr>
                <w:rFonts w:ascii="Times New Roman" w:hAnsi="Times New Roman" w:cs="Times New Roman"/>
                <w:sz w:val="28"/>
                <w:szCs w:val="28"/>
              </w:rPr>
            </w:pPr>
            <w:r>
              <w:rPr>
                <w:rFonts w:ascii="Times New Roman" w:hAnsi="Times New Roman" w:cs="Times New Roman"/>
                <w:sz w:val="28"/>
                <w:szCs w:val="28"/>
              </w:rPr>
              <w:t xml:space="preserve">И.Ю. </w:t>
            </w:r>
            <w:proofErr w:type="spellStart"/>
            <w:r>
              <w:rPr>
                <w:rFonts w:ascii="Times New Roman" w:hAnsi="Times New Roman" w:cs="Times New Roman"/>
                <w:sz w:val="28"/>
                <w:szCs w:val="28"/>
              </w:rPr>
              <w:t>Зараковская</w:t>
            </w:r>
            <w:proofErr w:type="spellEnd"/>
          </w:p>
        </w:tc>
      </w:tr>
      <w:tr w:rsidR="001C573F" w:rsidRPr="001C573F" w:rsidTr="002971E5">
        <w:tc>
          <w:tcPr>
            <w:tcW w:w="5211" w:type="dxa"/>
          </w:tcPr>
          <w:p w:rsidR="00B97AED" w:rsidRPr="001C573F" w:rsidRDefault="00B97AED" w:rsidP="00B97AED">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303"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B97AED" w:rsidRPr="001C573F" w:rsidRDefault="00B97AED" w:rsidP="00B97AED">
            <w:pPr>
              <w:tabs>
                <w:tab w:val="left" w:pos="993"/>
              </w:tabs>
              <w:suppressAutoHyphens/>
              <w:autoSpaceDE w:val="0"/>
              <w:autoSpaceDN w:val="0"/>
              <w:adjustRightInd w:val="0"/>
              <w:spacing w:after="0" w:line="240" w:lineRule="auto"/>
              <w:ind w:left="459" w:hanging="459"/>
              <w:rPr>
                <w:rFonts w:ascii="Times New Roman" w:hAnsi="Times New Roman" w:cs="Times New Roman"/>
                <w:sz w:val="28"/>
                <w:szCs w:val="28"/>
              </w:rPr>
            </w:pPr>
          </w:p>
        </w:tc>
      </w:tr>
      <w:tr w:rsidR="001C573F" w:rsidRPr="001C573F" w:rsidTr="002971E5">
        <w:tc>
          <w:tcPr>
            <w:tcW w:w="5211" w:type="dxa"/>
          </w:tcPr>
          <w:p w:rsidR="00B97AED" w:rsidRPr="001C573F" w:rsidRDefault="00B97AED" w:rsidP="00B97AED">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r w:rsidRPr="001C573F">
              <w:rPr>
                <w:rFonts w:ascii="Times New Roman" w:hAnsi="Times New Roman" w:cs="Times New Roman"/>
                <w:sz w:val="28"/>
                <w:szCs w:val="28"/>
              </w:rPr>
              <w:t>Начальник отдела муниципальной службы и кадров администрации города Мурманска</w:t>
            </w:r>
          </w:p>
        </w:tc>
        <w:tc>
          <w:tcPr>
            <w:tcW w:w="2303"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4D6F49" w:rsidRDefault="004D6F49" w:rsidP="00B97AED">
            <w:pPr>
              <w:tabs>
                <w:tab w:val="left" w:pos="993"/>
              </w:tabs>
              <w:suppressAutoHyphens/>
              <w:autoSpaceDE w:val="0"/>
              <w:autoSpaceDN w:val="0"/>
              <w:adjustRightInd w:val="0"/>
              <w:spacing w:after="0" w:line="240" w:lineRule="auto"/>
              <w:ind w:left="459" w:hanging="459"/>
              <w:rPr>
                <w:rFonts w:ascii="Times New Roman" w:hAnsi="Times New Roman" w:cs="Times New Roman"/>
                <w:sz w:val="28"/>
                <w:szCs w:val="28"/>
              </w:rPr>
            </w:pPr>
          </w:p>
          <w:p w:rsidR="00B97AED" w:rsidRPr="001C573F" w:rsidRDefault="00B97AED" w:rsidP="00B97AED">
            <w:pPr>
              <w:tabs>
                <w:tab w:val="left" w:pos="993"/>
              </w:tabs>
              <w:suppressAutoHyphens/>
              <w:autoSpaceDE w:val="0"/>
              <w:autoSpaceDN w:val="0"/>
              <w:adjustRightInd w:val="0"/>
              <w:spacing w:after="0" w:line="240" w:lineRule="auto"/>
              <w:ind w:left="459" w:hanging="459"/>
              <w:rPr>
                <w:rFonts w:ascii="Times New Roman" w:hAnsi="Times New Roman" w:cs="Times New Roman"/>
                <w:sz w:val="28"/>
                <w:szCs w:val="28"/>
              </w:rPr>
            </w:pPr>
            <w:r w:rsidRPr="001C573F">
              <w:rPr>
                <w:rFonts w:ascii="Times New Roman" w:hAnsi="Times New Roman" w:cs="Times New Roman"/>
                <w:sz w:val="28"/>
                <w:szCs w:val="28"/>
              </w:rPr>
              <w:t>В.Г. Рыженков</w:t>
            </w:r>
          </w:p>
        </w:tc>
      </w:tr>
      <w:tr w:rsidR="001C573F" w:rsidRPr="001C573F" w:rsidTr="002971E5">
        <w:tc>
          <w:tcPr>
            <w:tcW w:w="5211" w:type="dxa"/>
          </w:tcPr>
          <w:p w:rsidR="00BF1DF6" w:rsidRPr="001C573F" w:rsidRDefault="00BF1DF6" w:rsidP="00B97AED">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303"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B97AED" w:rsidRPr="001C573F" w:rsidRDefault="00B97AED" w:rsidP="001C573F">
            <w:pPr>
              <w:tabs>
                <w:tab w:val="left" w:pos="993"/>
              </w:tabs>
              <w:suppressAutoHyphens/>
              <w:autoSpaceDE w:val="0"/>
              <w:autoSpaceDN w:val="0"/>
              <w:adjustRightInd w:val="0"/>
              <w:spacing w:after="0" w:line="240" w:lineRule="auto"/>
              <w:ind w:left="459" w:hanging="459"/>
              <w:rPr>
                <w:rFonts w:ascii="Times New Roman" w:hAnsi="Times New Roman" w:cs="Times New Roman"/>
                <w:sz w:val="28"/>
                <w:szCs w:val="28"/>
              </w:rPr>
            </w:pPr>
          </w:p>
        </w:tc>
      </w:tr>
      <w:tr w:rsidR="001C573F" w:rsidRPr="001C573F" w:rsidTr="002971E5">
        <w:tc>
          <w:tcPr>
            <w:tcW w:w="5211" w:type="dxa"/>
          </w:tcPr>
          <w:p w:rsidR="00B97AED" w:rsidRPr="001C573F" w:rsidRDefault="00B97AED" w:rsidP="00B97AED">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r w:rsidRPr="001C573F">
              <w:rPr>
                <w:rFonts w:ascii="Times New Roman" w:hAnsi="Times New Roman" w:cs="Times New Roman"/>
                <w:sz w:val="28"/>
                <w:szCs w:val="28"/>
              </w:rPr>
              <w:t>Главный специалист отдела по регулированию в сфере закупок администрации города Мурманска</w:t>
            </w:r>
          </w:p>
        </w:tc>
        <w:tc>
          <w:tcPr>
            <w:tcW w:w="2303"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B740FE" w:rsidRDefault="00B740FE" w:rsidP="00B97AED">
            <w:pPr>
              <w:tabs>
                <w:tab w:val="left" w:pos="993"/>
              </w:tabs>
              <w:suppressAutoHyphens/>
              <w:autoSpaceDE w:val="0"/>
              <w:autoSpaceDN w:val="0"/>
              <w:adjustRightInd w:val="0"/>
              <w:spacing w:after="0" w:line="240" w:lineRule="auto"/>
              <w:ind w:left="459" w:hanging="459"/>
              <w:rPr>
                <w:rFonts w:ascii="Times New Roman" w:hAnsi="Times New Roman" w:cs="Times New Roman"/>
                <w:sz w:val="28"/>
                <w:szCs w:val="28"/>
              </w:rPr>
            </w:pPr>
          </w:p>
          <w:p w:rsidR="00B97AED" w:rsidRPr="001C573F" w:rsidRDefault="00B97AED" w:rsidP="00B97AED">
            <w:pPr>
              <w:tabs>
                <w:tab w:val="left" w:pos="993"/>
              </w:tabs>
              <w:suppressAutoHyphens/>
              <w:autoSpaceDE w:val="0"/>
              <w:autoSpaceDN w:val="0"/>
              <w:adjustRightInd w:val="0"/>
              <w:spacing w:after="0" w:line="240" w:lineRule="auto"/>
              <w:ind w:left="459" w:hanging="459"/>
              <w:rPr>
                <w:rFonts w:ascii="Times New Roman" w:hAnsi="Times New Roman" w:cs="Times New Roman"/>
                <w:sz w:val="28"/>
                <w:szCs w:val="28"/>
              </w:rPr>
            </w:pPr>
            <w:r w:rsidRPr="001C573F">
              <w:rPr>
                <w:rFonts w:ascii="Times New Roman" w:hAnsi="Times New Roman" w:cs="Times New Roman"/>
                <w:sz w:val="28"/>
                <w:szCs w:val="28"/>
              </w:rPr>
              <w:t>О. Е. Дубинина</w:t>
            </w:r>
          </w:p>
        </w:tc>
      </w:tr>
      <w:tr w:rsidR="001C573F" w:rsidRPr="001C573F" w:rsidTr="002971E5">
        <w:tc>
          <w:tcPr>
            <w:tcW w:w="5211"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303"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B97AED" w:rsidRPr="001C573F" w:rsidRDefault="00B97AED" w:rsidP="00B97AED">
            <w:pPr>
              <w:tabs>
                <w:tab w:val="left" w:pos="993"/>
              </w:tabs>
              <w:suppressAutoHyphens/>
              <w:autoSpaceDE w:val="0"/>
              <w:autoSpaceDN w:val="0"/>
              <w:adjustRightInd w:val="0"/>
              <w:spacing w:after="0" w:line="240" w:lineRule="auto"/>
              <w:jc w:val="right"/>
              <w:rPr>
                <w:rFonts w:ascii="Times New Roman" w:hAnsi="Times New Roman" w:cs="Times New Roman"/>
                <w:sz w:val="28"/>
                <w:szCs w:val="28"/>
              </w:rPr>
            </w:pPr>
          </w:p>
        </w:tc>
      </w:tr>
      <w:tr w:rsidR="001C573F" w:rsidRPr="001C573F" w:rsidTr="002971E5">
        <w:tc>
          <w:tcPr>
            <w:tcW w:w="5211" w:type="dxa"/>
          </w:tcPr>
          <w:p w:rsidR="00E14AAE" w:rsidRDefault="00E14AAE"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p w:rsidR="00B97AED"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r w:rsidRPr="001C573F">
              <w:rPr>
                <w:rFonts w:ascii="Times New Roman" w:hAnsi="Times New Roman" w:cs="Times New Roman"/>
                <w:sz w:val="28"/>
                <w:szCs w:val="28"/>
              </w:rPr>
              <w:t>ОЗНАКОМЛЕНЫ:</w:t>
            </w:r>
          </w:p>
          <w:p w:rsidR="008169FF" w:rsidRPr="001C573F" w:rsidRDefault="008169FF"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303"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B97AED" w:rsidRPr="001C573F" w:rsidRDefault="00B97AED" w:rsidP="00B97AED">
            <w:pPr>
              <w:tabs>
                <w:tab w:val="left" w:pos="993"/>
              </w:tabs>
              <w:suppressAutoHyphens/>
              <w:autoSpaceDE w:val="0"/>
              <w:autoSpaceDN w:val="0"/>
              <w:adjustRightInd w:val="0"/>
              <w:spacing w:after="0" w:line="240" w:lineRule="auto"/>
              <w:jc w:val="right"/>
              <w:rPr>
                <w:rFonts w:ascii="Times New Roman" w:hAnsi="Times New Roman" w:cs="Times New Roman"/>
                <w:sz w:val="28"/>
                <w:szCs w:val="28"/>
              </w:rPr>
            </w:pPr>
          </w:p>
        </w:tc>
      </w:tr>
      <w:tr w:rsidR="001C573F" w:rsidRPr="001C573F" w:rsidTr="002971E5">
        <w:tc>
          <w:tcPr>
            <w:tcW w:w="5211" w:type="dxa"/>
          </w:tcPr>
          <w:p w:rsidR="001C573F" w:rsidRDefault="007C6B08"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B97AED" w:rsidRPr="001C573F">
              <w:rPr>
                <w:rFonts w:ascii="Times New Roman" w:hAnsi="Times New Roman" w:cs="Times New Roman"/>
                <w:sz w:val="28"/>
                <w:szCs w:val="28"/>
              </w:rPr>
              <w:t xml:space="preserve">иректор </w:t>
            </w:r>
          </w:p>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r w:rsidRPr="001C573F">
              <w:rPr>
                <w:rFonts w:ascii="Times New Roman" w:hAnsi="Times New Roman" w:cs="Times New Roman"/>
                <w:sz w:val="28"/>
                <w:szCs w:val="28"/>
              </w:rPr>
              <w:t>ММКУ «Управление закупок»</w:t>
            </w:r>
          </w:p>
        </w:tc>
        <w:tc>
          <w:tcPr>
            <w:tcW w:w="2303"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B97AED" w:rsidRPr="001C573F" w:rsidRDefault="001C573F" w:rsidP="007C6B08">
            <w:pPr>
              <w:tabs>
                <w:tab w:val="left" w:pos="993"/>
              </w:tabs>
              <w:suppressAutoHyphens/>
              <w:autoSpaceDE w:val="0"/>
              <w:autoSpaceDN w:val="0"/>
              <w:adjustRightInd w:val="0"/>
              <w:spacing w:after="0" w:line="240" w:lineRule="auto"/>
              <w:rPr>
                <w:rFonts w:ascii="Times New Roman" w:hAnsi="Times New Roman" w:cs="Times New Roman"/>
                <w:sz w:val="28"/>
                <w:szCs w:val="28"/>
              </w:rPr>
            </w:pPr>
            <w:r w:rsidRPr="001C573F">
              <w:rPr>
                <w:rFonts w:ascii="Times New Roman" w:hAnsi="Times New Roman" w:cs="Times New Roman"/>
                <w:sz w:val="28"/>
                <w:szCs w:val="28"/>
              </w:rPr>
              <w:t>И.</w:t>
            </w:r>
            <w:r w:rsidR="007C6B08">
              <w:rPr>
                <w:rFonts w:ascii="Times New Roman" w:hAnsi="Times New Roman" w:cs="Times New Roman"/>
                <w:sz w:val="28"/>
                <w:szCs w:val="28"/>
              </w:rPr>
              <w:t>В</w:t>
            </w:r>
            <w:r w:rsidRPr="001C573F">
              <w:rPr>
                <w:rFonts w:ascii="Times New Roman" w:hAnsi="Times New Roman" w:cs="Times New Roman"/>
                <w:sz w:val="28"/>
                <w:szCs w:val="28"/>
              </w:rPr>
              <w:t xml:space="preserve">. </w:t>
            </w:r>
            <w:proofErr w:type="spellStart"/>
            <w:r w:rsidR="007C6B08">
              <w:rPr>
                <w:rFonts w:ascii="Times New Roman" w:hAnsi="Times New Roman" w:cs="Times New Roman"/>
                <w:sz w:val="28"/>
                <w:szCs w:val="28"/>
              </w:rPr>
              <w:t>Абоимов</w:t>
            </w:r>
            <w:proofErr w:type="spellEnd"/>
          </w:p>
        </w:tc>
      </w:tr>
      <w:tr w:rsidR="001C573F" w:rsidRPr="001C573F" w:rsidTr="002971E5">
        <w:tc>
          <w:tcPr>
            <w:tcW w:w="5211" w:type="dxa"/>
          </w:tcPr>
          <w:p w:rsidR="001C573F" w:rsidRDefault="001C573F"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p w:rsidR="00B97AED" w:rsidRPr="001C573F" w:rsidRDefault="001C573F"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r w:rsidRPr="001C573F">
              <w:rPr>
                <w:rFonts w:ascii="Times New Roman" w:hAnsi="Times New Roman" w:cs="Times New Roman"/>
                <w:sz w:val="28"/>
                <w:szCs w:val="28"/>
              </w:rPr>
              <w:t>Начальник отдела – главный бухгалтер ММКУ «Управление закупок»</w:t>
            </w:r>
          </w:p>
        </w:tc>
        <w:tc>
          <w:tcPr>
            <w:tcW w:w="2303" w:type="dxa"/>
          </w:tcPr>
          <w:p w:rsidR="00B97AED" w:rsidRPr="001C573F" w:rsidRDefault="00B97AED" w:rsidP="00BA5E47">
            <w:pPr>
              <w:tabs>
                <w:tab w:val="left" w:pos="993"/>
              </w:tabs>
              <w:suppressAutoHyphens/>
              <w:autoSpaceDE w:val="0"/>
              <w:autoSpaceDN w:val="0"/>
              <w:adjustRightInd w:val="0"/>
              <w:spacing w:after="0" w:line="240" w:lineRule="auto"/>
              <w:jc w:val="both"/>
              <w:rPr>
                <w:rFonts w:ascii="Times New Roman" w:hAnsi="Times New Roman" w:cs="Times New Roman"/>
                <w:sz w:val="28"/>
                <w:szCs w:val="28"/>
              </w:rPr>
            </w:pPr>
          </w:p>
        </w:tc>
        <w:tc>
          <w:tcPr>
            <w:tcW w:w="2728" w:type="dxa"/>
            <w:vAlign w:val="bottom"/>
          </w:tcPr>
          <w:p w:rsidR="00B97AED" w:rsidRPr="001C573F" w:rsidRDefault="001C573F" w:rsidP="001C573F">
            <w:pPr>
              <w:tabs>
                <w:tab w:val="left" w:pos="993"/>
              </w:tabs>
              <w:suppressAutoHyphens/>
              <w:autoSpaceDE w:val="0"/>
              <w:autoSpaceDN w:val="0"/>
              <w:adjustRightInd w:val="0"/>
              <w:spacing w:after="0" w:line="240" w:lineRule="auto"/>
              <w:rPr>
                <w:rFonts w:ascii="Times New Roman" w:hAnsi="Times New Roman" w:cs="Times New Roman"/>
                <w:sz w:val="28"/>
                <w:szCs w:val="28"/>
              </w:rPr>
            </w:pPr>
            <w:r w:rsidRPr="001C573F">
              <w:rPr>
                <w:rFonts w:ascii="Times New Roman" w:hAnsi="Times New Roman" w:cs="Times New Roman"/>
                <w:sz w:val="28"/>
                <w:szCs w:val="28"/>
              </w:rPr>
              <w:t>В.В. Кузьмина</w:t>
            </w:r>
          </w:p>
        </w:tc>
      </w:tr>
    </w:tbl>
    <w:p w:rsidR="00121F8D" w:rsidRDefault="00121F8D" w:rsidP="00121F8D">
      <w:pPr>
        <w:autoSpaceDE w:val="0"/>
        <w:autoSpaceDN w:val="0"/>
        <w:adjustRightInd w:val="0"/>
        <w:spacing w:after="0" w:line="240" w:lineRule="auto"/>
        <w:rPr>
          <w:rFonts w:ascii="Times New Roman" w:eastAsia="Times New Roman" w:hAnsi="Times New Roman" w:cs="Times New Roman"/>
          <w:b/>
          <w:sz w:val="24"/>
          <w:szCs w:val="24"/>
          <w:lang w:eastAsia="ru-RU"/>
        </w:rPr>
      </w:pPr>
    </w:p>
    <w:p w:rsidR="00121F8D" w:rsidRPr="00121F8D" w:rsidRDefault="00121F8D" w:rsidP="00121F8D">
      <w:pPr>
        <w:autoSpaceDE w:val="0"/>
        <w:autoSpaceDN w:val="0"/>
        <w:adjustRightInd w:val="0"/>
        <w:spacing w:after="0" w:line="240" w:lineRule="auto"/>
        <w:rPr>
          <w:rFonts w:ascii="Times New Roman" w:eastAsia="Times New Roman" w:hAnsi="Times New Roman" w:cs="Times New Roman"/>
          <w:b/>
          <w:sz w:val="24"/>
          <w:szCs w:val="24"/>
          <w:lang w:eastAsia="ru-RU"/>
        </w:rPr>
      </w:pPr>
      <w:r w:rsidRPr="00121F8D">
        <w:rPr>
          <w:rFonts w:ascii="Times New Roman" w:eastAsia="Times New Roman" w:hAnsi="Times New Roman" w:cs="Times New Roman"/>
          <w:b/>
          <w:sz w:val="24"/>
          <w:szCs w:val="24"/>
          <w:lang w:eastAsia="ru-RU"/>
        </w:rPr>
        <w:t>Акт получен:</w:t>
      </w:r>
    </w:p>
    <w:p w:rsidR="00121F8D" w:rsidRPr="00121F8D" w:rsidRDefault="00121F8D" w:rsidP="00121F8D">
      <w:pPr>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Ind w:w="108" w:type="dxa"/>
        <w:tblLook w:val="0000" w:firstRow="0" w:lastRow="0" w:firstColumn="0" w:lastColumn="0" w:noHBand="0" w:noVBand="0"/>
      </w:tblPr>
      <w:tblGrid>
        <w:gridCol w:w="3420"/>
        <w:gridCol w:w="603"/>
        <w:gridCol w:w="2700"/>
        <w:gridCol w:w="360"/>
        <w:gridCol w:w="2637"/>
      </w:tblGrid>
      <w:tr w:rsidR="00121F8D" w:rsidRPr="00121F8D" w:rsidTr="00DA0D32">
        <w:trPr>
          <w:trHeight w:val="138"/>
        </w:trPr>
        <w:tc>
          <w:tcPr>
            <w:tcW w:w="3420" w:type="dxa"/>
            <w:tcBorders>
              <w:bottom w:val="single" w:sz="4" w:space="0" w:color="auto"/>
            </w:tcBorders>
          </w:tcPr>
          <w:p w:rsidR="00121F8D" w:rsidRPr="00121F8D" w:rsidRDefault="00121F8D" w:rsidP="00121F8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03" w:type="dxa"/>
          </w:tcPr>
          <w:p w:rsidR="00121F8D" w:rsidRPr="00121F8D" w:rsidRDefault="00121F8D" w:rsidP="00121F8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00" w:type="dxa"/>
            <w:tcBorders>
              <w:bottom w:val="single" w:sz="4" w:space="0" w:color="auto"/>
            </w:tcBorders>
          </w:tcPr>
          <w:p w:rsidR="00121F8D" w:rsidRPr="00121F8D" w:rsidRDefault="00121F8D" w:rsidP="00121F8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60" w:type="dxa"/>
          </w:tcPr>
          <w:p w:rsidR="00121F8D" w:rsidRPr="00121F8D" w:rsidRDefault="00121F8D" w:rsidP="00121F8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37" w:type="dxa"/>
            <w:tcBorders>
              <w:bottom w:val="single" w:sz="4" w:space="0" w:color="auto"/>
            </w:tcBorders>
          </w:tcPr>
          <w:p w:rsidR="00121F8D" w:rsidRPr="00121F8D" w:rsidRDefault="00121F8D" w:rsidP="00121F8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21F8D" w:rsidRPr="00121F8D" w:rsidTr="00DA0D32">
        <w:trPr>
          <w:trHeight w:val="137"/>
        </w:trPr>
        <w:tc>
          <w:tcPr>
            <w:tcW w:w="3420" w:type="dxa"/>
            <w:tcBorders>
              <w:top w:val="single" w:sz="4" w:space="0" w:color="auto"/>
            </w:tcBorders>
          </w:tcPr>
          <w:p w:rsidR="00121F8D" w:rsidRPr="00121F8D" w:rsidRDefault="00121F8D" w:rsidP="00121F8D">
            <w:pPr>
              <w:autoSpaceDE w:val="0"/>
              <w:autoSpaceDN w:val="0"/>
              <w:adjustRightInd w:val="0"/>
              <w:spacing w:after="0" w:line="240" w:lineRule="auto"/>
              <w:rPr>
                <w:rFonts w:ascii="Times New Roman" w:eastAsia="Times New Roman" w:hAnsi="Times New Roman" w:cs="Times New Roman"/>
                <w:i/>
                <w:sz w:val="16"/>
                <w:szCs w:val="16"/>
                <w:lang w:eastAsia="ru-RU"/>
              </w:rPr>
            </w:pPr>
            <w:r w:rsidRPr="00121F8D">
              <w:rPr>
                <w:rFonts w:ascii="Times New Roman" w:eastAsia="Times New Roman" w:hAnsi="Times New Roman" w:cs="Times New Roman"/>
                <w:i/>
                <w:sz w:val="16"/>
                <w:szCs w:val="16"/>
                <w:lang w:eastAsia="ru-RU"/>
              </w:rPr>
              <w:t>(наименование должности)</w:t>
            </w:r>
          </w:p>
        </w:tc>
        <w:tc>
          <w:tcPr>
            <w:tcW w:w="603" w:type="dxa"/>
          </w:tcPr>
          <w:p w:rsidR="00121F8D" w:rsidRPr="00121F8D" w:rsidRDefault="00121F8D" w:rsidP="00121F8D">
            <w:pPr>
              <w:widowControl w:val="0"/>
              <w:autoSpaceDE w:val="0"/>
              <w:autoSpaceDN w:val="0"/>
              <w:adjustRightInd w:val="0"/>
              <w:spacing w:after="0" w:line="240" w:lineRule="auto"/>
              <w:jc w:val="right"/>
              <w:rPr>
                <w:rFonts w:ascii="Times New Roman" w:eastAsia="Times New Roman" w:hAnsi="Times New Roman" w:cs="Times New Roman"/>
                <w:i/>
                <w:sz w:val="16"/>
                <w:szCs w:val="16"/>
                <w:lang w:eastAsia="ru-RU"/>
              </w:rPr>
            </w:pPr>
            <w:r w:rsidRPr="00121F8D">
              <w:rPr>
                <w:rFonts w:ascii="Times New Roman" w:eastAsia="Times New Roman" w:hAnsi="Times New Roman" w:cs="Times New Roman"/>
                <w:i/>
                <w:sz w:val="16"/>
                <w:szCs w:val="16"/>
                <w:lang w:eastAsia="ru-RU"/>
              </w:rPr>
              <w:t>МП</w:t>
            </w:r>
          </w:p>
        </w:tc>
        <w:tc>
          <w:tcPr>
            <w:tcW w:w="2700" w:type="dxa"/>
            <w:tcBorders>
              <w:top w:val="single" w:sz="4" w:space="0" w:color="auto"/>
            </w:tcBorders>
          </w:tcPr>
          <w:p w:rsidR="00121F8D" w:rsidRPr="00121F8D" w:rsidRDefault="00121F8D" w:rsidP="00121F8D">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121F8D">
              <w:rPr>
                <w:rFonts w:ascii="Times New Roman" w:eastAsia="Times New Roman" w:hAnsi="Times New Roman" w:cs="Times New Roman"/>
                <w:i/>
                <w:sz w:val="16"/>
                <w:szCs w:val="16"/>
                <w:lang w:eastAsia="ru-RU"/>
              </w:rPr>
              <w:t>(подпись)</w:t>
            </w:r>
          </w:p>
        </w:tc>
        <w:tc>
          <w:tcPr>
            <w:tcW w:w="360" w:type="dxa"/>
          </w:tcPr>
          <w:p w:rsidR="00121F8D" w:rsidRPr="00121F8D" w:rsidRDefault="00121F8D" w:rsidP="00121F8D">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p>
        </w:tc>
        <w:tc>
          <w:tcPr>
            <w:tcW w:w="2637" w:type="dxa"/>
            <w:tcBorders>
              <w:top w:val="single" w:sz="4" w:space="0" w:color="auto"/>
            </w:tcBorders>
          </w:tcPr>
          <w:p w:rsidR="00121F8D" w:rsidRPr="00121F8D" w:rsidRDefault="00121F8D" w:rsidP="00121F8D">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121F8D">
              <w:rPr>
                <w:rFonts w:ascii="Times New Roman" w:eastAsia="Times New Roman" w:hAnsi="Times New Roman" w:cs="Times New Roman"/>
                <w:i/>
                <w:sz w:val="16"/>
                <w:szCs w:val="16"/>
                <w:lang w:eastAsia="ru-RU"/>
              </w:rPr>
              <w:t>(Ф.И.О.)</w:t>
            </w:r>
          </w:p>
        </w:tc>
      </w:tr>
    </w:tbl>
    <w:p w:rsidR="00121F8D" w:rsidRPr="00121F8D" w:rsidRDefault="00121F8D" w:rsidP="00121F8D">
      <w:pPr>
        <w:autoSpaceDE w:val="0"/>
        <w:autoSpaceDN w:val="0"/>
        <w:adjustRightInd w:val="0"/>
        <w:spacing w:after="0" w:line="240" w:lineRule="auto"/>
        <w:rPr>
          <w:rFonts w:ascii="Times New Roman" w:eastAsia="Times New Roman" w:hAnsi="Times New Roman" w:cs="Times New Roman"/>
          <w:sz w:val="16"/>
          <w:szCs w:val="16"/>
          <w:lang w:eastAsia="ru-RU"/>
        </w:rPr>
      </w:pPr>
      <w:r w:rsidRPr="00121F8D">
        <w:rPr>
          <w:rFonts w:ascii="Times New Roman" w:eastAsia="Times New Roman" w:hAnsi="Times New Roman" w:cs="Courier New"/>
          <w:sz w:val="24"/>
          <w:szCs w:val="24"/>
          <w:lang w:eastAsia="ru-RU"/>
        </w:rPr>
        <w:t xml:space="preserve">«____» ___________ </w:t>
      </w:r>
      <w:r w:rsidR="007C6B08">
        <w:rPr>
          <w:rFonts w:ascii="Times New Roman" w:eastAsia="Times New Roman" w:hAnsi="Times New Roman" w:cs="Courier New"/>
          <w:sz w:val="24"/>
          <w:szCs w:val="24"/>
          <w:lang w:eastAsia="ru-RU"/>
        </w:rPr>
        <w:t>2019</w:t>
      </w:r>
      <w:r w:rsidRPr="00121F8D">
        <w:rPr>
          <w:rFonts w:ascii="Times New Roman" w:eastAsia="Times New Roman" w:hAnsi="Times New Roman" w:cs="Courier New"/>
          <w:sz w:val="24"/>
          <w:szCs w:val="24"/>
          <w:lang w:eastAsia="ru-RU"/>
        </w:rPr>
        <w:t> г.</w:t>
      </w:r>
    </w:p>
    <w:p w:rsidR="000B366D" w:rsidRPr="00276325" w:rsidRDefault="000B366D" w:rsidP="00DA0521">
      <w:pPr>
        <w:pStyle w:val="a3"/>
        <w:spacing w:after="0" w:line="240" w:lineRule="auto"/>
        <w:ind w:left="0" w:firstLine="709"/>
        <w:jc w:val="both"/>
        <w:rPr>
          <w:rFonts w:ascii="Times New Roman" w:hAnsi="Times New Roman" w:cs="Times New Roman"/>
          <w:color w:val="FF0000"/>
          <w:sz w:val="26"/>
          <w:szCs w:val="26"/>
        </w:rPr>
      </w:pPr>
    </w:p>
    <w:sectPr w:rsidR="000B366D" w:rsidRPr="00276325" w:rsidSect="0059511C">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2A" w:rsidRDefault="004E502A">
      <w:pPr>
        <w:spacing w:after="0" w:line="240" w:lineRule="auto"/>
      </w:pPr>
      <w:r>
        <w:separator/>
      </w:r>
    </w:p>
  </w:endnote>
  <w:endnote w:type="continuationSeparator" w:id="0">
    <w:p w:rsidR="004E502A" w:rsidRDefault="004E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2A" w:rsidRDefault="004E502A">
      <w:pPr>
        <w:spacing w:after="0" w:line="240" w:lineRule="auto"/>
      </w:pPr>
      <w:r>
        <w:separator/>
      </w:r>
    </w:p>
  </w:footnote>
  <w:footnote w:type="continuationSeparator" w:id="0">
    <w:p w:rsidR="004E502A" w:rsidRDefault="004E5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466478"/>
      <w:docPartObj>
        <w:docPartGallery w:val="Page Numbers (Top of Page)"/>
        <w:docPartUnique/>
      </w:docPartObj>
    </w:sdtPr>
    <w:sdtEndPr/>
    <w:sdtContent>
      <w:p w:rsidR="004E502A" w:rsidRDefault="004E502A">
        <w:pPr>
          <w:pStyle w:val="a7"/>
          <w:jc w:val="center"/>
        </w:pPr>
        <w:r w:rsidRPr="000D50CC">
          <w:rPr>
            <w:rFonts w:ascii="Times New Roman" w:hAnsi="Times New Roman" w:cs="Times New Roman"/>
          </w:rPr>
          <w:fldChar w:fldCharType="begin"/>
        </w:r>
        <w:r w:rsidRPr="000D50CC">
          <w:rPr>
            <w:rFonts w:ascii="Times New Roman" w:hAnsi="Times New Roman" w:cs="Times New Roman"/>
          </w:rPr>
          <w:instrText>PAGE   \* MERGEFORMAT</w:instrText>
        </w:r>
        <w:r w:rsidRPr="000D50CC">
          <w:rPr>
            <w:rFonts w:ascii="Times New Roman" w:hAnsi="Times New Roman" w:cs="Times New Roman"/>
          </w:rPr>
          <w:fldChar w:fldCharType="separate"/>
        </w:r>
        <w:r w:rsidR="00F20EBB">
          <w:rPr>
            <w:rFonts w:ascii="Times New Roman" w:hAnsi="Times New Roman" w:cs="Times New Roman"/>
            <w:noProof/>
          </w:rPr>
          <w:t>2</w:t>
        </w:r>
        <w:r w:rsidRPr="000D50CC">
          <w:rPr>
            <w:rFonts w:ascii="Times New Roman" w:hAnsi="Times New Roman" w:cs="Times New Roman"/>
          </w:rPr>
          <w:fldChar w:fldCharType="end"/>
        </w:r>
      </w:p>
    </w:sdtContent>
  </w:sdt>
  <w:p w:rsidR="004E502A" w:rsidRDefault="004E502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0500022F"/>
    <w:multiLevelType w:val="hybridMultilevel"/>
    <w:tmpl w:val="8460B4EA"/>
    <w:lvl w:ilvl="0" w:tplc="E910D2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B6F5728"/>
    <w:multiLevelType w:val="hybridMultilevel"/>
    <w:tmpl w:val="7D688AC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D57396A"/>
    <w:multiLevelType w:val="hybridMultilevel"/>
    <w:tmpl w:val="260AA696"/>
    <w:lvl w:ilvl="0" w:tplc="6D221E02">
      <w:start w:val="1"/>
      <w:numFmt w:val="upperRoman"/>
      <w:lvlText w:val="%1."/>
      <w:lvlJc w:val="left"/>
      <w:pPr>
        <w:ind w:left="1145"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B1D7A"/>
    <w:multiLevelType w:val="hybridMultilevel"/>
    <w:tmpl w:val="BFACA3C4"/>
    <w:lvl w:ilvl="0" w:tplc="9766C0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544312"/>
    <w:multiLevelType w:val="hybridMultilevel"/>
    <w:tmpl w:val="97E23AB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AA85868"/>
    <w:multiLevelType w:val="hybridMultilevel"/>
    <w:tmpl w:val="42FE9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8F"/>
    <w:rsid w:val="00014289"/>
    <w:rsid w:val="0001520D"/>
    <w:rsid w:val="00016DEC"/>
    <w:rsid w:val="000236BC"/>
    <w:rsid w:val="000373CB"/>
    <w:rsid w:val="00051FB3"/>
    <w:rsid w:val="00054CFC"/>
    <w:rsid w:val="000574BB"/>
    <w:rsid w:val="00074DFC"/>
    <w:rsid w:val="00084309"/>
    <w:rsid w:val="000861AA"/>
    <w:rsid w:val="000B366D"/>
    <w:rsid w:val="000C2357"/>
    <w:rsid w:val="000D50CC"/>
    <w:rsid w:val="00100E70"/>
    <w:rsid w:val="00117AF3"/>
    <w:rsid w:val="00121F8D"/>
    <w:rsid w:val="00172978"/>
    <w:rsid w:val="00191F79"/>
    <w:rsid w:val="001A0818"/>
    <w:rsid w:val="001B7CE6"/>
    <w:rsid w:val="001C573F"/>
    <w:rsid w:val="001F6F62"/>
    <w:rsid w:val="00200EDD"/>
    <w:rsid w:val="00224F57"/>
    <w:rsid w:val="002369E3"/>
    <w:rsid w:val="00261CFB"/>
    <w:rsid w:val="0026265F"/>
    <w:rsid w:val="0026364D"/>
    <w:rsid w:val="00267919"/>
    <w:rsid w:val="00276325"/>
    <w:rsid w:val="002971E5"/>
    <w:rsid w:val="002B7BA9"/>
    <w:rsid w:val="002C30B5"/>
    <w:rsid w:val="002D367C"/>
    <w:rsid w:val="002D7C92"/>
    <w:rsid w:val="002F3722"/>
    <w:rsid w:val="002F5AE3"/>
    <w:rsid w:val="003125C4"/>
    <w:rsid w:val="003229BA"/>
    <w:rsid w:val="003275C5"/>
    <w:rsid w:val="00360375"/>
    <w:rsid w:val="00362FBD"/>
    <w:rsid w:val="00384155"/>
    <w:rsid w:val="003A0F1E"/>
    <w:rsid w:val="003A6594"/>
    <w:rsid w:val="003C51D2"/>
    <w:rsid w:val="003C6E02"/>
    <w:rsid w:val="003E433F"/>
    <w:rsid w:val="003E5698"/>
    <w:rsid w:val="003E600F"/>
    <w:rsid w:val="00420744"/>
    <w:rsid w:val="0042276A"/>
    <w:rsid w:val="00432516"/>
    <w:rsid w:val="00437BDF"/>
    <w:rsid w:val="00464FA7"/>
    <w:rsid w:val="00465029"/>
    <w:rsid w:val="00473375"/>
    <w:rsid w:val="00476C9A"/>
    <w:rsid w:val="00485F73"/>
    <w:rsid w:val="0049743E"/>
    <w:rsid w:val="004A2AC1"/>
    <w:rsid w:val="004D6F49"/>
    <w:rsid w:val="004E4645"/>
    <w:rsid w:val="004E502A"/>
    <w:rsid w:val="004F311D"/>
    <w:rsid w:val="005474C9"/>
    <w:rsid w:val="005704B7"/>
    <w:rsid w:val="00574861"/>
    <w:rsid w:val="00577446"/>
    <w:rsid w:val="00592707"/>
    <w:rsid w:val="0059511C"/>
    <w:rsid w:val="005A79E9"/>
    <w:rsid w:val="005B2F28"/>
    <w:rsid w:val="005E2EBF"/>
    <w:rsid w:val="0060141A"/>
    <w:rsid w:val="006052D4"/>
    <w:rsid w:val="00615D38"/>
    <w:rsid w:val="00624A10"/>
    <w:rsid w:val="00641927"/>
    <w:rsid w:val="006444B7"/>
    <w:rsid w:val="00654660"/>
    <w:rsid w:val="00685518"/>
    <w:rsid w:val="00697E40"/>
    <w:rsid w:val="006A07E8"/>
    <w:rsid w:val="006C1676"/>
    <w:rsid w:val="006F441D"/>
    <w:rsid w:val="00701047"/>
    <w:rsid w:val="007014E0"/>
    <w:rsid w:val="00702D82"/>
    <w:rsid w:val="00725447"/>
    <w:rsid w:val="00734BB6"/>
    <w:rsid w:val="00754CDC"/>
    <w:rsid w:val="00787862"/>
    <w:rsid w:val="007A28A8"/>
    <w:rsid w:val="007C6B08"/>
    <w:rsid w:val="007D0082"/>
    <w:rsid w:val="007E33B4"/>
    <w:rsid w:val="007F15B1"/>
    <w:rsid w:val="007F1C6A"/>
    <w:rsid w:val="008169FF"/>
    <w:rsid w:val="00821B34"/>
    <w:rsid w:val="008306BA"/>
    <w:rsid w:val="0084612A"/>
    <w:rsid w:val="008636CB"/>
    <w:rsid w:val="0086535C"/>
    <w:rsid w:val="008776FF"/>
    <w:rsid w:val="008A26B3"/>
    <w:rsid w:val="008A629B"/>
    <w:rsid w:val="008A6BC2"/>
    <w:rsid w:val="008D0FE7"/>
    <w:rsid w:val="008D3906"/>
    <w:rsid w:val="008D5A67"/>
    <w:rsid w:val="008D641A"/>
    <w:rsid w:val="0092396C"/>
    <w:rsid w:val="0092412E"/>
    <w:rsid w:val="0097780E"/>
    <w:rsid w:val="009C0E24"/>
    <w:rsid w:val="009C2CB8"/>
    <w:rsid w:val="009C518F"/>
    <w:rsid w:val="009D4E00"/>
    <w:rsid w:val="009D7CDE"/>
    <w:rsid w:val="009F641B"/>
    <w:rsid w:val="00A0104D"/>
    <w:rsid w:val="00A039F3"/>
    <w:rsid w:val="00A108BF"/>
    <w:rsid w:val="00A136F4"/>
    <w:rsid w:val="00A73357"/>
    <w:rsid w:val="00A97097"/>
    <w:rsid w:val="00AA088F"/>
    <w:rsid w:val="00AA65FA"/>
    <w:rsid w:val="00AB085B"/>
    <w:rsid w:val="00AB1A16"/>
    <w:rsid w:val="00AC6BBC"/>
    <w:rsid w:val="00AC6F6E"/>
    <w:rsid w:val="00AD5DCF"/>
    <w:rsid w:val="00AD7ED4"/>
    <w:rsid w:val="00B223EB"/>
    <w:rsid w:val="00B72D1C"/>
    <w:rsid w:val="00B740FE"/>
    <w:rsid w:val="00B8680F"/>
    <w:rsid w:val="00B90C9F"/>
    <w:rsid w:val="00B94BB0"/>
    <w:rsid w:val="00B97AED"/>
    <w:rsid w:val="00BA5E47"/>
    <w:rsid w:val="00BA6416"/>
    <w:rsid w:val="00BC71FB"/>
    <w:rsid w:val="00BE0C57"/>
    <w:rsid w:val="00BF1DF6"/>
    <w:rsid w:val="00C02D53"/>
    <w:rsid w:val="00C11538"/>
    <w:rsid w:val="00C61297"/>
    <w:rsid w:val="00C62F74"/>
    <w:rsid w:val="00C63AF7"/>
    <w:rsid w:val="00C945FE"/>
    <w:rsid w:val="00D000B7"/>
    <w:rsid w:val="00D07FDC"/>
    <w:rsid w:val="00D33D6C"/>
    <w:rsid w:val="00D44BD6"/>
    <w:rsid w:val="00D50A5B"/>
    <w:rsid w:val="00D51757"/>
    <w:rsid w:val="00D52CA6"/>
    <w:rsid w:val="00D81E83"/>
    <w:rsid w:val="00DA0521"/>
    <w:rsid w:val="00DD2977"/>
    <w:rsid w:val="00DF7F66"/>
    <w:rsid w:val="00E14AAE"/>
    <w:rsid w:val="00E37D4A"/>
    <w:rsid w:val="00E706E2"/>
    <w:rsid w:val="00E711D2"/>
    <w:rsid w:val="00E81B53"/>
    <w:rsid w:val="00E87ED6"/>
    <w:rsid w:val="00EA30B9"/>
    <w:rsid w:val="00EB5C64"/>
    <w:rsid w:val="00EC4883"/>
    <w:rsid w:val="00F06D72"/>
    <w:rsid w:val="00F20EBB"/>
    <w:rsid w:val="00F30478"/>
    <w:rsid w:val="00F34803"/>
    <w:rsid w:val="00F41DD5"/>
    <w:rsid w:val="00F53A34"/>
    <w:rsid w:val="00F55BD1"/>
    <w:rsid w:val="00F57F72"/>
    <w:rsid w:val="00F71EAE"/>
    <w:rsid w:val="00F7298A"/>
    <w:rsid w:val="00F7309E"/>
    <w:rsid w:val="00F75320"/>
    <w:rsid w:val="00F81DFC"/>
    <w:rsid w:val="00FA2C9B"/>
    <w:rsid w:val="00FA3B65"/>
    <w:rsid w:val="00FF7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18F"/>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18F"/>
    <w:pPr>
      <w:ind w:left="720"/>
      <w:contextualSpacing/>
    </w:pPr>
  </w:style>
  <w:style w:type="character" w:customStyle="1" w:styleId="2">
    <w:name w:val="Основной текст (2)_"/>
    <w:basedOn w:val="a0"/>
    <w:link w:val="20"/>
    <w:uiPriority w:val="99"/>
    <w:rsid w:val="009C518F"/>
    <w:rPr>
      <w:b/>
      <w:bCs/>
      <w:spacing w:val="1"/>
      <w:sz w:val="26"/>
      <w:szCs w:val="26"/>
      <w:shd w:val="clear" w:color="auto" w:fill="FFFFFF"/>
    </w:rPr>
  </w:style>
  <w:style w:type="character" w:customStyle="1" w:styleId="1">
    <w:name w:val="Основной текст Знак1"/>
    <w:basedOn w:val="a0"/>
    <w:link w:val="a4"/>
    <w:uiPriority w:val="99"/>
    <w:rsid w:val="009C518F"/>
    <w:rPr>
      <w:spacing w:val="-3"/>
      <w:sz w:val="26"/>
      <w:szCs w:val="26"/>
      <w:shd w:val="clear" w:color="auto" w:fill="FFFFFF"/>
    </w:rPr>
  </w:style>
  <w:style w:type="paragraph" w:styleId="a4">
    <w:name w:val="Body Text"/>
    <w:basedOn w:val="a"/>
    <w:link w:val="1"/>
    <w:uiPriority w:val="99"/>
    <w:rsid w:val="009C518F"/>
    <w:pPr>
      <w:widowControl w:val="0"/>
      <w:shd w:val="clear" w:color="auto" w:fill="FFFFFF"/>
      <w:spacing w:before="600" w:after="0" w:line="322" w:lineRule="exact"/>
      <w:jc w:val="both"/>
    </w:pPr>
    <w:rPr>
      <w:rFonts w:ascii="Times New Roman" w:eastAsia="Times New Roman" w:hAnsi="Times New Roman" w:cs="Times New Roman"/>
      <w:spacing w:val="-3"/>
      <w:sz w:val="26"/>
      <w:szCs w:val="26"/>
      <w:lang w:eastAsia="ru-RU"/>
    </w:rPr>
  </w:style>
  <w:style w:type="character" w:customStyle="1" w:styleId="a5">
    <w:name w:val="Основной текст Знак"/>
    <w:basedOn w:val="a0"/>
    <w:rsid w:val="009C518F"/>
    <w:rPr>
      <w:rFonts w:asciiTheme="minorHAnsi" w:eastAsiaTheme="minorHAnsi" w:hAnsiTheme="minorHAnsi" w:cstheme="minorBidi"/>
      <w:sz w:val="22"/>
      <w:szCs w:val="22"/>
      <w:lang w:eastAsia="en-US"/>
    </w:rPr>
  </w:style>
  <w:style w:type="paragraph" w:customStyle="1" w:styleId="20">
    <w:name w:val="Основной текст (2)"/>
    <w:basedOn w:val="a"/>
    <w:link w:val="2"/>
    <w:uiPriority w:val="99"/>
    <w:rsid w:val="009C518F"/>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ru-RU"/>
    </w:rPr>
  </w:style>
  <w:style w:type="table" w:styleId="a6">
    <w:name w:val="Table Grid"/>
    <w:basedOn w:val="a1"/>
    <w:uiPriority w:val="59"/>
    <w:rsid w:val="009C51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_"/>
    <w:basedOn w:val="a0"/>
    <w:link w:val="11"/>
    <w:uiPriority w:val="99"/>
    <w:locked/>
    <w:rsid w:val="009C518F"/>
    <w:rPr>
      <w:b/>
      <w:bCs/>
      <w:spacing w:val="1"/>
      <w:sz w:val="26"/>
      <w:szCs w:val="26"/>
      <w:shd w:val="clear" w:color="auto" w:fill="FFFFFF"/>
    </w:rPr>
  </w:style>
  <w:style w:type="paragraph" w:customStyle="1" w:styleId="11">
    <w:name w:val="Заголовок №1"/>
    <w:basedOn w:val="a"/>
    <w:link w:val="10"/>
    <w:uiPriority w:val="99"/>
    <w:rsid w:val="009C518F"/>
    <w:pPr>
      <w:widowControl w:val="0"/>
      <w:shd w:val="clear" w:color="auto" w:fill="FFFFFF"/>
      <w:spacing w:before="600" w:after="0" w:line="324" w:lineRule="exact"/>
      <w:jc w:val="both"/>
      <w:outlineLvl w:val="0"/>
    </w:pPr>
    <w:rPr>
      <w:rFonts w:ascii="Times New Roman" w:eastAsia="Times New Roman" w:hAnsi="Times New Roman" w:cs="Times New Roman"/>
      <w:b/>
      <w:bCs/>
      <w:spacing w:val="1"/>
      <w:sz w:val="26"/>
      <w:szCs w:val="26"/>
      <w:lang w:eastAsia="ru-RU"/>
    </w:rPr>
  </w:style>
  <w:style w:type="paragraph" w:styleId="a7">
    <w:name w:val="header"/>
    <w:basedOn w:val="a"/>
    <w:link w:val="a8"/>
    <w:uiPriority w:val="99"/>
    <w:unhideWhenUsed/>
    <w:rsid w:val="009C51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518F"/>
    <w:rPr>
      <w:rFonts w:asciiTheme="minorHAnsi" w:eastAsiaTheme="minorHAnsi" w:hAnsiTheme="minorHAnsi" w:cstheme="minorBidi"/>
      <w:sz w:val="22"/>
      <w:szCs w:val="22"/>
      <w:lang w:eastAsia="en-US"/>
    </w:rPr>
  </w:style>
  <w:style w:type="character" w:styleId="a9">
    <w:name w:val="annotation reference"/>
    <w:basedOn w:val="a0"/>
    <w:rsid w:val="00476C9A"/>
    <w:rPr>
      <w:sz w:val="16"/>
      <w:szCs w:val="16"/>
    </w:rPr>
  </w:style>
  <w:style w:type="paragraph" w:styleId="aa">
    <w:name w:val="annotation text"/>
    <w:basedOn w:val="a"/>
    <w:link w:val="ab"/>
    <w:rsid w:val="00476C9A"/>
    <w:pPr>
      <w:spacing w:line="240" w:lineRule="auto"/>
    </w:pPr>
    <w:rPr>
      <w:sz w:val="20"/>
      <w:szCs w:val="20"/>
    </w:rPr>
  </w:style>
  <w:style w:type="character" w:customStyle="1" w:styleId="ab">
    <w:name w:val="Текст примечания Знак"/>
    <w:basedOn w:val="a0"/>
    <w:link w:val="aa"/>
    <w:rsid w:val="00476C9A"/>
    <w:rPr>
      <w:rFonts w:asciiTheme="minorHAnsi" w:eastAsiaTheme="minorHAnsi" w:hAnsiTheme="minorHAnsi" w:cstheme="minorBidi"/>
      <w:lang w:eastAsia="en-US"/>
    </w:rPr>
  </w:style>
  <w:style w:type="paragraph" w:styleId="ac">
    <w:name w:val="annotation subject"/>
    <w:basedOn w:val="aa"/>
    <w:next w:val="aa"/>
    <w:link w:val="ad"/>
    <w:rsid w:val="00476C9A"/>
    <w:rPr>
      <w:b/>
      <w:bCs/>
    </w:rPr>
  </w:style>
  <w:style w:type="character" w:customStyle="1" w:styleId="ad">
    <w:name w:val="Тема примечания Знак"/>
    <w:basedOn w:val="ab"/>
    <w:link w:val="ac"/>
    <w:rsid w:val="00476C9A"/>
    <w:rPr>
      <w:rFonts w:asciiTheme="minorHAnsi" w:eastAsiaTheme="minorHAnsi" w:hAnsiTheme="minorHAnsi" w:cstheme="minorBidi"/>
      <w:b/>
      <w:bCs/>
      <w:lang w:eastAsia="en-US"/>
    </w:rPr>
  </w:style>
  <w:style w:type="paragraph" w:styleId="ae">
    <w:name w:val="Balloon Text"/>
    <w:basedOn w:val="a"/>
    <w:link w:val="af"/>
    <w:rsid w:val="00476C9A"/>
    <w:pPr>
      <w:spacing w:after="0" w:line="240" w:lineRule="auto"/>
    </w:pPr>
    <w:rPr>
      <w:rFonts w:ascii="Segoe UI" w:hAnsi="Segoe UI" w:cs="Segoe UI"/>
      <w:sz w:val="18"/>
      <w:szCs w:val="18"/>
    </w:rPr>
  </w:style>
  <w:style w:type="character" w:customStyle="1" w:styleId="af">
    <w:name w:val="Текст выноски Знак"/>
    <w:basedOn w:val="a0"/>
    <w:link w:val="ae"/>
    <w:rsid w:val="00476C9A"/>
    <w:rPr>
      <w:rFonts w:ascii="Segoe UI" w:eastAsiaTheme="minorHAnsi" w:hAnsi="Segoe UI" w:cs="Segoe UI"/>
      <w:sz w:val="18"/>
      <w:szCs w:val="18"/>
      <w:lang w:eastAsia="en-US"/>
    </w:rPr>
  </w:style>
  <w:style w:type="paragraph" w:styleId="af0">
    <w:name w:val="footer"/>
    <w:basedOn w:val="a"/>
    <w:link w:val="af1"/>
    <w:rsid w:val="000D50CC"/>
    <w:pPr>
      <w:tabs>
        <w:tab w:val="center" w:pos="4677"/>
        <w:tab w:val="right" w:pos="9355"/>
      </w:tabs>
      <w:spacing w:after="0" w:line="240" w:lineRule="auto"/>
    </w:pPr>
  </w:style>
  <w:style w:type="character" w:customStyle="1" w:styleId="af1">
    <w:name w:val="Нижний колонтитул Знак"/>
    <w:basedOn w:val="a0"/>
    <w:link w:val="af0"/>
    <w:rsid w:val="000D50CC"/>
    <w:rPr>
      <w:rFonts w:asciiTheme="minorHAnsi" w:eastAsiaTheme="minorHAnsi" w:hAnsiTheme="minorHAnsi" w:cstheme="minorBidi"/>
      <w:sz w:val="22"/>
      <w:szCs w:val="22"/>
      <w:lang w:eastAsia="en-US"/>
    </w:rPr>
  </w:style>
  <w:style w:type="paragraph" w:customStyle="1" w:styleId="ConsPlusNormal">
    <w:name w:val="ConsPlusNormal"/>
    <w:rsid w:val="007C6B08"/>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18F"/>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18F"/>
    <w:pPr>
      <w:ind w:left="720"/>
      <w:contextualSpacing/>
    </w:pPr>
  </w:style>
  <w:style w:type="character" w:customStyle="1" w:styleId="2">
    <w:name w:val="Основной текст (2)_"/>
    <w:basedOn w:val="a0"/>
    <w:link w:val="20"/>
    <w:uiPriority w:val="99"/>
    <w:rsid w:val="009C518F"/>
    <w:rPr>
      <w:b/>
      <w:bCs/>
      <w:spacing w:val="1"/>
      <w:sz w:val="26"/>
      <w:szCs w:val="26"/>
      <w:shd w:val="clear" w:color="auto" w:fill="FFFFFF"/>
    </w:rPr>
  </w:style>
  <w:style w:type="character" w:customStyle="1" w:styleId="1">
    <w:name w:val="Основной текст Знак1"/>
    <w:basedOn w:val="a0"/>
    <w:link w:val="a4"/>
    <w:uiPriority w:val="99"/>
    <w:rsid w:val="009C518F"/>
    <w:rPr>
      <w:spacing w:val="-3"/>
      <w:sz w:val="26"/>
      <w:szCs w:val="26"/>
      <w:shd w:val="clear" w:color="auto" w:fill="FFFFFF"/>
    </w:rPr>
  </w:style>
  <w:style w:type="paragraph" w:styleId="a4">
    <w:name w:val="Body Text"/>
    <w:basedOn w:val="a"/>
    <w:link w:val="1"/>
    <w:uiPriority w:val="99"/>
    <w:rsid w:val="009C518F"/>
    <w:pPr>
      <w:widowControl w:val="0"/>
      <w:shd w:val="clear" w:color="auto" w:fill="FFFFFF"/>
      <w:spacing w:before="600" w:after="0" w:line="322" w:lineRule="exact"/>
      <w:jc w:val="both"/>
    </w:pPr>
    <w:rPr>
      <w:rFonts w:ascii="Times New Roman" w:eastAsia="Times New Roman" w:hAnsi="Times New Roman" w:cs="Times New Roman"/>
      <w:spacing w:val="-3"/>
      <w:sz w:val="26"/>
      <w:szCs w:val="26"/>
      <w:lang w:eastAsia="ru-RU"/>
    </w:rPr>
  </w:style>
  <w:style w:type="character" w:customStyle="1" w:styleId="a5">
    <w:name w:val="Основной текст Знак"/>
    <w:basedOn w:val="a0"/>
    <w:rsid w:val="009C518F"/>
    <w:rPr>
      <w:rFonts w:asciiTheme="minorHAnsi" w:eastAsiaTheme="minorHAnsi" w:hAnsiTheme="minorHAnsi" w:cstheme="minorBidi"/>
      <w:sz w:val="22"/>
      <w:szCs w:val="22"/>
      <w:lang w:eastAsia="en-US"/>
    </w:rPr>
  </w:style>
  <w:style w:type="paragraph" w:customStyle="1" w:styleId="20">
    <w:name w:val="Основной текст (2)"/>
    <w:basedOn w:val="a"/>
    <w:link w:val="2"/>
    <w:uiPriority w:val="99"/>
    <w:rsid w:val="009C518F"/>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ru-RU"/>
    </w:rPr>
  </w:style>
  <w:style w:type="table" w:styleId="a6">
    <w:name w:val="Table Grid"/>
    <w:basedOn w:val="a1"/>
    <w:uiPriority w:val="59"/>
    <w:rsid w:val="009C51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_"/>
    <w:basedOn w:val="a0"/>
    <w:link w:val="11"/>
    <w:uiPriority w:val="99"/>
    <w:locked/>
    <w:rsid w:val="009C518F"/>
    <w:rPr>
      <w:b/>
      <w:bCs/>
      <w:spacing w:val="1"/>
      <w:sz w:val="26"/>
      <w:szCs w:val="26"/>
      <w:shd w:val="clear" w:color="auto" w:fill="FFFFFF"/>
    </w:rPr>
  </w:style>
  <w:style w:type="paragraph" w:customStyle="1" w:styleId="11">
    <w:name w:val="Заголовок №1"/>
    <w:basedOn w:val="a"/>
    <w:link w:val="10"/>
    <w:uiPriority w:val="99"/>
    <w:rsid w:val="009C518F"/>
    <w:pPr>
      <w:widowControl w:val="0"/>
      <w:shd w:val="clear" w:color="auto" w:fill="FFFFFF"/>
      <w:spacing w:before="600" w:after="0" w:line="324" w:lineRule="exact"/>
      <w:jc w:val="both"/>
      <w:outlineLvl w:val="0"/>
    </w:pPr>
    <w:rPr>
      <w:rFonts w:ascii="Times New Roman" w:eastAsia="Times New Roman" w:hAnsi="Times New Roman" w:cs="Times New Roman"/>
      <w:b/>
      <w:bCs/>
      <w:spacing w:val="1"/>
      <w:sz w:val="26"/>
      <w:szCs w:val="26"/>
      <w:lang w:eastAsia="ru-RU"/>
    </w:rPr>
  </w:style>
  <w:style w:type="paragraph" w:styleId="a7">
    <w:name w:val="header"/>
    <w:basedOn w:val="a"/>
    <w:link w:val="a8"/>
    <w:uiPriority w:val="99"/>
    <w:unhideWhenUsed/>
    <w:rsid w:val="009C51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518F"/>
    <w:rPr>
      <w:rFonts w:asciiTheme="minorHAnsi" w:eastAsiaTheme="minorHAnsi" w:hAnsiTheme="minorHAnsi" w:cstheme="minorBidi"/>
      <w:sz w:val="22"/>
      <w:szCs w:val="22"/>
      <w:lang w:eastAsia="en-US"/>
    </w:rPr>
  </w:style>
  <w:style w:type="character" w:styleId="a9">
    <w:name w:val="annotation reference"/>
    <w:basedOn w:val="a0"/>
    <w:rsid w:val="00476C9A"/>
    <w:rPr>
      <w:sz w:val="16"/>
      <w:szCs w:val="16"/>
    </w:rPr>
  </w:style>
  <w:style w:type="paragraph" w:styleId="aa">
    <w:name w:val="annotation text"/>
    <w:basedOn w:val="a"/>
    <w:link w:val="ab"/>
    <w:rsid w:val="00476C9A"/>
    <w:pPr>
      <w:spacing w:line="240" w:lineRule="auto"/>
    </w:pPr>
    <w:rPr>
      <w:sz w:val="20"/>
      <w:szCs w:val="20"/>
    </w:rPr>
  </w:style>
  <w:style w:type="character" w:customStyle="1" w:styleId="ab">
    <w:name w:val="Текст примечания Знак"/>
    <w:basedOn w:val="a0"/>
    <w:link w:val="aa"/>
    <w:rsid w:val="00476C9A"/>
    <w:rPr>
      <w:rFonts w:asciiTheme="minorHAnsi" w:eastAsiaTheme="minorHAnsi" w:hAnsiTheme="minorHAnsi" w:cstheme="minorBidi"/>
      <w:lang w:eastAsia="en-US"/>
    </w:rPr>
  </w:style>
  <w:style w:type="paragraph" w:styleId="ac">
    <w:name w:val="annotation subject"/>
    <w:basedOn w:val="aa"/>
    <w:next w:val="aa"/>
    <w:link w:val="ad"/>
    <w:rsid w:val="00476C9A"/>
    <w:rPr>
      <w:b/>
      <w:bCs/>
    </w:rPr>
  </w:style>
  <w:style w:type="character" w:customStyle="1" w:styleId="ad">
    <w:name w:val="Тема примечания Знак"/>
    <w:basedOn w:val="ab"/>
    <w:link w:val="ac"/>
    <w:rsid w:val="00476C9A"/>
    <w:rPr>
      <w:rFonts w:asciiTheme="minorHAnsi" w:eastAsiaTheme="minorHAnsi" w:hAnsiTheme="minorHAnsi" w:cstheme="minorBidi"/>
      <w:b/>
      <w:bCs/>
      <w:lang w:eastAsia="en-US"/>
    </w:rPr>
  </w:style>
  <w:style w:type="paragraph" w:styleId="ae">
    <w:name w:val="Balloon Text"/>
    <w:basedOn w:val="a"/>
    <w:link w:val="af"/>
    <w:rsid w:val="00476C9A"/>
    <w:pPr>
      <w:spacing w:after="0" w:line="240" w:lineRule="auto"/>
    </w:pPr>
    <w:rPr>
      <w:rFonts w:ascii="Segoe UI" w:hAnsi="Segoe UI" w:cs="Segoe UI"/>
      <w:sz w:val="18"/>
      <w:szCs w:val="18"/>
    </w:rPr>
  </w:style>
  <w:style w:type="character" w:customStyle="1" w:styleId="af">
    <w:name w:val="Текст выноски Знак"/>
    <w:basedOn w:val="a0"/>
    <w:link w:val="ae"/>
    <w:rsid w:val="00476C9A"/>
    <w:rPr>
      <w:rFonts w:ascii="Segoe UI" w:eastAsiaTheme="minorHAnsi" w:hAnsi="Segoe UI" w:cs="Segoe UI"/>
      <w:sz w:val="18"/>
      <w:szCs w:val="18"/>
      <w:lang w:eastAsia="en-US"/>
    </w:rPr>
  </w:style>
  <w:style w:type="paragraph" w:styleId="af0">
    <w:name w:val="footer"/>
    <w:basedOn w:val="a"/>
    <w:link w:val="af1"/>
    <w:rsid w:val="000D50CC"/>
    <w:pPr>
      <w:tabs>
        <w:tab w:val="center" w:pos="4677"/>
        <w:tab w:val="right" w:pos="9355"/>
      </w:tabs>
      <w:spacing w:after="0" w:line="240" w:lineRule="auto"/>
    </w:pPr>
  </w:style>
  <w:style w:type="character" w:customStyle="1" w:styleId="af1">
    <w:name w:val="Нижний колонтитул Знак"/>
    <w:basedOn w:val="a0"/>
    <w:link w:val="af0"/>
    <w:rsid w:val="000D50CC"/>
    <w:rPr>
      <w:rFonts w:asciiTheme="minorHAnsi" w:eastAsiaTheme="minorHAnsi" w:hAnsiTheme="minorHAnsi" w:cstheme="minorBidi"/>
      <w:sz w:val="22"/>
      <w:szCs w:val="22"/>
      <w:lang w:eastAsia="en-US"/>
    </w:rPr>
  </w:style>
  <w:style w:type="paragraph" w:customStyle="1" w:styleId="ConsPlusNormal">
    <w:name w:val="ConsPlusNormal"/>
    <w:rsid w:val="007C6B08"/>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14744">
      <w:bodyDiv w:val="1"/>
      <w:marLeft w:val="0"/>
      <w:marRight w:val="0"/>
      <w:marTop w:val="0"/>
      <w:marBottom w:val="0"/>
      <w:divBdr>
        <w:top w:val="none" w:sz="0" w:space="0" w:color="auto"/>
        <w:left w:val="none" w:sz="0" w:space="0" w:color="auto"/>
        <w:bottom w:val="none" w:sz="0" w:space="0" w:color="auto"/>
        <w:right w:val="none" w:sz="0" w:space="0" w:color="auto"/>
      </w:divBdr>
    </w:div>
    <w:div w:id="12652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7B87-8710-4DF5-9140-618B0C8F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2397</Words>
  <Characters>17069</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MurakinaVV</cp:lastModifiedBy>
  <cp:revision>24</cp:revision>
  <cp:lastPrinted>2016-12-05T12:12:00Z</cp:lastPrinted>
  <dcterms:created xsi:type="dcterms:W3CDTF">2019-10-07T09:20:00Z</dcterms:created>
  <dcterms:modified xsi:type="dcterms:W3CDTF">2019-10-09T07:32:00Z</dcterms:modified>
</cp:coreProperties>
</file>