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EC" w:rsidRPr="00660DAB" w:rsidRDefault="002B4AEC" w:rsidP="002B4AEC">
      <w:pPr>
        <w:pStyle w:val="a8"/>
      </w:pPr>
      <w:r w:rsidRPr="00660DAB">
        <w:t xml:space="preserve">Сведения о работе с обращениями граждан </w:t>
      </w:r>
    </w:p>
    <w:p w:rsidR="002B4AEC" w:rsidRPr="00660DAB" w:rsidRDefault="002B4AEC" w:rsidP="002B4AEC">
      <w:pPr>
        <w:pStyle w:val="a8"/>
      </w:pPr>
      <w:r w:rsidRPr="00660DAB">
        <w:t xml:space="preserve">за </w:t>
      </w:r>
      <w:r w:rsidR="00570C6C">
        <w:t>4</w:t>
      </w:r>
      <w:r w:rsidR="00977B03">
        <w:t xml:space="preserve"> </w:t>
      </w:r>
      <w:r w:rsidR="00212DFD">
        <w:t>квартал 201</w:t>
      </w:r>
      <w:r w:rsidR="00570C6C">
        <w:t>7</w:t>
      </w:r>
      <w:r w:rsidR="00F36A15">
        <w:t xml:space="preserve"> года</w:t>
      </w:r>
      <w:r w:rsidRPr="00660DAB">
        <w:t xml:space="preserve"> в сравнении </w:t>
      </w:r>
    </w:p>
    <w:p w:rsidR="002B4AEC" w:rsidRPr="00660DAB" w:rsidRDefault="002B4AEC" w:rsidP="002B4AEC">
      <w:pPr>
        <w:pStyle w:val="a8"/>
      </w:pPr>
      <w:r w:rsidRPr="00660DAB">
        <w:t>с аналогичным периодом предыдущего года</w:t>
      </w:r>
    </w:p>
    <w:p w:rsidR="002B4AEC" w:rsidRPr="00D2176B" w:rsidRDefault="002B4AEC" w:rsidP="002B4AEC">
      <w:pPr>
        <w:pStyle w:val="a8"/>
        <w:rPr>
          <w:sz w:val="22"/>
          <w:szCs w:val="2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1"/>
        <w:gridCol w:w="459"/>
        <w:gridCol w:w="2249"/>
        <w:gridCol w:w="1277"/>
        <w:gridCol w:w="1560"/>
        <w:gridCol w:w="1560"/>
        <w:gridCol w:w="1701"/>
        <w:gridCol w:w="1560"/>
        <w:gridCol w:w="1275"/>
        <w:gridCol w:w="993"/>
        <w:gridCol w:w="1275"/>
      </w:tblGrid>
      <w:tr w:rsidR="0058735B" w:rsidRPr="00D2176B" w:rsidTr="0058735B">
        <w:tc>
          <w:tcPr>
            <w:tcW w:w="3649" w:type="dxa"/>
            <w:gridSpan w:val="3"/>
            <w:vMerge w:val="restart"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4397" w:type="dxa"/>
            <w:gridSpan w:val="3"/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4536" w:type="dxa"/>
            <w:gridSpan w:val="3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0DAB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993" w:type="dxa"/>
            <w:vMerge w:val="restart"/>
          </w:tcPr>
          <w:p w:rsidR="0058735B" w:rsidRPr="00660DAB" w:rsidRDefault="0058735B" w:rsidP="00445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</w:tcPr>
          <w:p w:rsidR="0058735B" w:rsidRPr="00660DAB" w:rsidRDefault="0058735B" w:rsidP="002E1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58735B" w:rsidRPr="00D2176B" w:rsidTr="0058735B">
        <w:trPr>
          <w:trHeight w:val="649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126EF9" w:rsidP="00570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 w:rsidR="00D83F7E">
              <w:rPr>
                <w:rFonts w:ascii="Times New Roman" w:hAnsi="Times New Roman"/>
              </w:rPr>
              <w:t>4</w:t>
            </w:r>
            <w:r w:rsidR="0058735B">
              <w:rPr>
                <w:rFonts w:ascii="Times New Roman" w:hAnsi="Times New Roman"/>
              </w:rPr>
              <w:t xml:space="preserve"> квартал 201</w:t>
            </w:r>
            <w:r w:rsidR="00570C6C"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735B" w:rsidRPr="00D2176B" w:rsidRDefault="0058735B" w:rsidP="00570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 w:rsidR="00D83F7E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квартал 201</w:t>
            </w:r>
            <w:r w:rsidR="00570C6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8735B" w:rsidRPr="00D2176B" w:rsidTr="0058735B">
        <w:trPr>
          <w:trHeight w:val="974"/>
        </w:trPr>
        <w:tc>
          <w:tcPr>
            <w:tcW w:w="3649" w:type="dxa"/>
            <w:gridSpan w:val="3"/>
            <w:vMerge/>
          </w:tcPr>
          <w:p w:rsidR="0058735B" w:rsidRPr="00D2176B" w:rsidRDefault="0058735B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58735B" w:rsidRPr="00660DAB" w:rsidRDefault="0058735B" w:rsidP="00DE3185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735B" w:rsidRPr="00660DA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8735B" w:rsidRPr="00660DAB" w:rsidRDefault="0058735B" w:rsidP="00660D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</w:tcPr>
          <w:p w:rsidR="0058735B" w:rsidRPr="00D2176B" w:rsidRDefault="0058735B" w:rsidP="00B223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58735B" w:rsidRPr="00D2176B" w:rsidRDefault="0058735B" w:rsidP="00DE3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70C6C" w:rsidRPr="00D2176B" w:rsidTr="0058735B">
        <w:tc>
          <w:tcPr>
            <w:tcW w:w="3649" w:type="dxa"/>
            <w:gridSpan w:val="3"/>
            <w:shd w:val="clear" w:color="auto" w:fill="auto"/>
          </w:tcPr>
          <w:p w:rsidR="00570C6C" w:rsidRPr="00660DAB" w:rsidRDefault="00570C6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Всего поступило обращений:</w:t>
            </w:r>
          </w:p>
        </w:tc>
        <w:tc>
          <w:tcPr>
            <w:tcW w:w="1277" w:type="dxa"/>
          </w:tcPr>
          <w:p w:rsidR="00570C6C" w:rsidRPr="00D2176B" w:rsidRDefault="00570C6C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560" w:type="dxa"/>
          </w:tcPr>
          <w:p w:rsidR="00570C6C" w:rsidRPr="00D2176B" w:rsidRDefault="00570C6C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560" w:type="dxa"/>
          </w:tcPr>
          <w:p w:rsidR="00570C6C" w:rsidRPr="00D2176B" w:rsidRDefault="00570C6C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2083</w:t>
            </w:r>
          </w:p>
        </w:tc>
        <w:tc>
          <w:tcPr>
            <w:tcW w:w="1701" w:type="dxa"/>
          </w:tcPr>
          <w:p w:rsidR="00570C6C" w:rsidRPr="00D2176B" w:rsidRDefault="00570C6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60" w:type="dxa"/>
          </w:tcPr>
          <w:p w:rsidR="00570C6C" w:rsidRPr="00D2176B" w:rsidRDefault="00570C6C" w:rsidP="00D83F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1408</w:t>
            </w:r>
          </w:p>
        </w:tc>
        <w:tc>
          <w:tcPr>
            <w:tcW w:w="1275" w:type="dxa"/>
          </w:tcPr>
          <w:p w:rsidR="00570C6C" w:rsidRPr="00D2176B" w:rsidRDefault="00570C6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1498</w:t>
            </w:r>
          </w:p>
        </w:tc>
        <w:tc>
          <w:tcPr>
            <w:tcW w:w="993" w:type="dxa"/>
          </w:tcPr>
          <w:p w:rsidR="00570C6C" w:rsidRPr="00D2176B" w:rsidRDefault="00570C6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-585</w:t>
            </w:r>
          </w:p>
        </w:tc>
        <w:tc>
          <w:tcPr>
            <w:tcW w:w="1275" w:type="dxa"/>
          </w:tcPr>
          <w:p w:rsidR="00570C6C" w:rsidRPr="00D2176B" w:rsidRDefault="00570C6C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-28 %</w:t>
            </w:r>
          </w:p>
        </w:tc>
      </w:tr>
      <w:tr w:rsidR="00570C6C" w:rsidRPr="00D2176B" w:rsidTr="0058735B">
        <w:tc>
          <w:tcPr>
            <w:tcW w:w="941" w:type="dxa"/>
            <w:vMerge w:val="restart"/>
            <w:shd w:val="clear" w:color="auto" w:fill="auto"/>
          </w:tcPr>
          <w:p w:rsidR="00570C6C" w:rsidRPr="00D2176B" w:rsidRDefault="00570C6C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570C6C" w:rsidRPr="00D2176B" w:rsidRDefault="00570C6C" w:rsidP="00A451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письменные обращения</w:t>
            </w:r>
          </w:p>
        </w:tc>
        <w:tc>
          <w:tcPr>
            <w:tcW w:w="1277" w:type="dxa"/>
          </w:tcPr>
          <w:p w:rsidR="00570C6C" w:rsidRPr="00D2176B" w:rsidRDefault="00570C6C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</w:tcPr>
          <w:p w:rsidR="00570C6C" w:rsidRPr="00D2176B" w:rsidRDefault="00570C6C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</w:t>
            </w:r>
          </w:p>
        </w:tc>
        <w:tc>
          <w:tcPr>
            <w:tcW w:w="1560" w:type="dxa"/>
          </w:tcPr>
          <w:p w:rsidR="00570C6C" w:rsidRPr="00D2176B" w:rsidRDefault="00570C6C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2049</w:t>
            </w:r>
          </w:p>
        </w:tc>
        <w:tc>
          <w:tcPr>
            <w:tcW w:w="1701" w:type="dxa"/>
          </w:tcPr>
          <w:p w:rsidR="00570C6C" w:rsidRPr="00D2176B" w:rsidRDefault="00DC3972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560" w:type="dxa"/>
          </w:tcPr>
          <w:p w:rsidR="00570C6C" w:rsidRPr="00D2176B" w:rsidRDefault="00DC3972" w:rsidP="00661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1382</w:t>
            </w:r>
          </w:p>
        </w:tc>
        <w:tc>
          <w:tcPr>
            <w:tcW w:w="1275" w:type="dxa"/>
          </w:tcPr>
          <w:p w:rsidR="00570C6C" w:rsidRPr="00D2176B" w:rsidRDefault="00DC3972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</w:t>
            </w:r>
          </w:p>
        </w:tc>
        <w:tc>
          <w:tcPr>
            <w:tcW w:w="993" w:type="dxa"/>
          </w:tcPr>
          <w:p w:rsidR="00570C6C" w:rsidRPr="00D2176B" w:rsidRDefault="00DC3972" w:rsidP="00DC39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-589</w:t>
            </w:r>
          </w:p>
        </w:tc>
        <w:tc>
          <w:tcPr>
            <w:tcW w:w="1275" w:type="dxa"/>
          </w:tcPr>
          <w:p w:rsidR="00570C6C" w:rsidRPr="00D2176B" w:rsidRDefault="00DC3972" w:rsidP="001D1E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-29 %</w:t>
            </w:r>
          </w:p>
        </w:tc>
      </w:tr>
      <w:tr w:rsidR="0087555D" w:rsidRPr="00D2176B" w:rsidTr="0058735B"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принято по телефону</w:t>
            </w:r>
            <w:r>
              <w:rPr>
                <w:rFonts w:ascii="Times New Roman" w:hAnsi="Times New Roman"/>
              </w:rPr>
              <w:t>, телефону доверия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87555D" w:rsidRPr="00D2176B" w:rsidRDefault="0087555D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не ведется</w:t>
            </w:r>
          </w:p>
        </w:tc>
        <w:tc>
          <w:tcPr>
            <w:tcW w:w="1275" w:type="dxa"/>
          </w:tcPr>
          <w:p w:rsidR="0087555D" w:rsidRPr="00D2176B" w:rsidRDefault="0087555D" w:rsidP="004C7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87555D" w:rsidRPr="00D2176B" w:rsidRDefault="0087555D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</w:tcPr>
          <w:p w:rsidR="0087555D" w:rsidRPr="00D2176B" w:rsidRDefault="0087555D" w:rsidP="009A7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-100 %</w:t>
            </w:r>
          </w:p>
        </w:tc>
      </w:tr>
      <w:tr w:rsidR="0087555D" w:rsidRPr="00D2176B" w:rsidTr="0058735B"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по электронной почте, с официального сайта, интернет приёмной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87555D" w:rsidRPr="00D2176B" w:rsidRDefault="0087555D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:rsidR="0087555D" w:rsidRPr="00D2176B" w:rsidRDefault="0087555D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</w:tcPr>
          <w:p w:rsidR="0087555D" w:rsidRPr="00D2176B" w:rsidRDefault="0087555D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93" w:type="dxa"/>
          </w:tcPr>
          <w:p w:rsidR="0087555D" w:rsidRPr="00D2176B" w:rsidRDefault="0087555D" w:rsidP="00305B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60 %</w:t>
            </w:r>
          </w:p>
        </w:tc>
      </w:tr>
      <w:tr w:rsidR="0087555D" w:rsidRPr="00D2176B" w:rsidTr="0058735B"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встречи с жителями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F934DF" w:rsidRDefault="0087555D" w:rsidP="00F43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87555D" w:rsidRPr="00F934DF" w:rsidRDefault="008755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87555D" w:rsidRPr="00F934DF" w:rsidRDefault="0087555D" w:rsidP="009A7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0 %</w:t>
            </w:r>
          </w:p>
        </w:tc>
      </w:tr>
      <w:tr w:rsidR="0087555D" w:rsidRPr="00D2176B" w:rsidTr="0058735B"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во время прямого эфира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F934DF" w:rsidRDefault="0087555D" w:rsidP="00F433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87555D" w:rsidRPr="00F934DF" w:rsidRDefault="008755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87555D" w:rsidRPr="00F934DF" w:rsidRDefault="0087555D" w:rsidP="009A7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-100 %</w:t>
            </w:r>
          </w:p>
        </w:tc>
      </w:tr>
      <w:tr w:rsidR="0087555D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Pr="008F003F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приёме руководителем структурного подразделения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-55 %</w:t>
            </w:r>
          </w:p>
        </w:tc>
      </w:tr>
      <w:tr w:rsidR="0087555D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Pr="008F003F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заместителями руководителя структурного подразделения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-20 %</w:t>
            </w:r>
          </w:p>
        </w:tc>
      </w:tr>
      <w:tr w:rsidR="0087555D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87555D" w:rsidRPr="008F003F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принято на личном приеме специалистами структурного подразделения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1902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1902</w:t>
            </w:r>
          </w:p>
        </w:tc>
        <w:tc>
          <w:tcPr>
            <w:tcW w:w="1701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1319</w:t>
            </w:r>
          </w:p>
        </w:tc>
        <w:tc>
          <w:tcPr>
            <w:tcW w:w="1275" w:type="dxa"/>
          </w:tcPr>
          <w:p w:rsidR="0087555D" w:rsidRPr="00D2176B" w:rsidRDefault="0087555D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1319</w:t>
            </w:r>
          </w:p>
        </w:tc>
        <w:tc>
          <w:tcPr>
            <w:tcW w:w="993" w:type="dxa"/>
          </w:tcPr>
          <w:p w:rsidR="0087555D" w:rsidRPr="00D2176B" w:rsidRDefault="0087555D" w:rsidP="00752B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-31 %</w:t>
            </w:r>
          </w:p>
        </w:tc>
      </w:tr>
      <w:tr w:rsidR="0087555D" w:rsidRPr="00D2176B" w:rsidTr="0058735B">
        <w:trPr>
          <w:trHeight w:val="493"/>
        </w:trPr>
        <w:tc>
          <w:tcPr>
            <w:tcW w:w="941" w:type="dxa"/>
            <w:vMerge/>
            <w:shd w:val="clear" w:color="auto" w:fill="auto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8" w:type="dxa"/>
            <w:gridSpan w:val="2"/>
            <w:shd w:val="clear" w:color="auto" w:fill="D9D9D9"/>
          </w:tcPr>
          <w:p w:rsidR="0087555D" w:rsidRDefault="0087555D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 w:rsidRPr="00304864">
              <w:rPr>
                <w:rFonts w:ascii="Times New Roman" w:hAnsi="Times New Roman"/>
              </w:rPr>
              <w:t>принято на личном приеме главой АГМ, его заместителями</w:t>
            </w:r>
          </w:p>
          <w:p w:rsidR="0087555D" w:rsidRDefault="0087555D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55D" w:rsidRDefault="0087555D" w:rsidP="0030486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7" w:type="dxa"/>
            <w:shd w:val="clear" w:color="auto" w:fill="D9D9D9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shd w:val="clear" w:color="auto" w:fill="D9D9D9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shd w:val="clear" w:color="auto" w:fill="D9D9D9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shd w:val="clear" w:color="auto" w:fill="D9D9D9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shd w:val="clear" w:color="auto" w:fill="D9D9D9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D9D9D9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shd w:val="clear" w:color="auto" w:fill="D9D9D9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D9D9D9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33 %</w:t>
            </w:r>
          </w:p>
        </w:tc>
      </w:tr>
      <w:tr w:rsidR="0087555D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87555D" w:rsidRPr="00660DAB" w:rsidRDefault="0087555D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lastRenderedPageBreak/>
              <w:t>Количество индивидуальных обращений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2065</w:t>
            </w:r>
          </w:p>
        </w:tc>
        <w:tc>
          <w:tcPr>
            <w:tcW w:w="1701" w:type="dxa"/>
          </w:tcPr>
          <w:p w:rsidR="0087555D" w:rsidRPr="00D2176B" w:rsidRDefault="0087555D" w:rsidP="00531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560" w:type="dxa"/>
          </w:tcPr>
          <w:p w:rsidR="0087555D" w:rsidRPr="00D2176B" w:rsidRDefault="0087555D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1405</w:t>
            </w:r>
          </w:p>
        </w:tc>
        <w:tc>
          <w:tcPr>
            <w:tcW w:w="1275" w:type="dxa"/>
          </w:tcPr>
          <w:p w:rsidR="0087555D" w:rsidRPr="00D2176B" w:rsidRDefault="0087555D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993" w:type="dxa"/>
          </w:tcPr>
          <w:p w:rsidR="0087555D" w:rsidRPr="00D2176B" w:rsidRDefault="0087555D" w:rsidP="00D42A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-581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-28 %</w:t>
            </w:r>
          </w:p>
        </w:tc>
      </w:tr>
      <w:tr w:rsidR="0087555D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87555D" w:rsidRPr="00660DAB" w:rsidRDefault="0087555D" w:rsidP="00DE318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коллективных обращений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</w:tcPr>
          <w:p w:rsidR="0087555D" w:rsidRPr="00D2176B" w:rsidRDefault="0087555D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</w:tcPr>
          <w:p w:rsidR="0087555D" w:rsidRPr="00D2176B" w:rsidRDefault="0087555D" w:rsidP="00407C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3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-22 %</w:t>
            </w:r>
          </w:p>
        </w:tc>
      </w:tr>
      <w:tr w:rsidR="0087555D" w:rsidRPr="00D2176B" w:rsidTr="0058735B">
        <w:tc>
          <w:tcPr>
            <w:tcW w:w="3649" w:type="dxa"/>
            <w:gridSpan w:val="3"/>
            <w:shd w:val="clear" w:color="auto" w:fill="auto"/>
            <w:vAlign w:val="center"/>
          </w:tcPr>
          <w:p w:rsidR="0087555D" w:rsidRPr="00660DAB" w:rsidRDefault="0087555D" w:rsidP="006F37F5">
            <w:pPr>
              <w:tabs>
                <w:tab w:val="left" w:pos="0"/>
              </w:tabs>
              <w:spacing w:after="0" w:line="240" w:lineRule="auto"/>
              <w:ind w:hanging="53"/>
              <w:rPr>
                <w:rFonts w:ascii="Times New Roman" w:hAnsi="Times New Roman"/>
                <w:b/>
              </w:rPr>
            </w:pPr>
            <w:r w:rsidRPr="00660DAB">
              <w:rPr>
                <w:rFonts w:ascii="Times New Roman" w:hAnsi="Times New Roman"/>
                <w:b/>
              </w:rPr>
              <w:t>Количество повторных обращений</w:t>
            </w:r>
          </w:p>
        </w:tc>
        <w:tc>
          <w:tcPr>
            <w:tcW w:w="1277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13 %</w:t>
            </w:r>
          </w:p>
        </w:tc>
      </w:tr>
      <w:tr w:rsidR="0087555D" w:rsidRPr="00D2176B" w:rsidTr="0058735B">
        <w:tc>
          <w:tcPr>
            <w:tcW w:w="14850" w:type="dxa"/>
            <w:gridSpan w:val="11"/>
            <w:shd w:val="clear" w:color="auto" w:fill="auto"/>
            <w:vAlign w:val="center"/>
          </w:tcPr>
          <w:p w:rsidR="0087555D" w:rsidRPr="00B802A8" w:rsidRDefault="0087555D" w:rsidP="00B8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2A8">
              <w:rPr>
                <w:rFonts w:ascii="Times New Roman" w:hAnsi="Times New Roman"/>
                <w:b/>
                <w:sz w:val="24"/>
                <w:szCs w:val="24"/>
              </w:rPr>
              <w:t>Количество поступивших обращений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 w:val="restart"/>
          </w:tcPr>
          <w:p w:rsidR="0087555D" w:rsidRPr="00660DAB" w:rsidRDefault="0087555D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признаку</w:t>
            </w:r>
          </w:p>
          <w:p w:rsidR="0087555D" w:rsidRPr="00D2176B" w:rsidRDefault="0087555D" w:rsidP="00B802A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Pr="00660DAB">
              <w:rPr>
                <w:rFonts w:ascii="Times New Roman" w:hAnsi="Times New Roman"/>
                <w:b/>
              </w:rPr>
              <w:t>аявителя</w:t>
            </w:r>
          </w:p>
        </w:tc>
        <w:tc>
          <w:tcPr>
            <w:tcW w:w="2249" w:type="dxa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97" w:type="dxa"/>
            <w:gridSpan w:val="3"/>
            <w:tcBorders>
              <w:right w:val="single" w:sz="4" w:space="0" w:color="auto"/>
            </w:tcBorders>
          </w:tcPr>
          <w:p w:rsidR="0087555D" w:rsidRPr="00D2176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55D" w:rsidRPr="00D2176B" w:rsidRDefault="0087555D" w:rsidP="00D83F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4 квартал 2016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 w:rsidR="0087555D" w:rsidRPr="00D2176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55D" w:rsidRPr="00D2176B" w:rsidRDefault="0087555D" w:rsidP="00570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4 квартал 2017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87555D" w:rsidRPr="00660DA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Разница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87555D" w:rsidRPr="00660DA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Default="0087555D" w:rsidP="00B802A8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660DA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660DA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в</w:t>
            </w:r>
          </w:p>
          <w:p w:rsidR="0087555D" w:rsidRPr="00660DAB" w:rsidRDefault="0087555D" w:rsidP="00531154">
            <w:pPr>
              <w:spacing w:after="0" w:line="240" w:lineRule="auto"/>
              <w:ind w:left="-123" w:right="-1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D2176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660DA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0DAB">
              <w:rPr>
                <w:rFonts w:ascii="Times New Roman" w:hAnsi="Times New Roman"/>
                <w:sz w:val="20"/>
                <w:szCs w:val="20"/>
              </w:rPr>
              <w:t>из сектора по работе с обращениями граждан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660DAB" w:rsidRDefault="0087555D" w:rsidP="00B36D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>епосредств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0DAB">
              <w:rPr>
                <w:rFonts w:ascii="Times New Roman" w:hAnsi="Times New Roman"/>
                <w:sz w:val="20"/>
                <w:szCs w:val="20"/>
              </w:rPr>
              <w:t xml:space="preserve"> в структурное подразделение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87555D" w:rsidP="00531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7555D" w:rsidRPr="00D2176B" w:rsidRDefault="0087555D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2176B">
              <w:rPr>
                <w:rFonts w:ascii="Times New Roman" w:hAnsi="Times New Roman"/>
              </w:rPr>
              <w:t>частники, ветераны, инвалиды ВОВ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7D6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-99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BE6183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-83 %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D2176B">
              <w:rPr>
                <w:rFonts w:ascii="Times New Roman" w:hAnsi="Times New Roman"/>
              </w:rPr>
              <w:t>нвалиды по общему заболеванию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373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AC4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BE6183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-28 %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труда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6643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201C2C" w:rsidP="00D666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2176B">
              <w:rPr>
                <w:rFonts w:ascii="Times New Roman" w:hAnsi="Times New Roman"/>
              </w:rPr>
              <w:t>ногодетные семьи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AC4A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201C2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201C2C" w:rsidP="00DA30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-24 %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3835B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енсионеры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701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0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201C2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-323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201C2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-46 %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динокие матери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201C2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201C2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-74 %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Сироты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Default="00BE6183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0E2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201C2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201C2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-67 %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87555D" w:rsidRPr="006A2B20" w:rsidRDefault="0087555D" w:rsidP="006D43C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F003F">
              <w:rPr>
                <w:rFonts w:ascii="Times New Roman" w:hAnsi="Times New Roman"/>
              </w:rPr>
              <w:t>Прочие категории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627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BE6183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BE6183" w:rsidP="008233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BE6183" w:rsidP="008F00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201C2C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-157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201C2C" w:rsidP="00B3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-25 %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 w:val="restart"/>
          </w:tcPr>
          <w:p w:rsidR="0087555D" w:rsidRPr="00660DAB" w:rsidRDefault="0087555D" w:rsidP="00126EF9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660DAB">
              <w:rPr>
                <w:rFonts w:ascii="Times New Roman" w:hAnsi="Times New Roman"/>
                <w:b/>
              </w:rPr>
              <w:t>о адресату</w:t>
            </w:r>
          </w:p>
        </w:tc>
        <w:tc>
          <w:tcPr>
            <w:tcW w:w="2249" w:type="dxa"/>
          </w:tcPr>
          <w:p w:rsidR="0087555D" w:rsidRPr="00D2176B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2176B">
              <w:rPr>
                <w:rFonts w:ascii="Times New Roman" w:hAnsi="Times New Roman"/>
              </w:rPr>
              <w:t>риёмная Президента РФ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6D4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B36D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20 %</w:t>
            </w:r>
          </w:p>
        </w:tc>
      </w:tr>
      <w:tr w:rsidR="00F0506D" w:rsidRPr="00D2176B" w:rsidTr="0058735B">
        <w:tc>
          <w:tcPr>
            <w:tcW w:w="1400" w:type="dxa"/>
            <w:gridSpan w:val="2"/>
            <w:vMerge/>
          </w:tcPr>
          <w:p w:rsidR="00F0506D" w:rsidRDefault="00F0506D" w:rsidP="00126EF9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F0506D" w:rsidRDefault="00F0506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Дума РФ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F0506D" w:rsidRDefault="00F0506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506D" w:rsidRDefault="00F0506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0506D" w:rsidRPr="00AD2EEE" w:rsidRDefault="00F0506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0506D" w:rsidRDefault="00F0506D" w:rsidP="006D43C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0506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0506D" w:rsidRPr="00AD2EEE" w:rsidRDefault="00F0506D" w:rsidP="00B36D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0506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0506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249" w:type="dxa"/>
          </w:tcPr>
          <w:p w:rsidR="0087555D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полномочного представителя Президента РФ в СЗФО,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>Мурманская областная Дума (депутаты МОД)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126EF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87555D" w:rsidRPr="00D2176B" w:rsidRDefault="0087555D" w:rsidP="007B3CA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8F003F">
              <w:rPr>
                <w:rFonts w:ascii="Times New Roman" w:hAnsi="Times New Roman"/>
              </w:rPr>
              <w:t>Правительство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AD2E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4B46E6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социального развития МО 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-33 %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2176B">
              <w:rPr>
                <w:rFonts w:ascii="Times New Roman" w:hAnsi="Times New Roman"/>
              </w:rPr>
              <w:t xml:space="preserve">лава  МО город </w:t>
            </w:r>
            <w:r w:rsidRPr="00D2176B">
              <w:rPr>
                <w:rFonts w:ascii="Times New Roman" w:hAnsi="Times New Roman"/>
              </w:rPr>
              <w:lastRenderedPageBreak/>
              <w:t>Мурманск, депутаты Совета депутатов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2176B">
              <w:rPr>
                <w:rFonts w:ascii="Times New Roman" w:hAnsi="Times New Roman"/>
              </w:rPr>
              <w:t>рганы прокуратуры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E46CE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Pr="00D2176B" w:rsidRDefault="0087555D" w:rsidP="009D7AED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</w:rPr>
              <w:t xml:space="preserve">Общественные приёмные Президента,  Председателя Партии </w:t>
            </w:r>
            <w:r>
              <w:rPr>
                <w:rFonts w:ascii="Times New Roman" w:hAnsi="Times New Roman"/>
              </w:rPr>
              <w:t>В.В. Путина в МО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-50 %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</w:tcPr>
          <w:p w:rsidR="0087555D" w:rsidRDefault="0087555D" w:rsidP="00DE3185">
            <w:pPr>
              <w:pStyle w:val="a4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по правам ребенка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87555D" w:rsidRPr="00D2176B" w:rsidTr="0058735B">
        <w:tc>
          <w:tcPr>
            <w:tcW w:w="1400" w:type="dxa"/>
            <w:gridSpan w:val="2"/>
            <w:vMerge/>
          </w:tcPr>
          <w:p w:rsidR="0087555D" w:rsidRPr="00D2176B" w:rsidRDefault="0087555D" w:rsidP="00DE318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49" w:type="dxa"/>
            <w:shd w:val="clear" w:color="auto" w:fill="D9D9D9"/>
          </w:tcPr>
          <w:p w:rsidR="0087555D" w:rsidRPr="006A2B20" w:rsidRDefault="0087555D" w:rsidP="00061D68">
            <w:pPr>
              <w:pStyle w:val="a4"/>
              <w:tabs>
                <w:tab w:val="left" w:pos="0"/>
              </w:tabs>
              <w:rPr>
                <w:rFonts w:ascii="Times New Roman" w:hAnsi="Times New Roman"/>
                <w:highlight w:val="yellow"/>
              </w:rPr>
            </w:pPr>
            <w:r w:rsidRPr="008F003F">
              <w:rPr>
                <w:rFonts w:ascii="Times New Roman" w:hAnsi="Times New Roman"/>
              </w:rPr>
              <w:t>другие  адресаты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87555D" w:rsidRPr="00AD2EEE" w:rsidRDefault="0087555D" w:rsidP="00F433B2">
            <w:pPr>
              <w:spacing w:after="0" w:line="240" w:lineRule="auto"/>
              <w:rPr>
                <w:rFonts w:ascii="Times New Roman" w:hAnsi="Times New Roman"/>
              </w:rPr>
            </w:pPr>
            <w:r w:rsidRPr="00AD2EEE"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AD2EEE" w:rsidRDefault="00F0506D" w:rsidP="000E10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7555D" w:rsidRPr="00D2176B" w:rsidRDefault="00F0506D" w:rsidP="00DE3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-14 %</w:t>
            </w: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6BE1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Качественный и количественный анализ обращений граждан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4"/>
        <w:gridCol w:w="31"/>
        <w:gridCol w:w="1815"/>
        <w:gridCol w:w="49"/>
        <w:gridCol w:w="1669"/>
        <w:gridCol w:w="70"/>
        <w:gridCol w:w="1845"/>
        <w:gridCol w:w="1559"/>
      </w:tblGrid>
      <w:tr w:rsidR="00FE6BE1" w:rsidRPr="00D2176B" w:rsidTr="00FE6BE1">
        <w:tc>
          <w:tcPr>
            <w:tcW w:w="7954" w:type="dxa"/>
          </w:tcPr>
          <w:p w:rsidR="00660DAB" w:rsidRPr="00782CF2" w:rsidRDefault="00660DAB" w:rsidP="00DE318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Вопросы</w:t>
            </w:r>
          </w:p>
        </w:tc>
        <w:tc>
          <w:tcPr>
            <w:tcW w:w="1846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Предыдущий период</w:t>
            </w:r>
          </w:p>
        </w:tc>
        <w:tc>
          <w:tcPr>
            <w:tcW w:w="1718" w:type="dxa"/>
            <w:gridSpan w:val="2"/>
          </w:tcPr>
          <w:p w:rsidR="00281235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 xml:space="preserve">С </w:t>
            </w:r>
          </w:p>
          <w:p w:rsidR="00660DAB" w:rsidRPr="00E82753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нарастанием</w:t>
            </w:r>
          </w:p>
        </w:tc>
        <w:tc>
          <w:tcPr>
            <w:tcW w:w="1915" w:type="dxa"/>
            <w:gridSpan w:val="2"/>
          </w:tcPr>
          <w:p w:rsidR="00660DAB" w:rsidRPr="00782CF2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2CF2">
              <w:rPr>
                <w:rFonts w:ascii="Times New Roman" w:hAnsi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</w:tcPr>
          <w:p w:rsidR="00660DA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82753">
              <w:rPr>
                <w:rFonts w:ascii="Times New Roman" w:hAnsi="Times New Roman"/>
                <w:b/>
                <w:bCs/>
              </w:rPr>
              <w:t>С нарастанием</w:t>
            </w:r>
          </w:p>
          <w:p w:rsidR="00660DAB" w:rsidRPr="00D2176B" w:rsidRDefault="00660DAB" w:rsidP="00DE318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66790" w:rsidRPr="00D2176B" w:rsidTr="00FE6BE1">
        <w:tc>
          <w:tcPr>
            <w:tcW w:w="14992" w:type="dxa"/>
            <w:gridSpan w:val="8"/>
          </w:tcPr>
          <w:p w:rsidR="00A66790" w:rsidRPr="00EB1714" w:rsidRDefault="00A66790" w:rsidP="00EB1714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B1714">
              <w:rPr>
                <w:rFonts w:ascii="Times New Roman" w:hAnsi="Times New Roman"/>
                <w:b/>
                <w:bCs/>
                <w:color w:val="000000"/>
              </w:rPr>
              <w:t>Вопросы социальной защиты и социального обеспечения</w:t>
            </w:r>
          </w:p>
        </w:tc>
      </w:tr>
      <w:tr w:rsidR="009E706F" w:rsidRPr="00D2176B" w:rsidTr="00FE6BE1">
        <w:tc>
          <w:tcPr>
            <w:tcW w:w="7985" w:type="dxa"/>
            <w:gridSpan w:val="2"/>
          </w:tcPr>
          <w:p w:rsidR="009E706F" w:rsidRPr="005421A3" w:rsidRDefault="009E706F" w:rsidP="00DE3185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оказания дополнительных  мер социальной поддержки</w:t>
            </w:r>
            <w:r>
              <w:rPr>
                <w:rFonts w:ascii="Times New Roman" w:hAnsi="Times New Roman"/>
                <w:shd w:val="clear" w:color="auto" w:fill="FCFCFC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оказание материальной помощи</w:t>
            </w:r>
          </w:p>
        </w:tc>
        <w:tc>
          <w:tcPr>
            <w:tcW w:w="1864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</w:t>
            </w:r>
          </w:p>
        </w:tc>
        <w:tc>
          <w:tcPr>
            <w:tcW w:w="1739" w:type="dxa"/>
            <w:gridSpan w:val="2"/>
          </w:tcPr>
          <w:p w:rsidR="009E706F" w:rsidRPr="00D2176B" w:rsidRDefault="009E706F" w:rsidP="00D9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</w:t>
            </w:r>
          </w:p>
        </w:tc>
        <w:tc>
          <w:tcPr>
            <w:tcW w:w="1559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FE6BE1">
        <w:tc>
          <w:tcPr>
            <w:tcW w:w="7985" w:type="dxa"/>
            <w:gridSpan w:val="2"/>
          </w:tcPr>
          <w:p w:rsidR="009E706F" w:rsidRPr="00D2176B" w:rsidRDefault="009E706F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льготы ветеранам, инвалидам, многодетным семьям, матерям-одиночкам</w:t>
            </w:r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2176B">
              <w:rPr>
                <w:rFonts w:ascii="Times New Roman" w:hAnsi="Times New Roman"/>
                <w:color w:val="000000"/>
              </w:rPr>
              <w:t>иным</w:t>
            </w:r>
            <w:r>
              <w:rPr>
                <w:rFonts w:ascii="Times New Roman" w:hAnsi="Times New Roman"/>
                <w:color w:val="000000"/>
              </w:rPr>
              <w:t xml:space="preserve"> категориям граждан</w:t>
            </w:r>
          </w:p>
        </w:tc>
        <w:tc>
          <w:tcPr>
            <w:tcW w:w="1864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39" w:type="dxa"/>
            <w:gridSpan w:val="2"/>
          </w:tcPr>
          <w:p w:rsidR="009E706F" w:rsidRPr="00D2176B" w:rsidRDefault="009E706F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FE6BE1">
        <w:tc>
          <w:tcPr>
            <w:tcW w:w="7985" w:type="dxa"/>
            <w:gridSpan w:val="2"/>
          </w:tcPr>
          <w:p w:rsidR="009E706F" w:rsidRPr="00D2176B" w:rsidRDefault="009E706F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Вопросы проведения ремонта в квартире </w:t>
            </w:r>
          </w:p>
        </w:tc>
        <w:tc>
          <w:tcPr>
            <w:tcW w:w="1864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9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FE6BE1">
        <w:tc>
          <w:tcPr>
            <w:tcW w:w="7985" w:type="dxa"/>
            <w:gridSpan w:val="2"/>
          </w:tcPr>
          <w:p w:rsidR="009E706F" w:rsidRPr="005421A3" w:rsidRDefault="009E706F" w:rsidP="005421A3">
            <w:pPr>
              <w:shd w:val="clear" w:color="auto" w:fill="FFFFFF"/>
              <w:tabs>
                <w:tab w:val="left" w:pos="0"/>
                <w:tab w:val="left" w:pos="619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21A3">
              <w:rPr>
                <w:rFonts w:ascii="Times New Roman" w:hAnsi="Times New Roman"/>
                <w:shd w:val="clear" w:color="auto" w:fill="FCFCFC"/>
              </w:rPr>
              <w:t>вопросы опеки и попечительства в отношении совершеннолетних недееспособных или ограниченно дееспособных граждан</w:t>
            </w:r>
          </w:p>
        </w:tc>
        <w:tc>
          <w:tcPr>
            <w:tcW w:w="1864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</w:p>
        </w:tc>
        <w:tc>
          <w:tcPr>
            <w:tcW w:w="1739" w:type="dxa"/>
            <w:gridSpan w:val="2"/>
          </w:tcPr>
          <w:p w:rsidR="009E706F" w:rsidRPr="00D2176B" w:rsidRDefault="009E706F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9E706F" w:rsidRPr="00D2176B" w:rsidRDefault="00FF41C4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</w:t>
            </w:r>
          </w:p>
        </w:tc>
        <w:tc>
          <w:tcPr>
            <w:tcW w:w="1559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FE6BE1">
        <w:tc>
          <w:tcPr>
            <w:tcW w:w="7985" w:type="dxa"/>
            <w:gridSpan w:val="2"/>
          </w:tcPr>
          <w:p w:rsidR="009E706F" w:rsidRPr="00D2176B" w:rsidRDefault="009E706F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t>сотрудничество с общественными организациями</w:t>
            </w:r>
          </w:p>
        </w:tc>
        <w:tc>
          <w:tcPr>
            <w:tcW w:w="1864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9" w:type="dxa"/>
            <w:gridSpan w:val="2"/>
          </w:tcPr>
          <w:p w:rsidR="009E706F" w:rsidRPr="00D2176B" w:rsidRDefault="009E706F" w:rsidP="00B372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</w:rPr>
            </w:pPr>
            <w:r w:rsidRPr="00D2176B">
              <w:rPr>
                <w:rFonts w:ascii="Times New Roman" w:hAnsi="Times New Roman"/>
                <w:color w:val="000000"/>
              </w:rPr>
              <w:t>другие вопросы социальной поддержки, взаимодействия с общественными организациями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003F">
              <w:rPr>
                <w:rFonts w:ascii="Times New Roman" w:hAnsi="Times New Roman"/>
                <w:shd w:val="clear" w:color="auto" w:fill="FCFCFC"/>
              </w:rPr>
              <w:t>вопросы, касающиеся обслуживания городской социальной карты поддержки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8F003F" w:rsidRDefault="009E706F" w:rsidP="00943C86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вопросы, касающиеся реализации молодежной политики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3685D" w:rsidRDefault="009E706F" w:rsidP="002D51E3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>Вопросы</w:t>
            </w:r>
            <w:r>
              <w:rPr>
                <w:rFonts w:ascii="Times New Roman" w:hAnsi="Times New Roman"/>
                <w:shd w:val="clear" w:color="auto" w:fill="FCFCFC"/>
              </w:rPr>
              <w:t xml:space="preserve"> пенсионного обеспечения бывших муниципальных служащих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672F43">
        <w:trPr>
          <w:trHeight w:val="590"/>
        </w:trPr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3685D" w:rsidRDefault="009E706F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вопросы, касающиеся </w:t>
            </w:r>
            <w:r w:rsidRPr="00D3685D">
              <w:rPr>
                <w:rFonts w:ascii="Times New Roman" w:hAnsi="Times New Roman"/>
              </w:rPr>
              <w:t>выплат лицам, удостоенным  звания  «Почетный  гражданин  города-героя</w:t>
            </w:r>
            <w:r w:rsidRPr="00D3685D">
              <w:t xml:space="preserve"> </w:t>
            </w:r>
            <w:r w:rsidRPr="00D3685D">
              <w:rPr>
                <w:rFonts w:ascii="Times New Roman" w:hAnsi="Times New Roman"/>
              </w:rPr>
              <w:t>Мурманска»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3685D" w:rsidRDefault="009E706F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вопросы, касающиеся бесплатного предоставления в собственность земельных участков </w:t>
            </w:r>
            <w:r>
              <w:rPr>
                <w:rFonts w:ascii="Times New Roman" w:hAnsi="Times New Roman"/>
                <w:shd w:val="clear" w:color="auto" w:fill="FCFCFC"/>
              </w:rPr>
              <w:t>многодетным семьям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3685D" w:rsidRDefault="009E706F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 w:rsidRPr="00D3685D">
              <w:rPr>
                <w:rFonts w:ascii="Times New Roman" w:hAnsi="Times New Roman"/>
                <w:shd w:val="clear" w:color="auto" w:fill="FCFCFC"/>
              </w:rPr>
              <w:t xml:space="preserve">Вопросы предоставления земельных участков для ведения дачного, огородного или садового хозяйства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B13A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FF41C4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3685D" w:rsidRDefault="009E706F" w:rsidP="008F003F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shd w:val="clear" w:color="auto" w:fill="FCFCFC"/>
              </w:rPr>
            </w:pPr>
            <w:r>
              <w:rPr>
                <w:rFonts w:ascii="Times New Roman" w:hAnsi="Times New Roman"/>
                <w:shd w:val="clear" w:color="auto" w:fill="FCFCFC"/>
              </w:rPr>
              <w:t xml:space="preserve">Создание условий для обеспечения активной жизни инвалидов и лиц с </w:t>
            </w:r>
            <w:r>
              <w:rPr>
                <w:rFonts w:ascii="Times New Roman" w:hAnsi="Times New Roman"/>
                <w:shd w:val="clear" w:color="auto" w:fill="FCFCFC"/>
              </w:rPr>
              <w:lastRenderedPageBreak/>
              <w:t xml:space="preserve">ограниченными возможностями  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706F" w:rsidRPr="00D2176B" w:rsidTr="005421A3">
        <w:tc>
          <w:tcPr>
            <w:tcW w:w="7985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hd w:val="clear" w:color="auto" w:fill="FFFFFF"/>
              <w:tabs>
                <w:tab w:val="left" w:pos="0"/>
                <w:tab w:val="left" w:pos="571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2176B">
              <w:rPr>
                <w:rFonts w:ascii="Times New Roman" w:hAnsi="Times New Roman"/>
                <w:color w:val="000000"/>
              </w:rPr>
              <w:lastRenderedPageBreak/>
              <w:t>Всего:</w:t>
            </w: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2083</w:t>
            </w:r>
          </w:p>
        </w:tc>
        <w:tc>
          <w:tcPr>
            <w:tcW w:w="1739" w:type="dxa"/>
            <w:gridSpan w:val="2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:rsidR="009E706F" w:rsidRPr="00D2176B" w:rsidRDefault="009E706F" w:rsidP="008749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1498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F37F5" w:rsidRDefault="006F37F5" w:rsidP="006F37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81235" w:rsidRPr="006F37F5" w:rsidRDefault="006F37F5" w:rsidP="006F37F5">
      <w:pPr>
        <w:jc w:val="center"/>
        <w:rPr>
          <w:sz w:val="28"/>
          <w:szCs w:val="28"/>
        </w:rPr>
      </w:pPr>
      <w:r w:rsidRPr="006F37F5">
        <w:rPr>
          <w:rFonts w:ascii="Times New Roman" w:hAnsi="Times New Roman"/>
          <w:b/>
          <w:sz w:val="28"/>
          <w:szCs w:val="28"/>
        </w:rPr>
        <w:t>Результаты рассмотрения обращений граждан</w:t>
      </w:r>
    </w:p>
    <w:tbl>
      <w:tblPr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41"/>
        <w:gridCol w:w="921"/>
        <w:gridCol w:w="922"/>
        <w:gridCol w:w="921"/>
        <w:gridCol w:w="922"/>
        <w:gridCol w:w="851"/>
        <w:gridCol w:w="851"/>
        <w:gridCol w:w="141"/>
        <w:gridCol w:w="781"/>
        <w:gridCol w:w="923"/>
      </w:tblGrid>
      <w:tr w:rsidR="009E706F" w:rsidRPr="00D2176B" w:rsidTr="009E706F">
        <w:tc>
          <w:tcPr>
            <w:tcW w:w="8041" w:type="dxa"/>
          </w:tcPr>
          <w:p w:rsidR="009E706F" w:rsidRPr="00684286" w:rsidRDefault="009E706F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Решено положительно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2035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1453</w:t>
            </w:r>
          </w:p>
        </w:tc>
        <w:tc>
          <w:tcPr>
            <w:tcW w:w="1843" w:type="dxa"/>
            <w:gridSpan w:val="3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4286">
              <w:rPr>
                <w:rFonts w:ascii="Times New Roman" w:hAnsi="Times New Roman"/>
                <w:b/>
              </w:rPr>
              <w:t>Даны разъяснения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843" w:type="dxa"/>
            <w:gridSpan w:val="3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684286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84286">
              <w:rPr>
                <w:rFonts w:ascii="Times New Roman" w:hAnsi="Times New Roman"/>
                <w:b/>
              </w:rPr>
              <w:t>Поставлено на контроль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843" w:type="dxa"/>
            <w:gridSpan w:val="3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Нарушены сроки рассмотрения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gridSpan w:val="2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Количество обращений рассмотренных в установленный срок 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922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922" w:type="dxa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1408</w:t>
            </w:r>
          </w:p>
        </w:tc>
        <w:tc>
          <w:tcPr>
            <w:tcW w:w="851" w:type="dxa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gridSpan w:val="2"/>
            <w:shd w:val="clear" w:color="auto" w:fill="D9D9D9"/>
          </w:tcPr>
          <w:p w:rsidR="009E706F" w:rsidRPr="00D2176B" w:rsidRDefault="009E706F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</w:tcPr>
          <w:p w:rsidR="009E706F" w:rsidRPr="00D2176B" w:rsidRDefault="009E706F" w:rsidP="00A451E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поступивших жалоб (претензий), протестов, предписаний</w:t>
            </w:r>
          </w:p>
          <w:p w:rsidR="009E706F" w:rsidRPr="00684286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gridSpan w:val="2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удовлетворенных жалоб (претензий), протестов, предписаний</w:t>
            </w:r>
          </w:p>
          <w:p w:rsidR="009E706F" w:rsidRPr="00684286" w:rsidRDefault="009E706F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 xml:space="preserve">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gridSpan w:val="2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684286" w:rsidRDefault="009E706F" w:rsidP="009B3904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 w:rsidRPr="00684286">
              <w:rPr>
                <w:rFonts w:ascii="Times New Roman" w:hAnsi="Times New Roman"/>
              </w:rPr>
              <w:t>Количество жалоб (претензий), протестов, предписаний, признанных необоснованными  (по рассмотрению обращений граждан)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  <w:shd w:val="clear" w:color="auto" w:fill="D9D9D9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1" w:type="dxa"/>
            <w:shd w:val="clear" w:color="auto" w:fill="D9D9D9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22" w:type="dxa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2" w:type="dxa"/>
            <w:gridSpan w:val="2"/>
            <w:shd w:val="clear" w:color="auto" w:fill="D9D9D9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3" w:type="dxa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Направлено по принадлежности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43" w:type="dxa"/>
            <w:gridSpan w:val="3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 с выездом на месте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491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519</w:t>
            </w:r>
          </w:p>
        </w:tc>
        <w:tc>
          <w:tcPr>
            <w:tcW w:w="1843" w:type="dxa"/>
            <w:gridSpan w:val="3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E706F" w:rsidRPr="00D2176B" w:rsidTr="009E706F">
        <w:tc>
          <w:tcPr>
            <w:tcW w:w="8041" w:type="dxa"/>
          </w:tcPr>
          <w:p w:rsidR="009E706F" w:rsidRPr="00F25830" w:rsidRDefault="009E706F" w:rsidP="00DE3185">
            <w:pPr>
              <w:shd w:val="clear" w:color="auto" w:fill="FFFFFF"/>
              <w:tabs>
                <w:tab w:val="left" w:pos="0"/>
                <w:tab w:val="left" w:pos="230"/>
                <w:tab w:val="left" w:pos="614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47CA5">
              <w:rPr>
                <w:rFonts w:ascii="Times New Roman" w:hAnsi="Times New Roman"/>
              </w:rPr>
              <w:t>Благодарности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F433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gridSpan w:val="2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43" w:type="dxa"/>
            <w:gridSpan w:val="3"/>
          </w:tcPr>
          <w:p w:rsidR="009E706F" w:rsidRPr="00D2176B" w:rsidRDefault="009E706F" w:rsidP="006D43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4" w:type="dxa"/>
            <w:gridSpan w:val="2"/>
          </w:tcPr>
          <w:p w:rsidR="009E706F" w:rsidRPr="00D2176B" w:rsidRDefault="009E706F" w:rsidP="00DE318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F36A15" w:rsidRDefault="00DE3185" w:rsidP="00F36A15">
      <w:pPr>
        <w:pStyle w:val="a4"/>
      </w:pPr>
      <w:r w:rsidRPr="00D2176B">
        <w:t xml:space="preserve">    </w:t>
      </w:r>
    </w:p>
    <w:p w:rsidR="00385E77" w:rsidRDefault="00385E77" w:rsidP="002023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C06">
        <w:rPr>
          <w:rFonts w:ascii="Times New Roman" w:hAnsi="Times New Roman"/>
          <w:sz w:val="28"/>
          <w:szCs w:val="28"/>
        </w:rPr>
        <w:t xml:space="preserve">Все обращения, поступившие в </w:t>
      </w:r>
      <w:r w:rsidR="000862FF">
        <w:rPr>
          <w:rFonts w:ascii="Times New Roman" w:hAnsi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  <w:r w:rsidRPr="007B1C06">
        <w:rPr>
          <w:rFonts w:ascii="Times New Roman" w:hAnsi="Times New Roman"/>
          <w:sz w:val="28"/>
          <w:szCs w:val="28"/>
        </w:rPr>
        <w:t xml:space="preserve"> за отчетный период, рассмотрены своевременно, всесторонне и объективно в соответствии с Федеральным законом от 02.05.2006 № 59 «О порядке рассмотрения обращений граждан Российской Федерации».</w:t>
      </w:r>
    </w:p>
    <w:p w:rsidR="009E706F" w:rsidRPr="007E564D" w:rsidRDefault="009E706F" w:rsidP="009E7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7613">
        <w:rPr>
          <w:rFonts w:ascii="Times New Roman" w:hAnsi="Times New Roman"/>
          <w:sz w:val="28"/>
          <w:szCs w:val="28"/>
        </w:rPr>
        <w:t xml:space="preserve">По данным мониторинга за </w:t>
      </w:r>
      <w:r w:rsidRPr="00514FA9">
        <w:rPr>
          <w:rFonts w:ascii="Times New Roman" w:hAnsi="Times New Roman"/>
          <w:sz w:val="28"/>
          <w:szCs w:val="28"/>
        </w:rPr>
        <w:t>4 квартал 201</w:t>
      </w:r>
      <w:r>
        <w:rPr>
          <w:rFonts w:ascii="Times New Roman" w:hAnsi="Times New Roman"/>
          <w:sz w:val="28"/>
          <w:szCs w:val="28"/>
        </w:rPr>
        <w:t>7</w:t>
      </w:r>
      <w:r w:rsidRPr="00514FA9">
        <w:rPr>
          <w:rFonts w:ascii="Times New Roman" w:hAnsi="Times New Roman"/>
          <w:sz w:val="28"/>
          <w:szCs w:val="28"/>
        </w:rPr>
        <w:t xml:space="preserve"> года в сравнении с соответствующим периодом 201</w:t>
      </w:r>
      <w:r>
        <w:rPr>
          <w:rFonts w:ascii="Times New Roman" w:hAnsi="Times New Roman"/>
          <w:sz w:val="28"/>
          <w:szCs w:val="28"/>
        </w:rPr>
        <w:t>6</w:t>
      </w:r>
      <w:r w:rsidRPr="00514FA9">
        <w:rPr>
          <w:rFonts w:ascii="Times New Roman" w:hAnsi="Times New Roman"/>
          <w:sz w:val="28"/>
          <w:szCs w:val="28"/>
        </w:rPr>
        <w:t xml:space="preserve"> года число письменных обращений </w:t>
      </w:r>
      <w:r>
        <w:rPr>
          <w:rFonts w:ascii="Times New Roman" w:hAnsi="Times New Roman"/>
          <w:sz w:val="28"/>
          <w:szCs w:val="28"/>
        </w:rPr>
        <w:t>снизилось</w:t>
      </w:r>
      <w:r w:rsidRPr="00514FA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-28</w:t>
      </w:r>
      <w:r w:rsidRPr="00514FA9">
        <w:rPr>
          <w:rFonts w:ascii="Times New Roman" w:hAnsi="Times New Roman"/>
          <w:sz w:val="28"/>
          <w:szCs w:val="28"/>
        </w:rPr>
        <w:t xml:space="preserve"> %)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313E7">
        <w:rPr>
          <w:rFonts w:ascii="Times New Roman" w:hAnsi="Times New Roman"/>
          <w:sz w:val="27"/>
          <w:szCs w:val="27"/>
        </w:rPr>
        <w:t>что объясняется рядом объективных причин</w:t>
      </w:r>
      <w:r w:rsidRPr="007E564D">
        <w:rPr>
          <w:rFonts w:ascii="Times New Roman" w:hAnsi="Times New Roman"/>
          <w:sz w:val="28"/>
          <w:szCs w:val="28"/>
        </w:rPr>
        <w:t>:</w:t>
      </w:r>
    </w:p>
    <w:p w:rsidR="009E706F" w:rsidRPr="007E564D" w:rsidRDefault="009E706F" w:rsidP="009E7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>- в 2017 году существенно (</w:t>
      </w:r>
      <w:r w:rsidR="00FF41C4">
        <w:rPr>
          <w:rFonts w:ascii="Times New Roman" w:hAnsi="Times New Roman"/>
          <w:sz w:val="28"/>
          <w:szCs w:val="28"/>
        </w:rPr>
        <w:t>-93 %</w:t>
      </w:r>
      <w:r w:rsidRPr="007E564D">
        <w:rPr>
          <w:rFonts w:ascii="Times New Roman" w:hAnsi="Times New Roman"/>
          <w:sz w:val="28"/>
          <w:szCs w:val="28"/>
        </w:rPr>
        <w:t>) снизилось количество обращений граждан по вопросу выдачи городской карты поддержки нового образца</w:t>
      </w:r>
      <w:r>
        <w:rPr>
          <w:rFonts w:ascii="Times New Roman" w:hAnsi="Times New Roman"/>
          <w:sz w:val="28"/>
          <w:szCs w:val="28"/>
        </w:rPr>
        <w:t xml:space="preserve">, так как </w:t>
      </w:r>
      <w:r w:rsidRPr="007E564D">
        <w:rPr>
          <w:rFonts w:ascii="Times New Roman" w:hAnsi="Times New Roman"/>
          <w:sz w:val="28"/>
          <w:szCs w:val="28"/>
        </w:rPr>
        <w:t>основная часть граждан, имеющих право на данную меру социальной поддержки</w:t>
      </w:r>
      <w:r w:rsidR="00FF41C4">
        <w:rPr>
          <w:rFonts w:ascii="Times New Roman" w:hAnsi="Times New Roman"/>
          <w:sz w:val="28"/>
          <w:szCs w:val="28"/>
        </w:rPr>
        <w:t>, обеспечена картой в 2016 году</w:t>
      </w:r>
      <w:r w:rsidRPr="007E564D">
        <w:rPr>
          <w:rFonts w:ascii="Times New Roman" w:hAnsi="Times New Roman"/>
          <w:sz w:val="28"/>
          <w:szCs w:val="28"/>
        </w:rPr>
        <w:t xml:space="preserve">; </w:t>
      </w:r>
    </w:p>
    <w:p w:rsidR="009E706F" w:rsidRPr="007E564D" w:rsidRDefault="009E706F" w:rsidP="009E7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 xml:space="preserve">- продолжается снижение количества заявлений по вопросу предоставления земельных участков для ведения дачного, огородного или садового хозяйства, что по-прежнему обуславливается проблемой отсутствия согласованного решения с муниципальными образованиями Мурманской области, располагающими фондом перераспределения земель, об обеспечении потребности заявителей, зарегистрированных по месту жительства в городе Мурманске, и, соответственно, отсутствием реальной возможности получения земельного участка заявителем.  </w:t>
      </w:r>
    </w:p>
    <w:p w:rsidR="009E706F" w:rsidRDefault="00FF41C4" w:rsidP="009E7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9E706F" w:rsidRPr="007E564D">
        <w:rPr>
          <w:rFonts w:ascii="Times New Roman" w:hAnsi="Times New Roman"/>
          <w:sz w:val="28"/>
          <w:szCs w:val="28"/>
        </w:rPr>
        <w:t xml:space="preserve"> </w:t>
      </w:r>
      <w:r w:rsidR="009F4DDE" w:rsidRPr="006313E7">
        <w:rPr>
          <w:rFonts w:ascii="Times New Roman" w:hAnsi="Times New Roman"/>
          <w:sz w:val="27"/>
          <w:szCs w:val="27"/>
        </w:rPr>
        <w:t>продолжает снижаться количество многодетных семей, обращающихся по вопросу предоставления земельных участков в целях индивидуального жилищного строительства, что по-прежнему объясняется изменениями, внесенными в июле 2015 года в ст. 15.1 Закона Мурманской области от 31 декабря 2003 года № 462-01-ЗМО «Об основах регулирования земельных отношений в Мурманской области» (изменение статуса заявителя)</w:t>
      </w:r>
      <w:r w:rsidR="009F4DDE">
        <w:rPr>
          <w:rFonts w:ascii="Times New Roman" w:hAnsi="Times New Roman"/>
          <w:sz w:val="28"/>
          <w:szCs w:val="28"/>
        </w:rPr>
        <w:t>.</w:t>
      </w:r>
    </w:p>
    <w:p w:rsidR="00440381" w:rsidRDefault="00440381" w:rsidP="00440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  <w:szCs w:val="23"/>
        </w:rPr>
        <w:t xml:space="preserve"> - количество обращений по вопросам опеки и попечительства над совершеннолетними недееспособными в 4 квартале 2017 года в сравнении с 4 кварталом 2016 года уменьшилось на 28,7 %. Такое сокращение количества обращений связано с тем, что большая часть опекунов получила разрешительные документы ранее. </w:t>
      </w:r>
    </w:p>
    <w:p w:rsidR="00440381" w:rsidRDefault="00440381" w:rsidP="00440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показатель количества обращений по вопросам пенсионного обеспечения бывших муниципальных служащих связан с необходимостью ежегодного предоставления заявителями необходимых документов.</w:t>
      </w:r>
    </w:p>
    <w:p w:rsidR="00440381" w:rsidRDefault="00440381" w:rsidP="00440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Незначительные колебания претерпело количество обращений, связанных с поддержкой общественных объединений, направленных на реализацию молодежной политики в муниципальном образовании, а также количество обращений, касающихся сотрудничества с общественными организациями. </w:t>
      </w:r>
    </w:p>
    <w:p w:rsidR="009E706F" w:rsidRPr="007E564D" w:rsidRDefault="009E706F" w:rsidP="009E7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ab/>
        <w:t xml:space="preserve">Изменение прочих количественных показателей несущественно и не влияет на основную тенденцию к уменьшению общего количества обращений граждан, рассмотренных в </w:t>
      </w:r>
      <w:r w:rsidR="00440381">
        <w:rPr>
          <w:rFonts w:ascii="Times New Roman" w:hAnsi="Times New Roman"/>
          <w:sz w:val="28"/>
          <w:szCs w:val="28"/>
        </w:rPr>
        <w:t xml:space="preserve">4 квартале 2017 года </w:t>
      </w:r>
      <w:r w:rsidRPr="007E564D">
        <w:rPr>
          <w:rFonts w:ascii="Times New Roman" w:hAnsi="Times New Roman"/>
          <w:sz w:val="28"/>
          <w:szCs w:val="28"/>
        </w:rPr>
        <w:t xml:space="preserve">(по отношению к </w:t>
      </w:r>
      <w:r w:rsidR="00440381">
        <w:rPr>
          <w:rFonts w:ascii="Times New Roman" w:hAnsi="Times New Roman"/>
          <w:sz w:val="28"/>
          <w:szCs w:val="28"/>
        </w:rPr>
        <w:t xml:space="preserve">аналогичному периоду </w:t>
      </w:r>
      <w:r w:rsidRPr="007E564D">
        <w:rPr>
          <w:rFonts w:ascii="Times New Roman" w:hAnsi="Times New Roman"/>
          <w:sz w:val="28"/>
          <w:szCs w:val="28"/>
        </w:rPr>
        <w:t>2016 год</w:t>
      </w:r>
      <w:r w:rsidR="00440381">
        <w:rPr>
          <w:rFonts w:ascii="Times New Roman" w:hAnsi="Times New Roman"/>
          <w:sz w:val="28"/>
          <w:szCs w:val="28"/>
        </w:rPr>
        <w:t>а</w:t>
      </w:r>
      <w:r w:rsidRPr="007E564D">
        <w:rPr>
          <w:rFonts w:ascii="Times New Roman" w:hAnsi="Times New Roman"/>
          <w:sz w:val="28"/>
          <w:szCs w:val="28"/>
        </w:rPr>
        <w:t>).</w:t>
      </w:r>
    </w:p>
    <w:p w:rsidR="00514FA9" w:rsidRPr="00440381" w:rsidRDefault="009E706F" w:rsidP="004403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64D">
        <w:rPr>
          <w:rFonts w:ascii="Times New Roman" w:hAnsi="Times New Roman"/>
          <w:sz w:val="28"/>
          <w:szCs w:val="28"/>
        </w:rPr>
        <w:tab/>
        <w:t xml:space="preserve">Что касается анализа общего массива обращений по признаку заявителя, то в 2017 году сохраняется соотношение установленных социальных групп на уровне предыдущих отчетных периодов: по-прежнему, наиболее нуждающимися в предоставлении дополнительных мер социальной поддержки являются малообеспеченные семьи, неполные семьи с детьми, инвалиды и граждане пенсионного возраста без права на льготы.   </w:t>
      </w:r>
    </w:p>
    <w:p w:rsidR="00A37E2D" w:rsidRPr="006313E7" w:rsidRDefault="00A37E2D" w:rsidP="00A37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13E7">
        <w:rPr>
          <w:rFonts w:ascii="Times New Roman" w:hAnsi="Times New Roman"/>
          <w:sz w:val="27"/>
          <w:szCs w:val="27"/>
        </w:rPr>
        <w:t xml:space="preserve">Дополнительно сообщаем, что в 95% случаев по заявлениям, рассмотренным </w:t>
      </w:r>
      <w:r>
        <w:rPr>
          <w:rFonts w:ascii="Times New Roman" w:hAnsi="Times New Roman"/>
          <w:sz w:val="27"/>
          <w:szCs w:val="27"/>
        </w:rPr>
        <w:t>комитетом</w:t>
      </w:r>
      <w:r w:rsidRPr="006313E7">
        <w:rPr>
          <w:rFonts w:ascii="Times New Roman" w:hAnsi="Times New Roman"/>
          <w:sz w:val="27"/>
          <w:szCs w:val="27"/>
        </w:rPr>
        <w:t xml:space="preserve">, приняты решения, удовлетворяющие запрос заявителей (в том числе, в рамках мероприятий </w:t>
      </w:r>
      <w:r>
        <w:rPr>
          <w:rFonts w:ascii="Times New Roman" w:hAnsi="Times New Roman"/>
          <w:sz w:val="27"/>
          <w:szCs w:val="27"/>
        </w:rPr>
        <w:t xml:space="preserve">реализуемых </w:t>
      </w:r>
      <w:r w:rsidRPr="006313E7">
        <w:rPr>
          <w:rFonts w:ascii="Times New Roman" w:hAnsi="Times New Roman"/>
          <w:sz w:val="27"/>
          <w:szCs w:val="27"/>
        </w:rPr>
        <w:t>целевых программ).</w:t>
      </w:r>
    </w:p>
    <w:p w:rsidR="00941280" w:rsidRDefault="00941280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63FFB" w:rsidRDefault="00863FFB" w:rsidP="00863F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863FFB" w:rsidRPr="00D2176B" w:rsidRDefault="00863FFB" w:rsidP="00DE3185">
      <w:pPr>
        <w:pStyle w:val="a4"/>
      </w:pPr>
    </w:p>
    <w:sectPr w:rsidR="00863FFB" w:rsidRPr="00D2176B" w:rsidSect="0044552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30E" w:rsidRDefault="0082130E" w:rsidP="009E26EB">
      <w:pPr>
        <w:spacing w:after="0" w:line="240" w:lineRule="auto"/>
      </w:pPr>
      <w:r>
        <w:separator/>
      </w:r>
    </w:p>
  </w:endnote>
  <w:endnote w:type="continuationSeparator" w:id="1">
    <w:p w:rsidR="0082130E" w:rsidRDefault="0082130E" w:rsidP="009E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30E" w:rsidRDefault="0082130E" w:rsidP="009E26EB">
      <w:pPr>
        <w:spacing w:after="0" w:line="240" w:lineRule="auto"/>
      </w:pPr>
      <w:r>
        <w:separator/>
      </w:r>
    </w:p>
  </w:footnote>
  <w:footnote w:type="continuationSeparator" w:id="1">
    <w:p w:rsidR="0082130E" w:rsidRDefault="0082130E" w:rsidP="009E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E52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2A6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11A30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C161C"/>
    <w:multiLevelType w:val="hybridMultilevel"/>
    <w:tmpl w:val="89B0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ABB"/>
    <w:rsid w:val="000344D9"/>
    <w:rsid w:val="000352EA"/>
    <w:rsid w:val="00053BC6"/>
    <w:rsid w:val="00061D68"/>
    <w:rsid w:val="00073FDE"/>
    <w:rsid w:val="0007703B"/>
    <w:rsid w:val="000862FF"/>
    <w:rsid w:val="0009799F"/>
    <w:rsid w:val="000A2A8C"/>
    <w:rsid w:val="000B331B"/>
    <w:rsid w:val="000E1048"/>
    <w:rsid w:val="000E2DF0"/>
    <w:rsid w:val="000F711F"/>
    <w:rsid w:val="000F7DC5"/>
    <w:rsid w:val="00126EF9"/>
    <w:rsid w:val="001433E0"/>
    <w:rsid w:val="00181349"/>
    <w:rsid w:val="001A58DC"/>
    <w:rsid w:val="001A714D"/>
    <w:rsid w:val="001B131D"/>
    <w:rsid w:val="001D1E97"/>
    <w:rsid w:val="001E20AE"/>
    <w:rsid w:val="001E7D2D"/>
    <w:rsid w:val="001F0C46"/>
    <w:rsid w:val="001F1512"/>
    <w:rsid w:val="001F6887"/>
    <w:rsid w:val="00201C2C"/>
    <w:rsid w:val="00202326"/>
    <w:rsid w:val="002069C3"/>
    <w:rsid w:val="00212DFD"/>
    <w:rsid w:val="002131F6"/>
    <w:rsid w:val="00247CA5"/>
    <w:rsid w:val="00254D8C"/>
    <w:rsid w:val="00255103"/>
    <w:rsid w:val="00266550"/>
    <w:rsid w:val="00281235"/>
    <w:rsid w:val="002B18CF"/>
    <w:rsid w:val="002B2A1C"/>
    <w:rsid w:val="002B4AEC"/>
    <w:rsid w:val="002C66FF"/>
    <w:rsid w:val="002D51E3"/>
    <w:rsid w:val="002E1AC1"/>
    <w:rsid w:val="00304864"/>
    <w:rsid w:val="00305B04"/>
    <w:rsid w:val="00307F0F"/>
    <w:rsid w:val="003260BE"/>
    <w:rsid w:val="00335E26"/>
    <w:rsid w:val="00357D47"/>
    <w:rsid w:val="003835B6"/>
    <w:rsid w:val="0038381C"/>
    <w:rsid w:val="00385E77"/>
    <w:rsid w:val="003D44DF"/>
    <w:rsid w:val="003E5FDF"/>
    <w:rsid w:val="004032CF"/>
    <w:rsid w:val="00406885"/>
    <w:rsid w:val="00407CFF"/>
    <w:rsid w:val="00423BEF"/>
    <w:rsid w:val="00430948"/>
    <w:rsid w:val="00440381"/>
    <w:rsid w:val="004443F7"/>
    <w:rsid w:val="00445521"/>
    <w:rsid w:val="00446DA9"/>
    <w:rsid w:val="00450104"/>
    <w:rsid w:val="0046187A"/>
    <w:rsid w:val="0048217C"/>
    <w:rsid w:val="00495A9F"/>
    <w:rsid w:val="004B438C"/>
    <w:rsid w:val="004B46E6"/>
    <w:rsid w:val="004C528D"/>
    <w:rsid w:val="004C79B9"/>
    <w:rsid w:val="004D5A1D"/>
    <w:rsid w:val="004E61C5"/>
    <w:rsid w:val="004E7BAA"/>
    <w:rsid w:val="00504E41"/>
    <w:rsid w:val="00514FA9"/>
    <w:rsid w:val="00531154"/>
    <w:rsid w:val="00532D89"/>
    <w:rsid w:val="0054062D"/>
    <w:rsid w:val="005421A3"/>
    <w:rsid w:val="00570C6C"/>
    <w:rsid w:val="0058735B"/>
    <w:rsid w:val="005A4C80"/>
    <w:rsid w:val="005A59AF"/>
    <w:rsid w:val="005F02F6"/>
    <w:rsid w:val="00601A68"/>
    <w:rsid w:val="006114AC"/>
    <w:rsid w:val="0062078B"/>
    <w:rsid w:val="006223C4"/>
    <w:rsid w:val="00622BFD"/>
    <w:rsid w:val="00630495"/>
    <w:rsid w:val="0065223B"/>
    <w:rsid w:val="00660DAB"/>
    <w:rsid w:val="00661866"/>
    <w:rsid w:val="006643FC"/>
    <w:rsid w:val="00672F43"/>
    <w:rsid w:val="00684286"/>
    <w:rsid w:val="006A2B20"/>
    <w:rsid w:val="006D43CA"/>
    <w:rsid w:val="006F37F5"/>
    <w:rsid w:val="00715ED3"/>
    <w:rsid w:val="00734DE8"/>
    <w:rsid w:val="00752B09"/>
    <w:rsid w:val="00761823"/>
    <w:rsid w:val="00782CF2"/>
    <w:rsid w:val="007A7E37"/>
    <w:rsid w:val="007B3CAD"/>
    <w:rsid w:val="007C0D8E"/>
    <w:rsid w:val="007C3546"/>
    <w:rsid w:val="007D40CD"/>
    <w:rsid w:val="007D608D"/>
    <w:rsid w:val="00802944"/>
    <w:rsid w:val="0080759D"/>
    <w:rsid w:val="0082130E"/>
    <w:rsid w:val="0082333F"/>
    <w:rsid w:val="008238B1"/>
    <w:rsid w:val="00827FAF"/>
    <w:rsid w:val="00835C5B"/>
    <w:rsid w:val="0084413B"/>
    <w:rsid w:val="0085004B"/>
    <w:rsid w:val="00863FFB"/>
    <w:rsid w:val="008671CA"/>
    <w:rsid w:val="0087555D"/>
    <w:rsid w:val="008F003F"/>
    <w:rsid w:val="009111E6"/>
    <w:rsid w:val="00917E41"/>
    <w:rsid w:val="00941280"/>
    <w:rsid w:val="00943C86"/>
    <w:rsid w:val="00944DFF"/>
    <w:rsid w:val="0095771A"/>
    <w:rsid w:val="00957ED1"/>
    <w:rsid w:val="00965F96"/>
    <w:rsid w:val="00977B03"/>
    <w:rsid w:val="00981EAF"/>
    <w:rsid w:val="009945C2"/>
    <w:rsid w:val="00997D1A"/>
    <w:rsid w:val="009A10C5"/>
    <w:rsid w:val="009A244A"/>
    <w:rsid w:val="009A77CC"/>
    <w:rsid w:val="009B3904"/>
    <w:rsid w:val="009B3C75"/>
    <w:rsid w:val="009C50B5"/>
    <w:rsid w:val="009D42C7"/>
    <w:rsid w:val="009D7AED"/>
    <w:rsid w:val="009E26EB"/>
    <w:rsid w:val="009E706F"/>
    <w:rsid w:val="009F4DDE"/>
    <w:rsid w:val="00A16AA7"/>
    <w:rsid w:val="00A26B76"/>
    <w:rsid w:val="00A37E2D"/>
    <w:rsid w:val="00A451E9"/>
    <w:rsid w:val="00A51670"/>
    <w:rsid w:val="00A66790"/>
    <w:rsid w:val="00A72FB0"/>
    <w:rsid w:val="00A8187C"/>
    <w:rsid w:val="00A81ED3"/>
    <w:rsid w:val="00A84AAC"/>
    <w:rsid w:val="00A86C42"/>
    <w:rsid w:val="00AC2F5D"/>
    <w:rsid w:val="00AC4A31"/>
    <w:rsid w:val="00AD2EEE"/>
    <w:rsid w:val="00AD5D4E"/>
    <w:rsid w:val="00AE5EE1"/>
    <w:rsid w:val="00AF690D"/>
    <w:rsid w:val="00B13A25"/>
    <w:rsid w:val="00B156AF"/>
    <w:rsid w:val="00B223B8"/>
    <w:rsid w:val="00B23871"/>
    <w:rsid w:val="00B31FA4"/>
    <w:rsid w:val="00B36D05"/>
    <w:rsid w:val="00B3720D"/>
    <w:rsid w:val="00B802A8"/>
    <w:rsid w:val="00B96979"/>
    <w:rsid w:val="00BB4422"/>
    <w:rsid w:val="00BD01FA"/>
    <w:rsid w:val="00BD0B11"/>
    <w:rsid w:val="00BD751F"/>
    <w:rsid w:val="00BD7611"/>
    <w:rsid w:val="00BE257C"/>
    <w:rsid w:val="00BE5CE2"/>
    <w:rsid w:val="00BE6183"/>
    <w:rsid w:val="00BF3526"/>
    <w:rsid w:val="00BF371B"/>
    <w:rsid w:val="00C05D8F"/>
    <w:rsid w:val="00C109C0"/>
    <w:rsid w:val="00C14DE3"/>
    <w:rsid w:val="00C22966"/>
    <w:rsid w:val="00C23A9A"/>
    <w:rsid w:val="00C25F52"/>
    <w:rsid w:val="00C422AF"/>
    <w:rsid w:val="00C437AD"/>
    <w:rsid w:val="00C90814"/>
    <w:rsid w:val="00CA4ADB"/>
    <w:rsid w:val="00CB2801"/>
    <w:rsid w:val="00CB4E94"/>
    <w:rsid w:val="00CD531B"/>
    <w:rsid w:val="00CE425F"/>
    <w:rsid w:val="00CF511D"/>
    <w:rsid w:val="00CF5333"/>
    <w:rsid w:val="00D123BE"/>
    <w:rsid w:val="00D2176B"/>
    <w:rsid w:val="00D21FCF"/>
    <w:rsid w:val="00D3685D"/>
    <w:rsid w:val="00D42AF0"/>
    <w:rsid w:val="00D45F21"/>
    <w:rsid w:val="00D6667E"/>
    <w:rsid w:val="00D749B1"/>
    <w:rsid w:val="00D83F7E"/>
    <w:rsid w:val="00D90306"/>
    <w:rsid w:val="00D91F23"/>
    <w:rsid w:val="00D974E1"/>
    <w:rsid w:val="00D97DA5"/>
    <w:rsid w:val="00DA3007"/>
    <w:rsid w:val="00DC3972"/>
    <w:rsid w:val="00DD2560"/>
    <w:rsid w:val="00DD6145"/>
    <w:rsid w:val="00DE3185"/>
    <w:rsid w:val="00DF5217"/>
    <w:rsid w:val="00E04C83"/>
    <w:rsid w:val="00E0529F"/>
    <w:rsid w:val="00E24A0D"/>
    <w:rsid w:val="00E46CE6"/>
    <w:rsid w:val="00E53149"/>
    <w:rsid w:val="00E538E3"/>
    <w:rsid w:val="00E82753"/>
    <w:rsid w:val="00E904EB"/>
    <w:rsid w:val="00EB1714"/>
    <w:rsid w:val="00ED2165"/>
    <w:rsid w:val="00EE5850"/>
    <w:rsid w:val="00F02C1E"/>
    <w:rsid w:val="00F0506D"/>
    <w:rsid w:val="00F07D2C"/>
    <w:rsid w:val="00F16ABB"/>
    <w:rsid w:val="00F23A5C"/>
    <w:rsid w:val="00F25830"/>
    <w:rsid w:val="00F25A22"/>
    <w:rsid w:val="00F2712E"/>
    <w:rsid w:val="00F30E6E"/>
    <w:rsid w:val="00F36A15"/>
    <w:rsid w:val="00F433B2"/>
    <w:rsid w:val="00F44D43"/>
    <w:rsid w:val="00F7188C"/>
    <w:rsid w:val="00F75C26"/>
    <w:rsid w:val="00F81316"/>
    <w:rsid w:val="00F83F17"/>
    <w:rsid w:val="00F8707A"/>
    <w:rsid w:val="00F87837"/>
    <w:rsid w:val="00F934DF"/>
    <w:rsid w:val="00F965D6"/>
    <w:rsid w:val="00FA1579"/>
    <w:rsid w:val="00FA1C56"/>
    <w:rsid w:val="00FA5EEC"/>
    <w:rsid w:val="00FE6BE1"/>
    <w:rsid w:val="00FF41C4"/>
    <w:rsid w:val="00FF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6ABB"/>
    <w:rPr>
      <w:color w:val="0857A6"/>
      <w:u w:val="single"/>
    </w:rPr>
  </w:style>
  <w:style w:type="paragraph" w:styleId="a4">
    <w:name w:val="No Spacing"/>
    <w:uiPriority w:val="1"/>
    <w:qFormat/>
    <w:rsid w:val="00F16ABB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6A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8"/>
    <w:rsid w:val="002B4AEC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Body Text"/>
    <w:basedOn w:val="a"/>
    <w:link w:val="a7"/>
    <w:rsid w:val="002B4AE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Основной текст Знак1"/>
    <w:basedOn w:val="a0"/>
    <w:link w:val="a8"/>
    <w:uiPriority w:val="99"/>
    <w:semiHidden/>
    <w:rsid w:val="002B4AEC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E26E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E26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E26EB"/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47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uiPriority w:val="22"/>
    <w:qFormat/>
    <w:rsid w:val="00531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EDCA-D5E1-4B31-B001-0B9AB6E2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byhovcova</dc:creator>
  <cp:lastModifiedBy>Александра</cp:lastModifiedBy>
  <cp:revision>5</cp:revision>
  <cp:lastPrinted>2018-01-19T13:42:00Z</cp:lastPrinted>
  <dcterms:created xsi:type="dcterms:W3CDTF">2018-01-18T11:40:00Z</dcterms:created>
  <dcterms:modified xsi:type="dcterms:W3CDTF">2018-01-19T13:42:00Z</dcterms:modified>
</cp:coreProperties>
</file>