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BCAC" w14:textId="77777777" w:rsidR="00F267CE" w:rsidRPr="00F267CE" w:rsidRDefault="00F267CE" w:rsidP="00F267CE">
      <w:pPr>
        <w:pStyle w:val="1"/>
        <w:rPr>
          <w:b w:val="0"/>
          <w:bCs w:val="0"/>
          <w:color w:val="000000"/>
          <w:szCs w:val="28"/>
        </w:rPr>
      </w:pPr>
      <w:r>
        <w:rPr>
          <w:b w:val="0"/>
          <w:bCs w:val="0"/>
          <w:color w:val="000000"/>
          <w:szCs w:val="28"/>
        </w:rPr>
        <w:t xml:space="preserve">Утверждено </w:t>
      </w:r>
      <w:r w:rsidRPr="00F267CE">
        <w:rPr>
          <w:b w:val="0"/>
          <w:bCs w:val="0"/>
          <w:color w:val="000000"/>
          <w:szCs w:val="28"/>
        </w:rPr>
        <w:t>приказ</w:t>
      </w:r>
      <w:r>
        <w:rPr>
          <w:b w:val="0"/>
          <w:bCs w:val="0"/>
          <w:color w:val="000000"/>
          <w:szCs w:val="28"/>
        </w:rPr>
        <w:t>ом комитета</w:t>
      </w:r>
      <w:r w:rsidRPr="00F267CE">
        <w:rPr>
          <w:b w:val="0"/>
          <w:bCs w:val="0"/>
          <w:color w:val="000000"/>
          <w:szCs w:val="28"/>
        </w:rPr>
        <w:t xml:space="preserve"> от 29.08.2014 № 1149 </w:t>
      </w:r>
    </w:p>
    <w:p w14:paraId="2C970533" w14:textId="2297D4E7" w:rsidR="00A47A09" w:rsidRDefault="00F267CE" w:rsidP="00F267C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7CE">
        <w:rPr>
          <w:b w:val="0"/>
          <w:bCs w:val="0"/>
          <w:color w:val="000000"/>
          <w:szCs w:val="28"/>
        </w:rPr>
        <w:t>«Об утверждении Положения о комиссии по соблюдению требований к служебному поведению муниципальных служащих комитета по социальной поддержке, взаимодействию с общественными организациями и делам молодежи администрации города Мурманска и урегулированию конфликта интересов»</w:t>
      </w:r>
      <w:r>
        <w:rPr>
          <w:b w:val="0"/>
          <w:bCs w:val="0"/>
          <w:color w:val="000000"/>
          <w:szCs w:val="28"/>
        </w:rPr>
        <w:t xml:space="preserve"> </w:t>
      </w:r>
      <w:r>
        <w:rPr>
          <w:b w:val="0"/>
          <w:bCs w:val="0"/>
          <w:color w:val="000000"/>
          <w:szCs w:val="28"/>
        </w:rPr>
        <w:br/>
      </w:r>
      <w:r w:rsidR="00A47A09" w:rsidRPr="00EF2FAD">
        <w:rPr>
          <w:b w:val="0"/>
          <w:bCs w:val="0"/>
          <w:color w:val="000000"/>
          <w:szCs w:val="28"/>
        </w:rPr>
        <w:t>(в ред. приказ</w:t>
      </w:r>
      <w:r w:rsidR="00A47A09">
        <w:rPr>
          <w:b w:val="0"/>
          <w:bCs w:val="0"/>
          <w:color w:val="000000"/>
          <w:szCs w:val="28"/>
        </w:rPr>
        <w:t>ов</w:t>
      </w:r>
      <w:r w:rsidR="00A47A09" w:rsidRPr="00EF2FAD">
        <w:rPr>
          <w:b w:val="0"/>
          <w:bCs w:val="0"/>
          <w:color w:val="000000"/>
          <w:szCs w:val="28"/>
        </w:rPr>
        <w:t xml:space="preserve"> от 19.01.2015 № 60</w:t>
      </w:r>
      <w:r w:rsidR="00A47A09">
        <w:rPr>
          <w:b w:val="0"/>
          <w:bCs w:val="0"/>
          <w:color w:val="000000"/>
          <w:szCs w:val="28"/>
        </w:rPr>
        <w:t xml:space="preserve">, от 18.05.2015 № 740, </w:t>
      </w:r>
      <w:r w:rsidR="00A47A09">
        <w:rPr>
          <w:b w:val="0"/>
          <w:bCs w:val="0"/>
          <w:color w:val="000000"/>
          <w:szCs w:val="28"/>
        </w:rPr>
        <w:br/>
        <w:t>от 07.09.2015 № 885, от 05.02.2016 № 31, от 30.05.2016 № 166</w:t>
      </w:r>
      <w:r w:rsidR="000C5A96">
        <w:rPr>
          <w:b w:val="0"/>
          <w:bCs w:val="0"/>
          <w:color w:val="000000"/>
          <w:szCs w:val="28"/>
        </w:rPr>
        <w:t>, от 12.10.2017 № 277</w:t>
      </w:r>
      <w:r w:rsidR="00741095">
        <w:rPr>
          <w:b w:val="0"/>
          <w:bCs w:val="0"/>
          <w:color w:val="000000"/>
          <w:szCs w:val="28"/>
        </w:rPr>
        <w:t>, от 28.10.2021 № 366</w:t>
      </w:r>
      <w:r w:rsidR="000626F4">
        <w:rPr>
          <w:b w:val="0"/>
          <w:bCs w:val="0"/>
          <w:color w:val="000000"/>
          <w:szCs w:val="28"/>
        </w:rPr>
        <w:t>, от 21.11.2022 № 512</w:t>
      </w:r>
      <w:r w:rsidR="00A47A09" w:rsidRPr="00EF2FAD">
        <w:rPr>
          <w:b w:val="0"/>
          <w:bCs w:val="0"/>
          <w:color w:val="000000"/>
          <w:szCs w:val="28"/>
        </w:rPr>
        <w:t>)</w:t>
      </w:r>
    </w:p>
    <w:p w14:paraId="38AF52F7" w14:textId="77777777" w:rsidR="00A47A09" w:rsidRDefault="00A47A09" w:rsidP="00F41DC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E949D" w14:textId="77777777" w:rsidR="00F41DCD" w:rsidRPr="004200ED" w:rsidRDefault="00F41DCD" w:rsidP="00F41DC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0E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Pr="004200E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комиссии по соблюдению требований к служебному поведению муниципальных служащих комитета по социальной поддержке, взаимодействию с общественными организациями и делам молодежи  администрации города Мурманска и урегулированию                          конфликта интересов</w:t>
      </w:r>
    </w:p>
    <w:p w14:paraId="7F681E6D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</w:p>
    <w:p w14:paraId="5864422B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0" w:name="sub_101"/>
      <w:r w:rsidRPr="004200ED">
        <w:rPr>
          <w:color w:val="000000" w:themeColor="text1"/>
        </w:rPr>
        <w:t>1. Положение о комиссии по соблюдению требований к служебному поведению муниципальных служащих комитета по социальной поддержке, взаимодействию с общественными организациями и делам молодежи  администрации города Мурманска и урегулированию конфликта интересов (далее - Положение) определяет порядок формирования и деятельности комиссии по соблюдению требований к служебному поведению муниципальных служащих комитета по социальной поддержке, взаимодействию с общественными организациями и делам молодежи  администрации города Мурманска и урегулированию конфликта интересов (далее - комиссия).</w:t>
      </w:r>
    </w:p>
    <w:p w14:paraId="194B4E28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" w:name="sub_102"/>
      <w:bookmarkEnd w:id="0"/>
      <w:r w:rsidRPr="004200ED">
        <w:rPr>
          <w:color w:val="000000" w:themeColor="text1"/>
        </w:rPr>
        <w:t xml:space="preserve">2. Комиссия в своей деятельности руководствуется </w:t>
      </w:r>
      <w:hyperlink r:id="rId7" w:history="1">
        <w:r w:rsidRPr="004200ED">
          <w:rPr>
            <w:bCs/>
            <w:color w:val="000000" w:themeColor="text1"/>
          </w:rPr>
          <w:t>Конституцией</w:t>
        </w:r>
      </w:hyperlink>
      <w:r w:rsidRPr="004200ED">
        <w:rPr>
          <w:color w:val="000000" w:themeColor="text1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Мурманской области, настоящим Положением.</w:t>
      </w:r>
    </w:p>
    <w:p w14:paraId="79020289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2" w:name="sub_103"/>
      <w:bookmarkEnd w:id="1"/>
      <w:r w:rsidRPr="004200ED">
        <w:rPr>
          <w:color w:val="000000" w:themeColor="text1"/>
        </w:rPr>
        <w:t>3. Основной задачей комиссии является содействие комитету по социальной поддержке, взаимодействию с общественными организациями и делам молодежи  администрации города Мурманска:</w:t>
      </w:r>
    </w:p>
    <w:p w14:paraId="5D282FD6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" w:name="sub_131"/>
      <w:bookmarkEnd w:id="2"/>
      <w:r w:rsidRPr="004200ED">
        <w:rPr>
          <w:color w:val="000000" w:themeColor="text1"/>
        </w:rPr>
        <w:t xml:space="preserve">а) в обеспечении соблюдения муниципальными служащими комитета по социальной поддержке, взаимодействию с общественными организациями и делам молодежи  администрации города Мурманска (далее - комитет)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8" w:history="1">
        <w:r w:rsidRPr="004200ED">
          <w:rPr>
            <w:color w:val="000000" w:themeColor="text1"/>
          </w:rPr>
          <w:t>Федеральным законом</w:t>
        </w:r>
      </w:hyperlink>
      <w:r w:rsidRPr="004200ED">
        <w:rPr>
          <w:color w:val="000000" w:themeColor="text1"/>
        </w:rPr>
        <w:t xml:space="preserve"> от 25.12.2008 № 273-ФЗ «О противодействии коррупции», другими федеральными законами, законами Мурманской области (далее - требования к служебному поведению и (или) требования об урегулировании конфликта интересов).</w:t>
      </w:r>
    </w:p>
    <w:p w14:paraId="69C01E80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4" w:name="sub_132"/>
      <w:bookmarkEnd w:id="3"/>
      <w:r w:rsidRPr="004200ED">
        <w:rPr>
          <w:color w:val="000000" w:themeColor="text1"/>
        </w:rPr>
        <w:t>б) в осуществлении мер по предупреждению коррупции в комитете.</w:t>
      </w:r>
    </w:p>
    <w:p w14:paraId="0A5EF4B6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5" w:name="sub_104"/>
      <w:bookmarkEnd w:id="4"/>
      <w:r w:rsidRPr="004200ED">
        <w:rPr>
          <w:color w:val="000000" w:themeColor="text1"/>
        </w:rPr>
        <w:lastRenderedPageBreak/>
        <w:t>4. Комиссия рассматривает вопросы, связанные с соблюдением требований к служебному поведению и (или) требований об урегулировании конфликта интересов, в отношении муниципальных служащих комитета, за исключением председателя, заместителей председателя.</w:t>
      </w:r>
    </w:p>
    <w:p w14:paraId="77DEA648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6" w:name="sub_105"/>
      <w:bookmarkEnd w:id="5"/>
      <w:r w:rsidRPr="004200ED">
        <w:rPr>
          <w:color w:val="000000" w:themeColor="text1"/>
        </w:rPr>
        <w:t>5. В состав комиссии входит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39E12E4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7" w:name="sub_106"/>
      <w:bookmarkEnd w:id="6"/>
      <w:r w:rsidRPr="004200ED">
        <w:rPr>
          <w:color w:val="000000" w:themeColor="text1"/>
        </w:rPr>
        <w:t>6. В состав комиссии входят:</w:t>
      </w:r>
    </w:p>
    <w:p w14:paraId="52477CAF" w14:textId="77777777" w:rsidR="00F41DCD" w:rsidRPr="004200ED" w:rsidRDefault="00741095" w:rsidP="00F41DCD">
      <w:pPr>
        <w:ind w:firstLine="720"/>
        <w:jc w:val="both"/>
        <w:rPr>
          <w:color w:val="000000" w:themeColor="text1"/>
        </w:rPr>
      </w:pPr>
      <w:bookmarkStart w:id="8" w:name="sub_161"/>
      <w:bookmarkEnd w:id="7"/>
      <w:r w:rsidRPr="00741095">
        <w:rPr>
          <w:color w:val="000000" w:themeColor="text1"/>
        </w:rPr>
        <w:t>а) заместитель председателя комитета (председатель комиссии), заместитель председателя комитета (заместитель председателя комиссии), ведущий специалист отдела общественных связей и шефской работы, заведующий сектором обеспечения деятельности, заместитель начальника общественных связей и шефской работы.</w:t>
      </w:r>
    </w:p>
    <w:p w14:paraId="1B8726D5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9" w:name="sub_162"/>
      <w:bookmarkEnd w:id="8"/>
      <w:r w:rsidRPr="004200ED">
        <w:rPr>
          <w:color w:val="000000" w:themeColor="text1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14:paraId="2AE98A61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0" w:name="sub_107"/>
      <w:bookmarkEnd w:id="9"/>
      <w:r w:rsidRPr="004200ED">
        <w:rPr>
          <w:color w:val="000000" w:themeColor="text1"/>
        </w:rPr>
        <w:t>7. Лица, указанные в подпункте «б» пункта 6 настоящего Положения, включаются в состав комиссии в установленном порядке по согласованию с научными организациями  и образовательными  учреждениями среднего, высшего и дополнительного профессионального образования на основании запроса председателя комитета или его заместителя, курирующего работу сектора по обеспечению деятельности комитета, ответственного за работу по профилактике коррупционных и иных правонарушений. Согласование осуществляется в 10-дневный срок со дня получения запроса.</w:t>
      </w:r>
    </w:p>
    <w:p w14:paraId="5C6E6C46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1" w:name="sub_108"/>
      <w:bookmarkEnd w:id="10"/>
      <w:r w:rsidRPr="004200ED">
        <w:rPr>
          <w:color w:val="000000" w:themeColor="text1"/>
        </w:rPr>
        <w:t>8. Число членов комиссии, не замещающих должности муниципальной службы в комитете, должно составлять не менее одной четверти от общего числа членов комиссии.</w:t>
      </w:r>
    </w:p>
    <w:p w14:paraId="133CACBF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9BBE3C5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2" w:name="sub_109"/>
      <w:bookmarkEnd w:id="11"/>
      <w:r w:rsidRPr="004200ED">
        <w:rPr>
          <w:color w:val="000000" w:themeColor="text1"/>
        </w:rPr>
        <w:t>10. В заседаниях комиссии с правом совещательного голоса участвуют:</w:t>
      </w:r>
    </w:p>
    <w:p w14:paraId="581DC1E0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3" w:name="sub_191"/>
      <w:bookmarkEnd w:id="12"/>
      <w:r w:rsidRPr="004200ED">
        <w:rPr>
          <w:color w:val="000000" w:themeColor="text1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 (или) требований об урегулировании конфликта интересов, и определяемые председателем комиссии два муниципальных служащих, замещающих в комитете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14:paraId="08A388E4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4" w:name="sub_192"/>
      <w:bookmarkEnd w:id="13"/>
      <w:r w:rsidRPr="004200ED">
        <w:rPr>
          <w:color w:val="000000" w:themeColor="text1"/>
        </w:rPr>
        <w:t xml:space="preserve">б) другие муниципальные служащие, замещающие должности муниципальной службы в комитете,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 города Мурманска; представители заинтересованных </w:t>
      </w:r>
      <w:r w:rsidRPr="004200ED">
        <w:rPr>
          <w:color w:val="000000" w:themeColor="text1"/>
        </w:rPr>
        <w:lastRenderedPageBreak/>
        <w:t>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 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04C7567E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5" w:name="sub_1100"/>
      <w:bookmarkEnd w:id="14"/>
      <w:r w:rsidRPr="004200ED">
        <w:rPr>
          <w:color w:val="000000" w:themeColor="text1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комитете, недопустимо.</w:t>
      </w:r>
    </w:p>
    <w:p w14:paraId="6E4DD412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6" w:name="sub_1110"/>
      <w:bookmarkEnd w:id="15"/>
      <w:r w:rsidRPr="004200ED">
        <w:rPr>
          <w:color w:val="000000" w:themeColor="text1"/>
        </w:rPr>
        <w:t>12. При возникновении прямой или косвенной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ACDAE80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7" w:name="sub_1120"/>
      <w:bookmarkEnd w:id="16"/>
      <w:r w:rsidRPr="004200ED">
        <w:rPr>
          <w:color w:val="000000" w:themeColor="text1"/>
        </w:rPr>
        <w:t>13. Основаниями для проведения заседания комиссии являются:</w:t>
      </w:r>
    </w:p>
    <w:p w14:paraId="7FAC36FE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8" w:name="sub_1121"/>
      <w:bookmarkEnd w:id="17"/>
      <w:r w:rsidRPr="004200ED">
        <w:rPr>
          <w:color w:val="000000" w:themeColor="text1"/>
        </w:rPr>
        <w:t xml:space="preserve">а) представление председателем комитета, в соответствии с </w:t>
      </w:r>
      <w:hyperlink r:id="rId9" w:history="1">
        <w:r w:rsidRPr="004200ED">
          <w:rPr>
            <w:bCs/>
            <w:color w:val="000000" w:themeColor="text1"/>
          </w:rPr>
          <w:t>пунктом 17</w:t>
        </w:r>
      </w:hyperlink>
      <w:r w:rsidRPr="004200ED">
        <w:rPr>
          <w:color w:val="000000" w:themeColor="text1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№57-ПГ,  материалов проверки, свидетельствующих:</w:t>
      </w:r>
    </w:p>
    <w:p w14:paraId="0CC6ADF4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19" w:name="sub_11212"/>
      <w:bookmarkEnd w:id="18"/>
      <w:r w:rsidRPr="004200ED">
        <w:rPr>
          <w:color w:val="000000" w:themeColor="text1"/>
        </w:rPr>
        <w:t xml:space="preserve">- о представлении муниципальным служащим недостоверных или неполных сведений, предусмотренных </w:t>
      </w:r>
      <w:hyperlink r:id="rId10" w:history="1">
        <w:r w:rsidRPr="004200ED">
          <w:rPr>
            <w:bCs/>
            <w:color w:val="000000" w:themeColor="text1"/>
          </w:rPr>
          <w:t>подпунктом «а» пункта 1</w:t>
        </w:r>
      </w:hyperlink>
      <w:r w:rsidRPr="004200ED">
        <w:rPr>
          <w:color w:val="000000" w:themeColor="text1"/>
        </w:rPr>
        <w:t xml:space="preserve"> вышеуказанного Положения;</w:t>
      </w:r>
    </w:p>
    <w:p w14:paraId="3D0C30E6" w14:textId="77777777" w:rsidR="00F41DCD" w:rsidRDefault="00F41DCD" w:rsidP="00F41DCD">
      <w:pPr>
        <w:ind w:firstLine="720"/>
        <w:jc w:val="both"/>
        <w:rPr>
          <w:color w:val="000000" w:themeColor="text1"/>
        </w:rPr>
      </w:pPr>
      <w:bookmarkStart w:id="20" w:name="sub_11213"/>
      <w:bookmarkEnd w:id="19"/>
      <w:r w:rsidRPr="004200ED">
        <w:rPr>
          <w:color w:val="000000" w:themeColor="text1"/>
        </w:rPr>
        <w:t>- о несоблюдении муниципальным служащим требований к служебному поведению и (или) требований об уре</w:t>
      </w:r>
      <w:r w:rsidR="007562AD">
        <w:rPr>
          <w:color w:val="000000" w:themeColor="text1"/>
        </w:rPr>
        <w:t>гулировании конфликта интересов;</w:t>
      </w:r>
    </w:p>
    <w:p w14:paraId="17BCB76E" w14:textId="77777777" w:rsidR="007562AD" w:rsidRPr="004200ED" w:rsidRDefault="007562AD" w:rsidP="00F41DCD">
      <w:pPr>
        <w:ind w:firstLine="720"/>
        <w:jc w:val="both"/>
        <w:rPr>
          <w:color w:val="000000" w:themeColor="text1"/>
        </w:rPr>
      </w:pPr>
    </w:p>
    <w:p w14:paraId="3DD5C290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21" w:name="sub_1122"/>
      <w:bookmarkEnd w:id="20"/>
      <w:r w:rsidRPr="004200ED">
        <w:rPr>
          <w:color w:val="000000" w:themeColor="text1"/>
        </w:rPr>
        <w:t>б) поступившее в комитет:</w:t>
      </w:r>
    </w:p>
    <w:p w14:paraId="4C95F2B7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22" w:name="sub_11222"/>
      <w:bookmarkEnd w:id="21"/>
      <w:r w:rsidRPr="004200ED">
        <w:rPr>
          <w:color w:val="000000" w:themeColor="text1"/>
        </w:rPr>
        <w:t xml:space="preserve">- обращение гражданина, замещавшего в комитете должность муниципальной службы, включенную в </w:t>
      </w:r>
      <w:r w:rsidR="000A5006" w:rsidRPr="000A5006">
        <w:rPr>
          <w:color w:val="000000" w:themeColor="text1"/>
        </w:rPr>
        <w:t>Перечень должностей муниципальной службы в органах местного самоуправления муниципального образования город Мурманск, при замещении которых на гражданина налагаются ограничения в соответствии со статьей 12 Федерального закона от 25.12.2008 № 273-ФЗ «О противодействии коррупции» в соответствии с решением Совета депутатов города Мурманска от 31.01.2011 № 33-389</w:t>
      </w:r>
      <w:r w:rsidRPr="004200ED">
        <w:rPr>
          <w:color w:val="000000" w:themeColor="text1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2F8D3F9B" w14:textId="77777777" w:rsidR="00F41DCD" w:rsidRDefault="00F41DCD" w:rsidP="00F41DCD">
      <w:pPr>
        <w:ind w:firstLine="720"/>
        <w:jc w:val="both"/>
        <w:rPr>
          <w:color w:val="000000" w:themeColor="text1"/>
        </w:rPr>
      </w:pPr>
      <w:bookmarkStart w:id="23" w:name="sub_1223"/>
      <w:bookmarkEnd w:id="22"/>
      <w:r w:rsidRPr="004200ED">
        <w:rPr>
          <w:color w:val="000000" w:themeColor="text1"/>
        </w:rPr>
        <w:lastRenderedPageBreak/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58CDF114" w14:textId="77777777" w:rsidR="00E250A9" w:rsidRPr="004200ED" w:rsidRDefault="00E250A9" w:rsidP="00F41DCD">
      <w:pPr>
        <w:ind w:firstLine="720"/>
        <w:jc w:val="both"/>
        <w:rPr>
          <w:color w:val="000000" w:themeColor="text1"/>
        </w:rPr>
      </w:pPr>
      <w:r w:rsidRPr="00E250A9">
        <w:rPr>
          <w:color w:val="000000" w:themeColor="text1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 w:themeColor="text1"/>
        </w:rPr>
        <w:t>.</w:t>
      </w:r>
    </w:p>
    <w:p w14:paraId="6FA668F3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24" w:name="sub_1123"/>
      <w:bookmarkEnd w:id="23"/>
      <w:r w:rsidRPr="004200ED">
        <w:rPr>
          <w:color w:val="000000" w:themeColor="text1"/>
        </w:rPr>
        <w:t>в) представление председателя комитета или любого члена комиссии, касающееся обеспечения соблюдения муниципальным служащим требований к служебному поведению и (или) требований об урегулировании конфликта интересов либо осуществления в комитете мер по предупреждению коррупции.</w:t>
      </w:r>
    </w:p>
    <w:p w14:paraId="5E152691" w14:textId="77777777" w:rsidR="00F41DCD" w:rsidRPr="004200ED" w:rsidRDefault="009423D1" w:rsidP="00F41DCD">
      <w:pPr>
        <w:ind w:firstLine="720"/>
        <w:jc w:val="both"/>
        <w:rPr>
          <w:color w:val="000000" w:themeColor="text1"/>
        </w:rPr>
      </w:pPr>
      <w:bookmarkStart w:id="25" w:name="sub_1130"/>
      <w:bookmarkEnd w:id="24"/>
      <w:r>
        <w:rPr>
          <w:color w:val="000000" w:themeColor="text1"/>
        </w:rPr>
        <w:t xml:space="preserve">г) </w:t>
      </w:r>
      <w:r w:rsidR="00F41DCD" w:rsidRPr="004200ED">
        <w:rPr>
          <w:color w:val="000000" w:themeColor="text1"/>
        </w:rPr>
        <w:t xml:space="preserve">представление </w:t>
      </w:r>
      <w:r w:rsidRPr="009423D1">
        <w:rPr>
          <w:color w:val="000000" w:themeColor="text1"/>
        </w:rPr>
        <w:t>Губернатором Мурманской области либо уполномоченным им должностным лицом</w:t>
      </w:r>
      <w:r w:rsidR="00F41DCD" w:rsidRPr="004200ED">
        <w:rPr>
          <w:color w:val="000000" w:themeColor="text1"/>
        </w:rPr>
        <w:t xml:space="preserve"> материалов проверки, свидетельствующих о представлении муниципальными служащими недостоверных или неполных  сведений,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 иных лиц их доходам» (далее – Федеральный закон «О контроле за соответствием расходов лиц, замещающих государственные должности,  иных лиц их доходам»);</w:t>
      </w:r>
    </w:p>
    <w:p w14:paraId="6C755EEA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F41DCD">
        <w:rPr>
          <w:color w:val="000000" w:themeColor="text1"/>
        </w:rPr>
        <w:t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комитет уведомление коммерческой или некоммерческой организации о заключении с гражданином, замещавшим в комитете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гражданско-правого договора в коммерческой или некоммерческой организации комиссией не рассматривался.</w:t>
      </w:r>
    </w:p>
    <w:p w14:paraId="6DC739D5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F027FEA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26" w:name="sub_1140"/>
      <w:bookmarkEnd w:id="25"/>
      <w:r w:rsidRPr="004200ED">
        <w:rPr>
          <w:color w:val="000000" w:themeColor="text1"/>
        </w:rPr>
        <w:t>14.1.Обращение, указанное в абзаце втором подпункта «б» пункта 13 настоящего Положения, подается гражданином, замещавшим в комитете должность муниципальной службы, в сектор обеспечения деятельности. В обращении указываются</w:t>
      </w:r>
      <w:r w:rsidR="00413E22">
        <w:rPr>
          <w:color w:val="000000" w:themeColor="text1"/>
        </w:rPr>
        <w:t xml:space="preserve"> </w:t>
      </w:r>
      <w:r w:rsidRPr="004200ED">
        <w:rPr>
          <w:color w:val="000000" w:themeColor="text1"/>
        </w:rPr>
        <w:t xml:space="preserve">фамилия, имя, отчество гражданина, дата его последних двух лет до дня увольнения с муниципальной службы, наименование, местонахождения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</w:t>
      </w:r>
      <w:r w:rsidRPr="004200ED">
        <w:rPr>
          <w:color w:val="000000" w:themeColor="text1"/>
        </w:rPr>
        <w:lastRenderedPageBreak/>
        <w:t>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секторе обеспечения деятельности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№273-ФЗ «О противодействии коррупции».</w:t>
      </w:r>
    </w:p>
    <w:p w14:paraId="6DF1FE42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 xml:space="preserve">14.2. Обращение, указанное в абзаце втором подпункта </w:t>
      </w:r>
      <w:r w:rsidR="00413E22">
        <w:rPr>
          <w:color w:val="000000" w:themeColor="text1"/>
        </w:rPr>
        <w:t>«</w:t>
      </w:r>
      <w:r w:rsidRPr="004200ED">
        <w:rPr>
          <w:color w:val="000000" w:themeColor="text1"/>
        </w:rPr>
        <w:t>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77B42A67" w14:textId="77777777" w:rsidR="00F41DC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 xml:space="preserve">14.3. Уведомление, указанное в подпункте «д» пункта 13 настоящего Положения, рассматривается сектором обеспечения деятельности комитета, который осуществляет подготовку мотивированного заключения о соблюдении гражданином, замешавшим в комитете должность муниципальной службы, требований статьи 12 Федерального закона от 25.12.2008 № 273-ФЗ «О противодействии коррупции». </w:t>
      </w:r>
    </w:p>
    <w:p w14:paraId="55CB9825" w14:textId="77777777" w:rsidR="00B0641D" w:rsidRDefault="00B0641D" w:rsidP="00F41DCD">
      <w:pPr>
        <w:ind w:firstLine="720"/>
        <w:jc w:val="both"/>
        <w:rPr>
          <w:color w:val="000000" w:themeColor="text1"/>
        </w:rPr>
      </w:pPr>
      <w:r w:rsidRPr="00B0641D">
        <w:rPr>
          <w:color w:val="000000" w:themeColor="text1"/>
        </w:rPr>
        <w:t>14.4. Уведомление, указанное в абзаце четвертом подпункта «б» пункта 13 настоящего Положения, рассматривается сектором обеспечения деятельности комитета, который осуществляет подготовку мотивированного заключения по результатам рассмотрения уведомления.</w:t>
      </w:r>
    </w:p>
    <w:p w14:paraId="7E989E7A" w14:textId="35CF7311" w:rsidR="00B0641D" w:rsidRDefault="00B0641D" w:rsidP="00F41DCD">
      <w:pPr>
        <w:ind w:firstLine="720"/>
        <w:jc w:val="both"/>
        <w:rPr>
          <w:color w:val="000000" w:themeColor="text1"/>
        </w:rPr>
      </w:pPr>
      <w:r w:rsidRPr="00B0641D">
        <w:rPr>
          <w:color w:val="000000" w:themeColor="text1"/>
        </w:rPr>
        <w:t>14.5. 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четвертом подпункта «б» и подпункте «д» пункта 13 настоящего Положения, сектор обеспечения деятельности комитета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комитета и его заместитель, непосредственно координирующий и контролирующий деятельность структурного подразделения комитета, ответственного за работу по профилактике коррупционных и иных правонарушений,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4C6C16">
        <w:rPr>
          <w:color w:val="000000" w:themeColor="text1"/>
        </w:rPr>
        <w:t xml:space="preserve">, </w:t>
      </w:r>
      <w:r w:rsidR="004C6C16" w:rsidRPr="004C6C16">
        <w:rPr>
          <w:color w:val="000000" w:themeColor="text1"/>
        </w:rPr>
        <w:t>использовать государственную информационную систему в области противодействия коррупции «Посейдон», в том числе для направления запросов</w:t>
      </w:r>
      <w:r w:rsidRPr="00B0641D">
        <w:rPr>
          <w:color w:val="000000" w:themeColor="text1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</w:t>
      </w:r>
      <w:r>
        <w:rPr>
          <w:color w:val="000000" w:themeColor="text1"/>
        </w:rPr>
        <w:t xml:space="preserve"> но не более чем на 30 дней.</w:t>
      </w:r>
    </w:p>
    <w:p w14:paraId="4004A2C2" w14:textId="77777777" w:rsidR="00624E9A" w:rsidRPr="00624E9A" w:rsidRDefault="00624E9A" w:rsidP="00624E9A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14.6. </w:t>
      </w:r>
      <w:r w:rsidRPr="00624E9A">
        <w:rPr>
          <w:color w:val="000000" w:themeColor="text1"/>
        </w:rPr>
        <w:t>Мотивированные заключения, предусмотренные пунктами 14.1, 14.3, 14.4 настоящего Положения, должны содержать:</w:t>
      </w:r>
    </w:p>
    <w:p w14:paraId="0CE4D0CF" w14:textId="77777777" w:rsidR="00624E9A" w:rsidRPr="00624E9A" w:rsidRDefault="00624E9A" w:rsidP="00624E9A">
      <w:pPr>
        <w:ind w:firstLine="720"/>
        <w:jc w:val="both"/>
        <w:rPr>
          <w:color w:val="000000" w:themeColor="text1"/>
        </w:rPr>
      </w:pPr>
      <w:r w:rsidRPr="00624E9A">
        <w:rPr>
          <w:color w:val="000000" w:themeColor="text1"/>
        </w:rPr>
        <w:lastRenderedPageBreak/>
        <w:t>а) информацию, изложенную в обращениях и уведомлениях, указанных в абзаце втором и четвертом подпункта «б» и подпункте «д» пункта 13 настоящего Положения;</w:t>
      </w:r>
    </w:p>
    <w:p w14:paraId="412B50FE" w14:textId="77777777" w:rsidR="00624E9A" w:rsidRPr="00624E9A" w:rsidRDefault="00624E9A" w:rsidP="00624E9A">
      <w:pPr>
        <w:ind w:firstLine="720"/>
        <w:jc w:val="both"/>
        <w:rPr>
          <w:color w:val="000000" w:themeColor="text1"/>
        </w:rPr>
      </w:pPr>
      <w:r w:rsidRPr="00624E9A">
        <w:rPr>
          <w:color w:val="000000" w:themeColor="text1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5CEF82A" w14:textId="77777777" w:rsidR="00624E9A" w:rsidRPr="004200ED" w:rsidRDefault="00624E9A" w:rsidP="00624E9A">
      <w:pPr>
        <w:ind w:firstLine="720"/>
        <w:jc w:val="both"/>
        <w:rPr>
          <w:color w:val="000000" w:themeColor="text1"/>
        </w:rPr>
      </w:pPr>
      <w:r w:rsidRPr="00624E9A">
        <w:rPr>
          <w:color w:val="000000" w:themeColor="text1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пункта 13 настоящего Положения, а также рекомендации для принятия одного из решений в соответствии с пунктами 21, 22.1, 24.1 настоящего Положения или иного решения.</w:t>
      </w:r>
    </w:p>
    <w:p w14:paraId="60133F91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14:paraId="5D7A957C" w14:textId="77777777" w:rsidR="00F41DCD" w:rsidRPr="004200ED" w:rsidRDefault="00B0641D" w:rsidP="00F41DCD">
      <w:pPr>
        <w:ind w:firstLine="720"/>
        <w:jc w:val="both"/>
        <w:rPr>
          <w:color w:val="000000" w:themeColor="text1"/>
        </w:rPr>
      </w:pPr>
      <w:bookmarkStart w:id="27" w:name="sub_1141"/>
      <w:bookmarkEnd w:id="26"/>
      <w:r w:rsidRPr="00B0641D">
        <w:rPr>
          <w:color w:val="000000" w:themeColor="text1"/>
        </w:rPr>
        <w:t>а) в десятидневный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15.1 и 15.2 настоящего Положения;</w:t>
      </w:r>
    </w:p>
    <w:p w14:paraId="42C5A0E5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28" w:name="sub_1142"/>
      <w:bookmarkEnd w:id="27"/>
      <w:r w:rsidRPr="004200ED">
        <w:rPr>
          <w:color w:val="000000" w:themeColor="text1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 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комитет, и с результатами ее проверки;</w:t>
      </w:r>
    </w:p>
    <w:p w14:paraId="32BA4BC8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в) рассматривает ходатайства о приглашении на заседание комиссии лиц. Указанных в подпункте «б» пункта 10 настоящего Положения, принимает решения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FFA0249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29" w:name="sub_1143"/>
      <w:bookmarkEnd w:id="28"/>
      <w:r w:rsidRPr="004200ED">
        <w:rPr>
          <w:color w:val="000000" w:themeColor="text1"/>
        </w:rPr>
        <w:t xml:space="preserve">15.1.  Заседание комиссии по рассмотрению </w:t>
      </w:r>
      <w:r w:rsidR="00D40609" w:rsidRPr="00D40609">
        <w:rPr>
          <w:color w:val="000000" w:themeColor="text1"/>
        </w:rPr>
        <w:t>заявления, указанного в абзаце третьем</w:t>
      </w:r>
      <w:r w:rsidR="00612439" w:rsidRPr="00612439">
        <w:rPr>
          <w:color w:val="000000" w:themeColor="text1"/>
        </w:rPr>
        <w:t xml:space="preserve"> </w:t>
      </w:r>
      <w:r w:rsidRPr="004200ED">
        <w:rPr>
          <w:color w:val="000000" w:themeColor="text1"/>
        </w:rPr>
        <w:t>подпункта «б» пункта 13 настоящего Положения, как правило, проводится не позднее  одного месяца со дня истечения срока</w:t>
      </w:r>
      <w:r w:rsidR="00413E22">
        <w:rPr>
          <w:color w:val="000000" w:themeColor="text1"/>
        </w:rPr>
        <w:t>,</w:t>
      </w:r>
      <w:r w:rsidRPr="004200ED">
        <w:rPr>
          <w:color w:val="000000" w:themeColor="text1"/>
        </w:rPr>
        <w:t xml:space="preserve"> </w:t>
      </w:r>
      <w:r w:rsidR="00413E22">
        <w:rPr>
          <w:color w:val="000000" w:themeColor="text1"/>
        </w:rPr>
        <w:t>у</w:t>
      </w:r>
      <w:r w:rsidRPr="004200ED">
        <w:rPr>
          <w:color w:val="000000" w:themeColor="text1"/>
        </w:rPr>
        <w:t>становленного для предоставления сведений о доходах, об имуществе и обязательствах имущественного характера.</w:t>
      </w:r>
    </w:p>
    <w:p w14:paraId="25368110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15.2. Уведомление, указанное в подпункте «д» пункта 13 настоящего Положения, как правило, рассматривается на очередном (плановом) заседании комиссии.</w:t>
      </w:r>
    </w:p>
    <w:p w14:paraId="370214C9" w14:textId="77777777" w:rsidR="00F41DCD" w:rsidRDefault="00612439" w:rsidP="00F41DCD">
      <w:pPr>
        <w:ind w:firstLine="720"/>
        <w:jc w:val="both"/>
        <w:rPr>
          <w:color w:val="000000" w:themeColor="text1"/>
        </w:rPr>
      </w:pPr>
      <w:bookmarkStart w:id="30" w:name="sub_1150"/>
      <w:bookmarkEnd w:id="29"/>
      <w:r w:rsidRPr="00612439">
        <w:rPr>
          <w:color w:val="000000" w:themeColor="text1"/>
        </w:rPr>
        <w:t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в комитете должность муниципальной службы.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13 настоящего Положения.</w:t>
      </w:r>
    </w:p>
    <w:p w14:paraId="65E431EB" w14:textId="77777777" w:rsidR="00612439" w:rsidRPr="004200ED" w:rsidRDefault="00612439" w:rsidP="00F41DCD">
      <w:pPr>
        <w:ind w:firstLine="720"/>
        <w:jc w:val="both"/>
        <w:rPr>
          <w:color w:val="000000" w:themeColor="text1"/>
        </w:rPr>
      </w:pPr>
      <w:r w:rsidRPr="00612439">
        <w:rPr>
          <w:color w:val="000000" w:themeColor="text1"/>
        </w:rPr>
        <w:lastRenderedPageBreak/>
        <w:t>16.1. Заседания комиссии могут проводиться в отсутствие муниципального служащего или гражданина в случае: а) если в обращении, заявлении или уведомлении, предусмотренных подпунктом «б» пункта 13 настоящего Положения, не содержится указания о намерении муниципального служащего или гражданина лично присутствовать на заседании комиссии; 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E5BE879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1" w:name="sub_1160"/>
      <w:bookmarkEnd w:id="30"/>
      <w:r w:rsidRPr="004200ED">
        <w:rPr>
          <w:color w:val="000000" w:themeColor="text1"/>
        </w:rPr>
        <w:t>17. На заседании комиссии заслушиваются пояснения муниципального служащего или гражданина, замещавшего в  комитете должность муниципальной службы, (с их согласия), и 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6F25D93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2" w:name="sub_1170"/>
      <w:bookmarkEnd w:id="31"/>
      <w:r w:rsidRPr="004200ED">
        <w:rPr>
          <w:color w:val="000000" w:themeColor="text1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AFC8E5E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3" w:name="sub_1180"/>
      <w:bookmarkEnd w:id="32"/>
      <w:r w:rsidRPr="004200ED">
        <w:rPr>
          <w:color w:val="000000" w:themeColor="text1"/>
        </w:rPr>
        <w:t xml:space="preserve">19. По итогам рассмотрения вопроса, указанного в </w:t>
      </w:r>
      <w:hyperlink w:anchor="sub_11212" w:history="1">
        <w:r w:rsidRPr="004200ED">
          <w:rPr>
            <w:bCs/>
            <w:color w:val="000000" w:themeColor="text1"/>
          </w:rPr>
          <w:t>абзаце втором подпункта «а» пункта 1</w:t>
        </w:r>
      </w:hyperlink>
      <w:r w:rsidRPr="004200ED">
        <w:rPr>
          <w:bCs/>
          <w:color w:val="000000" w:themeColor="text1"/>
        </w:rPr>
        <w:t xml:space="preserve">3 настоящего </w:t>
      </w:r>
      <w:r w:rsidRPr="004200ED">
        <w:rPr>
          <w:color w:val="000000" w:themeColor="text1"/>
        </w:rPr>
        <w:t xml:space="preserve"> Положения, комиссия принимает одно из следующих решений:</w:t>
      </w:r>
    </w:p>
    <w:p w14:paraId="05EE8E4F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4" w:name="sub_1181"/>
      <w:bookmarkEnd w:id="33"/>
      <w:r w:rsidRPr="004200ED">
        <w:rPr>
          <w:color w:val="000000" w:themeColor="text1"/>
        </w:rPr>
        <w:t xml:space="preserve">а) установить, что сведения, представленные муниципальным служащим в соответствии с </w:t>
      </w:r>
      <w:hyperlink r:id="rId11" w:history="1">
        <w:r w:rsidRPr="004200ED">
          <w:rPr>
            <w:bCs/>
            <w:color w:val="000000" w:themeColor="text1"/>
          </w:rPr>
          <w:t>подпунктом «а» пункта 1</w:t>
        </w:r>
      </w:hyperlink>
      <w:r w:rsidRPr="004200ED">
        <w:rPr>
          <w:color w:val="000000" w:themeColor="text1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 57-ПГ, являются достоверными и полными.</w:t>
      </w:r>
    </w:p>
    <w:p w14:paraId="2BD61E3A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5" w:name="sub_1182"/>
      <w:bookmarkEnd w:id="34"/>
      <w:r w:rsidRPr="004200ED">
        <w:rPr>
          <w:color w:val="000000" w:themeColor="text1"/>
        </w:rPr>
        <w:t xml:space="preserve">б) установить, что сведения, представленные муниципальным служащим в соответствии с </w:t>
      </w:r>
      <w:hyperlink r:id="rId12" w:history="1">
        <w:r w:rsidRPr="004200ED">
          <w:rPr>
            <w:bCs/>
            <w:color w:val="000000" w:themeColor="text1"/>
          </w:rPr>
          <w:t>подпунктом «а» пункта 1</w:t>
        </w:r>
      </w:hyperlink>
      <w:r w:rsidRPr="004200ED">
        <w:rPr>
          <w:color w:val="000000" w:themeColor="text1"/>
        </w:rPr>
        <w:t xml:space="preserve"> Положения, названного в подпункте «а» настоящего пункта, являются недостоверными и (или) неполными. В этом случае комиссия рекомендует председателю комитета применить к муниципальному служащему конкретную меру ответственности.</w:t>
      </w:r>
    </w:p>
    <w:p w14:paraId="50527362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6" w:name="sub_1190"/>
      <w:bookmarkEnd w:id="35"/>
      <w:r w:rsidRPr="004200ED">
        <w:rPr>
          <w:color w:val="000000" w:themeColor="text1"/>
        </w:rPr>
        <w:t xml:space="preserve">20. По итогам рассмотрения вопроса, указанного в </w:t>
      </w:r>
      <w:hyperlink w:anchor="sub_11213" w:history="1">
        <w:r w:rsidRPr="004200ED">
          <w:rPr>
            <w:bCs/>
            <w:color w:val="000000" w:themeColor="text1"/>
          </w:rPr>
          <w:t>абзаце третьем подпункта «а» пункта 1</w:t>
        </w:r>
      </w:hyperlink>
      <w:r w:rsidRPr="004200ED">
        <w:rPr>
          <w:bCs/>
          <w:color w:val="000000" w:themeColor="text1"/>
        </w:rPr>
        <w:t>3 настоящего</w:t>
      </w:r>
      <w:r w:rsidRPr="004200ED">
        <w:rPr>
          <w:color w:val="000000" w:themeColor="text1"/>
        </w:rPr>
        <w:t xml:space="preserve"> Положения, комиссия принимает одно из следующих решений:</w:t>
      </w:r>
    </w:p>
    <w:p w14:paraId="0621480D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7" w:name="sub_1191"/>
      <w:bookmarkEnd w:id="36"/>
      <w:r w:rsidRPr="004200ED">
        <w:rPr>
          <w:color w:val="000000" w:themeColor="text1"/>
        </w:rPr>
        <w:t>а) установить, что муниципальный служащий соблюдал требования к служебному поведению и (или) требования об урегулировании конфликта интересов.</w:t>
      </w:r>
    </w:p>
    <w:p w14:paraId="45D5DF35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8" w:name="sub_1192"/>
      <w:bookmarkEnd w:id="37"/>
      <w:r w:rsidRPr="004200ED">
        <w:rPr>
          <w:color w:val="000000" w:themeColor="text1"/>
        </w:rPr>
        <w:t>б) установить, что муниципальный служащий не соблюдал требования к служебному поведению и (или) требования об урегулировании конфликта интересов. В этом случае комиссия рекомендует председателю комитета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38E0CED8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39" w:name="sub_1200"/>
      <w:bookmarkEnd w:id="38"/>
      <w:r w:rsidRPr="004200ED">
        <w:rPr>
          <w:color w:val="000000" w:themeColor="text1"/>
        </w:rPr>
        <w:lastRenderedPageBreak/>
        <w:t xml:space="preserve">21. По итогам рассмотрения вопроса, указанного в </w:t>
      </w:r>
      <w:hyperlink w:anchor="sub_11222" w:history="1">
        <w:r w:rsidRPr="004200ED">
          <w:rPr>
            <w:bCs/>
            <w:color w:val="000000" w:themeColor="text1"/>
          </w:rPr>
          <w:t>абзаце втором подпункта «б» пункта 1</w:t>
        </w:r>
      </w:hyperlink>
      <w:r w:rsidRPr="004200ED">
        <w:rPr>
          <w:bCs/>
          <w:color w:val="000000" w:themeColor="text1"/>
        </w:rPr>
        <w:t>3 настоящего</w:t>
      </w:r>
      <w:r w:rsidRPr="004200ED">
        <w:rPr>
          <w:color w:val="000000" w:themeColor="text1"/>
        </w:rPr>
        <w:t xml:space="preserve"> Положения, комиссия принимает одно из следующих решений:</w:t>
      </w:r>
    </w:p>
    <w:p w14:paraId="236BFF19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40" w:name="sub_1201"/>
      <w:bookmarkEnd w:id="39"/>
      <w:r w:rsidRPr="004200ED">
        <w:rPr>
          <w:color w:val="000000" w:themeColor="text1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012638A1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41" w:name="sub_1202"/>
      <w:bookmarkEnd w:id="40"/>
      <w:r w:rsidRPr="004200ED">
        <w:rPr>
          <w:color w:val="000000" w:themeColor="text1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32572419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42" w:name="sub_1210"/>
      <w:bookmarkEnd w:id="41"/>
      <w:r w:rsidRPr="004200ED">
        <w:rPr>
          <w:color w:val="000000" w:themeColor="text1"/>
        </w:rPr>
        <w:t xml:space="preserve">22. По итогам рассмотрения вопроса, указанного в </w:t>
      </w:r>
      <w:hyperlink w:anchor="sub_1223" w:history="1">
        <w:r w:rsidRPr="004200ED">
          <w:rPr>
            <w:bCs/>
            <w:color w:val="000000" w:themeColor="text1"/>
          </w:rPr>
          <w:t>абзаце третьем подпункта «б» пункта 1</w:t>
        </w:r>
      </w:hyperlink>
      <w:r w:rsidRPr="004200ED">
        <w:rPr>
          <w:bCs/>
          <w:color w:val="000000" w:themeColor="text1"/>
        </w:rPr>
        <w:t>3 настоящего</w:t>
      </w:r>
      <w:r w:rsidRPr="004200ED">
        <w:rPr>
          <w:color w:val="000000" w:themeColor="text1"/>
        </w:rPr>
        <w:t xml:space="preserve"> Положения, комиссия принимает одно из следующих решений:</w:t>
      </w:r>
    </w:p>
    <w:p w14:paraId="5410A1FB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43" w:name="sub_1211"/>
      <w:bookmarkEnd w:id="42"/>
      <w:r w:rsidRPr="004200ED">
        <w:rPr>
          <w:color w:val="000000" w:themeColor="text1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D2309CB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44" w:name="sub_1212"/>
      <w:bookmarkEnd w:id="43"/>
      <w:r w:rsidRPr="004200ED">
        <w:rPr>
          <w:color w:val="000000" w:themeColor="text1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643B663E" w14:textId="77777777" w:rsidR="00F41DCD" w:rsidRDefault="00F41DCD" w:rsidP="00F41DCD">
      <w:pPr>
        <w:ind w:firstLine="720"/>
        <w:jc w:val="both"/>
        <w:rPr>
          <w:color w:val="000000" w:themeColor="text1"/>
        </w:rPr>
      </w:pPr>
      <w:bookmarkStart w:id="45" w:name="sub_1213"/>
      <w:bookmarkEnd w:id="44"/>
      <w:r w:rsidRPr="004200ED">
        <w:rPr>
          <w:color w:val="000000" w:themeColor="text1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применить к муниципальному служащему конкретную меру ответственности.</w:t>
      </w:r>
    </w:p>
    <w:p w14:paraId="55CE4CE3" w14:textId="77777777" w:rsidR="00612439" w:rsidRPr="004200ED" w:rsidRDefault="00612439" w:rsidP="00F41DCD">
      <w:pPr>
        <w:ind w:firstLine="720"/>
        <w:jc w:val="both"/>
        <w:rPr>
          <w:color w:val="000000" w:themeColor="text1"/>
        </w:rPr>
      </w:pPr>
      <w:r w:rsidRPr="00612439">
        <w:rPr>
          <w:color w:val="000000" w:themeColor="text1"/>
        </w:rPr>
        <w:t>22.1.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 а) признать, что при исполнении муниципальным служащим должностных обязанностей конфликт интересов отсутствует; 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комитета принять меры по урегулированию конфликта интересов или по недопущению его возникновения; в) признать, что муниципальный служащий не соблюдал требования об урегулировании конфликта интересов. В этом случае комиссия рекомендует главе председателю комитета применить к муниципальному служащему конкретную меру ответственности.</w:t>
      </w:r>
    </w:p>
    <w:p w14:paraId="66687DAC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46" w:name="sub_1220"/>
      <w:bookmarkEnd w:id="45"/>
      <w:r w:rsidRPr="004200ED">
        <w:rPr>
          <w:color w:val="000000" w:themeColor="text1"/>
        </w:rPr>
        <w:lastRenderedPageBreak/>
        <w:t>23. По итогам рассмотрения вопросов, указанного в подпункте «г» пункта 13 настоящего Положения, комиссия принимает одно из следующих решений:</w:t>
      </w:r>
    </w:p>
    <w:p w14:paraId="51AA2E30" w14:textId="5AF3D850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 xml:space="preserve">а) признать, что </w:t>
      </w:r>
      <w:r w:rsidR="00A45493" w:rsidRPr="004200ED">
        <w:rPr>
          <w:color w:val="000000" w:themeColor="text1"/>
        </w:rPr>
        <w:t>сведения,</w:t>
      </w:r>
      <w:r w:rsidRPr="004200ED">
        <w:rPr>
          <w:color w:val="000000" w:themeColor="text1"/>
        </w:rPr>
        <w:t xml:space="preserve"> представленные муниципальным служащим в соответствии с частью 1 статьи 3 Федерального закона «О контроле за </w:t>
      </w:r>
      <w:r w:rsidR="00A45493" w:rsidRPr="004200ED">
        <w:rPr>
          <w:color w:val="000000" w:themeColor="text1"/>
        </w:rPr>
        <w:t>соответствием расходов</w:t>
      </w:r>
      <w:r w:rsidRPr="004200ED">
        <w:rPr>
          <w:color w:val="000000" w:themeColor="text1"/>
        </w:rPr>
        <w:t xml:space="preserve"> лиц, замещающих государственные должности, и иных лиц их доходам», являются достоверными и полными;</w:t>
      </w:r>
    </w:p>
    <w:p w14:paraId="08BAC733" w14:textId="45BCB86C" w:rsidR="00F41DCD" w:rsidRPr="004200ED" w:rsidRDefault="00A45493" w:rsidP="00A45493">
      <w:pPr>
        <w:ind w:firstLine="720"/>
        <w:jc w:val="both"/>
        <w:rPr>
          <w:color w:val="000000" w:themeColor="text1"/>
        </w:rPr>
      </w:pPr>
      <w:r w:rsidRPr="00A45493">
        <w:rPr>
          <w:color w:val="000000" w:themeColor="text1"/>
        </w:rPr>
        <w:t>б)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комитета применить к муниципальному служащему конкретную меру ответственности с учетом предложений, внесенных Губернатором Мурманской области либо уполномоченным им должностным лицом,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078A841" w14:textId="77777777" w:rsidR="00F41DCD" w:rsidRPr="004200ED" w:rsidRDefault="005E57EE" w:rsidP="00F41DCD">
      <w:pPr>
        <w:ind w:firstLine="720"/>
        <w:jc w:val="both"/>
        <w:rPr>
          <w:color w:val="000000" w:themeColor="text1"/>
        </w:rPr>
      </w:pPr>
      <w:bookmarkStart w:id="47" w:name="sub_1230"/>
      <w:bookmarkEnd w:id="46"/>
      <w:r w:rsidRPr="005E57EE">
        <w:rPr>
          <w:color w:val="000000" w:themeColor="text1"/>
        </w:rPr>
        <w:t>24. По итогам рассмотрения вопросов, указанных в подпунктах а), б), г) и д) пункта 13 настоящего Положения, и при наличии к тому оснований комиссия может принять иное решение, чем это предусмотрено пунктами 19-23 и 24.1 настоящего Положения. Основания и мотивы принятия такого решения должны быть отражены в протоколе заседания комиссии.</w:t>
      </w:r>
    </w:p>
    <w:p w14:paraId="2FDB65FC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48" w:name="sub_1240"/>
      <w:bookmarkEnd w:id="47"/>
      <w:r w:rsidRPr="004200ED">
        <w:rPr>
          <w:color w:val="000000" w:themeColor="text1"/>
        </w:rPr>
        <w:t xml:space="preserve">24.1. По итогам рассмотрения вопроса, указанного в </w:t>
      </w:r>
      <w:hyperlink w:anchor="sub_1123" w:history="1">
        <w:r w:rsidRPr="004200ED">
          <w:rPr>
            <w:bCs/>
            <w:color w:val="000000" w:themeColor="text1"/>
          </w:rPr>
          <w:t>подпункте «д» пункта 1</w:t>
        </w:r>
      </w:hyperlink>
      <w:r w:rsidRPr="004200ED">
        <w:rPr>
          <w:bCs/>
          <w:color w:val="000000" w:themeColor="text1"/>
        </w:rPr>
        <w:t>3</w:t>
      </w:r>
      <w:r w:rsidRPr="004200ED">
        <w:rPr>
          <w:color w:val="000000" w:themeColor="text1"/>
        </w:rPr>
        <w:t xml:space="preserve">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0EE43A03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а) дать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64922C50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«О противодействии коррупции». В этом случае  комиссия рекомендует председателю комитета проинформировать об указанных обстоятельствах органы прокуратуры и уведомившую организацию</w:t>
      </w:r>
    </w:p>
    <w:p w14:paraId="56BAE97E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25. По итогам рассмотрения вопроса, предусмотренного под</w:t>
      </w:r>
      <w:hyperlink w:anchor="sub_1123" w:history="1">
        <w:r w:rsidRPr="004200ED">
          <w:rPr>
            <w:bCs/>
            <w:color w:val="000000" w:themeColor="text1"/>
          </w:rPr>
          <w:t>пунктом «в» пункта 1</w:t>
        </w:r>
      </w:hyperlink>
      <w:r w:rsidRPr="004200ED">
        <w:rPr>
          <w:bCs/>
          <w:color w:val="000000" w:themeColor="text1"/>
        </w:rPr>
        <w:t>3</w:t>
      </w:r>
      <w:r w:rsidRPr="004200ED">
        <w:rPr>
          <w:color w:val="000000" w:themeColor="text1"/>
        </w:rPr>
        <w:t xml:space="preserve"> настоящего Положения, комиссия принимает в соответствующее решение.</w:t>
      </w:r>
    </w:p>
    <w:p w14:paraId="5B9C62A2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 xml:space="preserve">26. Решения комиссии по вопросам, указанным в </w:t>
      </w:r>
      <w:hyperlink w:anchor="sub_1120" w:history="1">
        <w:r w:rsidRPr="004200ED">
          <w:rPr>
            <w:bCs/>
            <w:color w:val="000000" w:themeColor="text1"/>
          </w:rPr>
          <w:t>пункте 1</w:t>
        </w:r>
      </w:hyperlink>
      <w:r w:rsidRPr="004200ED">
        <w:rPr>
          <w:bCs/>
          <w:color w:val="000000" w:themeColor="text1"/>
        </w:rPr>
        <w:t>3 настоящего</w:t>
      </w:r>
      <w:r w:rsidRPr="004200ED">
        <w:rPr>
          <w:color w:val="000000" w:themeColor="text1"/>
        </w:rPr>
        <w:t xml:space="preserve">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1980D538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49" w:name="sub_1250"/>
      <w:bookmarkEnd w:id="48"/>
      <w:r w:rsidRPr="004200ED">
        <w:rPr>
          <w:color w:val="000000" w:themeColor="text1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</w:t>
      </w:r>
      <w:r w:rsidRPr="004200ED">
        <w:rPr>
          <w:color w:val="000000" w:themeColor="text1"/>
        </w:rPr>
        <w:lastRenderedPageBreak/>
        <w:t xml:space="preserve">исключением решения, принимаемого по итогам рассмотрения вопроса, указанного в </w:t>
      </w:r>
      <w:hyperlink w:anchor="sub_11222" w:history="1">
        <w:r w:rsidRPr="004200ED">
          <w:rPr>
            <w:bCs/>
            <w:color w:val="000000" w:themeColor="text1"/>
          </w:rPr>
          <w:t>абзаце втором подпункта «б» пункта 1</w:t>
        </w:r>
      </w:hyperlink>
      <w:r w:rsidRPr="004200ED">
        <w:rPr>
          <w:bCs/>
          <w:color w:val="000000" w:themeColor="text1"/>
        </w:rPr>
        <w:t>3</w:t>
      </w:r>
      <w:r w:rsidRPr="004200ED">
        <w:rPr>
          <w:color w:val="000000" w:themeColor="text1"/>
        </w:rPr>
        <w:t xml:space="preserve"> настоящего Положения, для председателя комитета носят рекомендательный характер. Решение, принимаемое по итогам рассмотрения вопроса, указанного в </w:t>
      </w:r>
      <w:hyperlink w:anchor="sub_11222" w:history="1">
        <w:r w:rsidRPr="004200ED">
          <w:rPr>
            <w:bCs/>
            <w:color w:val="000000" w:themeColor="text1"/>
          </w:rPr>
          <w:t>абзаце втором подпункта «б» пункта 1</w:t>
        </w:r>
      </w:hyperlink>
      <w:r w:rsidRPr="004200ED">
        <w:rPr>
          <w:bCs/>
          <w:color w:val="000000" w:themeColor="text1"/>
        </w:rPr>
        <w:t>3</w:t>
      </w:r>
      <w:r w:rsidRPr="004200ED">
        <w:rPr>
          <w:color w:val="000000" w:themeColor="text1"/>
        </w:rPr>
        <w:t xml:space="preserve"> настоящего Положения, носит обязательный характер.</w:t>
      </w:r>
    </w:p>
    <w:p w14:paraId="7E807C30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50" w:name="sub_1260"/>
      <w:bookmarkEnd w:id="49"/>
      <w:r w:rsidRPr="004200ED">
        <w:rPr>
          <w:color w:val="000000" w:themeColor="text1"/>
        </w:rPr>
        <w:t>28. В протоколе заседания комиссии указываются:</w:t>
      </w:r>
    </w:p>
    <w:bookmarkEnd w:id="50"/>
    <w:p w14:paraId="22293C25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22F510EA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б) 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 (или) требований об урегулировании конфликта интересов;</w:t>
      </w:r>
    </w:p>
    <w:p w14:paraId="2E96A0B3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в) предъявляемые к муниципальному служащему претензии, материалы, на которых они основываются;</w:t>
      </w:r>
    </w:p>
    <w:p w14:paraId="639FB5A3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г)  содержание пояснений муниципального служащего и других лиц по существу предъявляемых претензий;</w:t>
      </w:r>
    </w:p>
    <w:p w14:paraId="01081A6A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д)  фамилии, имена, отчества выступивших на заседании лиц и краткое изложение их выступлений;</w:t>
      </w:r>
    </w:p>
    <w:p w14:paraId="2EEA1313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е)  источник информации, содержащей основания для проведения заседания комиссии, дата поступления информации в комитет;</w:t>
      </w:r>
    </w:p>
    <w:p w14:paraId="64EA8D14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ж)  другие сведения;</w:t>
      </w:r>
    </w:p>
    <w:p w14:paraId="1533210E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з) результаты голосования;</w:t>
      </w:r>
    </w:p>
    <w:p w14:paraId="6587DDB7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и)  решение и обоснование его принятия.</w:t>
      </w:r>
    </w:p>
    <w:p w14:paraId="2851A833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51" w:name="sub_1270"/>
      <w:r w:rsidRPr="004200ED">
        <w:rPr>
          <w:color w:val="000000" w:themeColor="text1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5FAE6386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52" w:name="sub_1280"/>
      <w:bookmarkEnd w:id="51"/>
      <w:r w:rsidRPr="004200ED">
        <w:rPr>
          <w:color w:val="000000" w:themeColor="text1"/>
        </w:rPr>
        <w:t xml:space="preserve">30. Копии протокола заседания комиссии в </w:t>
      </w:r>
      <w:r w:rsidR="00E53D06" w:rsidRPr="00E53D06">
        <w:rPr>
          <w:color w:val="000000" w:themeColor="text1"/>
        </w:rPr>
        <w:t>семидневный срок</w:t>
      </w:r>
      <w:r w:rsidRPr="004200ED">
        <w:rPr>
          <w:color w:val="000000" w:themeColor="text1"/>
        </w:rPr>
        <w:t xml:space="preserve"> со дня заседания направляются председателю комитета, полностью или в виде выписок из него - муниципальному служащему, а также по решению комиссии - иным заинтересованным лицам.</w:t>
      </w:r>
    </w:p>
    <w:p w14:paraId="402CF1F5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53" w:name="sub_1290"/>
      <w:bookmarkEnd w:id="52"/>
      <w:r w:rsidRPr="004200ED">
        <w:rPr>
          <w:color w:val="000000" w:themeColor="text1"/>
        </w:rPr>
        <w:t>31. Председатель комитета обязан рассмотреть протокол заседания комиссии 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 решении председатель комитета в письменной форме уведомляет комиссию в месячный срок со дня поступления к нему протокола заседания комиссии. Решение председателя комитета оглашается на ближайшем заседании комиссии и принимается к сведению без обсуждения.</w:t>
      </w:r>
    </w:p>
    <w:p w14:paraId="174B1B86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54" w:name="sub_1300"/>
      <w:bookmarkEnd w:id="53"/>
      <w:r w:rsidRPr="004200ED">
        <w:rPr>
          <w:color w:val="000000" w:themeColor="text1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комитета для решения вопроса о </w:t>
      </w:r>
      <w:r w:rsidRPr="004200ED">
        <w:rPr>
          <w:color w:val="000000" w:themeColor="text1"/>
        </w:rPr>
        <w:lastRenderedPageBreak/>
        <w:t>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376B9D27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55" w:name="sub_1310"/>
      <w:bookmarkEnd w:id="54"/>
      <w:r w:rsidRPr="004200ED">
        <w:rPr>
          <w:color w:val="000000" w:themeColor="text1"/>
        </w:rPr>
        <w:t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3678A0DC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56" w:name="sub_1320"/>
      <w:bookmarkEnd w:id="55"/>
      <w:r w:rsidRPr="004200ED">
        <w:rPr>
          <w:color w:val="000000" w:themeColor="text1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 (или) требований об урегулировании конфликта интересов.</w:t>
      </w:r>
    </w:p>
    <w:p w14:paraId="4CBFDA88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bookmarkStart w:id="57" w:name="sub_1330"/>
      <w:bookmarkEnd w:id="56"/>
      <w:r w:rsidRPr="004200ED">
        <w:rPr>
          <w:color w:val="000000" w:themeColor="text1"/>
        </w:rPr>
        <w:t>34.1. Выписка из решения комиссии, заверенная подписью секретаря комиссии и печатью комитета, вручается гражданину, замещавшему должность муниципальной службы, в отношении которого рассматривался вопрос, указанный в абзаце втором подпункта «б» пункта 13 настоящего Положения, под подпись или направляется 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72F7F9A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  <w:r w:rsidRPr="004200ED">
        <w:rPr>
          <w:color w:val="000000" w:themeColor="text1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сектором обеспечения деятельности комитета.</w:t>
      </w:r>
    </w:p>
    <w:bookmarkEnd w:id="57"/>
    <w:p w14:paraId="743F1BDF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</w:p>
    <w:p w14:paraId="341D2DA1" w14:textId="77777777" w:rsidR="00F41DCD" w:rsidRPr="004200ED" w:rsidRDefault="00F41DCD" w:rsidP="00F41DCD">
      <w:pPr>
        <w:ind w:firstLine="698"/>
        <w:jc w:val="right"/>
        <w:rPr>
          <w:rStyle w:val="a3"/>
          <w:color w:val="000000" w:themeColor="text1"/>
        </w:rPr>
      </w:pPr>
      <w:bookmarkStart w:id="58" w:name="sub_2000"/>
    </w:p>
    <w:p w14:paraId="5E6C3774" w14:textId="77777777" w:rsidR="00E53D06" w:rsidRDefault="00E53D06">
      <w:pPr>
        <w:spacing w:after="200" w:line="276" w:lineRule="auto"/>
        <w:rPr>
          <w:rStyle w:val="a3"/>
          <w:color w:val="000000" w:themeColor="text1"/>
        </w:rPr>
      </w:pPr>
      <w:r>
        <w:rPr>
          <w:rStyle w:val="a3"/>
          <w:color w:val="000000" w:themeColor="text1"/>
        </w:rPr>
        <w:br w:type="page"/>
      </w:r>
    </w:p>
    <w:p w14:paraId="78983F4B" w14:textId="77777777" w:rsidR="00F41DCD" w:rsidRPr="004200ED" w:rsidRDefault="00F41DCD" w:rsidP="00F41DCD">
      <w:pPr>
        <w:ind w:firstLine="698"/>
        <w:jc w:val="right"/>
        <w:rPr>
          <w:rStyle w:val="a3"/>
          <w:color w:val="000000" w:themeColor="text1"/>
        </w:rPr>
      </w:pPr>
    </w:p>
    <w:bookmarkEnd w:id="58"/>
    <w:p w14:paraId="03C11E81" w14:textId="77777777" w:rsidR="00F41DCD" w:rsidRPr="004200ED" w:rsidRDefault="00F41DCD" w:rsidP="00F41DCD">
      <w:pPr>
        <w:jc w:val="right"/>
        <w:rPr>
          <w:color w:val="000000" w:themeColor="text1"/>
          <w:sz w:val="24"/>
          <w:szCs w:val="24"/>
        </w:rPr>
      </w:pPr>
      <w:r w:rsidRPr="004200ED">
        <w:rPr>
          <w:color w:val="000000" w:themeColor="text1"/>
          <w:sz w:val="24"/>
          <w:szCs w:val="24"/>
        </w:rPr>
        <w:t xml:space="preserve">Приложение  № 2 к приказу </w:t>
      </w:r>
    </w:p>
    <w:p w14:paraId="22BBF0E4" w14:textId="77777777" w:rsidR="00F41DCD" w:rsidRPr="004200ED" w:rsidRDefault="00F41DCD" w:rsidP="00F41DCD">
      <w:pPr>
        <w:jc w:val="right"/>
        <w:rPr>
          <w:color w:val="000000" w:themeColor="text1"/>
          <w:sz w:val="16"/>
          <w:szCs w:val="16"/>
        </w:rPr>
      </w:pPr>
      <w:r w:rsidRPr="004200ED">
        <w:rPr>
          <w:color w:val="000000" w:themeColor="text1"/>
          <w:sz w:val="24"/>
          <w:szCs w:val="24"/>
        </w:rPr>
        <w:t>от__________________№___________</w:t>
      </w:r>
    </w:p>
    <w:p w14:paraId="1F150CE2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</w:p>
    <w:p w14:paraId="059BFA78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</w:p>
    <w:p w14:paraId="4BE48231" w14:textId="77777777" w:rsidR="00E53D06" w:rsidRPr="00E53D06" w:rsidRDefault="00E53D06" w:rsidP="00E53D06">
      <w:pPr>
        <w:tabs>
          <w:tab w:val="num" w:pos="1134"/>
          <w:tab w:val="left" w:pos="1418"/>
        </w:tabs>
        <w:jc w:val="right"/>
        <w:rPr>
          <w:sz w:val="20"/>
        </w:rPr>
      </w:pPr>
    </w:p>
    <w:p w14:paraId="18637F46" w14:textId="77777777" w:rsidR="002A4050" w:rsidRPr="00535657" w:rsidRDefault="002A4050" w:rsidP="002A4050">
      <w:pPr>
        <w:tabs>
          <w:tab w:val="num" w:pos="1134"/>
          <w:tab w:val="left" w:pos="1418"/>
        </w:tabs>
        <w:jc w:val="center"/>
        <w:rPr>
          <w:b/>
        </w:rPr>
      </w:pPr>
      <w:r w:rsidRPr="00535657">
        <w:rPr>
          <w:b/>
        </w:rPr>
        <w:t xml:space="preserve">Состав </w:t>
      </w:r>
    </w:p>
    <w:p w14:paraId="3C16625E" w14:textId="77777777" w:rsidR="002A4050" w:rsidRPr="00535657" w:rsidRDefault="002A4050" w:rsidP="002A4050">
      <w:pPr>
        <w:tabs>
          <w:tab w:val="num" w:pos="1134"/>
          <w:tab w:val="left" w:pos="1418"/>
        </w:tabs>
        <w:jc w:val="center"/>
        <w:rPr>
          <w:b/>
        </w:rPr>
      </w:pPr>
      <w:r w:rsidRPr="00535657">
        <w:rPr>
          <w:b/>
        </w:rPr>
        <w:t>комиссии по соблюдению требований к служебному поведению муниципальных служащих комитета по социальной поддержке, взаимодействию с общественными организациями и делам молодежи администрации города Мурманска и</w:t>
      </w:r>
    </w:p>
    <w:p w14:paraId="41C883FE" w14:textId="77777777" w:rsidR="002A4050" w:rsidRPr="00535657" w:rsidRDefault="002A4050" w:rsidP="002A4050">
      <w:pPr>
        <w:tabs>
          <w:tab w:val="num" w:pos="1134"/>
          <w:tab w:val="left" w:pos="1418"/>
        </w:tabs>
        <w:jc w:val="center"/>
        <w:rPr>
          <w:b/>
        </w:rPr>
      </w:pPr>
      <w:r w:rsidRPr="00535657">
        <w:rPr>
          <w:b/>
        </w:rPr>
        <w:t xml:space="preserve"> урегулированию конфликта интересов</w:t>
      </w:r>
    </w:p>
    <w:p w14:paraId="447C8AEE" w14:textId="77777777" w:rsidR="002A4050" w:rsidRPr="00535657" w:rsidRDefault="002A4050" w:rsidP="002A4050">
      <w:pPr>
        <w:tabs>
          <w:tab w:val="num" w:pos="1134"/>
          <w:tab w:val="left" w:pos="1418"/>
        </w:tabs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379"/>
        <w:gridCol w:w="141"/>
      </w:tblGrid>
      <w:tr w:rsidR="002A4050" w:rsidRPr="00535657" w14:paraId="686E73BA" w14:textId="77777777" w:rsidTr="00963CC7">
        <w:trPr>
          <w:gridAfter w:val="1"/>
          <w:wAfter w:w="141" w:type="dxa"/>
        </w:trPr>
        <w:tc>
          <w:tcPr>
            <w:tcW w:w="2660" w:type="dxa"/>
            <w:shd w:val="clear" w:color="auto" w:fill="auto"/>
          </w:tcPr>
          <w:p w14:paraId="78EA9643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>
              <w:t>Роман Антонина Борисовна</w:t>
            </w:r>
          </w:p>
        </w:tc>
        <w:tc>
          <w:tcPr>
            <w:tcW w:w="6379" w:type="dxa"/>
            <w:shd w:val="clear" w:color="auto" w:fill="auto"/>
          </w:tcPr>
          <w:p w14:paraId="5A938552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 w:rsidRPr="00535657">
              <w:t xml:space="preserve">- заместитель председателя комитета - председатель комиссии </w:t>
            </w:r>
          </w:p>
        </w:tc>
      </w:tr>
      <w:tr w:rsidR="002A4050" w:rsidRPr="00535657" w14:paraId="592D7111" w14:textId="77777777" w:rsidTr="00963CC7">
        <w:tc>
          <w:tcPr>
            <w:tcW w:w="2660" w:type="dxa"/>
            <w:shd w:val="clear" w:color="auto" w:fill="auto"/>
          </w:tcPr>
          <w:p w14:paraId="705A97B6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  <w:p w14:paraId="5E7B0598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>
              <w:t>Шевкошитная Ольга Юрьевна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0928863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  <w:p w14:paraId="00871496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 w:rsidRPr="00535657">
              <w:t xml:space="preserve">- </w:t>
            </w:r>
            <w:r w:rsidRPr="00DF61C2">
              <w:t xml:space="preserve">заместитель председателя комитета </w:t>
            </w:r>
            <w:r w:rsidRPr="00535657">
              <w:t xml:space="preserve">- </w:t>
            </w:r>
            <w:r>
              <w:br/>
            </w:r>
            <w:r w:rsidRPr="00535657">
              <w:t>заместитель председателя комиссии</w:t>
            </w:r>
          </w:p>
        </w:tc>
      </w:tr>
      <w:tr w:rsidR="002A4050" w:rsidRPr="00535657" w14:paraId="4E8163BE" w14:textId="77777777" w:rsidTr="00963CC7">
        <w:trPr>
          <w:gridAfter w:val="1"/>
          <w:wAfter w:w="141" w:type="dxa"/>
        </w:trPr>
        <w:tc>
          <w:tcPr>
            <w:tcW w:w="2660" w:type="dxa"/>
            <w:shd w:val="clear" w:color="auto" w:fill="auto"/>
          </w:tcPr>
          <w:p w14:paraId="3F578A52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  <w:p w14:paraId="1C62355F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>
              <w:t>Колотова Светлана Сергеевна</w:t>
            </w:r>
          </w:p>
        </w:tc>
        <w:tc>
          <w:tcPr>
            <w:tcW w:w="6379" w:type="dxa"/>
            <w:shd w:val="clear" w:color="auto" w:fill="auto"/>
          </w:tcPr>
          <w:p w14:paraId="7EA63F38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  <w:p w14:paraId="4AD45302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 w:rsidRPr="00535657">
              <w:t xml:space="preserve">- </w:t>
            </w:r>
            <w:r>
              <w:t>ведущий</w:t>
            </w:r>
            <w:r w:rsidRPr="00535657">
              <w:t xml:space="preserve"> специалист </w:t>
            </w:r>
            <w:r>
              <w:t>отдела общественных связей и шефской работы</w:t>
            </w:r>
            <w:r w:rsidRPr="00535657">
              <w:t xml:space="preserve"> - секретарь комиссии</w:t>
            </w:r>
          </w:p>
        </w:tc>
      </w:tr>
      <w:tr w:rsidR="002A4050" w:rsidRPr="00535657" w14:paraId="6E0CC373" w14:textId="77777777" w:rsidTr="00963CC7">
        <w:trPr>
          <w:gridAfter w:val="1"/>
          <w:wAfter w:w="141" w:type="dxa"/>
        </w:trPr>
        <w:tc>
          <w:tcPr>
            <w:tcW w:w="9039" w:type="dxa"/>
            <w:gridSpan w:val="2"/>
            <w:shd w:val="clear" w:color="auto" w:fill="auto"/>
          </w:tcPr>
          <w:p w14:paraId="54DC5F11" w14:textId="77777777" w:rsidR="002A4050" w:rsidRDefault="002A4050" w:rsidP="00963CC7">
            <w:pPr>
              <w:tabs>
                <w:tab w:val="num" w:pos="1134"/>
                <w:tab w:val="left" w:pos="1418"/>
              </w:tabs>
              <w:jc w:val="center"/>
              <w:rPr>
                <w:b/>
              </w:rPr>
            </w:pPr>
          </w:p>
          <w:p w14:paraId="2537F05C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  <w:jc w:val="center"/>
              <w:rPr>
                <w:b/>
              </w:rPr>
            </w:pPr>
            <w:r w:rsidRPr="00535657">
              <w:rPr>
                <w:b/>
              </w:rPr>
              <w:t>Члены комиссии:</w:t>
            </w:r>
          </w:p>
        </w:tc>
      </w:tr>
      <w:tr w:rsidR="002A4050" w:rsidRPr="00535657" w14:paraId="0DCF7913" w14:textId="77777777" w:rsidTr="00963CC7">
        <w:trPr>
          <w:gridAfter w:val="1"/>
          <w:wAfter w:w="141" w:type="dxa"/>
        </w:trPr>
        <w:tc>
          <w:tcPr>
            <w:tcW w:w="2660" w:type="dxa"/>
            <w:shd w:val="clear" w:color="auto" w:fill="auto"/>
          </w:tcPr>
          <w:p w14:paraId="7AB2FE4C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 w:rsidRPr="00535657">
              <w:t>Юмашев Дмитрий Владимирович</w:t>
            </w:r>
          </w:p>
        </w:tc>
        <w:tc>
          <w:tcPr>
            <w:tcW w:w="6379" w:type="dxa"/>
            <w:shd w:val="clear" w:color="auto" w:fill="auto"/>
          </w:tcPr>
          <w:p w14:paraId="3FD29CA0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 w:rsidRPr="00535657">
              <w:t xml:space="preserve">- заведующий сектором обеспечения деятельности </w:t>
            </w:r>
          </w:p>
        </w:tc>
      </w:tr>
      <w:tr w:rsidR="002A4050" w:rsidRPr="00535657" w14:paraId="22D72F2C" w14:textId="77777777" w:rsidTr="00963CC7">
        <w:trPr>
          <w:gridAfter w:val="1"/>
          <w:wAfter w:w="141" w:type="dxa"/>
        </w:trPr>
        <w:tc>
          <w:tcPr>
            <w:tcW w:w="2660" w:type="dxa"/>
            <w:shd w:val="clear" w:color="auto" w:fill="auto"/>
          </w:tcPr>
          <w:p w14:paraId="6B64844C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  <w:p w14:paraId="0A3452DF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 w:rsidRPr="00535657">
              <w:t>Сметанин Алексей Витальевич</w:t>
            </w:r>
          </w:p>
        </w:tc>
        <w:tc>
          <w:tcPr>
            <w:tcW w:w="6379" w:type="dxa"/>
            <w:shd w:val="clear" w:color="auto" w:fill="auto"/>
          </w:tcPr>
          <w:p w14:paraId="145BE0D9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  <w:p w14:paraId="23CDA246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 w:rsidRPr="00535657">
              <w:t xml:space="preserve">- заместитель начальника отдела общественных связей и шефской работы </w:t>
            </w:r>
          </w:p>
        </w:tc>
      </w:tr>
      <w:tr w:rsidR="002A4050" w:rsidRPr="00535657" w14:paraId="1E655446" w14:textId="77777777" w:rsidTr="00963CC7">
        <w:trPr>
          <w:gridAfter w:val="1"/>
          <w:wAfter w:w="141" w:type="dxa"/>
        </w:trPr>
        <w:tc>
          <w:tcPr>
            <w:tcW w:w="2660" w:type="dxa"/>
            <w:shd w:val="clear" w:color="auto" w:fill="auto"/>
          </w:tcPr>
          <w:p w14:paraId="3439795C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</w:tc>
        <w:tc>
          <w:tcPr>
            <w:tcW w:w="6379" w:type="dxa"/>
            <w:shd w:val="clear" w:color="auto" w:fill="auto"/>
          </w:tcPr>
          <w:p w14:paraId="1BF1981D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</w:tc>
      </w:tr>
      <w:tr w:rsidR="002A4050" w:rsidRPr="00535657" w14:paraId="17949939" w14:textId="77777777" w:rsidTr="00963CC7">
        <w:trPr>
          <w:gridAfter w:val="1"/>
          <w:wAfter w:w="141" w:type="dxa"/>
        </w:trPr>
        <w:tc>
          <w:tcPr>
            <w:tcW w:w="2660" w:type="dxa"/>
            <w:shd w:val="clear" w:color="auto" w:fill="auto"/>
          </w:tcPr>
          <w:p w14:paraId="305EBCB3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</w:tc>
        <w:tc>
          <w:tcPr>
            <w:tcW w:w="6379" w:type="dxa"/>
            <w:shd w:val="clear" w:color="auto" w:fill="auto"/>
          </w:tcPr>
          <w:p w14:paraId="3D79EC81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 w:rsidRPr="00535657">
              <w:t>- независимый эксперт</w:t>
            </w:r>
          </w:p>
          <w:p w14:paraId="0972E3AA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</w:tc>
      </w:tr>
      <w:tr w:rsidR="002A4050" w:rsidRPr="00535657" w14:paraId="350542F7" w14:textId="77777777" w:rsidTr="00963CC7">
        <w:trPr>
          <w:gridAfter w:val="1"/>
          <w:wAfter w:w="141" w:type="dxa"/>
        </w:trPr>
        <w:tc>
          <w:tcPr>
            <w:tcW w:w="2660" w:type="dxa"/>
            <w:shd w:val="clear" w:color="auto" w:fill="auto"/>
          </w:tcPr>
          <w:p w14:paraId="3AC6D67B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</w:p>
        </w:tc>
        <w:tc>
          <w:tcPr>
            <w:tcW w:w="6379" w:type="dxa"/>
            <w:shd w:val="clear" w:color="auto" w:fill="auto"/>
          </w:tcPr>
          <w:p w14:paraId="791EFE0D" w14:textId="77777777" w:rsidR="002A4050" w:rsidRPr="00535657" w:rsidRDefault="002A4050" w:rsidP="00963CC7">
            <w:pPr>
              <w:tabs>
                <w:tab w:val="num" w:pos="1134"/>
                <w:tab w:val="left" w:pos="1418"/>
              </w:tabs>
            </w:pPr>
            <w:r w:rsidRPr="00535657">
              <w:t>- независимый эксперт</w:t>
            </w:r>
          </w:p>
        </w:tc>
      </w:tr>
    </w:tbl>
    <w:p w14:paraId="25E6DC84" w14:textId="77777777" w:rsidR="002A4050" w:rsidRDefault="002A4050" w:rsidP="002A4050">
      <w:pPr>
        <w:rPr>
          <w:sz w:val="20"/>
        </w:rPr>
      </w:pPr>
    </w:p>
    <w:p w14:paraId="24A6852D" w14:textId="77777777" w:rsidR="002A4050" w:rsidRDefault="002A4050" w:rsidP="002A4050">
      <w:pPr>
        <w:rPr>
          <w:sz w:val="20"/>
        </w:rPr>
      </w:pPr>
    </w:p>
    <w:p w14:paraId="234FE54B" w14:textId="77777777" w:rsidR="00F41DCD" w:rsidRPr="004200ED" w:rsidRDefault="00F41DCD" w:rsidP="00F41DCD">
      <w:pPr>
        <w:ind w:firstLine="720"/>
        <w:jc w:val="both"/>
        <w:rPr>
          <w:color w:val="000000" w:themeColor="text1"/>
        </w:rPr>
      </w:pPr>
    </w:p>
    <w:sectPr w:rsidR="00F41DCD" w:rsidRPr="004200ED" w:rsidSect="00CF173F">
      <w:headerReference w:type="defaul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B662" w14:textId="77777777" w:rsidR="00221199" w:rsidRDefault="00221199" w:rsidP="00A47A09">
      <w:r>
        <w:separator/>
      </w:r>
    </w:p>
  </w:endnote>
  <w:endnote w:type="continuationSeparator" w:id="0">
    <w:p w14:paraId="7F1D118A" w14:textId="77777777" w:rsidR="00221199" w:rsidRDefault="00221199" w:rsidP="00A4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FED0" w14:textId="77777777" w:rsidR="00221199" w:rsidRDefault="00221199" w:rsidP="00A47A09">
      <w:r>
        <w:separator/>
      </w:r>
    </w:p>
  </w:footnote>
  <w:footnote w:type="continuationSeparator" w:id="0">
    <w:p w14:paraId="7EA14E50" w14:textId="77777777" w:rsidR="00221199" w:rsidRDefault="00221199" w:rsidP="00A4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519D" w14:textId="77777777" w:rsidR="00A47A09" w:rsidRDefault="00A47A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5C"/>
    <w:rsid w:val="00040F5C"/>
    <w:rsid w:val="000626F4"/>
    <w:rsid w:val="000A5006"/>
    <w:rsid w:val="000C5A96"/>
    <w:rsid w:val="00186754"/>
    <w:rsid w:val="00216420"/>
    <w:rsid w:val="00221199"/>
    <w:rsid w:val="002911BB"/>
    <w:rsid w:val="002A4050"/>
    <w:rsid w:val="002E441C"/>
    <w:rsid w:val="003110E5"/>
    <w:rsid w:val="003F09BB"/>
    <w:rsid w:val="003F7C4B"/>
    <w:rsid w:val="00413E22"/>
    <w:rsid w:val="004C6C16"/>
    <w:rsid w:val="00503952"/>
    <w:rsid w:val="005429BB"/>
    <w:rsid w:val="0058695E"/>
    <w:rsid w:val="005E57EE"/>
    <w:rsid w:val="00612439"/>
    <w:rsid w:val="00624E9A"/>
    <w:rsid w:val="00724B88"/>
    <w:rsid w:val="00741095"/>
    <w:rsid w:val="007562AD"/>
    <w:rsid w:val="00897F03"/>
    <w:rsid w:val="009423D1"/>
    <w:rsid w:val="009E6436"/>
    <w:rsid w:val="00A45493"/>
    <w:rsid w:val="00A47A09"/>
    <w:rsid w:val="00A94EBC"/>
    <w:rsid w:val="00B0641D"/>
    <w:rsid w:val="00B54EA0"/>
    <w:rsid w:val="00B76119"/>
    <w:rsid w:val="00C50664"/>
    <w:rsid w:val="00CB5979"/>
    <w:rsid w:val="00CF173F"/>
    <w:rsid w:val="00D40609"/>
    <w:rsid w:val="00E250A9"/>
    <w:rsid w:val="00E53D06"/>
    <w:rsid w:val="00EC741C"/>
    <w:rsid w:val="00F267CE"/>
    <w:rsid w:val="00F41DCD"/>
    <w:rsid w:val="00F7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0DC8"/>
  <w15:docId w15:val="{13F73244-ADCE-49D7-A5BC-7C5678C5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7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17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73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F173F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CF173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47A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6866275.1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6866275.1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6866275.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6866275.1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22CC-4F98-4E9C-897D-0234E329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4547</Words>
  <Characters>25920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Антонина Роман</cp:lastModifiedBy>
  <cp:revision>5</cp:revision>
  <cp:lastPrinted>2022-11-17T08:56:00Z</cp:lastPrinted>
  <dcterms:created xsi:type="dcterms:W3CDTF">2022-11-17T11:27:00Z</dcterms:created>
  <dcterms:modified xsi:type="dcterms:W3CDTF">2022-11-24T09:35:00Z</dcterms:modified>
</cp:coreProperties>
</file>