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75" w:rsidRDefault="001F077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F0775" w:rsidRDefault="001F0775">
      <w:pPr>
        <w:pStyle w:val="ConsPlusNormal"/>
        <w:jc w:val="both"/>
        <w:outlineLvl w:val="0"/>
      </w:pPr>
    </w:p>
    <w:p w:rsidR="001F0775" w:rsidRDefault="001F0775">
      <w:pPr>
        <w:pStyle w:val="ConsPlusTitle"/>
        <w:jc w:val="center"/>
      </w:pPr>
      <w:r>
        <w:t>АДМИНИСТРАЦИЯ ГОРОДА МУРМАНСКА</w:t>
      </w:r>
    </w:p>
    <w:p w:rsidR="001F0775" w:rsidRDefault="001F0775">
      <w:pPr>
        <w:pStyle w:val="ConsPlusTitle"/>
        <w:jc w:val="center"/>
      </w:pPr>
    </w:p>
    <w:p w:rsidR="001F0775" w:rsidRDefault="001F0775">
      <w:pPr>
        <w:pStyle w:val="ConsPlusTitle"/>
        <w:jc w:val="center"/>
      </w:pPr>
      <w:r>
        <w:t>ПОСТАНОВЛЕНИЕ</w:t>
      </w:r>
    </w:p>
    <w:p w:rsidR="001F0775" w:rsidRDefault="001F0775">
      <w:pPr>
        <w:pStyle w:val="ConsPlusTitle"/>
        <w:jc w:val="center"/>
      </w:pPr>
      <w:bookmarkStart w:id="0" w:name="_GoBack"/>
      <w:r>
        <w:t>от 15 июня 2011 г. N 1013</w:t>
      </w:r>
      <w:bookmarkEnd w:id="0"/>
    </w:p>
    <w:p w:rsidR="001F0775" w:rsidRDefault="001F0775">
      <w:pPr>
        <w:pStyle w:val="ConsPlusTitle"/>
        <w:jc w:val="center"/>
      </w:pPr>
    </w:p>
    <w:p w:rsidR="001F0775" w:rsidRDefault="001F0775">
      <w:pPr>
        <w:pStyle w:val="ConsPlusTitle"/>
        <w:jc w:val="center"/>
      </w:pPr>
      <w:r>
        <w:t>О РЕАЛИЗАЦИИ ОТДЕЛЬНЫХ ГОСУДАРСТВЕННЫХ ПОЛНОМОЧИЙ ПО ОПЕКЕ</w:t>
      </w:r>
    </w:p>
    <w:p w:rsidR="001F0775" w:rsidRDefault="001F0775">
      <w:pPr>
        <w:pStyle w:val="ConsPlusTitle"/>
        <w:jc w:val="center"/>
      </w:pPr>
      <w:r>
        <w:t>И ПОПЕЧИТЕЛЬСТВУ И ИНЫХ ПОЛНОМОЧИЙ В ОТНОШЕНИИ</w:t>
      </w:r>
    </w:p>
    <w:p w:rsidR="001F0775" w:rsidRDefault="001F0775">
      <w:pPr>
        <w:pStyle w:val="ConsPlusTitle"/>
        <w:jc w:val="center"/>
      </w:pPr>
      <w:r>
        <w:t>СОВЕРШЕННОЛЕТНИХ НЕДЕЕСПОСОБНЫХ ИЛИ ОГРАНИЧЕННО</w:t>
      </w:r>
    </w:p>
    <w:p w:rsidR="001F0775" w:rsidRDefault="001F0775">
      <w:pPr>
        <w:pStyle w:val="ConsPlusTitle"/>
        <w:jc w:val="center"/>
      </w:pPr>
      <w:r>
        <w:t>ДЕЕСПОСОБНЫХ ГРАЖДАН</w:t>
      </w:r>
    </w:p>
    <w:p w:rsidR="001F0775" w:rsidRDefault="001F07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F07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0775" w:rsidRDefault="001F07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0775" w:rsidRDefault="001F077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1F0775" w:rsidRDefault="001F0775">
            <w:pPr>
              <w:pStyle w:val="ConsPlusNormal"/>
              <w:jc w:val="center"/>
            </w:pPr>
            <w:r>
              <w:rPr>
                <w:color w:val="392C69"/>
              </w:rPr>
              <w:t>от 31.05.2018 N 1615)</w:t>
            </w:r>
          </w:p>
        </w:tc>
      </w:tr>
    </w:tbl>
    <w:p w:rsidR="001F0775" w:rsidRDefault="001F0775">
      <w:pPr>
        <w:pStyle w:val="ConsPlusNormal"/>
        <w:jc w:val="both"/>
      </w:pPr>
    </w:p>
    <w:p w:rsidR="001F0775" w:rsidRDefault="001F0775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7" w:history="1">
        <w:r>
          <w:rPr>
            <w:color w:val="0000FF"/>
          </w:rPr>
          <w:t>Закона</w:t>
        </w:r>
      </w:hyperlink>
      <w:r>
        <w:t xml:space="preserve"> Мурманской области от 17.12.2009 N 1177-01-ЗМО "О наделении органов местного самоуправления муниципальных образований со статусом городского округа и муниципального района отдельными государственными полномочиями по опеке и попечительству и иными полномочиями в отношении совершеннолетних граждан", руководствуясь </w:t>
      </w:r>
      <w:hyperlink r:id="rId8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на основании </w:t>
      </w:r>
      <w:hyperlink r:id="rId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01.04.2011 N 35-430 "Об утверждении структуры администрации города</w:t>
      </w:r>
      <w:proofErr w:type="gramEnd"/>
      <w:r>
        <w:t xml:space="preserve"> Мурманска", распоряжением администрации города Мурманска </w:t>
      </w:r>
      <w:proofErr w:type="gramStart"/>
      <w:r>
        <w:t>от</w:t>
      </w:r>
      <w:proofErr w:type="gramEnd"/>
      <w:r>
        <w:t xml:space="preserve"> 24.05.2011 N 58-Р "Об утверждении Положения о комитете по социальной поддержке, взаимодействию с общественными организациями и делам молодежи", постановляю: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Возложить исполнение функций органа опеки и попечительства в отношении совершеннолетних недееспособных или ограниченно дееспособных граждан, а также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 в соответствии с федеральным законодательством, на комитет по социальной поддержке, взаимодействию с общественными организациями и делам молодежи администрации города Мурманска (далее - Комитет).</w:t>
      </w:r>
      <w:proofErr w:type="gramEnd"/>
    </w:p>
    <w:p w:rsidR="001F0775" w:rsidRDefault="001F077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Определить Комитет органом, уполномоченным на расходование субвенций на осуществление государственных полномочий по опеке и попечительству в отношении совершеннолетних недееспособных или ограниченно дееспособных граждан, а также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 в соответствии с федеральным законодательством, </w:t>
      </w:r>
      <w:hyperlink r:id="rId10" w:history="1">
        <w:r>
          <w:rPr>
            <w:color w:val="0000FF"/>
          </w:rPr>
          <w:t>Законом</w:t>
        </w:r>
      </w:hyperlink>
      <w:r>
        <w:t xml:space="preserve"> Мурманской области от 17.12.2009 N 1177-01-ЗМО.</w:t>
      </w:r>
      <w:proofErr w:type="gramEnd"/>
    </w:p>
    <w:p w:rsidR="001F0775" w:rsidRDefault="001F0775">
      <w:pPr>
        <w:pStyle w:val="ConsPlusNormal"/>
        <w:spacing w:before="220"/>
        <w:ind w:firstLine="540"/>
        <w:jc w:val="both"/>
      </w:pPr>
      <w:r>
        <w:t>3. Комитету (Печкарева Т.В.):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Организовать деятельность по осуществлению отдельных государственных полномочий по опеке и попечительству в отношении совершеннолетних недееспособных или ограниченно дееспособных граждан, а также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 в соответствии с федеральным законодательством, </w:t>
      </w:r>
      <w:hyperlink r:id="rId11" w:history="1">
        <w:r>
          <w:rPr>
            <w:color w:val="0000FF"/>
          </w:rPr>
          <w:t>Законом</w:t>
        </w:r>
      </w:hyperlink>
      <w:r>
        <w:t xml:space="preserve"> Мурманской области от 17.12.2009 N 1177-01-ЗМО.</w:t>
      </w:r>
      <w:proofErr w:type="gramEnd"/>
    </w:p>
    <w:p w:rsidR="001F0775" w:rsidRDefault="001F0775">
      <w:pPr>
        <w:pStyle w:val="ConsPlusNormal"/>
        <w:spacing w:before="220"/>
        <w:ind w:firstLine="540"/>
        <w:jc w:val="both"/>
      </w:pPr>
      <w:r>
        <w:t>3.2. Возложить на председателя Комитета или лицо, исполняющее обязанности председателя Комитета, полномочия: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lastRenderedPageBreak/>
        <w:t>- по подписанию заключения о возможности (невозможности) гражданина быть опекуном (попечителем);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>- по утверждению отчетов опекунов о хранении, об использовании имущества совершеннолетних недееспособных граждан и управлении этим имуществом;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>- по утверждению отчетов попечителей об использовании имущества совершеннолетних не полностью дееспособных граждан и управлении этим имуществом;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>- по организации проведения обследования условий жизни граждан, выразивших желание стать опекуном или попечителем, и утверждению актов об обследовании условий жизни гражданина, выразившего желание стать опекуном или попечителем совершеннолетнего недееспособного или не полностью дееспособного гражданина;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>- по организации проведения обследования условий жизни близких родственников, выразивших желание стать опекуном или попечителем, и утверждению актов об обследовании условий жизни близкого родственника, выразившего желание стать опекуном или попечителем совершеннолетнего недееспособного или не полностью дееспособного гражданина;</w:t>
      </w:r>
    </w:p>
    <w:p w:rsidR="001F0775" w:rsidRDefault="001F0775">
      <w:pPr>
        <w:pStyle w:val="ConsPlusNormal"/>
        <w:spacing w:before="220"/>
        <w:ind w:firstLine="540"/>
        <w:jc w:val="both"/>
      </w:pPr>
      <w:proofErr w:type="gramStart"/>
      <w:r>
        <w:t>- по организации проведения проверок условий жизни совершеннолетних недееспособных граждан, соблюдения опекунами их прав и законных интересов, а также обеспечения сохранности их имущества, выполнения опекунами требований к осуществлению своих прав и исполнению своих обязанностей, и утверждению актов о проверке условий жизни совершеннолетнего недееспособного гражданина, соблюдении опекуном прав и законных интересов совершеннолетнего недееспособного гражданина, обеспечении сохранности его имущества, а также о выполнении</w:t>
      </w:r>
      <w:proofErr w:type="gramEnd"/>
      <w:r>
        <w:t xml:space="preserve"> опекуном требований к осуществлению своих прав и исполнению своих обязанностей;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 xml:space="preserve">- по организации проведения проверок выполнения попечителями обязанностей в </w:t>
      </w:r>
      <w:proofErr w:type="gramStart"/>
      <w:r>
        <w:t>отношении</w:t>
      </w:r>
      <w:proofErr w:type="gramEnd"/>
      <w:r>
        <w:t xml:space="preserve"> совершеннолетних не полностью дееспособных граждан и утверждению актов о выполнении попечителем требований к осуществлению своих прав и исполнению своих обязанностей;</w:t>
      </w:r>
    </w:p>
    <w:p w:rsidR="001F0775" w:rsidRDefault="001F0775">
      <w:pPr>
        <w:pStyle w:val="ConsPlusNormal"/>
        <w:spacing w:before="220"/>
        <w:ind w:firstLine="540"/>
        <w:jc w:val="both"/>
      </w:pPr>
      <w:proofErr w:type="gramStart"/>
      <w:r>
        <w:t>- по организации проведения проверок медицинских организаций или организаций социального обслуживания, предоставляющих социальные услуги в стационарной форме, на предмет сохранности и управления имуществом подопечных, находящихся под надзором в данных организациях, и утверждению актов о проверке условий жизни совершеннолетнего недееспособного гражданина, соблюдении опекуном прав и законных интересов совершеннолетнего недееспособного гражданина, обеспечении сохранности его имущества, а также о выполнении опекуном требований к осуществлению</w:t>
      </w:r>
      <w:proofErr w:type="gramEnd"/>
      <w:r>
        <w:t xml:space="preserve"> своих прав и исполнению своих обязанностей, актов о выполнении попечителем требований к осуществлению своих прав и исполнению своих обязанностей.</w:t>
      </w:r>
    </w:p>
    <w:p w:rsidR="001F0775" w:rsidRDefault="001F0775">
      <w:pPr>
        <w:pStyle w:val="ConsPlusNormal"/>
        <w:jc w:val="both"/>
      </w:pPr>
      <w:r>
        <w:t xml:space="preserve">(подп. 3.2 </w:t>
      </w:r>
      <w:proofErr w:type="gramStart"/>
      <w:r>
        <w:t>введен</w:t>
      </w:r>
      <w:proofErr w:type="gramEnd"/>
      <w:r>
        <w:t xml:space="preserve">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31.05.2018 N 1615)</w:t>
      </w:r>
    </w:p>
    <w:p w:rsidR="001F0775" w:rsidRDefault="001F0775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3.3</w:t>
        </w:r>
      </w:hyperlink>
      <w:r>
        <w:t>. Обеспечить своевременное представление в исполнительный орган государственной власти Мурманской области, осуществляющий функции в сферах охраны здоровья граждан и социального развития: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>- ежеквартального отчета об осуществлении государственных полномочий;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>- копий муниципальных правовых актов, принимаемых по вопросам осуществления государственных полномочий;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>- ежеквартального отчета о расходовании предоставленных субвенций;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 xml:space="preserve">- иных документов и информации, необходимых для контроля и надзора за расходованием </w:t>
      </w:r>
      <w:r>
        <w:lastRenderedPageBreak/>
        <w:t>субвенций из областного бюджета на осуществление государственных полномочий.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 xml:space="preserve">4. Управлению финансов администрации города Мурманска (Силаева Г.Н.) осуществлять финансирование расходов 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Мурманской области от 17.12.2009 N 1177-01-ЗМО.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 xml:space="preserve">5. Считать утратившим силу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27.01.2010 N 94 "О реализации отдельных государственных полномочий по опеке и попечительству и иных полномочий в отношении совершеннолетних недееспособных или ограниченно дееспособных граждан".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>6. Редакции газеты "Вечерний Мурманск" (Червякова Н.Г.) опубликовать настоящее постановление.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официального опубликования.</w:t>
      </w:r>
    </w:p>
    <w:p w:rsidR="001F0775" w:rsidRDefault="001F0775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1F0775" w:rsidRDefault="001F0775">
      <w:pPr>
        <w:pStyle w:val="ConsPlusNormal"/>
        <w:jc w:val="both"/>
      </w:pPr>
    </w:p>
    <w:p w:rsidR="001F0775" w:rsidRDefault="001F0775">
      <w:pPr>
        <w:pStyle w:val="ConsPlusNormal"/>
        <w:jc w:val="right"/>
      </w:pPr>
      <w:r>
        <w:t>Глава</w:t>
      </w:r>
    </w:p>
    <w:p w:rsidR="001F0775" w:rsidRDefault="001F0775">
      <w:pPr>
        <w:pStyle w:val="ConsPlusNormal"/>
        <w:jc w:val="right"/>
      </w:pPr>
      <w:r>
        <w:t>администрации города Мурманска</w:t>
      </w:r>
    </w:p>
    <w:p w:rsidR="001F0775" w:rsidRDefault="001F0775">
      <w:pPr>
        <w:pStyle w:val="ConsPlusNormal"/>
        <w:jc w:val="right"/>
      </w:pPr>
      <w:r>
        <w:t>А.И.СЫСОЕВ</w:t>
      </w:r>
    </w:p>
    <w:p w:rsidR="001F0775" w:rsidRDefault="001F0775">
      <w:pPr>
        <w:pStyle w:val="ConsPlusNormal"/>
        <w:jc w:val="both"/>
      </w:pPr>
    </w:p>
    <w:p w:rsidR="001F0775" w:rsidRDefault="001F0775">
      <w:pPr>
        <w:pStyle w:val="ConsPlusNormal"/>
        <w:jc w:val="both"/>
      </w:pPr>
    </w:p>
    <w:p w:rsidR="001F0775" w:rsidRDefault="001F07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4C94" w:rsidRDefault="007F4C94"/>
    <w:sectPr w:rsidR="007F4C94" w:rsidSect="00D94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75"/>
    <w:rsid w:val="001F0775"/>
    <w:rsid w:val="007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0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0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07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07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48DBD2D26C6E8D402F4F9AFEA8CDD2797A14B13790E6BEFEC6751AA91A9C5CC3D1126B0AE9A2681260E8CACCE7DFB3B0A252C533BBG8L4J" TargetMode="External"/><Relationship Id="rId13" Type="http://schemas.openxmlformats.org/officeDocument/2006/relationships/hyperlink" Target="consultantplus://offline/ref=6648DBD2D26C6E8D402F4F9AFEA8CDD2797A14B13C94E4B5FFC6751AA91A9C5CC3D1126B0AE9A1634631AC99CAB28EE9E5A94DC72DBA8BD7299666GDL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48DBD2D26C6E8D402F4F9AFEA8CDD2797A14B13697E5BFF6C6751AA91A9C5CC3D112790AB1AD62462FAC99DFE4DFACGBL9J" TargetMode="External"/><Relationship Id="rId12" Type="http://schemas.openxmlformats.org/officeDocument/2006/relationships/hyperlink" Target="consultantplus://offline/ref=6648DBD2D26C6E8D402F4F9AFEA8CDD2797A14B13C94E4B5FFC6751AA91A9C5CC3D1126B0AE9A1634631AC98CAB28EE9E5A94DC72DBA8BD7299666GDL9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48DBD2D26C6E8D402F4F9AFEA8CDD2797A14B13C94E4B5FFC6751AA91A9C5CC3D1126B0AE9A1634631AC9ACAB28EE9E5A94DC72DBA8BD7299666GDL9J" TargetMode="External"/><Relationship Id="rId11" Type="http://schemas.openxmlformats.org/officeDocument/2006/relationships/hyperlink" Target="consultantplus://offline/ref=6648DBD2D26C6E8D402F4F9AFEA8CDD2797A14B13697E5BFF6C6751AA91A9C5CC3D112790AB1AD62462FAC99DFE4DFACGBL9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648DBD2D26C6E8D402F4F9AFEA8CDD2797A14B13697E0B5FDC6751AA91A9C5CC3D112790AB1AD62462FAC99DFE4DFACGBL9J" TargetMode="External"/><Relationship Id="rId10" Type="http://schemas.openxmlformats.org/officeDocument/2006/relationships/hyperlink" Target="consultantplus://offline/ref=6648DBD2D26C6E8D402F4F9AFEA8CDD2797A14B13697E5BFF6C6751AA91A9C5CC3D112790AB1AD62462FAC99DFE4DFACGBL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48DBD2D26C6E8D402F4F9AFEA8CDD2797A14B13793E7B6F6C6751AA91A9C5CC3D112790AB1AD62462FAC99DFE4DFACGBL9J" TargetMode="External"/><Relationship Id="rId14" Type="http://schemas.openxmlformats.org/officeDocument/2006/relationships/hyperlink" Target="consultantplus://offline/ref=6648DBD2D26C6E8D402F4F9AFEA8CDD2797A14B13697E5BFF6C6751AA91A9C5CC3D112790AB1AD62462FAC99DFE4DFACGB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2019-06-10T09:11:00Z</dcterms:created>
  <dcterms:modified xsi:type="dcterms:W3CDTF">2019-06-10T09:13:00Z</dcterms:modified>
</cp:coreProperties>
</file>