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E21D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E21D93" w:rsidRPr="00E21D93">
        <w:rPr>
          <w:rFonts w:ascii="Times New Roman" w:hAnsi="Times New Roman" w:cs="Times New Roman"/>
          <w:bCs/>
          <w:sz w:val="28"/>
          <w:szCs w:val="28"/>
        </w:rPr>
        <w:t>О внес</w:t>
      </w:r>
      <w:r w:rsidR="00E21D93">
        <w:rPr>
          <w:rFonts w:ascii="Times New Roman" w:hAnsi="Times New Roman" w:cs="Times New Roman"/>
          <w:bCs/>
          <w:sz w:val="28"/>
          <w:szCs w:val="28"/>
        </w:rPr>
        <w:t xml:space="preserve">ении изменений в постановление </w:t>
      </w:r>
      <w:r w:rsidR="00E21D93" w:rsidRPr="00E21D9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E21D93">
        <w:rPr>
          <w:rFonts w:ascii="Times New Roman" w:hAnsi="Times New Roman" w:cs="Times New Roman"/>
          <w:bCs/>
          <w:sz w:val="28"/>
          <w:szCs w:val="28"/>
        </w:rPr>
        <w:t xml:space="preserve">Мурманска от 08.11.2011 № 2184 </w:t>
      </w:r>
      <w:r w:rsidR="00E21D93" w:rsidRPr="00E21D9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гражданам, находящимся в трудной жизненной ситуации» </w:t>
      </w:r>
      <w:r w:rsidR="00E21D93">
        <w:rPr>
          <w:rFonts w:ascii="Times New Roman" w:hAnsi="Times New Roman" w:cs="Times New Roman"/>
          <w:bCs/>
          <w:sz w:val="28"/>
          <w:szCs w:val="28"/>
        </w:rPr>
        <w:br/>
      </w:r>
      <w:r w:rsidR="00E21D93" w:rsidRPr="00E21D93">
        <w:rPr>
          <w:rFonts w:ascii="Times New Roman" w:hAnsi="Times New Roman" w:cs="Times New Roman"/>
          <w:bCs/>
          <w:sz w:val="28"/>
          <w:szCs w:val="28"/>
        </w:rPr>
        <w:t>(в ред. постановлений от 25.07.2012 № 1740, от 29.04.2013 № 942, от 28.05.2014 № 1598, от 21.08.201</w:t>
      </w:r>
      <w:r w:rsidR="00E21D93">
        <w:rPr>
          <w:rFonts w:ascii="Times New Roman" w:hAnsi="Times New Roman" w:cs="Times New Roman"/>
          <w:bCs/>
          <w:sz w:val="28"/>
          <w:szCs w:val="28"/>
        </w:rPr>
        <w:t xml:space="preserve">5 № 2296, от 23.03.2016 № 754, </w:t>
      </w:r>
      <w:r w:rsidR="00E21D93" w:rsidRPr="00E21D93">
        <w:rPr>
          <w:rFonts w:ascii="Times New Roman" w:hAnsi="Times New Roman" w:cs="Times New Roman"/>
          <w:bCs/>
          <w:sz w:val="28"/>
          <w:szCs w:val="28"/>
        </w:rPr>
        <w:t>от 27.09.2016 № 2859)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</w:p>
    <w:p w:rsidR="00F45D21" w:rsidRDefault="00422C08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21D93">
        <w:rPr>
          <w:rFonts w:ascii="Times New Roman" w:eastAsia="Calibri" w:hAnsi="Times New Roman" w:cs="Times New Roman"/>
          <w:sz w:val="28"/>
          <w:szCs w:val="28"/>
        </w:rPr>
        <w:t>01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D93">
        <w:rPr>
          <w:rFonts w:ascii="Times New Roman" w:eastAsia="Calibri" w:hAnsi="Times New Roman" w:cs="Times New Roman"/>
          <w:sz w:val="28"/>
          <w:szCs w:val="28"/>
        </w:rPr>
        <w:t>ноября по 01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21D93">
        <w:rPr>
          <w:rFonts w:ascii="Times New Roman" w:eastAsia="Calibri" w:hAnsi="Times New Roman" w:cs="Times New Roman"/>
          <w:sz w:val="28"/>
          <w:szCs w:val="28"/>
        </w:rPr>
        <w:t>дека</w:t>
      </w:r>
      <w:r w:rsidR="00F45D21">
        <w:rPr>
          <w:rFonts w:ascii="Times New Roman" w:eastAsia="Calibri" w:hAnsi="Times New Roman" w:cs="Times New Roman"/>
          <w:sz w:val="28"/>
          <w:szCs w:val="28"/>
        </w:rPr>
        <w:t>бря 2017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21D93">
        <w:rPr>
          <w:rFonts w:ascii="Times New Roman" w:eastAsia="Calibri" w:hAnsi="Times New Roman" w:cs="Times New Roman"/>
          <w:sz w:val="28"/>
          <w:szCs w:val="28"/>
        </w:rPr>
        <w:t>7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22C08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21D93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9</cp:revision>
  <dcterms:created xsi:type="dcterms:W3CDTF">2017-01-13T13:07:00Z</dcterms:created>
  <dcterms:modified xsi:type="dcterms:W3CDTF">2017-10-31T13:10:00Z</dcterms:modified>
</cp:coreProperties>
</file>