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E8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7D1BE8">
        <w:rPr>
          <w:rFonts w:eastAsiaTheme="minorEastAsia" w:cs="Times New Roman"/>
          <w:sz w:val="28"/>
          <w:szCs w:val="28"/>
          <w:lang w:eastAsia="ru-RU"/>
        </w:rPr>
        <w:t xml:space="preserve">Приложение </w:t>
      </w:r>
      <w:r>
        <w:rPr>
          <w:rFonts w:eastAsiaTheme="minorEastAsia" w:cs="Times New Roman"/>
          <w:sz w:val="28"/>
          <w:szCs w:val="28"/>
          <w:lang w:eastAsia="ru-RU"/>
        </w:rPr>
        <w:t>№ 5</w:t>
      </w:r>
    </w:p>
    <w:p w:rsidR="007D1BE8" w:rsidRPr="007D1BE8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к письму комитета</w:t>
      </w:r>
    </w:p>
    <w:p w:rsidR="007D1BE8" w:rsidRPr="00DE74AC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DE74AC">
        <w:rPr>
          <w:rFonts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от _______ № _______</w:t>
      </w:r>
    </w:p>
    <w:p w:rsidR="007D1BE8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</w:p>
    <w:p w:rsidR="00137B7E" w:rsidRPr="00137B7E" w:rsidRDefault="00137B7E" w:rsidP="00137B7E">
      <w:pPr>
        <w:spacing w:line="240" w:lineRule="auto"/>
        <w:ind w:firstLine="708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 w:rsidRPr="00137B7E">
        <w:rPr>
          <w:rFonts w:eastAsiaTheme="minorEastAsia" w:cs="Times New Roman"/>
          <w:b/>
          <w:sz w:val="28"/>
          <w:szCs w:val="28"/>
          <w:lang w:eastAsia="ru-RU"/>
        </w:rPr>
        <w:t>Пояснительная записка</w:t>
      </w:r>
    </w:p>
    <w:p w:rsidR="00137B7E" w:rsidRPr="00137B7E" w:rsidRDefault="00137B7E" w:rsidP="00137B7E">
      <w:pPr>
        <w:spacing w:line="240" w:lineRule="auto"/>
        <w:ind w:firstLine="708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 w:rsidRPr="00137B7E">
        <w:rPr>
          <w:rFonts w:eastAsiaTheme="minorEastAsia" w:cs="Times New Roman"/>
          <w:b/>
          <w:sz w:val="28"/>
          <w:szCs w:val="28"/>
          <w:lang w:eastAsia="ru-RU"/>
        </w:rPr>
        <w:t>о реализации ведомственной целевой про</w:t>
      </w:r>
      <w:r w:rsidR="00FF3B92">
        <w:rPr>
          <w:rFonts w:eastAsiaTheme="minorEastAsia" w:cs="Times New Roman"/>
          <w:b/>
          <w:sz w:val="28"/>
          <w:szCs w:val="28"/>
          <w:lang w:eastAsia="ru-RU"/>
        </w:rPr>
        <w:t xml:space="preserve">граммы «Молодежь Мурманска» </w:t>
      </w:r>
      <w:r w:rsidR="00FA7834">
        <w:rPr>
          <w:rFonts w:eastAsiaTheme="minorEastAsia" w:cs="Times New Roman"/>
          <w:b/>
          <w:sz w:val="28"/>
          <w:szCs w:val="28"/>
          <w:lang w:eastAsia="ru-RU"/>
        </w:rPr>
        <w:t xml:space="preserve">в </w:t>
      </w:r>
      <w:r w:rsidRPr="00137B7E">
        <w:rPr>
          <w:rFonts w:eastAsiaTheme="minorEastAsia" w:cs="Times New Roman"/>
          <w:b/>
          <w:sz w:val="28"/>
          <w:szCs w:val="28"/>
          <w:lang w:eastAsia="ru-RU"/>
        </w:rPr>
        <w:t>2015 год</w:t>
      </w:r>
      <w:r w:rsidR="00FA7834">
        <w:rPr>
          <w:rFonts w:eastAsiaTheme="minorEastAsia" w:cs="Times New Roman"/>
          <w:b/>
          <w:sz w:val="28"/>
          <w:szCs w:val="28"/>
          <w:lang w:eastAsia="ru-RU"/>
        </w:rPr>
        <w:t>у</w:t>
      </w:r>
    </w:p>
    <w:p w:rsidR="00137B7E" w:rsidRDefault="00137B7E" w:rsidP="00411B8A">
      <w:pPr>
        <w:spacing w:line="240" w:lineRule="auto"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p w:rsidR="00411B8A" w:rsidRDefault="00411B8A" w:rsidP="00411B8A">
      <w:pPr>
        <w:spacing w:line="240" w:lineRule="auto"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2D1DA7">
        <w:rPr>
          <w:rFonts w:eastAsiaTheme="minorEastAsia" w:cs="Times New Roman"/>
          <w:sz w:val="28"/>
          <w:szCs w:val="28"/>
          <w:lang w:eastAsia="ru-RU"/>
        </w:rPr>
        <w:t xml:space="preserve">За </w:t>
      </w:r>
      <w:r w:rsidR="00D06BBE">
        <w:rPr>
          <w:rFonts w:eastAsiaTheme="minorEastAsia" w:cs="Times New Roman"/>
          <w:sz w:val="28"/>
          <w:szCs w:val="28"/>
          <w:lang w:eastAsia="ru-RU"/>
        </w:rPr>
        <w:t>отчетный период</w:t>
      </w:r>
      <w:r w:rsidRPr="002D1DA7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137B7E">
        <w:rPr>
          <w:rFonts w:eastAsiaTheme="minorEastAsia" w:cs="Times New Roman"/>
          <w:sz w:val="28"/>
          <w:szCs w:val="28"/>
          <w:lang w:eastAsia="ru-RU"/>
        </w:rPr>
        <w:t xml:space="preserve">отделом по делам молодежи и учреждениями, подведомственными комитету: МБУ МП «Объединение молодежных центров и клубов» и МАУ МП «Дом молодежи» </w:t>
      </w:r>
      <w:r w:rsidRPr="002D1DA7">
        <w:rPr>
          <w:rFonts w:eastAsiaTheme="minorEastAsia" w:cs="Times New Roman"/>
          <w:sz w:val="28"/>
          <w:szCs w:val="28"/>
          <w:lang w:eastAsia="ru-RU"/>
        </w:rPr>
        <w:t xml:space="preserve">было организовано и проведено </w:t>
      </w:r>
      <w:r w:rsidR="008F3FE9">
        <w:rPr>
          <w:rFonts w:eastAsiaTheme="minorEastAsia" w:cs="Times New Roman"/>
          <w:sz w:val="28"/>
          <w:szCs w:val="28"/>
          <w:lang w:eastAsia="ru-RU"/>
        </w:rPr>
        <w:t xml:space="preserve">3857 </w:t>
      </w:r>
      <w:r w:rsidR="00D574E8">
        <w:rPr>
          <w:rFonts w:eastAsiaTheme="minorEastAsia" w:cs="Times New Roman"/>
          <w:sz w:val="28"/>
          <w:szCs w:val="28"/>
          <w:lang w:eastAsia="ru-RU"/>
        </w:rPr>
        <w:t>мероприятий</w:t>
      </w:r>
      <w:r w:rsidRPr="002D1DA7">
        <w:rPr>
          <w:rFonts w:eastAsiaTheme="minorEastAsia" w:cs="Times New Roman"/>
          <w:sz w:val="28"/>
          <w:szCs w:val="28"/>
          <w:lang w:eastAsia="ru-RU"/>
        </w:rPr>
        <w:t>. В это число вошли групповые занятия, тренинги, акции, массовые городские меропр</w:t>
      </w:r>
      <w:r w:rsidR="00137B7E">
        <w:rPr>
          <w:rFonts w:eastAsiaTheme="minorEastAsia" w:cs="Times New Roman"/>
          <w:sz w:val="28"/>
          <w:szCs w:val="28"/>
          <w:lang w:eastAsia="ru-RU"/>
        </w:rPr>
        <w:t>иятия различной направленности.</w:t>
      </w:r>
    </w:p>
    <w:p w:rsidR="00137B7E" w:rsidRPr="00A8246F" w:rsidRDefault="00137B7E" w:rsidP="00411B8A">
      <w:pPr>
        <w:spacing w:line="240" w:lineRule="auto"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Приоритетными направлениями работы с подростками и молодежью в </w:t>
      </w:r>
      <w:r w:rsidRPr="00A8246F">
        <w:rPr>
          <w:rFonts w:eastAsiaTheme="minorEastAsia" w:cs="Times New Roman"/>
          <w:sz w:val="28"/>
          <w:szCs w:val="28"/>
          <w:lang w:eastAsia="ru-RU"/>
        </w:rPr>
        <w:t>2015 году остаются:</w:t>
      </w:r>
    </w:p>
    <w:p w:rsidR="00CF630D" w:rsidRPr="00A8246F" w:rsidRDefault="00CF630D" w:rsidP="008120BD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A8246F">
        <w:rPr>
          <w:b/>
          <w:color w:val="000000"/>
          <w:sz w:val="28"/>
          <w:szCs w:val="28"/>
        </w:rPr>
        <w:t>Организация и проведение мероприятий по реализации молодежной политики на территории города Мурманска</w:t>
      </w:r>
      <w:r w:rsidRPr="00A8246F">
        <w:rPr>
          <w:color w:val="000000"/>
          <w:sz w:val="28"/>
          <w:szCs w:val="28"/>
        </w:rPr>
        <w:t xml:space="preserve">, таких как: игра в снежки по правилам «Снежный бой», </w:t>
      </w:r>
      <w:r w:rsidR="00A8246F" w:rsidRPr="00A8246F">
        <w:rPr>
          <w:color w:val="000000"/>
          <w:sz w:val="28"/>
          <w:szCs w:val="28"/>
        </w:rPr>
        <w:t>городские студенческие конкурсы «</w:t>
      </w:r>
      <w:r w:rsidRPr="00A8246F">
        <w:rPr>
          <w:color w:val="000000"/>
          <w:sz w:val="28"/>
          <w:szCs w:val="28"/>
        </w:rPr>
        <w:t>Студент года</w:t>
      </w:r>
      <w:r w:rsidR="00A8246F" w:rsidRPr="00A8246F">
        <w:rPr>
          <w:color w:val="000000"/>
          <w:sz w:val="28"/>
          <w:szCs w:val="28"/>
        </w:rPr>
        <w:t>» и</w:t>
      </w:r>
      <w:r w:rsidRPr="00A8246F">
        <w:rPr>
          <w:color w:val="000000"/>
          <w:sz w:val="28"/>
          <w:szCs w:val="28"/>
        </w:rPr>
        <w:t xml:space="preserve"> </w:t>
      </w:r>
      <w:r w:rsidR="00A8246F" w:rsidRPr="00A8246F">
        <w:rPr>
          <w:color w:val="000000"/>
          <w:sz w:val="28"/>
          <w:szCs w:val="28"/>
        </w:rPr>
        <w:t>«</w:t>
      </w:r>
      <w:r w:rsidRPr="00A8246F">
        <w:rPr>
          <w:color w:val="000000"/>
          <w:sz w:val="28"/>
          <w:szCs w:val="28"/>
        </w:rPr>
        <w:t>Лучший студенческий совет</w:t>
      </w:r>
      <w:r w:rsidR="00A8246F" w:rsidRPr="00A8246F">
        <w:rPr>
          <w:color w:val="000000"/>
          <w:sz w:val="28"/>
          <w:szCs w:val="28"/>
        </w:rPr>
        <w:t>»</w:t>
      </w:r>
      <w:r w:rsidRPr="00A8246F">
        <w:rPr>
          <w:color w:val="000000"/>
          <w:sz w:val="28"/>
          <w:szCs w:val="28"/>
        </w:rPr>
        <w:t>, Семейный фестиваль, Георгиевская ленточка, День молодежи. Охват участников данными мероприятиями составил 1</w:t>
      </w:r>
      <w:r w:rsidR="00A8246F" w:rsidRPr="00A8246F">
        <w:rPr>
          <w:color w:val="000000"/>
          <w:sz w:val="28"/>
          <w:szCs w:val="28"/>
        </w:rPr>
        <w:t>5 000</w:t>
      </w:r>
      <w:r w:rsidR="00F11C22" w:rsidRPr="00A8246F">
        <w:rPr>
          <w:color w:val="000000"/>
          <w:sz w:val="28"/>
          <w:szCs w:val="28"/>
        </w:rPr>
        <w:t xml:space="preserve"> </w:t>
      </w:r>
      <w:r w:rsidRPr="00A8246F">
        <w:rPr>
          <w:color w:val="000000"/>
          <w:sz w:val="28"/>
          <w:szCs w:val="28"/>
        </w:rPr>
        <w:t>человек.</w:t>
      </w:r>
    </w:p>
    <w:p w:rsidR="00CF630D" w:rsidRPr="00A8246F" w:rsidRDefault="00CF630D" w:rsidP="008120BD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A8246F">
        <w:rPr>
          <w:b/>
          <w:color w:val="000000"/>
          <w:sz w:val="28"/>
          <w:szCs w:val="28"/>
        </w:rPr>
        <w:t>Участие молодежи города Мурманска в региональных и общероссийских фестивалях, конкурсах, смотрах и других мероприятиях, в том числе поездки на Всероссийские молодежные форумы.</w:t>
      </w:r>
      <w:r w:rsidRPr="00A8246F">
        <w:rPr>
          <w:color w:val="000000"/>
          <w:sz w:val="28"/>
          <w:szCs w:val="28"/>
        </w:rPr>
        <w:t xml:space="preserve"> </w:t>
      </w:r>
      <w:r w:rsidR="00A8246F" w:rsidRPr="00A8246F">
        <w:rPr>
          <w:color w:val="000000"/>
          <w:sz w:val="28"/>
          <w:szCs w:val="28"/>
        </w:rPr>
        <w:t>С 28 сентября по 4 октября студенческая делегация из 3-х студентов посетили Всероссийский молодежный лагерь-семинар «Рост», который проходил в Нижнем Новгороде. В рамках форума студенты прошли еженедельный обучающий семинар по раскрытию личностных качеств и лидерских способностей.</w:t>
      </w:r>
    </w:p>
    <w:p w:rsidR="00911BB0" w:rsidRPr="00911BB0" w:rsidRDefault="00CF630D" w:rsidP="00911BB0">
      <w:pPr>
        <w:pStyle w:val="a6"/>
        <w:widowControl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Theme="minorHAnsi" w:cs="Times New Roman"/>
          <w:kern w:val="0"/>
          <w:sz w:val="28"/>
          <w:szCs w:val="28"/>
          <w:lang w:eastAsia="en-US"/>
        </w:rPr>
      </w:pPr>
      <w:r w:rsidRPr="00911BB0">
        <w:rPr>
          <w:b/>
          <w:color w:val="000000"/>
          <w:sz w:val="28"/>
          <w:szCs w:val="28"/>
        </w:rPr>
        <w:t>Выплата стипендий главы муниципального образования город Мурманск</w:t>
      </w:r>
      <w:r w:rsidR="008120BD" w:rsidRPr="00911BB0">
        <w:rPr>
          <w:b/>
          <w:color w:val="000000"/>
          <w:sz w:val="28"/>
          <w:szCs w:val="28"/>
        </w:rPr>
        <w:t>.</w:t>
      </w:r>
      <w:r w:rsidR="008120BD" w:rsidRPr="00911BB0">
        <w:rPr>
          <w:color w:val="000000"/>
          <w:sz w:val="28"/>
          <w:szCs w:val="28"/>
        </w:rPr>
        <w:t xml:space="preserve"> 25 стипендиата с сентября 2014</w:t>
      </w:r>
      <w:r w:rsidR="00F11C22">
        <w:rPr>
          <w:color w:val="000000"/>
          <w:sz w:val="28"/>
          <w:szCs w:val="28"/>
        </w:rPr>
        <w:t xml:space="preserve"> года по август 2015 год</w:t>
      </w:r>
      <w:r w:rsidR="008120BD" w:rsidRPr="00911BB0">
        <w:rPr>
          <w:color w:val="000000"/>
          <w:sz w:val="28"/>
          <w:szCs w:val="28"/>
        </w:rPr>
        <w:t xml:space="preserve"> выплачивается именная стипендия. </w:t>
      </w:r>
      <w:r w:rsidR="00F11C22">
        <w:rPr>
          <w:color w:val="000000"/>
          <w:sz w:val="28"/>
          <w:szCs w:val="28"/>
        </w:rPr>
        <w:t xml:space="preserve">23 стипендиата с сентября 2015 года. </w:t>
      </w:r>
      <w:r w:rsidR="008120BD" w:rsidRPr="00911BB0">
        <w:rPr>
          <w:color w:val="000000"/>
          <w:sz w:val="28"/>
          <w:szCs w:val="28"/>
        </w:rPr>
        <w:t xml:space="preserve">Размер стипендии составляет </w:t>
      </w:r>
      <w:r w:rsidR="00911BB0" w:rsidRPr="00911BB0">
        <w:rPr>
          <w:rFonts w:eastAsiaTheme="minorHAnsi" w:cs="Times New Roman"/>
          <w:kern w:val="0"/>
          <w:sz w:val="28"/>
          <w:szCs w:val="28"/>
          <w:lang w:eastAsia="en-US"/>
        </w:rPr>
        <w:t>для аспирантов очной формы обучения образовательных организаций высшего образования города Мурманска - 2912 рублей в месяц; для студентов (курсантов) очной формы обучения образовательных организаций высшего образования города Мурманска - 2392 рубля в месяц; для студентов (курсантов) очной формы обучения профессиональных образовательных организаций города Мурманска - 1872 рубля в месяц.</w:t>
      </w:r>
    </w:p>
    <w:p w:rsidR="00CF630D" w:rsidRPr="00911BB0" w:rsidRDefault="00CF630D" w:rsidP="008120BD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11BB0">
        <w:rPr>
          <w:b/>
          <w:color w:val="000000"/>
          <w:sz w:val="28"/>
          <w:szCs w:val="28"/>
        </w:rPr>
        <w:t>Оказание муниципальной финансовой поддержки молодежным и детским общественным объединениям</w:t>
      </w:r>
      <w:r w:rsidR="00911BB0" w:rsidRPr="00911BB0">
        <w:rPr>
          <w:b/>
          <w:color w:val="000000"/>
          <w:sz w:val="28"/>
          <w:szCs w:val="28"/>
        </w:rPr>
        <w:t>.</w:t>
      </w:r>
      <w:r w:rsidR="00911BB0" w:rsidRPr="00911BB0">
        <w:rPr>
          <w:color w:val="000000"/>
          <w:sz w:val="28"/>
          <w:szCs w:val="28"/>
        </w:rPr>
        <w:t xml:space="preserve"> За отчетный период финансовая поддержка</w:t>
      </w:r>
      <w:r w:rsidR="00F11C22">
        <w:rPr>
          <w:color w:val="000000"/>
          <w:sz w:val="28"/>
          <w:szCs w:val="28"/>
        </w:rPr>
        <w:t xml:space="preserve"> в виде субсидии была оказана </w:t>
      </w:r>
      <w:r w:rsidR="00D06BBE">
        <w:rPr>
          <w:color w:val="000000"/>
          <w:sz w:val="28"/>
          <w:szCs w:val="28"/>
        </w:rPr>
        <w:t>20</w:t>
      </w:r>
      <w:r w:rsidR="00911BB0" w:rsidRPr="00911BB0">
        <w:rPr>
          <w:color w:val="000000"/>
          <w:sz w:val="28"/>
          <w:szCs w:val="28"/>
        </w:rPr>
        <w:t xml:space="preserve"> проектам, которые организовали 6 молодежных общественных организаций.</w:t>
      </w:r>
    </w:p>
    <w:p w:rsidR="00CF630D" w:rsidRPr="00911BB0" w:rsidRDefault="00CF630D" w:rsidP="00CF630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eastAsiaTheme="minorEastAsia" w:cs="Times New Roman"/>
          <w:b/>
          <w:sz w:val="28"/>
          <w:szCs w:val="28"/>
          <w:lang w:eastAsia="ru-RU"/>
        </w:rPr>
      </w:pPr>
      <w:r w:rsidRPr="00911BB0">
        <w:rPr>
          <w:rFonts w:eastAsiaTheme="minorEastAsia" w:cs="Times New Roman"/>
          <w:b/>
          <w:sz w:val="28"/>
          <w:szCs w:val="28"/>
          <w:lang w:eastAsia="ru-RU"/>
        </w:rPr>
        <w:t xml:space="preserve">Вовлечение молодежи в социальную практику, в том числе: </w:t>
      </w:r>
    </w:p>
    <w:p w:rsidR="00CF630D" w:rsidRPr="00CF630D" w:rsidRDefault="00CF630D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eastAsiaTheme="minorEastAsia" w:cs="Times New Roman"/>
          <w:sz w:val="28"/>
          <w:szCs w:val="28"/>
          <w:lang w:eastAsia="ru-RU"/>
        </w:rPr>
        <w:t>Гражд</w:t>
      </w:r>
      <w:r w:rsidR="008F3FE9">
        <w:rPr>
          <w:rFonts w:eastAsiaTheme="minorEastAsia" w:cs="Times New Roman"/>
          <w:sz w:val="28"/>
          <w:szCs w:val="28"/>
          <w:lang w:eastAsia="ru-RU"/>
        </w:rPr>
        <w:t>анско-патриотическое воспитание</w:t>
      </w:r>
      <w:r w:rsidRPr="00CF630D">
        <w:rPr>
          <w:rFonts w:eastAsiaTheme="minorEastAsia" w:cs="Times New Roman"/>
          <w:sz w:val="28"/>
          <w:szCs w:val="28"/>
          <w:lang w:eastAsia="ru-RU"/>
        </w:rPr>
        <w:t>.</w:t>
      </w:r>
    </w:p>
    <w:p w:rsidR="00CF630D" w:rsidRPr="00CF630D" w:rsidRDefault="00CF630D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eastAsiaTheme="minorEastAsia" w:cs="Times New Roman"/>
          <w:sz w:val="28"/>
          <w:szCs w:val="28"/>
          <w:lang w:eastAsia="ru-RU"/>
        </w:rPr>
        <w:t>Поддержка иници</w:t>
      </w:r>
      <w:r w:rsidR="008F3FE9">
        <w:rPr>
          <w:rFonts w:eastAsiaTheme="minorEastAsia" w:cs="Times New Roman"/>
          <w:sz w:val="28"/>
          <w:szCs w:val="28"/>
          <w:lang w:eastAsia="ru-RU"/>
        </w:rPr>
        <w:t>ативной и талантливой молодежи</w:t>
      </w:r>
      <w:r w:rsidRPr="00CF630D">
        <w:rPr>
          <w:rFonts w:eastAsia="Times New Roman" w:cs="Times New Roman"/>
          <w:color w:val="000000"/>
          <w:sz w:val="28"/>
          <w:szCs w:val="28"/>
        </w:rPr>
        <w:t>.</w:t>
      </w:r>
    </w:p>
    <w:p w:rsidR="00CF630D" w:rsidRPr="00CF630D" w:rsidRDefault="00CF630D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eastAsiaTheme="minorEastAsia" w:cs="Times New Roman"/>
          <w:sz w:val="28"/>
          <w:szCs w:val="28"/>
          <w:lang w:eastAsia="ru-RU"/>
        </w:rPr>
        <w:t>Профилактическая работа.</w:t>
      </w:r>
    </w:p>
    <w:p w:rsidR="00CF630D" w:rsidRPr="00CF630D" w:rsidRDefault="00CF630D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eastAsiaTheme="minorEastAsia" w:cs="Times New Roman"/>
          <w:sz w:val="28"/>
          <w:szCs w:val="28"/>
          <w:lang w:eastAsia="ru-RU"/>
        </w:rPr>
        <w:t xml:space="preserve">Организация содержательного досуга: </w:t>
      </w:r>
      <w:r w:rsidR="001016FC" w:rsidRPr="00CF630D">
        <w:rPr>
          <w:rFonts w:eastAsiaTheme="minorEastAsia" w:cs="Times New Roman"/>
          <w:sz w:val="28"/>
          <w:szCs w:val="28"/>
          <w:lang w:eastAsia="ru-RU"/>
        </w:rPr>
        <w:t xml:space="preserve">ежедневная работа 11 </w:t>
      </w:r>
      <w:r w:rsidR="001016FC" w:rsidRPr="00CF630D">
        <w:rPr>
          <w:rFonts w:eastAsiaTheme="minorEastAsia" w:cs="Times New Roman"/>
          <w:sz w:val="28"/>
          <w:szCs w:val="28"/>
          <w:lang w:eastAsia="ru-RU"/>
        </w:rPr>
        <w:lastRenderedPageBreak/>
        <w:t>профильных молодежных центра в 4-х округах города</w:t>
      </w:r>
      <w:r w:rsidR="001016FC">
        <w:rPr>
          <w:rFonts w:eastAsiaTheme="minorEastAsia" w:cs="Times New Roman"/>
          <w:sz w:val="28"/>
          <w:szCs w:val="28"/>
          <w:lang w:eastAsia="ru-RU"/>
        </w:rPr>
        <w:t xml:space="preserve">, </w:t>
      </w:r>
      <w:r w:rsidRPr="00CF630D">
        <w:rPr>
          <w:rFonts w:eastAsiaTheme="minorEastAsia" w:cs="Times New Roman"/>
          <w:sz w:val="28"/>
          <w:szCs w:val="28"/>
          <w:lang w:eastAsia="ru-RU"/>
        </w:rPr>
        <w:t xml:space="preserve">за </w:t>
      </w:r>
      <w:r w:rsidR="00A252D2">
        <w:rPr>
          <w:rFonts w:eastAsiaTheme="minorEastAsia" w:cs="Times New Roman"/>
          <w:sz w:val="28"/>
          <w:szCs w:val="28"/>
          <w:lang w:eastAsia="ru-RU"/>
        </w:rPr>
        <w:t>отчетный период</w:t>
      </w:r>
      <w:r w:rsidRPr="00CF630D">
        <w:rPr>
          <w:rFonts w:eastAsiaTheme="minorEastAsia" w:cs="Times New Roman"/>
          <w:sz w:val="28"/>
          <w:szCs w:val="28"/>
          <w:lang w:eastAsia="ru-RU"/>
        </w:rPr>
        <w:t xml:space="preserve"> в различных мероприятиях данного направления приняло участие человек.</w:t>
      </w:r>
    </w:p>
    <w:p w:rsidR="00CF630D" w:rsidRPr="00CF630D" w:rsidRDefault="00CF630D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eastAsiaTheme="minorEastAsia" w:cs="Times New Roman"/>
          <w:sz w:val="28"/>
          <w:szCs w:val="28"/>
          <w:lang w:eastAsia="ru-RU"/>
        </w:rPr>
        <w:t>Вовлечение моло</w:t>
      </w:r>
      <w:r w:rsidR="008F3FE9">
        <w:rPr>
          <w:rFonts w:eastAsiaTheme="minorEastAsia" w:cs="Times New Roman"/>
          <w:sz w:val="28"/>
          <w:szCs w:val="28"/>
          <w:lang w:eastAsia="ru-RU"/>
        </w:rPr>
        <w:t>дежи в добровольческое движение</w:t>
      </w:r>
      <w:r w:rsidRPr="00CF630D"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:rsidR="00CF630D" w:rsidRPr="00CF630D" w:rsidRDefault="008F3FE9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Оказание психологической помощи</w:t>
      </w:r>
      <w:r w:rsidR="00CF630D" w:rsidRPr="00CF630D">
        <w:rPr>
          <w:rFonts w:eastAsiaTheme="minorEastAsia" w:cs="Times New Roman"/>
          <w:sz w:val="28"/>
          <w:szCs w:val="28"/>
          <w:lang w:eastAsia="ru-RU"/>
        </w:rPr>
        <w:t>.</w:t>
      </w:r>
    </w:p>
    <w:p w:rsidR="00CF630D" w:rsidRPr="00CF630D" w:rsidRDefault="00CF630D" w:rsidP="00CF630D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cs="Times New Roman"/>
          <w:sz w:val="28"/>
          <w:szCs w:val="28"/>
        </w:rPr>
        <w:t>Социально-к</w:t>
      </w:r>
      <w:r w:rsidR="008F3FE9">
        <w:rPr>
          <w:rFonts w:cs="Times New Roman"/>
          <w:sz w:val="28"/>
          <w:szCs w:val="28"/>
        </w:rPr>
        <w:t>ультурное воспитание молодежи</w:t>
      </w:r>
      <w:r w:rsidRPr="00CF630D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CF630D" w:rsidRPr="00CF630D" w:rsidRDefault="00CF630D" w:rsidP="00911BB0">
      <w:pPr>
        <w:pStyle w:val="a6"/>
        <w:numPr>
          <w:ilvl w:val="0"/>
          <w:numId w:val="6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CF630D">
        <w:rPr>
          <w:rFonts w:cs="Times New Roman"/>
          <w:sz w:val="28"/>
          <w:szCs w:val="28"/>
        </w:rPr>
        <w:t>Социально-эк</w:t>
      </w:r>
      <w:r w:rsidR="008F3FE9">
        <w:rPr>
          <w:rFonts w:cs="Times New Roman"/>
          <w:sz w:val="28"/>
          <w:szCs w:val="28"/>
        </w:rPr>
        <w:t xml:space="preserve">ономическое воспитание </w:t>
      </w:r>
      <w:proofErr w:type="gramStart"/>
      <w:r w:rsidR="008F3FE9">
        <w:rPr>
          <w:rFonts w:cs="Times New Roman"/>
          <w:sz w:val="28"/>
          <w:szCs w:val="28"/>
        </w:rPr>
        <w:t>молодежи</w:t>
      </w:r>
      <w:r w:rsidR="00E35CF9">
        <w:rPr>
          <w:rFonts w:cs="Times New Roman"/>
          <w:sz w:val="28"/>
          <w:szCs w:val="28"/>
        </w:rPr>
        <w:t xml:space="preserve">  </w:t>
      </w:r>
      <w:r w:rsidRPr="00CF630D">
        <w:rPr>
          <w:rFonts w:eastAsia="Times New Roman" w:cs="Times New Roman"/>
          <w:sz w:val="28"/>
          <w:szCs w:val="28"/>
        </w:rPr>
        <w:t>.</w:t>
      </w:r>
      <w:proofErr w:type="gramEnd"/>
    </w:p>
    <w:p w:rsidR="00911BB0" w:rsidRPr="00911BB0" w:rsidRDefault="00911BB0" w:rsidP="00911BB0">
      <w:pPr>
        <w:spacing w:line="240" w:lineRule="auto"/>
        <w:ind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11BB0">
        <w:rPr>
          <w:rFonts w:eastAsiaTheme="minorEastAsia" w:cs="Times New Roman"/>
          <w:sz w:val="28"/>
          <w:szCs w:val="28"/>
          <w:lang w:eastAsia="ru-RU"/>
        </w:rPr>
        <w:t>Всего в мероприятиях МБУ МП «Объединение м</w:t>
      </w:r>
      <w:r w:rsidR="00C90DAF">
        <w:rPr>
          <w:rFonts w:eastAsiaTheme="minorEastAsia" w:cs="Times New Roman"/>
          <w:sz w:val="28"/>
          <w:szCs w:val="28"/>
          <w:lang w:eastAsia="ru-RU"/>
        </w:rPr>
        <w:t xml:space="preserve">олодежных центров и клубов» </w:t>
      </w:r>
      <w:r w:rsidR="00FA7834">
        <w:rPr>
          <w:rFonts w:eastAsiaTheme="minorEastAsia" w:cs="Times New Roman"/>
          <w:sz w:val="28"/>
          <w:szCs w:val="28"/>
          <w:lang w:eastAsia="ru-RU"/>
        </w:rPr>
        <w:t>в 2015 году</w:t>
      </w:r>
      <w:r w:rsidRPr="00911BB0">
        <w:rPr>
          <w:rFonts w:eastAsiaTheme="minorEastAsia" w:cs="Times New Roman"/>
          <w:sz w:val="28"/>
          <w:szCs w:val="28"/>
          <w:lang w:eastAsia="ru-RU"/>
        </w:rPr>
        <w:t xml:space="preserve"> приняло участие </w:t>
      </w:r>
      <w:r w:rsidR="00FA7834">
        <w:rPr>
          <w:rFonts w:eastAsiaTheme="minorEastAsia" w:cs="Times New Roman"/>
          <w:b/>
          <w:sz w:val="28"/>
          <w:szCs w:val="28"/>
          <w:lang w:eastAsia="ru-RU"/>
        </w:rPr>
        <w:t>22000</w:t>
      </w:r>
      <w:r w:rsidRPr="00911BB0">
        <w:rPr>
          <w:rFonts w:eastAsiaTheme="minorEastAsia" w:cs="Times New Roman"/>
          <w:sz w:val="28"/>
          <w:szCs w:val="28"/>
          <w:lang w:eastAsia="ru-RU"/>
        </w:rPr>
        <w:t xml:space="preserve"> человек в возрасте от 14 до 30 лет. Данный показатель составляет </w:t>
      </w:r>
      <w:r w:rsidR="003122F8">
        <w:rPr>
          <w:rFonts w:eastAsiaTheme="minorEastAsia" w:cs="Times New Roman"/>
          <w:sz w:val="28"/>
          <w:szCs w:val="28"/>
          <w:lang w:eastAsia="ru-RU"/>
        </w:rPr>
        <w:t>100</w:t>
      </w:r>
      <w:r w:rsidRPr="00911BB0">
        <w:rPr>
          <w:rFonts w:eastAsiaTheme="minorEastAsia" w:cs="Times New Roman"/>
          <w:sz w:val="28"/>
          <w:szCs w:val="28"/>
          <w:lang w:eastAsia="ru-RU"/>
        </w:rPr>
        <w:t xml:space="preserve"> % от общего годового показателя. Следовательно, основным результатом реализации ведомственной целевой программы «Молодежь Мурманска» за отчетный период стало активное вовлечение в социальную практику, и, как следствие, в молодежную политику.</w:t>
      </w:r>
    </w:p>
    <w:p w:rsidR="00CF630D" w:rsidRDefault="00911BB0" w:rsidP="00911BB0">
      <w:pPr>
        <w:spacing w:line="240" w:lineRule="auto"/>
        <w:ind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911BB0">
        <w:rPr>
          <w:rFonts w:eastAsiaTheme="minorEastAsia" w:cs="Times New Roman"/>
          <w:sz w:val="28"/>
          <w:szCs w:val="28"/>
          <w:lang w:eastAsia="ru-RU"/>
        </w:rPr>
        <w:t xml:space="preserve">Такой результат стал возможен, в том числе благодаря использованию 37 целевых программ по вовлечению молодежи в социальную практику.  </w:t>
      </w:r>
    </w:p>
    <w:p w:rsidR="00CF630D" w:rsidRPr="00911BB0" w:rsidRDefault="00CF630D" w:rsidP="00137B7E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911BB0">
        <w:rPr>
          <w:rFonts w:eastAsia="Times New Roman" w:cs="Times New Roman"/>
          <w:b/>
          <w:sz w:val="28"/>
          <w:szCs w:val="28"/>
        </w:rPr>
        <w:t>2.2. Содержание имущества МБУ МП «Объединение молодежных центров и клубов». 10 помещений в 3-х округах города.</w:t>
      </w:r>
    </w:p>
    <w:p w:rsidR="00911BB0" w:rsidRDefault="00CF630D" w:rsidP="00D9697A">
      <w:pPr>
        <w:ind w:firstLine="708"/>
        <w:rPr>
          <w:b/>
          <w:sz w:val="28"/>
          <w:szCs w:val="28"/>
        </w:rPr>
      </w:pPr>
      <w:r w:rsidRPr="00D9697A">
        <w:rPr>
          <w:b/>
          <w:sz w:val="28"/>
          <w:szCs w:val="28"/>
        </w:rPr>
        <w:t>2.3. Вовлечение молодежи в социальную практику МАУ МП «</w:t>
      </w:r>
      <w:r w:rsidR="00137B7E" w:rsidRPr="00D9697A">
        <w:rPr>
          <w:b/>
          <w:sz w:val="28"/>
          <w:szCs w:val="28"/>
        </w:rPr>
        <w:t>Дом молодежи</w:t>
      </w:r>
      <w:r w:rsidRPr="00D9697A">
        <w:rPr>
          <w:b/>
          <w:sz w:val="28"/>
          <w:szCs w:val="28"/>
        </w:rPr>
        <w:t>»</w:t>
      </w:r>
      <w:r w:rsidR="00911BB0" w:rsidRPr="00D9697A">
        <w:rPr>
          <w:b/>
          <w:sz w:val="28"/>
          <w:szCs w:val="28"/>
        </w:rPr>
        <w:t xml:space="preserve">. </w:t>
      </w:r>
    </w:p>
    <w:p w:rsidR="0004108E" w:rsidRDefault="0004108E" w:rsidP="00D9697A">
      <w:pPr>
        <w:ind w:firstLine="708"/>
        <w:rPr>
          <w:b/>
          <w:sz w:val="28"/>
          <w:szCs w:val="28"/>
        </w:rPr>
      </w:pPr>
    </w:p>
    <w:p w:rsidR="0004108E" w:rsidRDefault="003F2215" w:rsidP="0004108E">
      <w:pPr>
        <w:ind w:firstLine="708"/>
        <w:rPr>
          <w:sz w:val="28"/>
          <w:szCs w:val="28"/>
        </w:rPr>
      </w:pPr>
      <w:r w:rsidRPr="00D9697A">
        <w:rPr>
          <w:sz w:val="28"/>
          <w:szCs w:val="28"/>
        </w:rPr>
        <w:t xml:space="preserve">Дом молодежи </w:t>
      </w:r>
      <w:r w:rsidR="00911BB0" w:rsidRPr="00D9697A">
        <w:rPr>
          <w:sz w:val="28"/>
          <w:szCs w:val="28"/>
        </w:rPr>
        <w:t>как автономное учреждение начал свою работу с января 2015 года по адресу: ул. Орликовой, д.3 и уже успел завоевать свою популярность среди молодежи. Здесь используются различные методы работы. Организуются крупномасштабные проекты как на базе Учреждения, так и на городских площадках.</w:t>
      </w:r>
      <w:r w:rsidR="0004108E" w:rsidRPr="0004108E">
        <w:rPr>
          <w:sz w:val="28"/>
          <w:szCs w:val="28"/>
        </w:rPr>
        <w:t xml:space="preserve"> </w:t>
      </w:r>
    </w:p>
    <w:p w:rsidR="0004108E" w:rsidRPr="00D9697A" w:rsidRDefault="0004108E" w:rsidP="0004108E">
      <w:pPr>
        <w:ind w:firstLine="708"/>
        <w:rPr>
          <w:sz w:val="28"/>
          <w:szCs w:val="28"/>
        </w:rPr>
      </w:pPr>
      <w:r w:rsidRPr="00D9697A">
        <w:rPr>
          <w:sz w:val="28"/>
          <w:szCs w:val="28"/>
        </w:rPr>
        <w:t>Формы групповой работы, реализуемых в МАУ МП «Дом молодежи»:</w:t>
      </w:r>
    </w:p>
    <w:p w:rsidR="003F2215" w:rsidRDefault="0004108E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Занятие в студии «Исторических танцев»</w:t>
      </w:r>
      <w:r>
        <w:rPr>
          <w:sz w:val="28"/>
          <w:szCs w:val="28"/>
        </w:rPr>
        <w:t>;</w:t>
      </w:r>
    </w:p>
    <w:p w:rsidR="0004108E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Занятие в театральной студии «Игры времени»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Занятие в студии исторических танцев «Пустошь»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Занятие коллектива танцевального направления со световым оформлением «</w:t>
      </w:r>
      <w:proofErr w:type="spellStart"/>
      <w:r w:rsidRPr="00D9697A">
        <w:rPr>
          <w:sz w:val="28"/>
          <w:szCs w:val="28"/>
        </w:rPr>
        <w:t>Lin-Kuei</w:t>
      </w:r>
      <w:proofErr w:type="spellEnd"/>
      <w:r w:rsidRPr="00D9697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Занятие в театральной труппе «</w:t>
      </w:r>
      <w:proofErr w:type="spellStart"/>
      <w:r w:rsidRPr="00D9697A">
        <w:rPr>
          <w:sz w:val="28"/>
          <w:szCs w:val="28"/>
        </w:rPr>
        <w:t>Comedietragedie</w:t>
      </w:r>
      <w:proofErr w:type="spellEnd"/>
      <w:r w:rsidRPr="00D9697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Работа фотостудии «Вспышка»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Работа студии звукозаписи «№343»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Интеллектуальный клуб «Эрудит»</w:t>
      </w:r>
      <w:r>
        <w:rPr>
          <w:sz w:val="28"/>
          <w:szCs w:val="28"/>
        </w:rPr>
        <w:t>;</w:t>
      </w:r>
    </w:p>
    <w:p w:rsidR="00E344AD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Реализация проекта «Встречаемся OFF-</w:t>
      </w:r>
      <w:proofErr w:type="spellStart"/>
      <w:r w:rsidRPr="00D9697A">
        <w:rPr>
          <w:sz w:val="28"/>
          <w:szCs w:val="28"/>
        </w:rPr>
        <w:t>Line</w:t>
      </w:r>
      <w:proofErr w:type="spellEnd"/>
      <w:r w:rsidRPr="00D9697A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E344AD">
        <w:rPr>
          <w:sz w:val="28"/>
          <w:szCs w:val="28"/>
        </w:rPr>
        <w:t xml:space="preserve"> </w:t>
      </w:r>
    </w:p>
    <w:p w:rsidR="00E344AD" w:rsidRPr="0004108E" w:rsidRDefault="00E344AD" w:rsidP="0004108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D9697A">
        <w:rPr>
          <w:sz w:val="28"/>
          <w:szCs w:val="28"/>
        </w:rPr>
        <w:t>Реализация проекта для молодых семей «Субботние посиделки»</w:t>
      </w:r>
    </w:p>
    <w:p w:rsidR="0004108E" w:rsidRDefault="0004108E" w:rsidP="001016FC">
      <w:pPr>
        <w:ind w:firstLine="708"/>
        <w:rPr>
          <w:sz w:val="28"/>
          <w:szCs w:val="28"/>
        </w:rPr>
      </w:pPr>
    </w:p>
    <w:p w:rsidR="001016FC" w:rsidRDefault="001016FC" w:rsidP="001016FC">
      <w:pPr>
        <w:ind w:firstLine="708"/>
        <w:rPr>
          <w:sz w:val="28"/>
          <w:szCs w:val="28"/>
        </w:rPr>
      </w:pPr>
      <w:r w:rsidRPr="00D9697A">
        <w:rPr>
          <w:sz w:val="28"/>
          <w:szCs w:val="28"/>
        </w:rPr>
        <w:t xml:space="preserve">Общее количество мероприятий, проведенных специалистами МАУ МП Дом молодежи» за </w:t>
      </w:r>
      <w:r w:rsidR="003122F8">
        <w:rPr>
          <w:sz w:val="28"/>
          <w:szCs w:val="28"/>
        </w:rPr>
        <w:t>отчетный период</w:t>
      </w:r>
      <w:r w:rsidRPr="00D9697A">
        <w:rPr>
          <w:sz w:val="28"/>
          <w:szCs w:val="28"/>
        </w:rPr>
        <w:t xml:space="preserve"> – </w:t>
      </w:r>
      <w:r w:rsidR="00134CAA" w:rsidRPr="002278F3">
        <w:rPr>
          <w:sz w:val="28"/>
          <w:szCs w:val="28"/>
        </w:rPr>
        <w:t>1</w:t>
      </w:r>
      <w:r w:rsidR="001311F9">
        <w:rPr>
          <w:sz w:val="28"/>
          <w:szCs w:val="28"/>
        </w:rPr>
        <w:t>28</w:t>
      </w:r>
      <w:r w:rsidRPr="00D9697A">
        <w:rPr>
          <w:sz w:val="28"/>
          <w:szCs w:val="28"/>
        </w:rPr>
        <w:t xml:space="preserve">, количество молодежи, охваченных мероприятиями – </w:t>
      </w:r>
      <w:r w:rsidR="00FA7834">
        <w:rPr>
          <w:sz w:val="28"/>
          <w:szCs w:val="28"/>
        </w:rPr>
        <w:t>9000</w:t>
      </w:r>
      <w:r w:rsidRPr="00D9697A">
        <w:rPr>
          <w:sz w:val="28"/>
          <w:szCs w:val="28"/>
        </w:rPr>
        <w:t xml:space="preserve"> человека. </w:t>
      </w: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594"/>
        <w:gridCol w:w="3518"/>
        <w:gridCol w:w="2658"/>
        <w:gridCol w:w="2269"/>
      </w:tblGrid>
      <w:tr w:rsidR="001016FC" w:rsidRPr="00D9697A" w:rsidTr="001016FC">
        <w:trPr>
          <w:trHeight w:val="652"/>
        </w:trPr>
        <w:tc>
          <w:tcPr>
            <w:tcW w:w="594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№, п/п</w:t>
            </w:r>
          </w:p>
        </w:tc>
        <w:tc>
          <w:tcPr>
            <w:tcW w:w="3518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58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Количество мероприятий</w:t>
            </w:r>
          </w:p>
        </w:tc>
        <w:tc>
          <w:tcPr>
            <w:tcW w:w="2269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Количество привлеченной молодежи</w:t>
            </w:r>
          </w:p>
        </w:tc>
      </w:tr>
      <w:tr w:rsidR="001016FC" w:rsidRPr="00D9697A" w:rsidTr="001016FC">
        <w:trPr>
          <w:trHeight w:val="255"/>
        </w:trPr>
        <w:tc>
          <w:tcPr>
            <w:tcW w:w="594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518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«Здоровый образ жизни»</w:t>
            </w:r>
          </w:p>
        </w:tc>
        <w:tc>
          <w:tcPr>
            <w:tcW w:w="2658" w:type="dxa"/>
          </w:tcPr>
          <w:p w:rsidR="001016FC" w:rsidRPr="001311F9" w:rsidRDefault="001311F9" w:rsidP="001016FC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1016FC" w:rsidRPr="001311F9" w:rsidRDefault="001311F9" w:rsidP="001016FC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344</w:t>
            </w:r>
          </w:p>
        </w:tc>
      </w:tr>
      <w:tr w:rsidR="001016FC" w:rsidRPr="00D9697A" w:rsidTr="001016FC">
        <w:trPr>
          <w:trHeight w:val="212"/>
        </w:trPr>
        <w:tc>
          <w:tcPr>
            <w:tcW w:w="594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2.</w:t>
            </w:r>
          </w:p>
        </w:tc>
        <w:tc>
          <w:tcPr>
            <w:tcW w:w="3518" w:type="dxa"/>
          </w:tcPr>
          <w:p w:rsidR="001016FC" w:rsidRPr="00D9697A" w:rsidRDefault="001016FC" w:rsidP="001311F9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«</w:t>
            </w:r>
            <w:r w:rsidR="001311F9">
              <w:rPr>
                <w:sz w:val="28"/>
                <w:szCs w:val="28"/>
              </w:rPr>
              <w:t>Гражданско-патриотическое воспитание</w:t>
            </w:r>
            <w:r w:rsidRPr="00D9697A">
              <w:rPr>
                <w:sz w:val="28"/>
                <w:szCs w:val="28"/>
              </w:rPr>
              <w:t>»</w:t>
            </w:r>
          </w:p>
        </w:tc>
        <w:tc>
          <w:tcPr>
            <w:tcW w:w="2658" w:type="dxa"/>
          </w:tcPr>
          <w:p w:rsidR="001016FC" w:rsidRPr="001311F9" w:rsidRDefault="00134CAA" w:rsidP="001016FC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1</w:t>
            </w:r>
            <w:r w:rsidR="001311F9" w:rsidRPr="001311F9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1016FC" w:rsidRPr="001311F9" w:rsidRDefault="001311F9" w:rsidP="00134CAA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663</w:t>
            </w:r>
          </w:p>
        </w:tc>
      </w:tr>
      <w:tr w:rsidR="001016FC" w:rsidRPr="00D9697A" w:rsidTr="001016FC">
        <w:trPr>
          <w:trHeight w:val="212"/>
        </w:trPr>
        <w:tc>
          <w:tcPr>
            <w:tcW w:w="594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3.</w:t>
            </w:r>
          </w:p>
        </w:tc>
        <w:tc>
          <w:tcPr>
            <w:tcW w:w="3518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«Молодежные общественные объединения</w:t>
            </w:r>
          </w:p>
        </w:tc>
        <w:tc>
          <w:tcPr>
            <w:tcW w:w="2658" w:type="dxa"/>
          </w:tcPr>
          <w:p w:rsidR="001016FC" w:rsidRPr="001311F9" w:rsidRDefault="001311F9" w:rsidP="001016FC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46</w:t>
            </w:r>
          </w:p>
        </w:tc>
        <w:tc>
          <w:tcPr>
            <w:tcW w:w="2269" w:type="dxa"/>
          </w:tcPr>
          <w:p w:rsidR="001016FC" w:rsidRPr="001311F9" w:rsidRDefault="001016FC" w:rsidP="001311F9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1</w:t>
            </w:r>
            <w:r w:rsidR="001311F9" w:rsidRPr="001311F9">
              <w:rPr>
                <w:sz w:val="28"/>
                <w:szCs w:val="28"/>
              </w:rPr>
              <w:t>457</w:t>
            </w:r>
          </w:p>
        </w:tc>
      </w:tr>
      <w:tr w:rsidR="001016FC" w:rsidRPr="00D9697A" w:rsidTr="002278F3">
        <w:trPr>
          <w:trHeight w:val="503"/>
        </w:trPr>
        <w:tc>
          <w:tcPr>
            <w:tcW w:w="594" w:type="dxa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4.</w:t>
            </w:r>
          </w:p>
        </w:tc>
        <w:tc>
          <w:tcPr>
            <w:tcW w:w="3518" w:type="dxa"/>
          </w:tcPr>
          <w:p w:rsidR="001016FC" w:rsidRPr="0056721B" w:rsidRDefault="001016FC" w:rsidP="001016FC">
            <w:pPr>
              <w:rPr>
                <w:sz w:val="28"/>
                <w:szCs w:val="28"/>
              </w:rPr>
            </w:pPr>
            <w:r w:rsidRPr="0056721B">
              <w:rPr>
                <w:sz w:val="28"/>
                <w:szCs w:val="28"/>
              </w:rPr>
              <w:t xml:space="preserve">«Творчество» </w:t>
            </w:r>
          </w:p>
        </w:tc>
        <w:tc>
          <w:tcPr>
            <w:tcW w:w="2658" w:type="dxa"/>
          </w:tcPr>
          <w:p w:rsidR="001016FC" w:rsidRPr="0056721B" w:rsidRDefault="001311F9" w:rsidP="001016FC">
            <w:pPr>
              <w:rPr>
                <w:sz w:val="28"/>
                <w:szCs w:val="28"/>
              </w:rPr>
            </w:pPr>
            <w:r w:rsidRPr="0056721B">
              <w:rPr>
                <w:sz w:val="28"/>
                <w:szCs w:val="28"/>
              </w:rPr>
              <w:t>54</w:t>
            </w:r>
          </w:p>
        </w:tc>
        <w:tc>
          <w:tcPr>
            <w:tcW w:w="2269" w:type="dxa"/>
          </w:tcPr>
          <w:p w:rsidR="001016FC" w:rsidRPr="002278F3" w:rsidRDefault="0056721B" w:rsidP="001016FC">
            <w:pPr>
              <w:rPr>
                <w:sz w:val="28"/>
                <w:szCs w:val="28"/>
                <w:highlight w:val="yellow"/>
              </w:rPr>
            </w:pPr>
            <w:r w:rsidRPr="0056721B">
              <w:rPr>
                <w:sz w:val="28"/>
                <w:szCs w:val="28"/>
              </w:rPr>
              <w:t>7136</w:t>
            </w:r>
          </w:p>
        </w:tc>
      </w:tr>
      <w:tr w:rsidR="001016FC" w:rsidRPr="00D9697A" w:rsidTr="001016FC">
        <w:trPr>
          <w:trHeight w:val="212"/>
        </w:trPr>
        <w:tc>
          <w:tcPr>
            <w:tcW w:w="4112" w:type="dxa"/>
            <w:gridSpan w:val="2"/>
          </w:tcPr>
          <w:p w:rsidR="001016FC" w:rsidRPr="00D9697A" w:rsidRDefault="001016FC" w:rsidP="001016FC">
            <w:pPr>
              <w:rPr>
                <w:sz w:val="28"/>
                <w:szCs w:val="28"/>
              </w:rPr>
            </w:pPr>
            <w:r w:rsidRPr="00D9697A">
              <w:rPr>
                <w:sz w:val="28"/>
                <w:szCs w:val="28"/>
              </w:rPr>
              <w:t>ИТОГО</w:t>
            </w:r>
          </w:p>
        </w:tc>
        <w:tc>
          <w:tcPr>
            <w:tcW w:w="2658" w:type="dxa"/>
          </w:tcPr>
          <w:p w:rsidR="001016FC" w:rsidRPr="00D9697A" w:rsidRDefault="00134CAA" w:rsidP="001311F9">
            <w:pPr>
              <w:rPr>
                <w:sz w:val="28"/>
                <w:szCs w:val="28"/>
              </w:rPr>
            </w:pPr>
            <w:r w:rsidRPr="001311F9">
              <w:rPr>
                <w:sz w:val="28"/>
                <w:szCs w:val="28"/>
              </w:rPr>
              <w:t>1</w:t>
            </w:r>
            <w:r w:rsidR="001311F9">
              <w:rPr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1016FC" w:rsidRPr="00D9697A" w:rsidRDefault="002278F3" w:rsidP="00101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</w:t>
            </w:r>
          </w:p>
        </w:tc>
      </w:tr>
    </w:tbl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D416CA" w:rsidRDefault="00D416CA" w:rsidP="00876513">
      <w:pPr>
        <w:ind w:firstLine="708"/>
        <w:rPr>
          <w:sz w:val="28"/>
          <w:szCs w:val="28"/>
        </w:rPr>
      </w:pPr>
    </w:p>
    <w:p w:rsidR="0056721B" w:rsidRDefault="0056721B" w:rsidP="00876513">
      <w:pPr>
        <w:ind w:firstLine="708"/>
        <w:rPr>
          <w:sz w:val="28"/>
          <w:szCs w:val="28"/>
        </w:rPr>
      </w:pPr>
    </w:p>
    <w:p w:rsidR="0056721B" w:rsidRDefault="0056721B" w:rsidP="00876513">
      <w:pPr>
        <w:ind w:firstLine="708"/>
        <w:rPr>
          <w:sz w:val="28"/>
          <w:szCs w:val="28"/>
        </w:rPr>
      </w:pPr>
    </w:p>
    <w:p w:rsidR="00CF630D" w:rsidRPr="00D9697A" w:rsidRDefault="00CF630D" w:rsidP="00D9697A">
      <w:pPr>
        <w:ind w:firstLine="708"/>
        <w:rPr>
          <w:b/>
          <w:sz w:val="28"/>
          <w:szCs w:val="28"/>
        </w:rPr>
      </w:pPr>
      <w:r w:rsidRPr="00D9697A">
        <w:rPr>
          <w:b/>
          <w:sz w:val="28"/>
          <w:szCs w:val="28"/>
        </w:rPr>
        <w:t>2.4. Содержание имущества МАУ МП «Дом молодежи».</w:t>
      </w:r>
      <w:r w:rsidR="00911BB0" w:rsidRPr="00D9697A">
        <w:rPr>
          <w:b/>
          <w:sz w:val="28"/>
          <w:szCs w:val="28"/>
        </w:rPr>
        <w:t xml:space="preserve"> Мероприятия выполнены в полном объеме согласно графику.</w:t>
      </w:r>
    </w:p>
    <w:p w:rsidR="00911BB0" w:rsidRPr="00D9697A" w:rsidRDefault="00911BB0" w:rsidP="00D9697A">
      <w:pPr>
        <w:rPr>
          <w:sz w:val="28"/>
          <w:szCs w:val="28"/>
        </w:rPr>
      </w:pPr>
    </w:p>
    <w:p w:rsidR="00911BB0" w:rsidRPr="00D9697A" w:rsidRDefault="00911BB0" w:rsidP="00D9697A">
      <w:pPr>
        <w:rPr>
          <w:sz w:val="28"/>
          <w:szCs w:val="28"/>
        </w:rPr>
      </w:pPr>
      <w:r w:rsidRPr="00D9697A">
        <w:rPr>
          <w:sz w:val="28"/>
          <w:szCs w:val="28"/>
        </w:rPr>
        <w:t>Таким образом, все мероприятия в рамках ведомственной целевой программы «Молодежь Мурманска» выполнены в полном объеме.</w:t>
      </w:r>
    </w:p>
    <w:p w:rsidR="00D9697A" w:rsidRDefault="00D9697A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84352D" w:rsidRDefault="0084352D">
      <w:p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  <w:bookmarkStart w:id="0" w:name="_GoBack"/>
    </w:p>
    <w:bookmarkEnd w:id="0"/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E35CF9" w:rsidRDefault="00E35CF9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:rsidR="0084352D" w:rsidRPr="0084352D" w:rsidRDefault="0084352D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  <w:proofErr w:type="spellStart"/>
      <w:r w:rsidRPr="0084352D">
        <w:rPr>
          <w:rFonts w:eastAsia="Times New Roman" w:cs="Times New Roman"/>
          <w:sz w:val="20"/>
          <w:szCs w:val="20"/>
        </w:rPr>
        <w:t>Синякова</w:t>
      </w:r>
      <w:proofErr w:type="spellEnd"/>
      <w:r w:rsidRPr="0084352D">
        <w:rPr>
          <w:rFonts w:eastAsia="Times New Roman" w:cs="Times New Roman"/>
          <w:sz w:val="20"/>
          <w:szCs w:val="20"/>
        </w:rPr>
        <w:t xml:space="preserve"> Ю.С., 42-08-52</w:t>
      </w:r>
    </w:p>
    <w:sectPr w:rsidR="0084352D" w:rsidRPr="0084352D" w:rsidSect="00911BB0">
      <w:pgSz w:w="11906" w:h="16838"/>
      <w:pgMar w:top="1134" w:right="567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7203"/>
    <w:multiLevelType w:val="hybridMultilevel"/>
    <w:tmpl w:val="7B108A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9F24FE"/>
    <w:multiLevelType w:val="hybridMultilevel"/>
    <w:tmpl w:val="42CCE972"/>
    <w:lvl w:ilvl="0" w:tplc="68E2230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640CAA"/>
    <w:multiLevelType w:val="hybridMultilevel"/>
    <w:tmpl w:val="EA5EB8A0"/>
    <w:lvl w:ilvl="0" w:tplc="CAAA944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0114E5"/>
    <w:multiLevelType w:val="multilevel"/>
    <w:tmpl w:val="E61EC7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Lucida Sans Unicode" w:cs="Tahoma" w:hint="default"/>
        <w:b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Lucida Sans Unicode" w:cs="Tahoma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Lucida Sans Unicode" w:cs="Tahoma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Lucida Sans Unicode" w:cs="Tahoma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Lucida Sans Unicode" w:cs="Tahoma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Lucida Sans Unicode" w:cs="Tahoma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Lucida Sans Unicode" w:cs="Tahoma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Lucida Sans Unicode" w:cs="Tahoma" w:hint="default"/>
        <w:color w:val="000000"/>
        <w:sz w:val="20"/>
      </w:rPr>
    </w:lvl>
  </w:abstractNum>
  <w:abstractNum w:abstractNumId="4" w15:restartNumberingAfterBreak="0">
    <w:nsid w:val="3C996EE7"/>
    <w:multiLevelType w:val="hybridMultilevel"/>
    <w:tmpl w:val="E9308C06"/>
    <w:lvl w:ilvl="0" w:tplc="CAAA944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4734FC"/>
    <w:multiLevelType w:val="hybridMultilevel"/>
    <w:tmpl w:val="CAB2C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F256E9"/>
    <w:multiLevelType w:val="hybridMultilevel"/>
    <w:tmpl w:val="06CC41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2A0D2D"/>
    <w:multiLevelType w:val="hybridMultilevel"/>
    <w:tmpl w:val="4D66C4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C80"/>
    <w:rsid w:val="00014914"/>
    <w:rsid w:val="00020975"/>
    <w:rsid w:val="0004108E"/>
    <w:rsid w:val="00056DD3"/>
    <w:rsid w:val="000767A7"/>
    <w:rsid w:val="000941C3"/>
    <w:rsid w:val="000A3E1D"/>
    <w:rsid w:val="000A5A43"/>
    <w:rsid w:val="000C200F"/>
    <w:rsid w:val="000F145E"/>
    <w:rsid w:val="000F235B"/>
    <w:rsid w:val="000F27CC"/>
    <w:rsid w:val="001016FC"/>
    <w:rsid w:val="00111354"/>
    <w:rsid w:val="001311F9"/>
    <w:rsid w:val="00134CAA"/>
    <w:rsid w:val="00137B7E"/>
    <w:rsid w:val="00153B79"/>
    <w:rsid w:val="001634EA"/>
    <w:rsid w:val="00165C17"/>
    <w:rsid w:val="00175A75"/>
    <w:rsid w:val="0018667B"/>
    <w:rsid w:val="001B7C37"/>
    <w:rsid w:val="001C091F"/>
    <w:rsid w:val="001C3FBE"/>
    <w:rsid w:val="001D0AD1"/>
    <w:rsid w:val="001D371D"/>
    <w:rsid w:val="002076A6"/>
    <w:rsid w:val="00207FC2"/>
    <w:rsid w:val="00210168"/>
    <w:rsid w:val="002278F3"/>
    <w:rsid w:val="00235194"/>
    <w:rsid w:val="002476A1"/>
    <w:rsid w:val="00253407"/>
    <w:rsid w:val="0027173F"/>
    <w:rsid w:val="00297624"/>
    <w:rsid w:val="002B2991"/>
    <w:rsid w:val="002B4865"/>
    <w:rsid w:val="002B4A02"/>
    <w:rsid w:val="002D1DA7"/>
    <w:rsid w:val="002D3332"/>
    <w:rsid w:val="003122F8"/>
    <w:rsid w:val="00333F8F"/>
    <w:rsid w:val="003A4454"/>
    <w:rsid w:val="003A5DF4"/>
    <w:rsid w:val="003B001B"/>
    <w:rsid w:val="003C76EE"/>
    <w:rsid w:val="003F2215"/>
    <w:rsid w:val="003F412C"/>
    <w:rsid w:val="003F7988"/>
    <w:rsid w:val="003F7D6D"/>
    <w:rsid w:val="00411B8A"/>
    <w:rsid w:val="00434A7F"/>
    <w:rsid w:val="0045126C"/>
    <w:rsid w:val="004A5648"/>
    <w:rsid w:val="004E06A9"/>
    <w:rsid w:val="004E2C7D"/>
    <w:rsid w:val="004F5B60"/>
    <w:rsid w:val="005008D0"/>
    <w:rsid w:val="00525B5D"/>
    <w:rsid w:val="005265FE"/>
    <w:rsid w:val="0053087E"/>
    <w:rsid w:val="005315F6"/>
    <w:rsid w:val="00531BFD"/>
    <w:rsid w:val="00544170"/>
    <w:rsid w:val="00560739"/>
    <w:rsid w:val="00563F73"/>
    <w:rsid w:val="0056721B"/>
    <w:rsid w:val="0057220E"/>
    <w:rsid w:val="00586A4F"/>
    <w:rsid w:val="005955B3"/>
    <w:rsid w:val="005B184D"/>
    <w:rsid w:val="005C5972"/>
    <w:rsid w:val="005D1FB5"/>
    <w:rsid w:val="005F46B0"/>
    <w:rsid w:val="0061340A"/>
    <w:rsid w:val="00643635"/>
    <w:rsid w:val="00665A8C"/>
    <w:rsid w:val="00686101"/>
    <w:rsid w:val="006A6AD4"/>
    <w:rsid w:val="006E2982"/>
    <w:rsid w:val="006F3F18"/>
    <w:rsid w:val="006F4DE7"/>
    <w:rsid w:val="0070768F"/>
    <w:rsid w:val="00713361"/>
    <w:rsid w:val="0071600F"/>
    <w:rsid w:val="0072280D"/>
    <w:rsid w:val="00727468"/>
    <w:rsid w:val="00736A8A"/>
    <w:rsid w:val="00747AB5"/>
    <w:rsid w:val="00764638"/>
    <w:rsid w:val="007B7F33"/>
    <w:rsid w:val="007C2200"/>
    <w:rsid w:val="007D1BE8"/>
    <w:rsid w:val="008120BD"/>
    <w:rsid w:val="00825825"/>
    <w:rsid w:val="0084352D"/>
    <w:rsid w:val="00876513"/>
    <w:rsid w:val="00876997"/>
    <w:rsid w:val="00884298"/>
    <w:rsid w:val="008C6F4E"/>
    <w:rsid w:val="008F3FE9"/>
    <w:rsid w:val="009020C4"/>
    <w:rsid w:val="00902BFF"/>
    <w:rsid w:val="00905C80"/>
    <w:rsid w:val="00911BB0"/>
    <w:rsid w:val="0094075F"/>
    <w:rsid w:val="00947858"/>
    <w:rsid w:val="00950F17"/>
    <w:rsid w:val="00956EEB"/>
    <w:rsid w:val="009662EE"/>
    <w:rsid w:val="009F3E68"/>
    <w:rsid w:val="00A04E5A"/>
    <w:rsid w:val="00A064DC"/>
    <w:rsid w:val="00A13C88"/>
    <w:rsid w:val="00A22C6B"/>
    <w:rsid w:val="00A252D2"/>
    <w:rsid w:val="00A31AFF"/>
    <w:rsid w:val="00A424C1"/>
    <w:rsid w:val="00A605A6"/>
    <w:rsid w:val="00A64952"/>
    <w:rsid w:val="00A8246F"/>
    <w:rsid w:val="00AA0D41"/>
    <w:rsid w:val="00AC0675"/>
    <w:rsid w:val="00AC3734"/>
    <w:rsid w:val="00AD1E8B"/>
    <w:rsid w:val="00B00819"/>
    <w:rsid w:val="00B420E9"/>
    <w:rsid w:val="00B47A88"/>
    <w:rsid w:val="00BA175E"/>
    <w:rsid w:val="00BB7A89"/>
    <w:rsid w:val="00BC3111"/>
    <w:rsid w:val="00BE53D7"/>
    <w:rsid w:val="00C27619"/>
    <w:rsid w:val="00C2791B"/>
    <w:rsid w:val="00C43921"/>
    <w:rsid w:val="00C467B7"/>
    <w:rsid w:val="00C74D91"/>
    <w:rsid w:val="00C90DAF"/>
    <w:rsid w:val="00CA4BC1"/>
    <w:rsid w:val="00CF630D"/>
    <w:rsid w:val="00D056B1"/>
    <w:rsid w:val="00D06BBE"/>
    <w:rsid w:val="00D13B4D"/>
    <w:rsid w:val="00D1795E"/>
    <w:rsid w:val="00D40B1F"/>
    <w:rsid w:val="00D416CA"/>
    <w:rsid w:val="00D461EC"/>
    <w:rsid w:val="00D574E8"/>
    <w:rsid w:val="00D73EF3"/>
    <w:rsid w:val="00D85E17"/>
    <w:rsid w:val="00D9697A"/>
    <w:rsid w:val="00DB0490"/>
    <w:rsid w:val="00DD5127"/>
    <w:rsid w:val="00DE74AC"/>
    <w:rsid w:val="00E05CFB"/>
    <w:rsid w:val="00E0684B"/>
    <w:rsid w:val="00E16519"/>
    <w:rsid w:val="00E24066"/>
    <w:rsid w:val="00E344AD"/>
    <w:rsid w:val="00E35CF9"/>
    <w:rsid w:val="00E766D2"/>
    <w:rsid w:val="00EA08EF"/>
    <w:rsid w:val="00EE43FE"/>
    <w:rsid w:val="00F040E6"/>
    <w:rsid w:val="00F11C22"/>
    <w:rsid w:val="00F16580"/>
    <w:rsid w:val="00F30B6B"/>
    <w:rsid w:val="00F55488"/>
    <w:rsid w:val="00F72BE7"/>
    <w:rsid w:val="00F76C7D"/>
    <w:rsid w:val="00F91523"/>
    <w:rsid w:val="00FA7834"/>
    <w:rsid w:val="00FB7AD6"/>
    <w:rsid w:val="00FE4D06"/>
    <w:rsid w:val="00FF3B92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FA976-27C5-4938-A34F-9D077059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58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8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5CF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FB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C091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11BB0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</w:rPr>
  </w:style>
  <w:style w:type="table" w:styleId="a8">
    <w:name w:val="Table Grid"/>
    <w:basedOn w:val="a1"/>
    <w:uiPriority w:val="59"/>
    <w:rsid w:val="00911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ADCB-3D6D-4827-A284-8A391BC8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КЦСОМ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11</cp:revision>
  <cp:lastPrinted>2015-07-13T13:13:00Z</cp:lastPrinted>
  <dcterms:created xsi:type="dcterms:W3CDTF">2015-07-13T13:13:00Z</dcterms:created>
  <dcterms:modified xsi:type="dcterms:W3CDTF">2016-01-14T11:09:00Z</dcterms:modified>
</cp:coreProperties>
</file>