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52" w:rsidRPr="00A04D52" w:rsidRDefault="00A04D5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6" w:history="1">
        <w:proofErr w:type="spellStart"/>
        <w:r w:rsidRPr="00A04D52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A04D52">
        <w:rPr>
          <w:rFonts w:ascii="Times New Roman" w:hAnsi="Times New Roman" w:cs="Times New Roman"/>
          <w:sz w:val="28"/>
          <w:szCs w:val="28"/>
        </w:rPr>
        <w:br/>
      </w:r>
    </w:p>
    <w:p w:rsidR="00A04D52" w:rsidRPr="00A04D52" w:rsidRDefault="00A04D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D52" w:rsidRPr="00A04D52" w:rsidRDefault="00A04D5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ПРАВИТЕЛЬСТВО МУРМАНСКОЙ ОБЛАСТИ</w:t>
      </w:r>
    </w:p>
    <w:p w:rsidR="00A04D52" w:rsidRPr="00A04D52" w:rsidRDefault="00A04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4D52" w:rsidRPr="00A04D52" w:rsidRDefault="00A04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4D52" w:rsidRPr="00A04D52" w:rsidRDefault="00A04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от 20 декабря 2013 г. </w:t>
      </w:r>
      <w:r w:rsidR="00125565" w:rsidRPr="00125565">
        <w:rPr>
          <w:rFonts w:ascii="Times New Roman" w:hAnsi="Times New Roman" w:cs="Times New Roman"/>
          <w:sz w:val="28"/>
          <w:szCs w:val="28"/>
        </w:rPr>
        <w:t>№</w:t>
      </w:r>
      <w:r w:rsidRPr="00A04D52">
        <w:rPr>
          <w:rFonts w:ascii="Times New Roman" w:hAnsi="Times New Roman" w:cs="Times New Roman"/>
          <w:sz w:val="28"/>
          <w:szCs w:val="28"/>
        </w:rPr>
        <w:t xml:space="preserve"> 752-ПП</w:t>
      </w:r>
    </w:p>
    <w:p w:rsidR="00A04D52" w:rsidRPr="00A04D52" w:rsidRDefault="00A04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4D52" w:rsidRPr="00A04D52" w:rsidRDefault="00A04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ОБ УТВЕРЖДЕНИИ ПОРЯДКА ПРЕДВАРИТЕЛЬНОГО СОГЛАСОВАНИЯ СХЕМ</w:t>
      </w:r>
    </w:p>
    <w:p w:rsidR="00A04D52" w:rsidRPr="00A04D52" w:rsidRDefault="00A04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РАЗМЕЩЕНИЯ РЕКЛАМНЫХ КОНСТР</w:t>
      </w:r>
      <w:bookmarkStart w:id="0" w:name="_GoBack"/>
      <w:bookmarkEnd w:id="0"/>
      <w:r w:rsidRPr="00A04D52">
        <w:rPr>
          <w:rFonts w:ascii="Times New Roman" w:hAnsi="Times New Roman" w:cs="Times New Roman"/>
          <w:sz w:val="28"/>
          <w:szCs w:val="28"/>
        </w:rPr>
        <w:t>УКЦИЙ И ВНОСИМЫХ В НИХ ИЗМЕНЕНИЙ</w:t>
      </w:r>
    </w:p>
    <w:p w:rsidR="00A04D52" w:rsidRDefault="00A04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НА ТЕРРИТОРИИ МУРМАНСКОЙ ОБЛАСТИ</w:t>
      </w:r>
    </w:p>
    <w:p w:rsidR="00A04D52" w:rsidRPr="00A04D52" w:rsidRDefault="00A04D52" w:rsidP="00A04D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04D52" w:rsidRPr="00A04D52" w:rsidRDefault="00A04D52" w:rsidP="00A04D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4D52">
        <w:rPr>
          <w:rFonts w:ascii="Times New Roman" w:hAnsi="Times New Roman" w:cs="Times New Roman"/>
          <w:sz w:val="28"/>
          <w:szCs w:val="28"/>
        </w:rPr>
        <w:t>(в ред. постановлений Правительства Мурманской области</w:t>
      </w:r>
      <w:proofErr w:type="gramEnd"/>
    </w:p>
    <w:p w:rsidR="00A04D52" w:rsidRPr="00A04D52" w:rsidRDefault="00A04D52" w:rsidP="00A04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от 12.05.2014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04D52">
          <w:rPr>
            <w:rFonts w:ascii="Times New Roman" w:hAnsi="Times New Roman" w:cs="Times New Roman"/>
            <w:sz w:val="28"/>
            <w:szCs w:val="28"/>
          </w:rPr>
          <w:t xml:space="preserve"> 241-ПП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, от 24.05.2016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04D52">
          <w:rPr>
            <w:rFonts w:ascii="Times New Roman" w:hAnsi="Times New Roman" w:cs="Times New Roman"/>
            <w:sz w:val="28"/>
            <w:szCs w:val="28"/>
          </w:rPr>
          <w:t xml:space="preserve"> 242-ПП</w:t>
        </w:r>
      </w:hyperlink>
      <w:r w:rsidRPr="00A04D52">
        <w:rPr>
          <w:rFonts w:ascii="Times New Roman" w:hAnsi="Times New Roman" w:cs="Times New Roman"/>
          <w:sz w:val="28"/>
          <w:szCs w:val="28"/>
        </w:rPr>
        <w:t>)</w:t>
      </w:r>
    </w:p>
    <w:p w:rsidR="00A04D52" w:rsidRP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Pr="00A04D52" w:rsidRDefault="00A0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04D52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 N 38-ФЗ "О рекламе" Правительство Мурманской области постановляет: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A04D5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 предварительного согласования схем размещения рекламных конструкций и вносимых в них изменений на территории Мурманской области.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2. Установить предельный срок, на который могут заключаться договоры на установку и эксплуатацию рекламных конструкций, для всех типов и видов рекламных конструкций и применяемых технологий демонстрации рекламы - 5 лет.</w:t>
      </w:r>
    </w:p>
    <w:p w:rsidR="00A04D52" w:rsidRP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Pr="00A04D52" w:rsidRDefault="00A04D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Губернатор</w:t>
      </w:r>
    </w:p>
    <w:p w:rsidR="00A04D52" w:rsidRPr="00A04D52" w:rsidRDefault="00A04D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A04D52" w:rsidRPr="00A04D52" w:rsidRDefault="00A04D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М.В.КОВТУН</w:t>
      </w:r>
    </w:p>
    <w:p w:rsidR="00A04D52" w:rsidRP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Pr="00A04D52" w:rsidRDefault="00A04D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04D52" w:rsidRPr="00A04D52" w:rsidRDefault="00A04D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04D52" w:rsidRPr="00A04D52" w:rsidRDefault="00A04D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Правительства Мурманской области</w:t>
      </w:r>
    </w:p>
    <w:p w:rsidR="00A04D52" w:rsidRPr="00A04D52" w:rsidRDefault="00A04D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от 20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4D52">
        <w:rPr>
          <w:rFonts w:ascii="Times New Roman" w:hAnsi="Times New Roman" w:cs="Times New Roman"/>
          <w:sz w:val="28"/>
          <w:szCs w:val="28"/>
        </w:rPr>
        <w:t xml:space="preserve"> 752-ПП</w:t>
      </w: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P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Pr="00A04D52" w:rsidRDefault="00A04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A04D52">
        <w:rPr>
          <w:rFonts w:ascii="Times New Roman" w:hAnsi="Times New Roman" w:cs="Times New Roman"/>
          <w:sz w:val="28"/>
          <w:szCs w:val="28"/>
        </w:rPr>
        <w:t>ПОРЯДОК</w:t>
      </w:r>
    </w:p>
    <w:p w:rsidR="00A04D52" w:rsidRPr="00A04D52" w:rsidRDefault="00A04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ПРЕДВАРИТЕЛЬНОГО СОГЛАСОВАНИЯ СХЕМ РАЗМЕЩЕНИЯ РЕКЛАМНЫХ</w:t>
      </w:r>
    </w:p>
    <w:p w:rsidR="00A04D52" w:rsidRPr="00A04D52" w:rsidRDefault="00A04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КОНСТРУКЦИЙ И ВНОСИМЫХ В НИХ ИЗМЕНЕНИЙ НА ТЕРРИТОРИИ</w:t>
      </w:r>
    </w:p>
    <w:p w:rsidR="00A04D52" w:rsidRDefault="00A04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A04D52" w:rsidRDefault="00A04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4D52" w:rsidRPr="00A04D52" w:rsidRDefault="00A04D52" w:rsidP="00A04D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04D52" w:rsidRPr="00A04D52" w:rsidRDefault="00A04D52" w:rsidP="00A04D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4D52">
        <w:rPr>
          <w:rFonts w:ascii="Times New Roman" w:hAnsi="Times New Roman" w:cs="Times New Roman"/>
          <w:sz w:val="28"/>
          <w:szCs w:val="28"/>
        </w:rPr>
        <w:t>(в ред. постановлений Правительства Мурманской области</w:t>
      </w:r>
      <w:proofErr w:type="gramEnd"/>
    </w:p>
    <w:p w:rsidR="00A04D52" w:rsidRPr="00A04D52" w:rsidRDefault="00A04D52" w:rsidP="00A04D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от 12.05.2014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04D52">
          <w:rPr>
            <w:rFonts w:ascii="Times New Roman" w:hAnsi="Times New Roman" w:cs="Times New Roman"/>
            <w:sz w:val="28"/>
            <w:szCs w:val="28"/>
          </w:rPr>
          <w:t xml:space="preserve"> 241-ПП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, от 24.05.2016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04D52">
          <w:rPr>
            <w:rFonts w:ascii="Times New Roman" w:hAnsi="Times New Roman" w:cs="Times New Roman"/>
            <w:sz w:val="28"/>
            <w:szCs w:val="28"/>
          </w:rPr>
          <w:t xml:space="preserve"> 242-ПП</w:t>
        </w:r>
      </w:hyperlink>
      <w:r w:rsidRPr="00A04D52">
        <w:rPr>
          <w:rFonts w:ascii="Times New Roman" w:hAnsi="Times New Roman" w:cs="Times New Roman"/>
          <w:sz w:val="28"/>
          <w:szCs w:val="28"/>
        </w:rPr>
        <w:t>)</w:t>
      </w:r>
    </w:p>
    <w:p w:rsidR="00A04D52" w:rsidRPr="00A04D52" w:rsidRDefault="00A04D5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04D52" w:rsidRPr="00A04D52" w:rsidRDefault="00A0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4D52">
        <w:rPr>
          <w:rFonts w:ascii="Times New Roman" w:hAnsi="Times New Roman" w:cs="Times New Roman"/>
          <w:sz w:val="28"/>
          <w:szCs w:val="28"/>
        </w:rPr>
        <w:t>Настоящий Порядок предварительного согласования схем размещения рекламных конструкций и вносимых в них изменений на территории Мурманской области (далее - Порядок) определяет процедуру предварительного согласования органами местного самоуправления муниципальных районов или городских округов Мурманской области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Мурманской области или муниципальной</w:t>
      </w:r>
      <w:proofErr w:type="gramEnd"/>
      <w:r w:rsidRPr="00A04D52">
        <w:rPr>
          <w:rFonts w:ascii="Times New Roman" w:hAnsi="Times New Roman" w:cs="Times New Roman"/>
          <w:sz w:val="28"/>
          <w:szCs w:val="28"/>
        </w:rPr>
        <w:t xml:space="preserve"> собственности муниципальных образований Мурманской области (далее - схема размещения рекламных конструкций), и вносимых в них изменений с Министерством строительства и территориального развития Мурманской области, </w:t>
      </w:r>
      <w:r w:rsidRPr="00A04D52">
        <w:rPr>
          <w:rFonts w:ascii="Times New Roman" w:hAnsi="Times New Roman" w:cs="Times New Roman"/>
          <w:sz w:val="28"/>
          <w:szCs w:val="28"/>
        </w:rPr>
        <w:lastRenderedPageBreak/>
        <w:t>уполномоченным на осуществление предварительного согласования схем размещения рекламных конструкций и вносимых в них изменений (далее - уполномоченный орган).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2. Органы местного самоуправления муниципальных районов или городских округов Мурманской области обращаются в уполномоченный орган с заявлением в произвольной письменной форме о согласовании проекта схемы. К заявлению прилагается проект схемы на бумажном и электронном носителях.</w:t>
      </w:r>
    </w:p>
    <w:p w:rsidR="00A04D52" w:rsidRP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A04D5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12.05.2014 N 241-ПП)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3. Схемы размещения рекламных конструкций должны соответствовать требованиям, установленным </w:t>
      </w:r>
      <w:hyperlink r:id="rId13" w:history="1">
        <w:r w:rsidRPr="00A04D52">
          <w:rPr>
            <w:rFonts w:ascii="Times New Roman" w:hAnsi="Times New Roman" w:cs="Times New Roman"/>
            <w:sz w:val="28"/>
            <w:szCs w:val="28"/>
          </w:rPr>
          <w:t>частью 5.8 статьи 19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N 38-ФЗ "О рекламе".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3.1. Схема размещения рекламных конструкций выполняется на цветной картографической основе с использованием материалов соответствующих документов территориального планирования с разметкой рекламных конструкций: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- в масштабе 1:25000, 1:10000 для муниципальных районов Мурманской области, с выделением фрагментов населенных пунктов, выполненных на цветной картографической основе в масштабе 1:5000, 1:2000;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- в масштабе 1:5000, 1:2000 для городских округов Мурманской области.</w:t>
      </w:r>
    </w:p>
    <w:p w:rsidR="00A04D52" w:rsidRP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(п. 3.1 </w:t>
      </w:r>
      <w:proofErr w:type="gramStart"/>
      <w:r w:rsidRPr="00A04D5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04D5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04D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12.05.2014 N 241-ПП)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3.2. Схема размещения рекламных конструкций должна содержать схематичное отображение улиц и дорог с обязательным указанием названий улиц и домов.</w:t>
      </w:r>
    </w:p>
    <w:p w:rsidR="00A04D52" w:rsidRP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(п. 3.2 </w:t>
      </w:r>
      <w:proofErr w:type="gramStart"/>
      <w:r w:rsidRPr="00A04D5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04D5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A04D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12.05.2014 N 241-ПП)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3.3. Место под рекламную конструкцию на схеме размещения рекламных конструкций должно быть обозначено условными знаками в соответствии с предусмотренными для каждого типа конструкций графическими и цветовыми обозначениями и иметь сквозную нумерацию.</w:t>
      </w:r>
    </w:p>
    <w:p w:rsidR="00A04D52" w:rsidRP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(п. 3.3 </w:t>
      </w:r>
      <w:proofErr w:type="gramStart"/>
      <w:r w:rsidRPr="00A04D5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04D5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04D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12.05.2014 N 241-ПП)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3.4. Текстовые материалы схемы размещения рекламных конструкций должны состоять </w:t>
      </w:r>
      <w:proofErr w:type="gramStart"/>
      <w:r w:rsidRPr="00A04D5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04D52">
        <w:rPr>
          <w:rFonts w:ascii="Times New Roman" w:hAnsi="Times New Roman" w:cs="Times New Roman"/>
          <w:sz w:val="28"/>
          <w:szCs w:val="28"/>
        </w:rPr>
        <w:t>: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lastRenderedPageBreak/>
        <w:t>3.4.1. Пояснительной записки, которая должна содержать информацию о принципах формирования и разработки схемы размещения рекламных конструкций, внесении в нее изменений, обоснование предложенных решений размещения рекламных конструкций.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A04D52">
        <w:rPr>
          <w:rFonts w:ascii="Times New Roman" w:hAnsi="Times New Roman" w:cs="Times New Roman"/>
          <w:sz w:val="28"/>
          <w:szCs w:val="28"/>
        </w:rPr>
        <w:t>Альбома схем (карт) размещения отдельных рекламных конструкций на местности, которые выполняются для каждой рекламной конструкции на картографической основе в масштабе, обеспечивающем рассмотрение схемы на соблюдение градостроительных норм и правил, требований безопасности, включающих номер места установки и эксплуатации рекламной конструкции и содержащих отображение дорожных знаков, улиц и дорог, с обязательным указанием названий улиц, номеров домов, а также привязку к существующему километражу</w:t>
      </w:r>
      <w:proofErr w:type="gramEnd"/>
      <w:r w:rsidRPr="00A04D52">
        <w:rPr>
          <w:rFonts w:ascii="Times New Roman" w:hAnsi="Times New Roman" w:cs="Times New Roman"/>
          <w:sz w:val="28"/>
          <w:szCs w:val="28"/>
        </w:rPr>
        <w:t xml:space="preserve"> в случае размещения конструкций вблизи региональных или межмуниципальных автомобильных дорог Мурманской области.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В легенде схемы размещения отдельной рекламной конструкции отображается информация о виде, типе рекламной конструкции, о площади информационного поля рекламной конструкции, количестве сторон, технических (конструктивных) характеристиках рекламной конструкции. Рекламные конструкции, отображенные на схеме должны иметь сквозную нумерацию.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A04D52">
        <w:rPr>
          <w:rFonts w:ascii="Times New Roman" w:hAnsi="Times New Roman" w:cs="Times New Roman"/>
          <w:sz w:val="28"/>
          <w:szCs w:val="28"/>
        </w:rPr>
        <w:t>Фотоматериалов размещения рекламной конструкции на зданиях и сооружениях, находящихся в государственной собственности Мурманской области или в собственности муниципального образования Мурманской области, состоящих из двух фотографий на объект, выполненных с обзором местности за 50 - 80 метров до предполагаемого места установки и эксплуатации рекламной конструкции (по ходу движения и против хода движения), с привязкой (дизайн-макетом) рекламной конструкции в масштабе - для оценки внешнего</w:t>
      </w:r>
      <w:proofErr w:type="gramEnd"/>
      <w:r w:rsidRPr="00A04D52">
        <w:rPr>
          <w:rFonts w:ascii="Times New Roman" w:hAnsi="Times New Roman" w:cs="Times New Roman"/>
          <w:sz w:val="28"/>
          <w:szCs w:val="28"/>
        </w:rPr>
        <w:t xml:space="preserve"> архитектурного облика сложившейся застройки.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3.4.4. Адресного реестра установки и эксплуатации рекламных конструкций (далее - реестр), который оформляется в виде таблицы в соответствии с прилагаемой к настоящему Порядку </w:t>
      </w:r>
      <w:hyperlink w:anchor="P77" w:history="1">
        <w:r w:rsidRPr="00A04D52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- адресную характеристику (адрес предполагаемого места установки и эксплуатации рекламной конструкции, указание номера адресного реестра, соответствующего номеру места установки и эксплуатации рекламной конструкции и номеру в альбоме со схемой размещения рекламной конструкции);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lastRenderedPageBreak/>
        <w:t>- технологическую характеристику (тип и вид рекламной конструкции, размер, количество сторон, площадь);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- имущественную характеристику (наименование собственника или законного владельца имущества, к которому присоединяется рекламная конструкция, кадастровый номер земельного участка, номер и дата выписки из Единого государственного реестра прав на недвижимое имущество и сделок с ним).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Реестр должен быть представлен на бумажном носителе (формата А</w:t>
      </w:r>
      <w:proofErr w:type="gramStart"/>
      <w:r w:rsidRPr="00A04D5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04D52">
        <w:rPr>
          <w:rFonts w:ascii="Times New Roman" w:hAnsi="Times New Roman" w:cs="Times New Roman"/>
          <w:sz w:val="28"/>
          <w:szCs w:val="28"/>
        </w:rPr>
        <w:t xml:space="preserve">) и электронном носителе (в формате </w:t>
      </w:r>
      <w:proofErr w:type="spellStart"/>
      <w:r w:rsidRPr="00A04D5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04D52">
        <w:rPr>
          <w:rFonts w:ascii="Times New Roman" w:hAnsi="Times New Roman" w:cs="Times New Roman"/>
          <w:sz w:val="28"/>
          <w:szCs w:val="28"/>
        </w:rPr>
        <w:t>).</w:t>
      </w:r>
    </w:p>
    <w:p w:rsidR="00A04D52" w:rsidRP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(п. 3.4 </w:t>
      </w:r>
      <w:proofErr w:type="gramStart"/>
      <w:r w:rsidRPr="00A04D5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04D5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04D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12.05.2014 N 241-ПП)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04D52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получения схемы размещения рекламных конструкций направляет для рассмотрения ее копию в Министерство имущественных отношений Мурманской области, Министерство транспорта и дорожного хозяйства Мурманской области, Комитет по культуре и искусству Мурманской области, управление по внутренней политике Министерства по внутренней политике и массовым коммуникациям Мурманской области (далее - заинтересованные органы).</w:t>
      </w:r>
      <w:proofErr w:type="gramEnd"/>
    </w:p>
    <w:p w:rsidR="00A04D52" w:rsidRP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A04D5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24.05.2016 N 242-ПП)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A04D52">
        <w:rPr>
          <w:rFonts w:ascii="Times New Roman" w:hAnsi="Times New Roman" w:cs="Times New Roman"/>
          <w:sz w:val="28"/>
          <w:szCs w:val="28"/>
        </w:rPr>
        <w:t xml:space="preserve">5. Заинтересованные органы рассматривают схему размещения рекламных конструкций на соответствие требованиям, установленным </w:t>
      </w:r>
      <w:hyperlink r:id="rId19" w:history="1">
        <w:r w:rsidRPr="00A04D52">
          <w:rPr>
            <w:rFonts w:ascii="Times New Roman" w:hAnsi="Times New Roman" w:cs="Times New Roman"/>
            <w:sz w:val="28"/>
            <w:szCs w:val="28"/>
          </w:rPr>
          <w:t>частью 5.8 статьи 19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N 38-ФЗ "О рекламе", в пределах своей компетенции, готовят заключение и направляют его в уполномоченный орган в течение 10 рабочих дней со дня поступления на рассмотрение.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>6. На основании представленных заключений заинтересованных органов в течение 10 рабочих дней со дня их получения уполномоченный орган готовит заключение о предварительном согласовании или об отказе в предварительном согласовании схемы размещения рекламных конструкций.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7. Уполномоченный орган отказывает в предварительном согласовании схемы размещения рекламных конструкций в случае нарушения требований, установленных </w:t>
      </w:r>
      <w:hyperlink r:id="rId20" w:history="1">
        <w:r w:rsidRPr="00A04D52">
          <w:rPr>
            <w:rFonts w:ascii="Times New Roman" w:hAnsi="Times New Roman" w:cs="Times New Roman"/>
            <w:sz w:val="28"/>
            <w:szCs w:val="28"/>
          </w:rPr>
          <w:t>частью 5.8 статьи 19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N 38-ФЗ "О рекламе".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8. Заключение о предварительном согласовании или об отказе в предварительном согласовании схемы размещения рекламных конструкций в течение 3 рабочих дней со дня его подписания направляется в орган местного </w:t>
      </w:r>
      <w:r w:rsidRPr="00A04D52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9. В случае </w:t>
      </w:r>
      <w:proofErr w:type="spellStart"/>
      <w:r w:rsidRPr="00A04D5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A04D52">
        <w:rPr>
          <w:rFonts w:ascii="Times New Roman" w:hAnsi="Times New Roman" w:cs="Times New Roman"/>
          <w:sz w:val="28"/>
          <w:szCs w:val="28"/>
        </w:rPr>
        <w:t xml:space="preserve"> в уполномоченный орган заключений от заинтересованных органов в срок, указанный в </w:t>
      </w:r>
      <w:hyperlink w:anchor="P63" w:history="1">
        <w:r w:rsidRPr="00A04D5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04D52">
        <w:rPr>
          <w:rFonts w:ascii="Times New Roman" w:hAnsi="Times New Roman" w:cs="Times New Roman"/>
          <w:sz w:val="28"/>
          <w:szCs w:val="28"/>
        </w:rPr>
        <w:t xml:space="preserve"> настоящего Порядка, схема размещения рекламных конструкций считается согласованной указанными органами.</w:t>
      </w:r>
    </w:p>
    <w:p w:rsidR="00A04D52" w:rsidRPr="00A04D52" w:rsidRDefault="00A04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D52">
        <w:rPr>
          <w:rFonts w:ascii="Times New Roman" w:hAnsi="Times New Roman" w:cs="Times New Roman"/>
          <w:sz w:val="28"/>
          <w:szCs w:val="28"/>
        </w:rPr>
        <w:t xml:space="preserve">10. При внесении изменений в схему размещения рекламных </w:t>
      </w:r>
      <w:proofErr w:type="gramStart"/>
      <w:r w:rsidRPr="00A04D52">
        <w:rPr>
          <w:rFonts w:ascii="Times New Roman" w:hAnsi="Times New Roman" w:cs="Times New Roman"/>
          <w:sz w:val="28"/>
          <w:szCs w:val="28"/>
        </w:rPr>
        <w:t>конструкций</w:t>
      </w:r>
      <w:proofErr w:type="gramEnd"/>
      <w:r w:rsidRPr="00A04D52">
        <w:rPr>
          <w:rFonts w:ascii="Times New Roman" w:hAnsi="Times New Roman" w:cs="Times New Roman"/>
          <w:sz w:val="28"/>
          <w:szCs w:val="28"/>
        </w:rPr>
        <w:t xml:space="preserve"> вносимые изменения предварительно согласовываются с уполномоченным органом в соответствии с настоящим Порядком.</w:t>
      </w:r>
    </w:p>
    <w:p w:rsidR="00A04D52" w:rsidRP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P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P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P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52" w:rsidRDefault="00A04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04D52" w:rsidSect="00A04D52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52"/>
    <w:rsid w:val="00125565"/>
    <w:rsid w:val="004B6A30"/>
    <w:rsid w:val="006F0ADF"/>
    <w:rsid w:val="00A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A5FC9F9829A90EEAA85932897681C85F237BD84E76B2AC5A0A0FB289B8664509A004D9C6858ED3AC0244FDEE5C4E7A3FE96B3C7052F025D67A2LCk7I" TargetMode="External"/><Relationship Id="rId13" Type="http://schemas.openxmlformats.org/officeDocument/2006/relationships/hyperlink" Target="consultantplus://offline/ref=C54A5FC9F9829A90EEAA9B9E3EFB361981F968B78BE5687D9CFFFBA67F928C3317D5590FD8655CED3ECB701B91E498A2F3ED96B7C7062E1DL5k7I" TargetMode="External"/><Relationship Id="rId18" Type="http://schemas.openxmlformats.org/officeDocument/2006/relationships/hyperlink" Target="consultantplus://offline/ref=C54A5FC9F9829A90EEAA85932897681C85F237BD84E76B2AC5A0A0FB289B8664509A004D9C6858ED3AC0244FDEE5C4E7A3FE96B3C7052F025D67A2LCk7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54A5FC9F9829A90EEAA85932897681C85F237BD87E1612AC8A0A0FB289B8664509A004D9C6858ED3AC0244FDEE5C4E7A3FE96B3C7052F025D67A2LCk7I" TargetMode="External"/><Relationship Id="rId12" Type="http://schemas.openxmlformats.org/officeDocument/2006/relationships/hyperlink" Target="consultantplus://offline/ref=C54A5FC9F9829A90EEAA85932897681C85F237BD87E1612AC8A0A0FB289B8664509A004D9C6858ED3AC0244CDEE5C4E7A3FE96B3C7052F025D67A2LCk7I" TargetMode="External"/><Relationship Id="rId17" Type="http://schemas.openxmlformats.org/officeDocument/2006/relationships/hyperlink" Target="consultantplus://offline/ref=C54A5FC9F9829A90EEAA85932897681C85F237BD87E1612AC8A0A0FB289B8664509A004D9C6858ED3AC02549DEE5C4E7A3FE96B3C7052F025D67A2LCk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4A5FC9F9829A90EEAA85932897681C85F237BD87E1612AC8A0A0FB289B8664509A004D9C6858ED3AC02548DEE5C4E7A3FE96B3C7052F025D67A2LCk7I" TargetMode="External"/><Relationship Id="rId20" Type="http://schemas.openxmlformats.org/officeDocument/2006/relationships/hyperlink" Target="consultantplus://offline/ref=C54A5FC9F9829A90EEAA9B9E3EFB361981F968B78BE5687D9CFFFBA67F928C3317D5590FD8655CED3ECB701B91E498A2F3ED96B7C7062E1DL5k7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C54A5FC9F9829A90EEAA85932897681C85F237BD84E76B2AC5A0A0FB289B8664509A004D9C6858ED3AC0244FDEE5C4E7A3FE96B3C7052F025D67A2LCk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4A5FC9F9829A90EEAA85932897681C85F237BD87E1612AC8A0A0FB289B8664509A004D9C6858ED3AC0254BDEE5C4E7A3FE96B3C7052F025D67A2LCk7I" TargetMode="External"/><Relationship Id="rId10" Type="http://schemas.openxmlformats.org/officeDocument/2006/relationships/hyperlink" Target="consultantplus://offline/ref=C54A5FC9F9829A90EEAA85932897681C85F237BD87E1612AC8A0A0FB289B8664509A004D9C6858ED3AC0244FDEE5C4E7A3FE96B3C7052F025D67A2LCk7I" TargetMode="External"/><Relationship Id="rId19" Type="http://schemas.openxmlformats.org/officeDocument/2006/relationships/hyperlink" Target="consultantplus://offline/ref=C54A5FC9F9829A90EEAA9B9E3EFB361981F968B78BE5687D9CFFFBA67F928C3317D5590FD8655CED3ECB701B91E498A2F3ED96B7C7062E1DL5k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4A5FC9F9829A90EEAA9B9E3EFB361981F968B78BE5687D9CFFFBA67F928C3317D5590FD8655CED3ECB701B91E498A2F3ED96B7C7062E1DL5k7I" TargetMode="External"/><Relationship Id="rId14" Type="http://schemas.openxmlformats.org/officeDocument/2006/relationships/hyperlink" Target="consultantplus://offline/ref=C54A5FC9F9829A90EEAA85932897681C85F237BD87E1612AC8A0A0FB289B8664509A004D9C6858ED3AC0244DDEE5C4E7A3FE96B3C7052F025D67A2LCk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1E37-8DB4-4FA5-9A09-D7000AF7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Тренбак Александр Александрович</dc:creator>
  <cp:lastModifiedBy>Тренбак Александр Александрович</cp:lastModifiedBy>
  <cp:revision>2</cp:revision>
  <dcterms:created xsi:type="dcterms:W3CDTF">2018-11-15T08:36:00Z</dcterms:created>
  <dcterms:modified xsi:type="dcterms:W3CDTF">2018-11-15T09:54:00Z</dcterms:modified>
</cp:coreProperties>
</file>