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Pr="00E12CB0" w:rsidRDefault="00166512" w:rsidP="00E12C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12CB0">
        <w:rPr>
          <w:rFonts w:ascii="Times New Roman" w:hAnsi="Times New Roman" w:cs="Times New Roman"/>
          <w:sz w:val="28"/>
          <w:szCs w:val="28"/>
          <w:u w:val="single"/>
        </w:rPr>
        <w:t xml:space="preserve">Настоящим комитет по развитию городского хозяйства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E12C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E12CB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E12CB0" w:rsidRPr="00E12CB0">
        <w:rPr>
          <w:rFonts w:ascii="Times New Roman" w:eastAsia="Times New Roman" w:hAnsi="Times New Roman"/>
          <w:iCs/>
          <w:color w:val="000000"/>
          <w:sz w:val="26"/>
          <w:szCs w:val="26"/>
          <w:u w:val="single"/>
        </w:rPr>
        <w:t>«</w:t>
      </w:r>
      <w:r w:rsidR="00E12CB0" w:rsidRPr="00E12CB0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Об изменении автобусных муниципальных маршрутов</w:t>
      </w:r>
      <w:r w:rsidR="00E12CB0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E12CB0" w:rsidRPr="00E12CB0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регулярных перевозок №№ 24, 25, осуществляющих перевозку</w:t>
      </w:r>
      <w:r w:rsidR="00E12CB0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E12CB0" w:rsidRPr="00E12CB0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пассажиров по регулируемым тарифам</w:t>
      </w:r>
      <w:r w:rsidR="00E12CB0" w:rsidRPr="00E12CB0">
        <w:rPr>
          <w:rFonts w:ascii="Times New Roman" w:eastAsia="Times New Roman" w:hAnsi="Times New Roman"/>
          <w:iCs/>
          <w:color w:val="000000"/>
          <w:sz w:val="26"/>
          <w:szCs w:val="26"/>
          <w:u w:val="single"/>
        </w:rPr>
        <w:t>»</w:t>
      </w:r>
      <w:r w:rsidRPr="00E12C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.2018 по 09.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1.201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>не позднее 1</w:t>
      </w:r>
      <w:r w:rsidR="00D615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5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D615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166512"/>
    <w:rsid w:val="001C1943"/>
    <w:rsid w:val="004F5139"/>
    <w:rsid w:val="00726CC9"/>
    <w:rsid w:val="008A58FC"/>
    <w:rsid w:val="008E7596"/>
    <w:rsid w:val="00A62BC7"/>
    <w:rsid w:val="00D615F1"/>
    <w:rsid w:val="00E12CB0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4</cp:revision>
  <dcterms:created xsi:type="dcterms:W3CDTF">2018-12-25T15:15:00Z</dcterms:created>
  <dcterms:modified xsi:type="dcterms:W3CDTF">2018-12-26T13:43:00Z</dcterms:modified>
</cp:coreProperties>
</file>