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E0AB9" w:rsidRPr="006D71E1" w:rsidRDefault="00FE0AB9" w:rsidP="00FE0AB9">
      <w:pPr>
        <w:ind w:left="5812"/>
        <w:jc w:val="center"/>
        <w:rPr>
          <w:rFonts w:eastAsia="Calibri" w:cs="Times New Roman"/>
          <w:lang w:eastAsia="en-US"/>
        </w:rPr>
      </w:pPr>
      <w:r w:rsidRPr="006D71E1">
        <w:rPr>
          <w:rFonts w:eastAsia="Calibri" w:cs="Times New Roman"/>
          <w:lang w:eastAsia="en-US"/>
        </w:rPr>
        <w:t>Приложение № 1</w:t>
      </w:r>
    </w:p>
    <w:p w:rsidR="00FE0AB9" w:rsidRPr="006D71E1" w:rsidRDefault="00FE0AB9" w:rsidP="00FE0AB9">
      <w:pPr>
        <w:ind w:left="5812"/>
        <w:jc w:val="center"/>
        <w:rPr>
          <w:rFonts w:eastAsia="Calibri" w:cs="Times New Roman"/>
          <w:lang w:eastAsia="en-US"/>
        </w:rPr>
      </w:pPr>
      <w:r w:rsidRPr="006D71E1">
        <w:rPr>
          <w:rFonts w:eastAsia="Calibri" w:cs="Times New Roman"/>
          <w:lang w:eastAsia="en-US"/>
        </w:rPr>
        <w:t>к постановлению администрации</w:t>
      </w:r>
    </w:p>
    <w:p w:rsidR="00FE0AB9" w:rsidRPr="006D71E1" w:rsidRDefault="00FE0AB9" w:rsidP="00FE0AB9">
      <w:pPr>
        <w:ind w:left="5812"/>
        <w:jc w:val="center"/>
        <w:rPr>
          <w:rFonts w:eastAsia="Calibri" w:cs="Times New Roman"/>
          <w:lang w:eastAsia="en-US"/>
        </w:rPr>
      </w:pPr>
      <w:r w:rsidRPr="006D71E1">
        <w:rPr>
          <w:rFonts w:eastAsia="Calibri" w:cs="Times New Roman"/>
          <w:lang w:eastAsia="en-US"/>
        </w:rPr>
        <w:t>города Мурманска</w:t>
      </w:r>
    </w:p>
    <w:p w:rsidR="00FE0AB9" w:rsidRPr="006D71E1" w:rsidRDefault="00FE0AB9" w:rsidP="00FE0AB9">
      <w:pPr>
        <w:ind w:left="5812"/>
        <w:jc w:val="center"/>
        <w:rPr>
          <w:rFonts w:eastAsia="Calibri" w:cs="Times New Roman"/>
          <w:lang w:eastAsia="en-US"/>
        </w:rPr>
      </w:pPr>
      <w:r w:rsidRPr="006D71E1">
        <w:rPr>
          <w:rFonts w:eastAsia="Calibri" w:cs="Times New Roman"/>
          <w:lang w:eastAsia="en-US"/>
        </w:rPr>
        <w:t>от ____________ № _________</w:t>
      </w:r>
    </w:p>
    <w:p w:rsidR="00FE0AB9" w:rsidRPr="006D71E1" w:rsidRDefault="00FE0AB9" w:rsidP="003E7189">
      <w:pPr>
        <w:rPr>
          <w:rFonts w:eastAsia="Calibri" w:cs="Times New Roman"/>
          <w:szCs w:val="24"/>
          <w:highlight w:val="yellow"/>
          <w:lang w:eastAsia="en-US"/>
        </w:rPr>
      </w:pPr>
    </w:p>
    <w:p w:rsidR="00FE0AB9" w:rsidRPr="006D71E1" w:rsidRDefault="003E7189" w:rsidP="003E7189">
      <w:pPr>
        <w:jc w:val="center"/>
        <w:rPr>
          <w:rFonts w:eastAsia="Calibri" w:cs="Times New Roman"/>
          <w:szCs w:val="24"/>
          <w:highlight w:val="yellow"/>
          <w:lang w:eastAsia="en-US"/>
        </w:rPr>
      </w:pPr>
      <w:r w:rsidRPr="006D71E1">
        <w:rPr>
          <w:rFonts w:eastAsia="Times New Roman"/>
          <w:szCs w:val="24"/>
        </w:rPr>
        <w:t>Программа комплексного развития транспортной инфраструктуры муниципального образования город Мурманск на 2018-2035 годы</w:t>
      </w:r>
    </w:p>
    <w:p w:rsidR="003E7189" w:rsidRPr="006D71E1" w:rsidRDefault="003E7189" w:rsidP="003E7189">
      <w:pPr>
        <w:pStyle w:val="a3"/>
        <w:jc w:val="center"/>
        <w:rPr>
          <w:b w:val="0"/>
          <w:spacing w:val="0"/>
          <w:szCs w:val="24"/>
        </w:rPr>
      </w:pPr>
      <w:bookmarkStart w:id="0" w:name="_Toc533495168"/>
      <w:bookmarkStart w:id="1" w:name="_Toc533697375"/>
    </w:p>
    <w:p w:rsidR="00C6557A" w:rsidRPr="006D71E1" w:rsidRDefault="003E7189" w:rsidP="003E7189">
      <w:pPr>
        <w:pStyle w:val="a3"/>
        <w:jc w:val="center"/>
        <w:rPr>
          <w:rFonts w:eastAsia="Calibri"/>
          <w:b w:val="0"/>
          <w:spacing w:val="0"/>
          <w:szCs w:val="24"/>
        </w:rPr>
      </w:pPr>
      <w:r w:rsidRPr="006D71E1">
        <w:rPr>
          <w:b w:val="0"/>
          <w:spacing w:val="0"/>
          <w:szCs w:val="24"/>
        </w:rPr>
        <w:t xml:space="preserve">1. </w:t>
      </w:r>
      <w:r w:rsidR="00C6557A" w:rsidRPr="006D71E1">
        <w:rPr>
          <w:b w:val="0"/>
          <w:spacing w:val="0"/>
          <w:szCs w:val="24"/>
        </w:rPr>
        <w:t>Паспорт</w:t>
      </w:r>
      <w:r w:rsidR="00C6557A" w:rsidRPr="006D71E1">
        <w:rPr>
          <w:rFonts w:eastAsia="Calibri"/>
          <w:b w:val="0"/>
          <w:spacing w:val="0"/>
          <w:szCs w:val="24"/>
        </w:rPr>
        <w:t xml:space="preserve"> программы</w:t>
      </w:r>
      <w:bookmarkEnd w:id="0"/>
      <w:bookmarkEnd w:id="1"/>
    </w:p>
    <w:p w:rsidR="00A9034F" w:rsidRPr="006D71E1" w:rsidRDefault="00A9034F" w:rsidP="003E7189">
      <w:pPr>
        <w:rPr>
          <w:szCs w:val="24"/>
        </w:rPr>
      </w:pPr>
    </w:p>
    <w:tbl>
      <w:tblPr>
        <w:tblW w:w="9498" w:type="dxa"/>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48"/>
        <w:gridCol w:w="7050"/>
      </w:tblGrid>
      <w:tr w:rsidR="00AD6FC8" w:rsidRPr="006D71E1" w:rsidTr="003E7189">
        <w:trPr>
          <w:trHeight w:val="715"/>
        </w:trPr>
        <w:tc>
          <w:tcPr>
            <w:tcW w:w="2448" w:type="dxa"/>
            <w:tcBorders>
              <w:top w:val="outset" w:sz="6" w:space="0" w:color="auto"/>
              <w:left w:val="outset" w:sz="6" w:space="0" w:color="auto"/>
              <w:bottom w:val="outset" w:sz="6" w:space="0" w:color="auto"/>
              <w:right w:val="outset" w:sz="6" w:space="0" w:color="auto"/>
            </w:tcBorders>
          </w:tcPr>
          <w:p w:rsidR="00AD6FC8" w:rsidRPr="006D71E1" w:rsidRDefault="00AD6FC8" w:rsidP="00AD6FC8">
            <w:r w:rsidRPr="006D71E1">
              <w:t>Наименование Программы</w:t>
            </w:r>
          </w:p>
        </w:tc>
        <w:tc>
          <w:tcPr>
            <w:tcW w:w="7050" w:type="dxa"/>
            <w:tcBorders>
              <w:top w:val="outset" w:sz="6" w:space="0" w:color="auto"/>
              <w:left w:val="outset" w:sz="6" w:space="0" w:color="auto"/>
              <w:bottom w:val="outset" w:sz="6" w:space="0" w:color="auto"/>
              <w:right w:val="outset" w:sz="6" w:space="0" w:color="auto"/>
            </w:tcBorders>
          </w:tcPr>
          <w:p w:rsidR="00AD6FC8" w:rsidRPr="006D71E1" w:rsidRDefault="00AD6FC8" w:rsidP="00AD6FC8">
            <w:r w:rsidRPr="006D71E1">
              <w:rPr>
                <w:rFonts w:eastAsia="Times New Roman"/>
              </w:rPr>
              <w:t>Программа комплексного развития транспортной инфраструктуры муниципального образования город Мурманск на 2018-2035 годы</w:t>
            </w:r>
          </w:p>
        </w:tc>
      </w:tr>
      <w:tr w:rsidR="00AD6FC8" w:rsidRPr="006D71E1" w:rsidTr="003E7189">
        <w:trPr>
          <w:trHeight w:val="2457"/>
        </w:trPr>
        <w:tc>
          <w:tcPr>
            <w:tcW w:w="2448" w:type="dxa"/>
            <w:tcBorders>
              <w:top w:val="outset" w:sz="6" w:space="0" w:color="auto"/>
            </w:tcBorders>
          </w:tcPr>
          <w:p w:rsidR="00AD6FC8" w:rsidRPr="006D71E1" w:rsidRDefault="00AD6FC8" w:rsidP="00D62CE9">
            <w:pPr>
              <w:jc w:val="left"/>
            </w:pPr>
            <w:r w:rsidRPr="006D71E1">
              <w:t>Основание для разработки Программы</w:t>
            </w:r>
          </w:p>
        </w:tc>
        <w:tc>
          <w:tcPr>
            <w:tcW w:w="7050" w:type="dxa"/>
            <w:tcBorders>
              <w:top w:val="outset" w:sz="6" w:space="0" w:color="auto"/>
            </w:tcBorders>
          </w:tcPr>
          <w:p w:rsidR="00D62CE9" w:rsidRPr="006D71E1" w:rsidRDefault="00D62CE9" w:rsidP="00D62CE9">
            <w:pPr>
              <w:rPr>
                <w:rFonts w:eastAsia="Times New Roman" w:cs="Times New Roman"/>
                <w:szCs w:val="24"/>
              </w:rPr>
            </w:pPr>
            <w:r w:rsidRPr="006D71E1">
              <w:rPr>
                <w:rFonts w:eastAsia="Times New Roman" w:cs="Times New Roman"/>
                <w:szCs w:val="24"/>
              </w:rPr>
              <w:t>Градостроительный кодекс Россий</w:t>
            </w:r>
            <w:r w:rsidR="00B0428D" w:rsidRPr="006D71E1">
              <w:rPr>
                <w:rFonts w:eastAsia="Times New Roman" w:cs="Times New Roman"/>
                <w:szCs w:val="24"/>
              </w:rPr>
              <w:t xml:space="preserve">ской Федерации от 29.12.2004 </w:t>
            </w:r>
            <w:r w:rsidRPr="006D71E1">
              <w:rPr>
                <w:rFonts w:eastAsia="Times New Roman" w:cs="Times New Roman"/>
                <w:szCs w:val="24"/>
              </w:rPr>
              <w:t>№ 190-ФЗ;</w:t>
            </w:r>
          </w:p>
          <w:p w:rsidR="00D62CE9" w:rsidRPr="006D71E1" w:rsidRDefault="00D62CE9" w:rsidP="00D62CE9">
            <w:pPr>
              <w:rPr>
                <w:rFonts w:eastAsia="Times New Roman" w:cs="Times New Roman"/>
                <w:szCs w:val="24"/>
              </w:rPr>
            </w:pPr>
            <w:r w:rsidRPr="006D71E1">
              <w:rPr>
                <w:rFonts w:eastAsia="Times New Roman" w:cs="Times New Roman"/>
                <w:szCs w:val="24"/>
              </w:rPr>
              <w:t>Постановление Правительства Российской Федерации от 25.12.2015 № 1440 «Об утверждении требований к программам комплексного развития транспортной инфраструктуры поселений, городских округов»;</w:t>
            </w:r>
          </w:p>
          <w:p w:rsidR="00D62CE9" w:rsidRPr="006D71E1" w:rsidRDefault="00D62CE9" w:rsidP="00D62CE9">
            <w:pPr>
              <w:widowControl w:val="0"/>
              <w:autoSpaceDE w:val="0"/>
              <w:autoSpaceDN w:val="0"/>
              <w:adjustRightInd w:val="0"/>
              <w:rPr>
                <w:rFonts w:eastAsia="Times New Roman" w:cs="Times New Roman"/>
                <w:szCs w:val="24"/>
              </w:rPr>
            </w:pPr>
            <w:r w:rsidRPr="006D71E1">
              <w:rPr>
                <w:rFonts w:eastAsia="Times New Roman" w:cs="Times New Roman"/>
                <w:szCs w:val="24"/>
              </w:rPr>
              <w:t>Федеральный закон от 06.10.2003 № 131-ФЗ «Об общих принципах организации местного самоуправления в Российской Федерации»;</w:t>
            </w:r>
          </w:p>
          <w:p w:rsidR="00AD6FC8" w:rsidRPr="006D71E1" w:rsidRDefault="00D62CE9" w:rsidP="003E7189">
            <w:r w:rsidRPr="006D71E1">
              <w:t>Генеральный план муниципального образования город Мурманск</w:t>
            </w:r>
          </w:p>
        </w:tc>
      </w:tr>
      <w:tr w:rsidR="00AD6FC8" w:rsidRPr="006D71E1" w:rsidTr="003E7189">
        <w:trPr>
          <w:trHeight w:val="535"/>
        </w:trPr>
        <w:tc>
          <w:tcPr>
            <w:tcW w:w="2448" w:type="dxa"/>
          </w:tcPr>
          <w:p w:rsidR="00AD6FC8" w:rsidRPr="006D71E1" w:rsidRDefault="00E4026D" w:rsidP="00E4026D">
            <w:pPr>
              <w:jc w:val="left"/>
              <w:rPr>
                <w:szCs w:val="26"/>
              </w:rPr>
            </w:pPr>
            <w:r w:rsidRPr="006D71E1">
              <w:rPr>
                <w:szCs w:val="26"/>
                <w:bdr w:val="none" w:sz="0" w:space="0" w:color="auto" w:frame="1"/>
              </w:rPr>
              <w:t>Наименование заказчика</w:t>
            </w:r>
            <w:r w:rsidR="00AD6FC8" w:rsidRPr="006D71E1">
              <w:rPr>
                <w:szCs w:val="26"/>
                <w:bdr w:val="none" w:sz="0" w:space="0" w:color="auto" w:frame="1"/>
              </w:rPr>
              <w:t xml:space="preserve">  Программы, его местонахождение</w:t>
            </w:r>
          </w:p>
        </w:tc>
        <w:tc>
          <w:tcPr>
            <w:tcW w:w="7050" w:type="dxa"/>
          </w:tcPr>
          <w:p w:rsidR="00D62CE9" w:rsidRPr="006D71E1" w:rsidRDefault="00D62CE9" w:rsidP="00D62CE9">
            <w:pPr>
              <w:rPr>
                <w:rFonts w:eastAsia="Times New Roman"/>
              </w:rPr>
            </w:pPr>
            <w:r w:rsidRPr="006D71E1">
              <w:rPr>
                <w:rFonts w:eastAsia="Times New Roman"/>
              </w:rPr>
              <w:t>Комитет по развитию городского хозяйства администрации города Мурманска</w:t>
            </w:r>
          </w:p>
          <w:p w:rsidR="00D62CE9" w:rsidRPr="006D71E1" w:rsidRDefault="00D90997" w:rsidP="00D62CE9">
            <w:pPr>
              <w:rPr>
                <w:rFonts w:eastAsia="Times New Roman"/>
              </w:rPr>
            </w:pPr>
            <w:r w:rsidRPr="006D71E1">
              <w:rPr>
                <w:rFonts w:eastAsia="Times New Roman"/>
              </w:rPr>
              <w:t>Почтовый адрес:</w:t>
            </w:r>
            <w:r w:rsidR="003E7189" w:rsidRPr="006D71E1">
              <w:rPr>
                <w:rFonts w:eastAsia="Times New Roman"/>
              </w:rPr>
              <w:t xml:space="preserve"> </w:t>
            </w:r>
            <w:r w:rsidR="00D62CE9" w:rsidRPr="006D71E1">
              <w:rPr>
                <w:rFonts w:eastAsia="Times New Roman"/>
              </w:rPr>
              <w:t xml:space="preserve">183038, г. Мурманск, ул. Профсоюзов, д. 20, </w:t>
            </w:r>
          </w:p>
          <w:p w:rsidR="00AD6FC8" w:rsidRPr="006D71E1" w:rsidRDefault="00D62CE9" w:rsidP="00AD6FC8">
            <w:pPr>
              <w:rPr>
                <w:rFonts w:eastAsia="Times New Roman"/>
              </w:rPr>
            </w:pPr>
            <w:r w:rsidRPr="006D71E1">
              <w:rPr>
                <w:rFonts w:eastAsia="Times New Roman"/>
              </w:rPr>
              <w:t>тел. 45-13-83, факс 45-76-24</w:t>
            </w:r>
          </w:p>
        </w:tc>
      </w:tr>
      <w:tr w:rsidR="00E4026D" w:rsidRPr="006D71E1" w:rsidTr="003E7189">
        <w:trPr>
          <w:trHeight w:val="535"/>
        </w:trPr>
        <w:tc>
          <w:tcPr>
            <w:tcW w:w="2448" w:type="dxa"/>
          </w:tcPr>
          <w:p w:rsidR="00E4026D" w:rsidRPr="006D71E1" w:rsidRDefault="00E4026D" w:rsidP="00E4026D">
            <w:pPr>
              <w:jc w:val="left"/>
              <w:rPr>
                <w:szCs w:val="26"/>
                <w:bdr w:val="none" w:sz="0" w:space="0" w:color="auto" w:frame="1"/>
              </w:rPr>
            </w:pPr>
            <w:r w:rsidRPr="006D71E1">
              <w:rPr>
                <w:szCs w:val="26"/>
                <w:bdr w:val="none" w:sz="0" w:space="0" w:color="auto" w:frame="1"/>
              </w:rPr>
              <w:t>Наименование разработчика  Программы, его местонахождение</w:t>
            </w:r>
          </w:p>
        </w:tc>
        <w:tc>
          <w:tcPr>
            <w:tcW w:w="7050" w:type="dxa"/>
          </w:tcPr>
          <w:p w:rsidR="00E4026D" w:rsidRPr="006D71E1" w:rsidRDefault="00E4026D" w:rsidP="00D62CE9">
            <w:pPr>
              <w:rPr>
                <w:rFonts w:eastAsia="Times New Roman"/>
              </w:rPr>
            </w:pPr>
            <w:r w:rsidRPr="006D71E1">
              <w:rPr>
                <w:rFonts w:eastAsia="Times New Roman"/>
              </w:rPr>
              <w:t>Общество с ограниченной ответственностью «Джи Динамика» (ООО «Джи Динамика»)</w:t>
            </w:r>
          </w:p>
          <w:p w:rsidR="00E4026D" w:rsidRPr="006D71E1" w:rsidRDefault="00D90997" w:rsidP="00D62CE9">
            <w:pPr>
              <w:rPr>
                <w:rFonts w:eastAsia="Times New Roman"/>
              </w:rPr>
            </w:pPr>
            <w:r w:rsidRPr="006D71E1">
              <w:rPr>
                <w:rFonts w:eastAsia="Times New Roman"/>
              </w:rPr>
              <w:t>Юридический адрес:</w:t>
            </w:r>
            <w:r w:rsidR="003E7189" w:rsidRPr="006D71E1">
              <w:rPr>
                <w:rFonts w:eastAsia="Times New Roman"/>
              </w:rPr>
              <w:t xml:space="preserve"> </w:t>
            </w:r>
            <w:r w:rsidR="00E4026D" w:rsidRPr="006D71E1">
              <w:rPr>
                <w:rFonts w:eastAsia="Times New Roman"/>
              </w:rPr>
              <w:t>195009, г. Санкт-Петербург, ул. К</w:t>
            </w:r>
            <w:r w:rsidR="003E7189" w:rsidRPr="006D71E1">
              <w:rPr>
                <w:rFonts w:eastAsia="Times New Roman"/>
              </w:rPr>
              <w:t>омсомола, д.41, лит. А, оф. 630, тел</w:t>
            </w:r>
            <w:r w:rsidR="00E4026D" w:rsidRPr="006D71E1">
              <w:rPr>
                <w:rFonts w:eastAsia="Times New Roman"/>
              </w:rPr>
              <w:t>/факс (812) 33-55-140</w:t>
            </w:r>
          </w:p>
        </w:tc>
      </w:tr>
      <w:tr w:rsidR="0033746C" w:rsidRPr="006D71E1" w:rsidTr="003E7189">
        <w:trPr>
          <w:trHeight w:val="570"/>
        </w:trPr>
        <w:tc>
          <w:tcPr>
            <w:tcW w:w="2448" w:type="dxa"/>
          </w:tcPr>
          <w:p w:rsidR="0033746C" w:rsidRPr="006D71E1" w:rsidRDefault="0033746C" w:rsidP="00D62CE9">
            <w:pPr>
              <w:jc w:val="left"/>
            </w:pPr>
            <w:r w:rsidRPr="006D71E1">
              <w:t>Цели и задачи Программы</w:t>
            </w:r>
          </w:p>
          <w:p w:rsidR="0033746C" w:rsidRPr="006D71E1" w:rsidRDefault="0033746C" w:rsidP="00D62CE9">
            <w:pPr>
              <w:jc w:val="left"/>
            </w:pPr>
          </w:p>
        </w:tc>
        <w:tc>
          <w:tcPr>
            <w:tcW w:w="7050" w:type="dxa"/>
          </w:tcPr>
          <w:p w:rsidR="0033746C" w:rsidRPr="006D71E1" w:rsidRDefault="0033746C" w:rsidP="0033746C">
            <w:pPr>
              <w:rPr>
                <w:rFonts w:eastAsia="Times New Roman"/>
              </w:rPr>
            </w:pPr>
            <w:r w:rsidRPr="006D71E1">
              <w:rPr>
                <w:rFonts w:eastAsia="Times New Roman"/>
              </w:rPr>
              <w:t xml:space="preserve">- Обеспечение безопасности, качества и эффективности транспортного обслуживания населения, </w:t>
            </w:r>
            <w:r w:rsidRPr="006D71E1">
              <w:rPr>
                <w:rFonts w:eastAsia="Calibri"/>
              </w:rPr>
              <w:t xml:space="preserve">а также юридических лиц и индивидуальных предпринимателей, осуществляющих экономическую деятельность (далее – субъекты экономической деятельности), на территории </w:t>
            </w:r>
            <w:r w:rsidRPr="006D71E1">
              <w:rPr>
                <w:rFonts w:eastAsia="Times New Roman"/>
              </w:rPr>
              <w:t>муниципального образования город Мурманск</w:t>
            </w:r>
            <w:r w:rsidRPr="006D71E1">
              <w:rPr>
                <w:rFonts w:eastAsia="Calibri"/>
              </w:rPr>
              <w:t>;</w:t>
            </w:r>
          </w:p>
          <w:p w:rsidR="0033746C" w:rsidRPr="006D71E1" w:rsidRDefault="0033746C" w:rsidP="0033746C">
            <w:pPr>
              <w:rPr>
                <w:rFonts w:eastAsia="Times New Roman"/>
              </w:rPr>
            </w:pPr>
            <w:r w:rsidRPr="006D71E1">
              <w:rPr>
                <w:rFonts w:eastAsia="Times New Roman"/>
              </w:rPr>
              <w:t>- Обеспечение доступности объектов транспортной инфраструктуры для населения и субъектов экономической деятельности в соответствии с нормативами градостроительного проектирования муниципального образования город Мурманск;</w:t>
            </w:r>
          </w:p>
          <w:p w:rsidR="0033746C" w:rsidRPr="006D71E1" w:rsidRDefault="0033746C" w:rsidP="0033746C">
            <w:pPr>
              <w:rPr>
                <w:rFonts w:eastAsia="Times New Roman"/>
              </w:rPr>
            </w:pPr>
            <w:r w:rsidRPr="006D71E1">
              <w:rPr>
                <w:rFonts w:eastAsia="Times New Roman"/>
              </w:rPr>
              <w:t>- Обеспечение развити</w:t>
            </w:r>
            <w:r w:rsidR="00AF4AB7" w:rsidRPr="006D71E1">
              <w:rPr>
                <w:rFonts w:eastAsia="Times New Roman"/>
              </w:rPr>
              <w:t>я</w:t>
            </w:r>
            <w:r w:rsidRPr="006D71E1">
              <w:rPr>
                <w:rFonts w:eastAsia="Times New Roman"/>
              </w:rPr>
              <w:t xml:space="preserve"> транспортной инфраструктуры, сбалансированного с градостроительной деятельностью в муниципальном образовании город Мурманск</w:t>
            </w:r>
            <w:r w:rsidRPr="006D71E1">
              <w:rPr>
                <w:rFonts w:eastAsia="Calibri"/>
              </w:rPr>
              <w:t>;</w:t>
            </w:r>
          </w:p>
          <w:p w:rsidR="0033746C" w:rsidRPr="006D71E1" w:rsidRDefault="0033746C" w:rsidP="0033746C">
            <w:pPr>
              <w:rPr>
                <w:rFonts w:eastAsia="Times New Roman"/>
              </w:rPr>
            </w:pPr>
            <w:r w:rsidRPr="006D71E1">
              <w:rPr>
                <w:rFonts w:eastAsia="Times New Roman"/>
              </w:rPr>
              <w:t>- Создание приоритетных условий для обеспечения безопасности жизни и здоровья участников дорожного движения по отношению к экономическим результатам хозяйственной деятельности;</w:t>
            </w:r>
          </w:p>
          <w:p w:rsidR="0033746C" w:rsidRPr="006D71E1" w:rsidRDefault="0033746C" w:rsidP="0033746C">
            <w:pPr>
              <w:rPr>
                <w:rFonts w:eastAsia="Times New Roman"/>
              </w:rPr>
            </w:pPr>
            <w:r w:rsidRPr="006D71E1">
              <w:rPr>
                <w:rFonts w:eastAsia="Times New Roman"/>
              </w:rPr>
              <w:t>- Создание приоритетных условий движения транспортных средств общего пользования по отношению к иным транспортным средствам;</w:t>
            </w:r>
          </w:p>
          <w:p w:rsidR="0033746C" w:rsidRPr="006D71E1" w:rsidRDefault="0033746C" w:rsidP="0033746C">
            <w:pPr>
              <w:rPr>
                <w:rFonts w:eastAsia="Times New Roman"/>
              </w:rPr>
            </w:pPr>
            <w:r w:rsidRPr="006D71E1">
              <w:rPr>
                <w:rFonts w:eastAsia="Times New Roman"/>
              </w:rPr>
              <w:t>- Улучшение услови</w:t>
            </w:r>
            <w:r w:rsidR="00AF4AB7" w:rsidRPr="006D71E1">
              <w:rPr>
                <w:rFonts w:eastAsia="Times New Roman"/>
              </w:rPr>
              <w:t>й</w:t>
            </w:r>
            <w:r w:rsidRPr="006D71E1">
              <w:rPr>
                <w:rFonts w:eastAsia="Times New Roman"/>
              </w:rPr>
              <w:t xml:space="preserve"> для пешеходного и велосипедного передвижения населения;</w:t>
            </w:r>
          </w:p>
          <w:p w:rsidR="0033746C" w:rsidRPr="006D71E1" w:rsidRDefault="0033746C" w:rsidP="0033746C">
            <w:pPr>
              <w:rPr>
                <w:color w:val="FF0000"/>
              </w:rPr>
            </w:pPr>
            <w:r w:rsidRPr="006D71E1">
              <w:rPr>
                <w:rFonts w:eastAsia="Times New Roman"/>
              </w:rPr>
              <w:t>-  Обеспечение эффективности функционирования действующей транспортной инфраструктуры</w:t>
            </w:r>
          </w:p>
        </w:tc>
      </w:tr>
      <w:tr w:rsidR="00AD6FC8" w:rsidRPr="006D71E1" w:rsidTr="003E7189">
        <w:tc>
          <w:tcPr>
            <w:tcW w:w="2448" w:type="dxa"/>
          </w:tcPr>
          <w:p w:rsidR="00AD6FC8" w:rsidRPr="006D71E1" w:rsidRDefault="00AD6FC8" w:rsidP="00D62CE9">
            <w:pPr>
              <w:jc w:val="left"/>
            </w:pPr>
            <w:r w:rsidRPr="006D71E1">
              <w:t>Сроки и этапы реализации Программы</w:t>
            </w:r>
          </w:p>
        </w:tc>
        <w:tc>
          <w:tcPr>
            <w:tcW w:w="7050" w:type="dxa"/>
          </w:tcPr>
          <w:p w:rsidR="00AD6FC8" w:rsidRPr="006D71E1" w:rsidRDefault="0033746C" w:rsidP="0033746C">
            <w:pPr>
              <w:rPr>
                <w:highlight w:val="yellow"/>
              </w:rPr>
            </w:pPr>
            <w:r w:rsidRPr="006D71E1">
              <w:rPr>
                <w:lang w:eastAsia="ar-SA"/>
              </w:rPr>
              <w:t xml:space="preserve">В соответствии с Генеральным планом </w:t>
            </w:r>
            <w:r w:rsidR="00AD6FC8" w:rsidRPr="006D71E1">
              <w:rPr>
                <w:lang w:eastAsia="ar-SA"/>
              </w:rPr>
              <w:t xml:space="preserve">Программа реализуется в срок </w:t>
            </w:r>
            <w:r w:rsidRPr="006D71E1">
              <w:rPr>
                <w:lang w:eastAsia="ar-SA"/>
              </w:rPr>
              <w:t>с</w:t>
            </w:r>
            <w:r w:rsidR="00AD6FC8" w:rsidRPr="006D71E1">
              <w:rPr>
                <w:lang w:eastAsia="ar-SA"/>
              </w:rPr>
              <w:t xml:space="preserve"> 20</w:t>
            </w:r>
            <w:r w:rsidRPr="006D71E1">
              <w:rPr>
                <w:lang w:eastAsia="ar-SA"/>
              </w:rPr>
              <w:t xml:space="preserve">18 </w:t>
            </w:r>
            <w:r w:rsidR="00AD6FC8" w:rsidRPr="006D71E1">
              <w:rPr>
                <w:lang w:eastAsia="ar-SA"/>
              </w:rPr>
              <w:t>года в перспективе до 20</w:t>
            </w:r>
            <w:r w:rsidRPr="006D71E1">
              <w:rPr>
                <w:lang w:eastAsia="ar-SA"/>
              </w:rPr>
              <w:t>3</w:t>
            </w:r>
            <w:r w:rsidR="00AD6FC8" w:rsidRPr="006D71E1">
              <w:rPr>
                <w:lang w:eastAsia="ar-SA"/>
              </w:rPr>
              <w:t>5 года</w:t>
            </w:r>
            <w:r w:rsidR="00AD6FC8" w:rsidRPr="006D71E1">
              <w:rPr>
                <w:highlight w:val="yellow"/>
                <w:lang w:eastAsia="ar-SA"/>
              </w:rPr>
              <w:t xml:space="preserve"> </w:t>
            </w:r>
          </w:p>
        </w:tc>
      </w:tr>
      <w:tr w:rsidR="00AD6FC8" w:rsidRPr="006D71E1" w:rsidTr="003E7189">
        <w:tc>
          <w:tcPr>
            <w:tcW w:w="2448" w:type="dxa"/>
          </w:tcPr>
          <w:p w:rsidR="00AD6FC8" w:rsidRPr="006D71E1" w:rsidRDefault="00AD6FC8" w:rsidP="00D62CE9">
            <w:pPr>
              <w:jc w:val="left"/>
            </w:pPr>
            <w:r w:rsidRPr="006D71E1">
              <w:rPr>
                <w:bdr w:val="none" w:sz="0" w:space="0" w:color="auto" w:frame="1"/>
              </w:rPr>
              <w:t>Укрупненное описание запланированных мероприятий (инвестиционных проектов) по проектированию, строительству, реконструкции объектов транспортной инфраструктуры</w:t>
            </w:r>
          </w:p>
        </w:tc>
        <w:tc>
          <w:tcPr>
            <w:tcW w:w="7050" w:type="dxa"/>
          </w:tcPr>
          <w:p w:rsidR="0033746C" w:rsidRPr="006D71E1" w:rsidRDefault="0033746C" w:rsidP="0033746C">
            <w:r w:rsidRPr="006D71E1">
              <w:t>- Мероприятия по развитию транспортной инфраструктуры по видам транспорта</w:t>
            </w:r>
            <w:r w:rsidR="00B443B2" w:rsidRPr="006D71E1">
              <w:t>;</w:t>
            </w:r>
          </w:p>
          <w:p w:rsidR="0033746C" w:rsidRPr="006D71E1" w:rsidRDefault="0033746C" w:rsidP="0033746C">
            <w:r w:rsidRPr="006D71E1">
              <w:t>- Мероприятия по развитию транспорта общего пользования, созданию транспортно-пересадочных узлов</w:t>
            </w:r>
            <w:r w:rsidR="00B443B2" w:rsidRPr="006D71E1">
              <w:t>;</w:t>
            </w:r>
          </w:p>
          <w:p w:rsidR="0033746C" w:rsidRPr="006D71E1" w:rsidRDefault="00BD2860" w:rsidP="0033746C">
            <w:r w:rsidRPr="006D71E1">
              <w:t>- Мероприятия по развитию инфраструктуры для легкового автомобильного транспорта, включая развитие единого парковочного пространства</w:t>
            </w:r>
            <w:r w:rsidR="00B443B2" w:rsidRPr="006D71E1">
              <w:t>;</w:t>
            </w:r>
          </w:p>
          <w:p w:rsidR="00BD2860" w:rsidRPr="006D71E1" w:rsidRDefault="00BD2860" w:rsidP="0033746C">
            <w:r w:rsidRPr="006D71E1">
              <w:t xml:space="preserve">- Мероприятия по развитию инфраструктуры для пешеходного и </w:t>
            </w:r>
            <w:proofErr w:type="spellStart"/>
            <w:r w:rsidRPr="006D71E1">
              <w:t>велодвижения</w:t>
            </w:r>
            <w:proofErr w:type="spellEnd"/>
            <w:r w:rsidR="00B443B2" w:rsidRPr="006D71E1">
              <w:t>;</w:t>
            </w:r>
          </w:p>
          <w:p w:rsidR="00BD2860" w:rsidRPr="006D71E1" w:rsidRDefault="00BD2860" w:rsidP="0033746C">
            <w:r w:rsidRPr="006D71E1">
              <w:t>- Мероприятия по развитию инфраструктуры для грузового транспорта, транспортных средств коммунальных и дорожных служб</w:t>
            </w:r>
            <w:r w:rsidR="00B443B2" w:rsidRPr="006D71E1">
              <w:t>;</w:t>
            </w:r>
          </w:p>
          <w:p w:rsidR="00BD2860" w:rsidRPr="006D71E1" w:rsidRDefault="00BD2860" w:rsidP="0033746C">
            <w:r w:rsidRPr="006D71E1">
              <w:t>- Мероприятия по развитию сети дорог</w:t>
            </w:r>
            <w:r w:rsidR="00B443B2" w:rsidRPr="006D71E1">
              <w:t>;</w:t>
            </w:r>
          </w:p>
          <w:p w:rsidR="00BD2860" w:rsidRPr="006D71E1" w:rsidRDefault="00BD2860" w:rsidP="0033746C">
            <w:r w:rsidRPr="006D71E1">
              <w:t>- Комплексные мероприятия по организации дорожного движения, в том числе мероприятия по повышению безопасности дорожного движения, снижению перегруженности дорог и (или) их участков</w:t>
            </w:r>
            <w:r w:rsidR="00B443B2" w:rsidRPr="006D71E1">
              <w:t>;</w:t>
            </w:r>
          </w:p>
          <w:p w:rsidR="00BD2860" w:rsidRPr="006D71E1" w:rsidRDefault="00BD2860" w:rsidP="0033746C">
            <w:r w:rsidRPr="006D71E1">
              <w:t>- Мероприятие по внедрению интеллектуальных транспортных систем</w:t>
            </w:r>
            <w:r w:rsidR="00B443B2" w:rsidRPr="006D71E1">
              <w:t>;</w:t>
            </w:r>
          </w:p>
          <w:p w:rsidR="00BD2860" w:rsidRPr="006D71E1" w:rsidRDefault="00034DA0" w:rsidP="0033746C">
            <w:r w:rsidRPr="006D71E1">
              <w:t xml:space="preserve">- </w:t>
            </w:r>
            <w:r w:rsidR="00BD2860" w:rsidRPr="006D71E1">
              <w:t>Мероприятия по снижению негативного воздействия транспорта на окружающую среду и здоровье населения</w:t>
            </w:r>
            <w:r w:rsidR="00B443B2" w:rsidRPr="006D71E1">
              <w:t>;</w:t>
            </w:r>
          </w:p>
          <w:p w:rsidR="00AD6FC8" w:rsidRPr="006D71E1" w:rsidRDefault="00BD2860" w:rsidP="00BD2860">
            <w:r w:rsidRPr="006D71E1">
              <w:t>- Мероприятия по мониторингу и контролю за работой транспортной инфраструктуры и качеством транспортного обслуживания населения и субъектов экономической деятельности</w:t>
            </w:r>
            <w:r w:rsidR="00B443B2" w:rsidRPr="006D71E1">
              <w:t>;</w:t>
            </w:r>
          </w:p>
        </w:tc>
      </w:tr>
      <w:tr w:rsidR="00AD6FC8" w:rsidRPr="006D71E1" w:rsidTr="003E7189">
        <w:trPr>
          <w:trHeight w:val="879"/>
        </w:trPr>
        <w:tc>
          <w:tcPr>
            <w:tcW w:w="2448" w:type="dxa"/>
          </w:tcPr>
          <w:p w:rsidR="00AD6FC8" w:rsidRPr="006D71E1" w:rsidRDefault="00AD6FC8" w:rsidP="00D62CE9">
            <w:pPr>
              <w:jc w:val="left"/>
            </w:pPr>
            <w:r w:rsidRPr="006D71E1">
              <w:t>Объемы и источники финансирования Программы</w:t>
            </w:r>
          </w:p>
        </w:tc>
        <w:tc>
          <w:tcPr>
            <w:tcW w:w="7050" w:type="dxa"/>
          </w:tcPr>
          <w:p w:rsidR="00AD6FC8" w:rsidRPr="006D71E1" w:rsidRDefault="00AD6FC8" w:rsidP="00AD6FC8">
            <w:pPr>
              <w:rPr>
                <w:highlight w:val="yellow"/>
              </w:rPr>
            </w:pPr>
            <w:r w:rsidRPr="006D71E1">
              <w:t>Программа предполагает финансирование за счёт средств бюджетов всех уровней, инвестиций предприятий, организаций и предпринимателей</w:t>
            </w:r>
          </w:p>
        </w:tc>
      </w:tr>
      <w:tr w:rsidR="00AD6FC8" w:rsidRPr="006D71E1" w:rsidTr="003E7189">
        <w:tc>
          <w:tcPr>
            <w:tcW w:w="2448" w:type="dxa"/>
          </w:tcPr>
          <w:p w:rsidR="00AD6FC8" w:rsidRPr="006D71E1" w:rsidRDefault="00AD6FC8" w:rsidP="00D62CE9">
            <w:pPr>
              <w:jc w:val="left"/>
            </w:pPr>
            <w:r w:rsidRPr="006D71E1">
              <w:t xml:space="preserve">Ожидаемые конечные результаты реализации Программы </w:t>
            </w:r>
          </w:p>
        </w:tc>
        <w:tc>
          <w:tcPr>
            <w:tcW w:w="7050" w:type="dxa"/>
          </w:tcPr>
          <w:p w:rsidR="00AD6FC8" w:rsidRPr="006D71E1" w:rsidRDefault="00AD6FC8" w:rsidP="00D62CE9">
            <w:r w:rsidRPr="006D71E1">
              <w:t>Реализация мероприятий Программы приведет к достижению следующих результатов:</w:t>
            </w:r>
          </w:p>
          <w:p w:rsidR="00AD6FC8" w:rsidRPr="006D71E1" w:rsidRDefault="00AD6FC8" w:rsidP="00D62CE9">
            <w:r w:rsidRPr="006D71E1">
              <w:t xml:space="preserve">1. Развитая транспортная система, обеспечивающая стабильное развитие </w:t>
            </w:r>
            <w:r w:rsidR="00BD2860" w:rsidRPr="006D71E1">
              <w:t>муниципального образования</w:t>
            </w:r>
            <w:r w:rsidRPr="006D71E1">
              <w:t xml:space="preserve"> </w:t>
            </w:r>
            <w:r w:rsidR="00BD2860" w:rsidRPr="006D71E1">
              <w:t>город Мурманск</w:t>
            </w:r>
            <w:r w:rsidRPr="006D71E1">
              <w:t xml:space="preserve"> и к</w:t>
            </w:r>
            <w:r w:rsidR="00B443B2" w:rsidRPr="006D71E1">
              <w:t>омфортные условия жизни горожан.</w:t>
            </w:r>
          </w:p>
          <w:p w:rsidR="00AD6FC8" w:rsidRPr="006D71E1" w:rsidRDefault="00AD6FC8" w:rsidP="00D62CE9">
            <w:pPr>
              <w:rPr>
                <w:lang w:eastAsia="ar-SA"/>
              </w:rPr>
            </w:pPr>
            <w:r w:rsidRPr="006D71E1">
              <w:rPr>
                <w:lang w:eastAsia="ar-SA"/>
              </w:rPr>
              <w:t>2. Увеличение площади</w:t>
            </w:r>
            <w:r w:rsidR="00BD2860" w:rsidRPr="006D71E1">
              <w:rPr>
                <w:lang w:eastAsia="ar-SA"/>
              </w:rPr>
              <w:t xml:space="preserve"> и протяженности</w:t>
            </w:r>
            <w:r w:rsidRPr="006D71E1">
              <w:rPr>
                <w:lang w:eastAsia="ar-SA"/>
              </w:rPr>
              <w:t xml:space="preserve"> улично-дорожной сети </w:t>
            </w:r>
            <w:r w:rsidR="00AD03DF" w:rsidRPr="006D71E1">
              <w:rPr>
                <w:lang w:eastAsia="ar-SA"/>
              </w:rPr>
              <w:t>города</w:t>
            </w:r>
            <w:r w:rsidRPr="006D71E1">
              <w:rPr>
                <w:lang w:eastAsia="ar-SA"/>
              </w:rPr>
              <w:t xml:space="preserve">, соответствующей нормативным требованиям. </w:t>
            </w:r>
          </w:p>
          <w:p w:rsidR="00AD6FC8" w:rsidRPr="006D71E1" w:rsidRDefault="00AD6FC8" w:rsidP="00D62CE9">
            <w:pPr>
              <w:rPr>
                <w:lang w:eastAsia="ar-SA"/>
              </w:rPr>
            </w:pPr>
            <w:r w:rsidRPr="006D71E1">
              <w:rPr>
                <w:lang w:eastAsia="ar-SA"/>
              </w:rPr>
              <w:t xml:space="preserve">3. </w:t>
            </w:r>
            <w:r w:rsidR="00BD2860" w:rsidRPr="006D71E1">
              <w:rPr>
                <w:lang w:eastAsia="ar-SA"/>
              </w:rPr>
              <w:t xml:space="preserve">Улучшение условий движения автомобильного транспорта, </w:t>
            </w:r>
            <w:r w:rsidR="00AE6F1D" w:rsidRPr="006D71E1">
              <w:rPr>
                <w:lang w:eastAsia="ar-SA"/>
              </w:rPr>
              <w:t>пассажирского транспорта общего пользования, пешеходов, велосипедистов</w:t>
            </w:r>
            <w:r w:rsidRPr="006D71E1">
              <w:rPr>
                <w:lang w:eastAsia="ar-SA"/>
              </w:rPr>
              <w:t>.</w:t>
            </w:r>
          </w:p>
          <w:p w:rsidR="00AD6FC8" w:rsidRPr="006D71E1" w:rsidRDefault="00AD6FC8" w:rsidP="00AE6F1D">
            <w:pPr>
              <w:rPr>
                <w:lang w:eastAsia="ar-SA"/>
              </w:rPr>
            </w:pPr>
            <w:r w:rsidRPr="006D71E1">
              <w:rPr>
                <w:lang w:eastAsia="ar-SA"/>
              </w:rPr>
              <w:t>4</w:t>
            </w:r>
            <w:r w:rsidR="00BD2860" w:rsidRPr="006D71E1">
              <w:rPr>
                <w:lang w:eastAsia="ar-SA"/>
              </w:rPr>
              <w:t xml:space="preserve">. </w:t>
            </w:r>
            <w:r w:rsidR="00AE6F1D" w:rsidRPr="006D71E1">
              <w:rPr>
                <w:lang w:eastAsia="ar-SA"/>
              </w:rPr>
              <w:t>Повышение безопасности дорожного движения и пассажирских перевозок, снижение количества дорожно-транспортных происшествий</w:t>
            </w:r>
            <w:r w:rsidR="00B443B2" w:rsidRPr="006D71E1">
              <w:rPr>
                <w:lang w:eastAsia="ar-SA"/>
              </w:rPr>
              <w:t>.</w:t>
            </w:r>
          </w:p>
          <w:p w:rsidR="00AE6F1D" w:rsidRPr="006D71E1" w:rsidRDefault="00AE6F1D" w:rsidP="00B443B2">
            <w:pPr>
              <w:rPr>
                <w:highlight w:val="yellow"/>
              </w:rPr>
            </w:pPr>
            <w:r w:rsidRPr="006D71E1">
              <w:rPr>
                <w:lang w:eastAsia="ar-SA"/>
              </w:rPr>
              <w:t>5. Снижение негативного воздействия транспорта на окружающую среду и здоровье населения</w:t>
            </w:r>
            <w:r w:rsidR="00B443B2" w:rsidRPr="006D71E1">
              <w:rPr>
                <w:lang w:eastAsia="ar-SA"/>
              </w:rPr>
              <w:t>.</w:t>
            </w:r>
          </w:p>
        </w:tc>
      </w:tr>
    </w:tbl>
    <w:p w:rsidR="00D90997" w:rsidRPr="006D71E1" w:rsidRDefault="00D90997">
      <w:pPr>
        <w:spacing w:after="160" w:line="259" w:lineRule="auto"/>
        <w:jc w:val="left"/>
        <w:rPr>
          <w:rFonts w:eastAsia="Calibri" w:cstheme="majorBidi"/>
          <w:b/>
          <w:kern w:val="28"/>
          <w:szCs w:val="56"/>
        </w:rPr>
      </w:pPr>
      <w:bookmarkStart w:id="2" w:name="_Toc533495169"/>
      <w:r w:rsidRPr="006D71E1">
        <w:rPr>
          <w:rFonts w:eastAsia="Calibri"/>
        </w:rPr>
        <w:br w:type="page"/>
      </w:r>
    </w:p>
    <w:p w:rsidR="00C6557A" w:rsidRPr="006D71E1" w:rsidRDefault="003E7189" w:rsidP="003E7189">
      <w:pPr>
        <w:pStyle w:val="a3"/>
        <w:jc w:val="center"/>
        <w:rPr>
          <w:spacing w:val="0"/>
        </w:rPr>
      </w:pPr>
      <w:bookmarkStart w:id="3" w:name="_Toc533697376"/>
      <w:r w:rsidRPr="006D71E1">
        <w:rPr>
          <w:spacing w:val="0"/>
        </w:rPr>
        <w:t xml:space="preserve">2. </w:t>
      </w:r>
      <w:r w:rsidR="007F0061" w:rsidRPr="006D71E1">
        <w:rPr>
          <w:spacing w:val="0"/>
        </w:rPr>
        <w:t>Характеристика существующего состояния транспортной инфраструктуры</w:t>
      </w:r>
      <w:bookmarkEnd w:id="2"/>
      <w:bookmarkEnd w:id="3"/>
    </w:p>
    <w:p w:rsidR="007F0061" w:rsidRPr="006D71E1" w:rsidRDefault="00DA0FA6" w:rsidP="00B0428D">
      <w:pPr>
        <w:pStyle w:val="a3"/>
        <w:jc w:val="center"/>
        <w:rPr>
          <w:rFonts w:eastAsia="Calibri"/>
          <w:spacing w:val="0"/>
        </w:rPr>
      </w:pPr>
      <w:bookmarkStart w:id="4" w:name="_Toc533495170"/>
      <w:bookmarkStart w:id="5" w:name="_Toc533697377"/>
      <w:r w:rsidRPr="006D71E1">
        <w:rPr>
          <w:rFonts w:eastAsia="Calibri"/>
          <w:spacing w:val="0"/>
        </w:rPr>
        <w:t xml:space="preserve">2.1. </w:t>
      </w:r>
      <w:r w:rsidR="007F0061" w:rsidRPr="006D71E1">
        <w:rPr>
          <w:rFonts w:eastAsia="Calibri"/>
          <w:spacing w:val="0"/>
        </w:rPr>
        <w:t xml:space="preserve">Анализ положения </w:t>
      </w:r>
      <w:r w:rsidR="007F0061" w:rsidRPr="006D71E1">
        <w:rPr>
          <w:rFonts w:eastAsia="Times New Roman"/>
          <w:spacing w:val="0"/>
        </w:rPr>
        <w:t>муниципального образования город Мурманск</w:t>
      </w:r>
      <w:r w:rsidR="007F0061" w:rsidRPr="006D71E1">
        <w:rPr>
          <w:rFonts w:eastAsia="Calibri"/>
          <w:spacing w:val="0"/>
        </w:rPr>
        <w:t xml:space="preserve"> в структуре пространственной организации Российской Федерации</w:t>
      </w:r>
      <w:bookmarkEnd w:id="4"/>
      <w:bookmarkEnd w:id="5"/>
    </w:p>
    <w:p w:rsidR="00635FD6" w:rsidRPr="006D71E1" w:rsidRDefault="00635FD6" w:rsidP="000D0D99">
      <w:pPr>
        <w:ind w:firstLine="708"/>
      </w:pPr>
    </w:p>
    <w:p w:rsidR="000D0D99" w:rsidRPr="006D71E1" w:rsidRDefault="000D0D99" w:rsidP="003E7189">
      <w:pPr>
        <w:pStyle w:val="G"/>
      </w:pPr>
      <w:r w:rsidRPr="006D71E1">
        <w:t>Мурманская область – важнейший стратегический регион Арктики, являющийся зоной интересов многих стран. Добываемые в пределах Арктики полезные ископаемые, их разведанные запасы и прогнозные ресурсы составляют основную часть минерально-сырьевой базы Российской Федерации. Здесь производится более 90% никеля и кобальта, 60% меди, более 96% платиновых металлов, извлекается около 80% газа и 60% нефти России.</w:t>
      </w:r>
    </w:p>
    <w:p w:rsidR="000D0D99" w:rsidRPr="006D71E1" w:rsidRDefault="000D0D99" w:rsidP="003E7189">
      <w:pPr>
        <w:pStyle w:val="G"/>
      </w:pPr>
      <w:r w:rsidRPr="006D71E1">
        <w:t>Город Мурманск представляет собой крупный транспортный узел, включающий в себя железнодорожные линии трёх направлений, морской порт, сеть автомобильных дорог, включая федеральные. Аэропорт находится за границами г. Мурманска.</w:t>
      </w:r>
    </w:p>
    <w:p w:rsidR="000D0D99" w:rsidRPr="006D71E1" w:rsidRDefault="000D0D99" w:rsidP="003E7189">
      <w:pPr>
        <w:pStyle w:val="G"/>
      </w:pPr>
      <w:r w:rsidRPr="006D71E1">
        <w:t>Наличие глубоководного незамерзающего порта, развитая инфраструктура судоремонта, атомный ледокольный флот, позволяющий совершать ледокольную проводку судов по Северному морскому пути, являются существенными факторами развития потенциала Мурманска и Мурманской области.</w:t>
      </w:r>
    </w:p>
    <w:p w:rsidR="000D0D99" w:rsidRPr="006D71E1" w:rsidRDefault="000D0D99" w:rsidP="003E7189">
      <w:pPr>
        <w:pStyle w:val="G"/>
      </w:pPr>
      <w:r w:rsidRPr="006D71E1">
        <w:t>Муниципальное образование город Мурманск находится в атлантико-арктической зоне умеренного климата. Климат формируется близостью Баренцева моря, влияние которого усиливает теплое Северо-Атлантическое течение.</w:t>
      </w:r>
    </w:p>
    <w:p w:rsidR="000D0D99" w:rsidRPr="006D71E1" w:rsidRDefault="000D0D99" w:rsidP="003E7189">
      <w:pPr>
        <w:pStyle w:val="G"/>
      </w:pPr>
      <w:r w:rsidRPr="006D71E1">
        <w:t>Мурманск - самый большой город мира за Полярным кругом, который является крупным морским транспортным узлом и рыбопромышленным центром России, занимающим ведущие позиции в экономике региона, а также его финансовым, деловым и культурным центром.</w:t>
      </w:r>
    </w:p>
    <w:p w:rsidR="00C6557A" w:rsidRPr="006D71E1" w:rsidRDefault="000D0D99" w:rsidP="003E7189">
      <w:pPr>
        <w:pStyle w:val="G"/>
      </w:pPr>
      <w:r w:rsidRPr="006D71E1">
        <w:t>Площадь сформированной территории жилой застройки в границах города Мурманска составляет 1</w:t>
      </w:r>
      <w:r w:rsidR="00B0428D" w:rsidRPr="006D71E1">
        <w:t xml:space="preserve"> </w:t>
      </w:r>
      <w:r w:rsidRPr="006D71E1">
        <w:t>510,7 га. Основную долю в структуре жилых территорий занимает зона многоэтажной жилой застройки.</w:t>
      </w:r>
    </w:p>
    <w:p w:rsidR="00F57FA0" w:rsidRPr="006D71E1" w:rsidRDefault="00F57FA0" w:rsidP="00D90997">
      <w:pPr>
        <w:pStyle w:val="G"/>
        <w:rPr>
          <w:rFonts w:eastAsia="Calibri"/>
        </w:rPr>
      </w:pPr>
    </w:p>
    <w:p w:rsidR="00C6557A" w:rsidRPr="006D71E1" w:rsidRDefault="004B3A77" w:rsidP="00B0428D">
      <w:pPr>
        <w:pStyle w:val="a3"/>
        <w:jc w:val="center"/>
        <w:rPr>
          <w:rFonts w:eastAsia="Calibri"/>
          <w:spacing w:val="0"/>
        </w:rPr>
      </w:pPr>
      <w:bookmarkStart w:id="6" w:name="_Toc533495171"/>
      <w:bookmarkStart w:id="7" w:name="_Toc533697378"/>
      <w:r w:rsidRPr="006D71E1">
        <w:rPr>
          <w:rFonts w:eastAsia="Calibri"/>
          <w:spacing w:val="0"/>
        </w:rPr>
        <w:t xml:space="preserve">2.2. </w:t>
      </w:r>
      <w:r w:rsidR="007F0061" w:rsidRPr="006D71E1">
        <w:rPr>
          <w:rFonts w:eastAsia="Calibri"/>
          <w:spacing w:val="0"/>
        </w:rPr>
        <w:t xml:space="preserve">Социально-экономическая характеристика муниципального образования город Мурманск, характеристика градостроительной деятельности на территории </w:t>
      </w:r>
      <w:r w:rsidR="00AD03DF" w:rsidRPr="006D71E1">
        <w:rPr>
          <w:rFonts w:eastAsia="Calibri"/>
          <w:spacing w:val="0"/>
        </w:rPr>
        <w:t>города</w:t>
      </w:r>
      <w:r w:rsidR="007F0061" w:rsidRPr="006D71E1">
        <w:rPr>
          <w:rFonts w:eastAsia="Calibri"/>
          <w:spacing w:val="0"/>
        </w:rPr>
        <w:t>, включая деятельность в сфере транспорта, оценку транспортного спроса</w:t>
      </w:r>
      <w:bookmarkEnd w:id="6"/>
      <w:bookmarkEnd w:id="7"/>
    </w:p>
    <w:p w:rsidR="00F57FA0" w:rsidRPr="006D71E1" w:rsidRDefault="00F57FA0" w:rsidP="00B0428D">
      <w:pPr>
        <w:jc w:val="center"/>
      </w:pPr>
    </w:p>
    <w:p w:rsidR="0043140B" w:rsidRPr="006D71E1" w:rsidRDefault="0043140B" w:rsidP="009C7D24">
      <w:pPr>
        <w:pStyle w:val="G"/>
      </w:pPr>
      <w:r w:rsidRPr="006D71E1">
        <w:t>Муниципальное образование город Мурманск является административным центром Мурманской области, а также одним из центров Баренцева Евро-Арктического региона, в который входят северные области Российской Федерации, Норвегии, Финляндии и Швеции.</w:t>
      </w:r>
    </w:p>
    <w:p w:rsidR="0043140B" w:rsidRPr="006D71E1" w:rsidRDefault="0043140B" w:rsidP="009C7D24">
      <w:pPr>
        <w:pStyle w:val="G"/>
      </w:pPr>
      <w:r w:rsidRPr="006D71E1">
        <w:t xml:space="preserve">Одним из показателей экономического развития является численность населения. Изменение численности населения служит индикатором уровня жизни в </w:t>
      </w:r>
      <w:r w:rsidR="00AD03DF" w:rsidRPr="006D71E1">
        <w:t>городе</w:t>
      </w:r>
      <w:r w:rsidRPr="006D71E1">
        <w:t>, привлекательности территории для проживания, осуществления деятельности. Численность населения МО город Мурманск по состоянию на 1 января 2018 года составляла 295 374 человек</w:t>
      </w:r>
      <w:r w:rsidR="009C7D24" w:rsidRPr="006D71E1">
        <w:t>.</w:t>
      </w:r>
    </w:p>
    <w:p w:rsidR="002B0440" w:rsidRPr="006D71E1" w:rsidRDefault="00A51814" w:rsidP="00B0428D">
      <w:pPr>
        <w:rPr>
          <w:szCs w:val="24"/>
        </w:rPr>
      </w:pPr>
      <w:r w:rsidRPr="006D71E1">
        <w:rPr>
          <w:szCs w:val="24"/>
        </w:rPr>
        <w:t>Таблица</w:t>
      </w:r>
      <w:r w:rsidR="002B0440" w:rsidRPr="006D71E1">
        <w:rPr>
          <w:szCs w:val="24"/>
        </w:rPr>
        <w:t xml:space="preserve"> 1. Половозрастная структура населения МО г. Мурманск на 01.01.</w:t>
      </w:r>
      <w:r w:rsidR="004B3A77" w:rsidRPr="006D71E1">
        <w:rPr>
          <w:szCs w:val="24"/>
        </w:rPr>
        <w:t>2</w:t>
      </w:r>
      <w:r w:rsidR="002B0440" w:rsidRPr="006D71E1">
        <w:rPr>
          <w:szCs w:val="24"/>
        </w:rPr>
        <w:t>018</w:t>
      </w:r>
    </w:p>
    <w:tbl>
      <w:tblPr>
        <w:tblW w:w="5011" w:type="pct"/>
        <w:jc w:val="center"/>
        <w:tblBorders>
          <w:top w:val="single" w:sz="8" w:space="0" w:color="000000"/>
          <w:left w:val="single" w:sz="8" w:space="0" w:color="000000"/>
          <w:bottom w:val="single" w:sz="8" w:space="0" w:color="000000"/>
          <w:right w:val="single" w:sz="8" w:space="0" w:color="000000"/>
        </w:tblBorders>
        <w:tblLayout w:type="fixed"/>
        <w:tblCellMar>
          <w:top w:w="15" w:type="dxa"/>
          <w:left w:w="15" w:type="dxa"/>
          <w:bottom w:w="15" w:type="dxa"/>
          <w:right w:w="15" w:type="dxa"/>
        </w:tblCellMar>
        <w:tblLook w:val="04A0" w:firstRow="1" w:lastRow="0" w:firstColumn="1" w:lastColumn="0" w:noHBand="0" w:noVBand="1"/>
      </w:tblPr>
      <w:tblGrid>
        <w:gridCol w:w="882"/>
        <w:gridCol w:w="4817"/>
        <w:gridCol w:w="3940"/>
      </w:tblGrid>
      <w:tr w:rsidR="0043140B" w:rsidRPr="006D71E1" w:rsidTr="009C7D24">
        <w:trPr>
          <w:trHeight w:val="353"/>
          <w:jc w:val="center"/>
        </w:trPr>
        <w:tc>
          <w:tcPr>
            <w:tcW w:w="5700" w:type="dxa"/>
            <w:gridSpan w:val="2"/>
            <w:tcBorders>
              <w:top w:val="single" w:sz="8" w:space="0" w:color="000000"/>
              <w:left w:val="single" w:sz="8" w:space="0" w:color="000000"/>
              <w:bottom w:val="single" w:sz="8" w:space="0" w:color="000000"/>
              <w:right w:val="single" w:sz="4" w:space="0" w:color="auto"/>
            </w:tcBorders>
            <w:vAlign w:val="center"/>
          </w:tcPr>
          <w:p w:rsidR="0043140B" w:rsidRPr="006D71E1" w:rsidRDefault="0043140B" w:rsidP="00B0428D">
            <w:pPr>
              <w:pStyle w:val="G"/>
              <w:jc w:val="center"/>
              <w:rPr>
                <w:sz w:val="20"/>
                <w:szCs w:val="20"/>
              </w:rPr>
            </w:pPr>
            <w:r w:rsidRPr="006D71E1">
              <w:rPr>
                <w:sz w:val="20"/>
                <w:szCs w:val="20"/>
              </w:rPr>
              <w:t>Численность</w:t>
            </w:r>
            <w:r w:rsidR="002B0440" w:rsidRPr="006D71E1">
              <w:rPr>
                <w:sz w:val="20"/>
                <w:szCs w:val="20"/>
              </w:rPr>
              <w:t xml:space="preserve"> всего</w:t>
            </w:r>
            <w:r w:rsidRPr="006D71E1">
              <w:rPr>
                <w:sz w:val="20"/>
                <w:szCs w:val="20"/>
              </w:rPr>
              <w:t xml:space="preserve"> населения</w:t>
            </w:r>
          </w:p>
        </w:tc>
        <w:tc>
          <w:tcPr>
            <w:tcW w:w="3940" w:type="dxa"/>
            <w:tcBorders>
              <w:top w:val="single" w:sz="8" w:space="0" w:color="000000"/>
              <w:left w:val="single" w:sz="4" w:space="0" w:color="auto"/>
              <w:bottom w:val="single" w:sz="8" w:space="0" w:color="000000"/>
              <w:right w:val="single" w:sz="8" w:space="0" w:color="000000"/>
            </w:tcBorders>
            <w:vAlign w:val="center"/>
          </w:tcPr>
          <w:p w:rsidR="0043140B" w:rsidRPr="006D71E1" w:rsidRDefault="0043140B" w:rsidP="00B0428D">
            <w:pPr>
              <w:pStyle w:val="G"/>
              <w:ind w:firstLine="0"/>
              <w:jc w:val="center"/>
              <w:rPr>
                <w:sz w:val="20"/>
                <w:szCs w:val="20"/>
              </w:rPr>
            </w:pPr>
            <w:r w:rsidRPr="006D71E1">
              <w:rPr>
                <w:sz w:val="20"/>
                <w:szCs w:val="20"/>
              </w:rPr>
              <w:t>295</w:t>
            </w:r>
            <w:r w:rsidR="00B0428D" w:rsidRPr="006D71E1">
              <w:rPr>
                <w:sz w:val="20"/>
                <w:szCs w:val="20"/>
              </w:rPr>
              <w:t xml:space="preserve"> </w:t>
            </w:r>
            <w:r w:rsidRPr="006D71E1">
              <w:rPr>
                <w:sz w:val="20"/>
                <w:szCs w:val="20"/>
              </w:rPr>
              <w:t>374</w:t>
            </w:r>
          </w:p>
        </w:tc>
      </w:tr>
      <w:tr w:rsidR="00B443B2" w:rsidRPr="006D71E1" w:rsidTr="009C7D24">
        <w:trPr>
          <w:jc w:val="center"/>
        </w:trPr>
        <w:tc>
          <w:tcPr>
            <w:tcW w:w="882" w:type="dxa"/>
            <w:vMerge w:val="restart"/>
            <w:tcBorders>
              <w:top w:val="single" w:sz="8" w:space="0" w:color="000000"/>
              <w:left w:val="single" w:sz="8" w:space="0" w:color="000000"/>
              <w:right w:val="single" w:sz="4" w:space="0" w:color="auto"/>
            </w:tcBorders>
            <w:vAlign w:val="center"/>
          </w:tcPr>
          <w:p w:rsidR="00B443B2" w:rsidRPr="006D71E1" w:rsidRDefault="00B443B2" w:rsidP="00B443B2">
            <w:pPr>
              <w:jc w:val="center"/>
              <w:rPr>
                <w:sz w:val="20"/>
                <w:szCs w:val="20"/>
              </w:rPr>
            </w:pPr>
            <w:r w:rsidRPr="006D71E1">
              <w:rPr>
                <w:sz w:val="20"/>
                <w:szCs w:val="20"/>
              </w:rPr>
              <w:t>В том числе</w:t>
            </w:r>
          </w:p>
        </w:tc>
        <w:tc>
          <w:tcPr>
            <w:tcW w:w="4818" w:type="dxa"/>
            <w:tcBorders>
              <w:top w:val="single" w:sz="8" w:space="0" w:color="000000"/>
              <w:left w:val="single" w:sz="4" w:space="0" w:color="auto"/>
              <w:bottom w:val="single" w:sz="8" w:space="0" w:color="000000"/>
              <w:right w:val="single" w:sz="4" w:space="0" w:color="auto"/>
            </w:tcBorders>
            <w:vAlign w:val="center"/>
          </w:tcPr>
          <w:p w:rsidR="00B443B2" w:rsidRPr="006D71E1" w:rsidRDefault="00B443B2" w:rsidP="00B0428D">
            <w:pPr>
              <w:jc w:val="center"/>
              <w:rPr>
                <w:sz w:val="20"/>
                <w:szCs w:val="20"/>
              </w:rPr>
            </w:pPr>
            <w:r w:rsidRPr="006D71E1">
              <w:rPr>
                <w:sz w:val="20"/>
                <w:szCs w:val="20"/>
              </w:rPr>
              <w:t>Женщины</w:t>
            </w:r>
          </w:p>
        </w:tc>
        <w:tc>
          <w:tcPr>
            <w:tcW w:w="3940" w:type="dxa"/>
            <w:tcBorders>
              <w:top w:val="single" w:sz="8" w:space="0" w:color="000000"/>
              <w:left w:val="single" w:sz="4" w:space="0" w:color="auto"/>
              <w:bottom w:val="single" w:sz="8" w:space="0" w:color="000000"/>
              <w:right w:val="single" w:sz="8" w:space="0" w:color="000000"/>
            </w:tcBorders>
            <w:vAlign w:val="center"/>
          </w:tcPr>
          <w:p w:rsidR="00B443B2" w:rsidRPr="006D71E1" w:rsidRDefault="00B443B2" w:rsidP="00B0428D">
            <w:pPr>
              <w:jc w:val="center"/>
              <w:rPr>
                <w:sz w:val="20"/>
                <w:szCs w:val="20"/>
              </w:rPr>
            </w:pPr>
            <w:r w:rsidRPr="006D71E1">
              <w:rPr>
                <w:sz w:val="20"/>
                <w:szCs w:val="20"/>
              </w:rPr>
              <w:t>159</w:t>
            </w:r>
            <w:r w:rsidR="00B0428D" w:rsidRPr="006D71E1">
              <w:rPr>
                <w:sz w:val="20"/>
                <w:szCs w:val="20"/>
              </w:rPr>
              <w:t xml:space="preserve"> </w:t>
            </w:r>
            <w:r w:rsidRPr="006D71E1">
              <w:rPr>
                <w:sz w:val="20"/>
                <w:szCs w:val="20"/>
              </w:rPr>
              <w:t>115</w:t>
            </w:r>
          </w:p>
        </w:tc>
      </w:tr>
      <w:tr w:rsidR="00B443B2" w:rsidRPr="006D71E1" w:rsidTr="009C7D24">
        <w:trPr>
          <w:jc w:val="center"/>
        </w:trPr>
        <w:tc>
          <w:tcPr>
            <w:tcW w:w="882" w:type="dxa"/>
            <w:vMerge/>
            <w:tcBorders>
              <w:left w:val="single" w:sz="8" w:space="0" w:color="000000"/>
              <w:bottom w:val="single" w:sz="8" w:space="0" w:color="000000"/>
              <w:right w:val="single" w:sz="4" w:space="0" w:color="auto"/>
            </w:tcBorders>
            <w:vAlign w:val="center"/>
          </w:tcPr>
          <w:p w:rsidR="00B443B2" w:rsidRPr="006D71E1" w:rsidRDefault="00B443B2" w:rsidP="00B443B2">
            <w:pPr>
              <w:pStyle w:val="G"/>
              <w:ind w:firstLine="0"/>
              <w:jc w:val="center"/>
              <w:rPr>
                <w:sz w:val="20"/>
                <w:szCs w:val="20"/>
              </w:rPr>
            </w:pPr>
          </w:p>
        </w:tc>
        <w:tc>
          <w:tcPr>
            <w:tcW w:w="4818" w:type="dxa"/>
            <w:tcBorders>
              <w:top w:val="single" w:sz="8" w:space="0" w:color="000000"/>
              <w:left w:val="single" w:sz="4" w:space="0" w:color="auto"/>
              <w:bottom w:val="single" w:sz="8" w:space="0" w:color="000000"/>
              <w:right w:val="single" w:sz="4" w:space="0" w:color="auto"/>
            </w:tcBorders>
            <w:vAlign w:val="center"/>
          </w:tcPr>
          <w:p w:rsidR="00B443B2" w:rsidRPr="006D71E1" w:rsidRDefault="00B443B2" w:rsidP="00B0428D">
            <w:pPr>
              <w:pStyle w:val="G"/>
              <w:ind w:firstLine="0"/>
              <w:jc w:val="center"/>
              <w:rPr>
                <w:sz w:val="20"/>
                <w:szCs w:val="20"/>
              </w:rPr>
            </w:pPr>
            <w:r w:rsidRPr="006D71E1">
              <w:rPr>
                <w:sz w:val="20"/>
                <w:szCs w:val="20"/>
              </w:rPr>
              <w:t>Мужчины</w:t>
            </w:r>
          </w:p>
        </w:tc>
        <w:tc>
          <w:tcPr>
            <w:tcW w:w="3940" w:type="dxa"/>
            <w:tcBorders>
              <w:top w:val="single" w:sz="8" w:space="0" w:color="000000"/>
              <w:left w:val="single" w:sz="4" w:space="0" w:color="auto"/>
              <w:bottom w:val="single" w:sz="8" w:space="0" w:color="000000"/>
              <w:right w:val="single" w:sz="8" w:space="0" w:color="000000"/>
            </w:tcBorders>
            <w:vAlign w:val="center"/>
          </w:tcPr>
          <w:p w:rsidR="00B443B2" w:rsidRPr="006D71E1" w:rsidRDefault="00B443B2" w:rsidP="00B0428D">
            <w:pPr>
              <w:pStyle w:val="G"/>
              <w:ind w:firstLine="0"/>
              <w:jc w:val="center"/>
              <w:rPr>
                <w:sz w:val="20"/>
                <w:szCs w:val="20"/>
              </w:rPr>
            </w:pPr>
            <w:r w:rsidRPr="006D71E1">
              <w:rPr>
                <w:sz w:val="20"/>
                <w:szCs w:val="20"/>
              </w:rPr>
              <w:t>136</w:t>
            </w:r>
            <w:r w:rsidR="00B0428D" w:rsidRPr="006D71E1">
              <w:rPr>
                <w:sz w:val="20"/>
                <w:szCs w:val="20"/>
              </w:rPr>
              <w:t xml:space="preserve"> </w:t>
            </w:r>
            <w:r w:rsidRPr="006D71E1">
              <w:rPr>
                <w:sz w:val="20"/>
                <w:szCs w:val="20"/>
              </w:rPr>
              <w:t>259</w:t>
            </w:r>
          </w:p>
        </w:tc>
      </w:tr>
      <w:tr w:rsidR="00B443B2" w:rsidRPr="006D71E1" w:rsidTr="009C7D24">
        <w:trPr>
          <w:jc w:val="center"/>
        </w:trPr>
        <w:tc>
          <w:tcPr>
            <w:tcW w:w="882" w:type="dxa"/>
            <w:vMerge w:val="restart"/>
            <w:tcBorders>
              <w:top w:val="single" w:sz="8" w:space="0" w:color="000000"/>
              <w:left w:val="single" w:sz="8" w:space="0" w:color="000000"/>
              <w:right w:val="single" w:sz="4" w:space="0" w:color="auto"/>
            </w:tcBorders>
            <w:vAlign w:val="center"/>
          </w:tcPr>
          <w:p w:rsidR="00B443B2" w:rsidRPr="006D71E1" w:rsidRDefault="00B443B2" w:rsidP="00B443B2">
            <w:pPr>
              <w:jc w:val="center"/>
              <w:rPr>
                <w:sz w:val="20"/>
                <w:szCs w:val="20"/>
              </w:rPr>
            </w:pPr>
            <w:r w:rsidRPr="006D71E1">
              <w:rPr>
                <w:sz w:val="20"/>
                <w:szCs w:val="20"/>
              </w:rPr>
              <w:t>В том числе</w:t>
            </w:r>
          </w:p>
        </w:tc>
        <w:tc>
          <w:tcPr>
            <w:tcW w:w="4818" w:type="dxa"/>
            <w:tcBorders>
              <w:top w:val="single" w:sz="8" w:space="0" w:color="000000"/>
              <w:left w:val="single" w:sz="4" w:space="0" w:color="auto"/>
              <w:bottom w:val="single" w:sz="8" w:space="0" w:color="000000"/>
              <w:right w:val="single" w:sz="4" w:space="0" w:color="auto"/>
            </w:tcBorders>
            <w:vAlign w:val="center"/>
          </w:tcPr>
          <w:p w:rsidR="00B443B2" w:rsidRPr="006D71E1" w:rsidRDefault="00B443B2" w:rsidP="00B0428D">
            <w:pPr>
              <w:jc w:val="center"/>
              <w:rPr>
                <w:sz w:val="20"/>
                <w:szCs w:val="20"/>
              </w:rPr>
            </w:pPr>
            <w:r w:rsidRPr="006D71E1">
              <w:rPr>
                <w:sz w:val="20"/>
                <w:szCs w:val="20"/>
              </w:rPr>
              <w:t>Моложе трудоспособного возраста</w:t>
            </w:r>
          </w:p>
        </w:tc>
        <w:tc>
          <w:tcPr>
            <w:tcW w:w="3940" w:type="dxa"/>
            <w:tcBorders>
              <w:top w:val="single" w:sz="8" w:space="0" w:color="000000"/>
              <w:left w:val="single" w:sz="4" w:space="0" w:color="auto"/>
              <w:bottom w:val="single" w:sz="8" w:space="0" w:color="000000"/>
              <w:right w:val="single" w:sz="8" w:space="0" w:color="000000"/>
            </w:tcBorders>
            <w:vAlign w:val="center"/>
          </w:tcPr>
          <w:p w:rsidR="00B443B2" w:rsidRPr="006D71E1" w:rsidRDefault="00B443B2" w:rsidP="00B0428D">
            <w:pPr>
              <w:jc w:val="center"/>
              <w:rPr>
                <w:sz w:val="20"/>
                <w:szCs w:val="20"/>
              </w:rPr>
            </w:pPr>
            <w:r w:rsidRPr="006D71E1">
              <w:rPr>
                <w:sz w:val="20"/>
                <w:szCs w:val="20"/>
              </w:rPr>
              <w:t>50</w:t>
            </w:r>
            <w:r w:rsidR="00B0428D" w:rsidRPr="006D71E1">
              <w:rPr>
                <w:sz w:val="20"/>
                <w:szCs w:val="20"/>
              </w:rPr>
              <w:t xml:space="preserve"> </w:t>
            </w:r>
            <w:r w:rsidRPr="006D71E1">
              <w:rPr>
                <w:sz w:val="20"/>
                <w:szCs w:val="20"/>
              </w:rPr>
              <w:t>562</w:t>
            </w:r>
          </w:p>
        </w:tc>
      </w:tr>
      <w:tr w:rsidR="00B443B2" w:rsidRPr="006D71E1" w:rsidTr="009C7D24">
        <w:trPr>
          <w:jc w:val="center"/>
        </w:trPr>
        <w:tc>
          <w:tcPr>
            <w:tcW w:w="882" w:type="dxa"/>
            <w:vMerge/>
            <w:tcBorders>
              <w:left w:val="single" w:sz="8" w:space="0" w:color="000000"/>
              <w:right w:val="single" w:sz="4" w:space="0" w:color="auto"/>
            </w:tcBorders>
          </w:tcPr>
          <w:p w:rsidR="00B443B2" w:rsidRPr="006D71E1" w:rsidRDefault="00B443B2" w:rsidP="00B443B2">
            <w:pPr>
              <w:pStyle w:val="G"/>
              <w:ind w:firstLine="0"/>
              <w:jc w:val="center"/>
              <w:rPr>
                <w:sz w:val="20"/>
                <w:szCs w:val="20"/>
              </w:rPr>
            </w:pPr>
          </w:p>
        </w:tc>
        <w:tc>
          <w:tcPr>
            <w:tcW w:w="4818" w:type="dxa"/>
            <w:tcBorders>
              <w:top w:val="single" w:sz="8" w:space="0" w:color="000000"/>
              <w:left w:val="single" w:sz="4" w:space="0" w:color="auto"/>
              <w:bottom w:val="single" w:sz="8" w:space="0" w:color="000000"/>
              <w:right w:val="single" w:sz="4" w:space="0" w:color="auto"/>
            </w:tcBorders>
            <w:vAlign w:val="center"/>
          </w:tcPr>
          <w:p w:rsidR="00B443B2" w:rsidRPr="006D71E1" w:rsidRDefault="00B443B2" w:rsidP="00B0428D">
            <w:pPr>
              <w:pStyle w:val="G"/>
              <w:jc w:val="center"/>
              <w:rPr>
                <w:sz w:val="20"/>
                <w:szCs w:val="20"/>
              </w:rPr>
            </w:pPr>
            <w:r w:rsidRPr="006D71E1">
              <w:rPr>
                <w:sz w:val="20"/>
                <w:szCs w:val="20"/>
              </w:rPr>
              <w:t>Трудоспособного возраста</w:t>
            </w:r>
          </w:p>
        </w:tc>
        <w:tc>
          <w:tcPr>
            <w:tcW w:w="3940" w:type="dxa"/>
            <w:tcBorders>
              <w:top w:val="single" w:sz="8" w:space="0" w:color="000000"/>
              <w:left w:val="single" w:sz="4" w:space="0" w:color="auto"/>
              <w:bottom w:val="single" w:sz="8" w:space="0" w:color="000000"/>
              <w:right w:val="single" w:sz="8" w:space="0" w:color="000000"/>
            </w:tcBorders>
            <w:vAlign w:val="center"/>
          </w:tcPr>
          <w:p w:rsidR="00B443B2" w:rsidRPr="006D71E1" w:rsidRDefault="00B443B2" w:rsidP="00B0428D">
            <w:pPr>
              <w:pStyle w:val="G"/>
              <w:ind w:firstLine="0"/>
              <w:jc w:val="center"/>
              <w:rPr>
                <w:sz w:val="20"/>
                <w:szCs w:val="20"/>
              </w:rPr>
            </w:pPr>
            <w:r w:rsidRPr="006D71E1">
              <w:rPr>
                <w:sz w:val="20"/>
                <w:szCs w:val="20"/>
              </w:rPr>
              <w:t>174</w:t>
            </w:r>
            <w:r w:rsidR="00B0428D" w:rsidRPr="006D71E1">
              <w:rPr>
                <w:sz w:val="20"/>
                <w:szCs w:val="20"/>
              </w:rPr>
              <w:t xml:space="preserve"> </w:t>
            </w:r>
            <w:r w:rsidRPr="006D71E1">
              <w:rPr>
                <w:sz w:val="20"/>
                <w:szCs w:val="20"/>
              </w:rPr>
              <w:t>020</w:t>
            </w:r>
          </w:p>
        </w:tc>
      </w:tr>
      <w:tr w:rsidR="00B443B2" w:rsidRPr="006D71E1" w:rsidTr="009C7D24">
        <w:trPr>
          <w:jc w:val="center"/>
        </w:trPr>
        <w:tc>
          <w:tcPr>
            <w:tcW w:w="882" w:type="dxa"/>
            <w:vMerge/>
            <w:tcBorders>
              <w:left w:val="single" w:sz="8" w:space="0" w:color="000000"/>
              <w:bottom w:val="single" w:sz="8" w:space="0" w:color="000000"/>
              <w:right w:val="single" w:sz="4" w:space="0" w:color="auto"/>
            </w:tcBorders>
          </w:tcPr>
          <w:p w:rsidR="00B443B2" w:rsidRPr="006D71E1" w:rsidRDefault="00B443B2" w:rsidP="00B443B2">
            <w:pPr>
              <w:pStyle w:val="G"/>
              <w:ind w:firstLine="0"/>
              <w:jc w:val="center"/>
              <w:rPr>
                <w:sz w:val="20"/>
                <w:szCs w:val="20"/>
              </w:rPr>
            </w:pPr>
          </w:p>
        </w:tc>
        <w:tc>
          <w:tcPr>
            <w:tcW w:w="4818" w:type="dxa"/>
            <w:tcBorders>
              <w:top w:val="single" w:sz="8" w:space="0" w:color="000000"/>
              <w:left w:val="single" w:sz="4" w:space="0" w:color="auto"/>
              <w:bottom w:val="single" w:sz="8" w:space="0" w:color="000000"/>
              <w:right w:val="single" w:sz="4" w:space="0" w:color="auto"/>
            </w:tcBorders>
            <w:vAlign w:val="center"/>
          </w:tcPr>
          <w:p w:rsidR="00B443B2" w:rsidRPr="006D71E1" w:rsidRDefault="00B443B2" w:rsidP="00B0428D">
            <w:pPr>
              <w:pStyle w:val="G"/>
              <w:jc w:val="center"/>
              <w:rPr>
                <w:sz w:val="20"/>
                <w:szCs w:val="20"/>
              </w:rPr>
            </w:pPr>
            <w:r w:rsidRPr="006D71E1">
              <w:rPr>
                <w:sz w:val="20"/>
                <w:szCs w:val="20"/>
              </w:rPr>
              <w:t>Старше трудоспособного возраста</w:t>
            </w:r>
          </w:p>
        </w:tc>
        <w:tc>
          <w:tcPr>
            <w:tcW w:w="3940" w:type="dxa"/>
            <w:tcBorders>
              <w:top w:val="single" w:sz="8" w:space="0" w:color="000000"/>
              <w:left w:val="single" w:sz="4" w:space="0" w:color="auto"/>
              <w:bottom w:val="single" w:sz="8" w:space="0" w:color="000000"/>
              <w:right w:val="single" w:sz="8" w:space="0" w:color="000000"/>
            </w:tcBorders>
            <w:vAlign w:val="center"/>
          </w:tcPr>
          <w:p w:rsidR="00B443B2" w:rsidRPr="006D71E1" w:rsidRDefault="00B443B2" w:rsidP="00B0428D">
            <w:pPr>
              <w:pStyle w:val="G"/>
              <w:ind w:firstLine="0"/>
              <w:jc w:val="center"/>
              <w:rPr>
                <w:sz w:val="20"/>
                <w:szCs w:val="20"/>
              </w:rPr>
            </w:pPr>
            <w:r w:rsidRPr="006D71E1">
              <w:rPr>
                <w:sz w:val="20"/>
                <w:szCs w:val="20"/>
              </w:rPr>
              <w:t>70</w:t>
            </w:r>
            <w:r w:rsidR="00B0428D" w:rsidRPr="006D71E1">
              <w:rPr>
                <w:sz w:val="20"/>
                <w:szCs w:val="20"/>
              </w:rPr>
              <w:t xml:space="preserve"> </w:t>
            </w:r>
            <w:r w:rsidRPr="006D71E1">
              <w:rPr>
                <w:sz w:val="20"/>
                <w:szCs w:val="20"/>
              </w:rPr>
              <w:t>792</w:t>
            </w:r>
          </w:p>
        </w:tc>
      </w:tr>
    </w:tbl>
    <w:p w:rsidR="0043140B" w:rsidRPr="006D71E1" w:rsidRDefault="0043140B" w:rsidP="009C7D24">
      <w:pPr>
        <w:pStyle w:val="G"/>
      </w:pPr>
      <w:r w:rsidRPr="006D71E1">
        <w:t>Динамика показателей естественного движения населения города Мурманска в 2017 году к 2016 году характеризуется уменьшением как числа родившихся, так и числа умерших. Коэффициент рождаемости в 2017 году составил 10,4 человек на 1000 населения, смертности – 11,7, что дает отрицательное значение показателю естественного прироста населения.</w:t>
      </w:r>
    </w:p>
    <w:p w:rsidR="002B0440" w:rsidRPr="006D71E1" w:rsidRDefault="002B0440" w:rsidP="009C7D24">
      <w:pPr>
        <w:pStyle w:val="G"/>
      </w:pPr>
      <w:r w:rsidRPr="006D71E1">
        <w:t>Тенденция сокращения численности населения города Мурманска сохраняется</w:t>
      </w:r>
      <w:r w:rsidR="009C7D24" w:rsidRPr="006D71E1">
        <w:t xml:space="preserve"> </w:t>
      </w:r>
      <w:r w:rsidRPr="006D71E1">
        <w:t>с 90-х годов и продолжится в долгосрочном периоде с учетом реализуемой политики государства по переселению из районов Крайнего Севера и приравненных к ним местностей, Согласно долгосрочному прогнозу социально-экономического развития муниципального образования город Мурманск до 2025 года, утвержденному постановлением администрации города Мурманска от 17</w:t>
      </w:r>
      <w:r w:rsidR="00B443B2" w:rsidRPr="006D71E1">
        <w:t>.</w:t>
      </w:r>
      <w:r w:rsidRPr="006D71E1">
        <w:t>11.2016 № 3491, к 2025 году ожидаемая численность населения города в базовом варианте составит 273,92 тыс. человек.</w:t>
      </w:r>
    </w:p>
    <w:p w:rsidR="002B0440" w:rsidRPr="006D71E1" w:rsidRDefault="002B0440" w:rsidP="009C7D24">
      <w:pPr>
        <w:pStyle w:val="G"/>
      </w:pPr>
      <w:r w:rsidRPr="006D71E1">
        <w:t>Коэффициент миграционного прироста населения составил в 2017 году 11 человек на 1000 населения. В 2017 году количество убывших составило 14</w:t>
      </w:r>
      <w:r w:rsidR="00313A49" w:rsidRPr="006D71E1">
        <w:t xml:space="preserve"> </w:t>
      </w:r>
      <w:r w:rsidRPr="006D71E1">
        <w:t>948 человек. Явление миграционного оттока обусловлено, прежде всего, социальными последствиями кризисных явлений в экономике региона, в частности, на рынке труда в условиях высокой стоимости жизни в городе. Прогнозное значение среднегодовой численности населения в 2020 году составит 287,1 тыс. человек, в 2025 году – 272,7 тыс. чел.</w:t>
      </w:r>
    </w:p>
    <w:p w:rsidR="00C6557A" w:rsidRPr="006D71E1" w:rsidRDefault="00C6557A" w:rsidP="00C6557A">
      <w:pPr>
        <w:tabs>
          <w:tab w:val="left" w:pos="176"/>
        </w:tabs>
        <w:rPr>
          <w:rFonts w:eastAsia="Calibri" w:cs="Times New Roman"/>
          <w:szCs w:val="24"/>
        </w:rPr>
      </w:pPr>
    </w:p>
    <w:p w:rsidR="007F0061" w:rsidRPr="006D71E1" w:rsidRDefault="004B3A77" w:rsidP="00313A49">
      <w:pPr>
        <w:pStyle w:val="a3"/>
        <w:jc w:val="center"/>
        <w:rPr>
          <w:rFonts w:eastAsia="Calibri"/>
          <w:spacing w:val="0"/>
        </w:rPr>
      </w:pPr>
      <w:bookmarkStart w:id="8" w:name="_Toc533495172"/>
      <w:bookmarkStart w:id="9" w:name="_Toc533697379"/>
      <w:r w:rsidRPr="006D71E1">
        <w:rPr>
          <w:rFonts w:eastAsia="Calibri"/>
          <w:spacing w:val="0"/>
        </w:rPr>
        <w:t xml:space="preserve">2.3. </w:t>
      </w:r>
      <w:r w:rsidR="007F0061" w:rsidRPr="006D71E1">
        <w:rPr>
          <w:rFonts w:eastAsia="Calibri"/>
          <w:spacing w:val="0"/>
        </w:rPr>
        <w:t xml:space="preserve">Характеристика функционирования и показателей работы </w:t>
      </w:r>
      <w:r w:rsidR="00FE60A0" w:rsidRPr="006D71E1">
        <w:rPr>
          <w:rFonts w:eastAsia="Calibri"/>
          <w:spacing w:val="0"/>
        </w:rPr>
        <w:t xml:space="preserve">                                                </w:t>
      </w:r>
      <w:r w:rsidR="007F0061" w:rsidRPr="006D71E1">
        <w:rPr>
          <w:rFonts w:eastAsia="Calibri"/>
          <w:spacing w:val="0"/>
        </w:rPr>
        <w:t>транспортной инфраструктуры по видам транспорта</w:t>
      </w:r>
      <w:bookmarkEnd w:id="8"/>
      <w:bookmarkEnd w:id="9"/>
    </w:p>
    <w:p w:rsidR="00AD53FB" w:rsidRPr="006D71E1" w:rsidRDefault="00AD53FB" w:rsidP="00AD53FB"/>
    <w:p w:rsidR="007F0061" w:rsidRPr="006D71E1" w:rsidRDefault="00C95FE6" w:rsidP="00FE60A0">
      <w:pPr>
        <w:ind w:firstLine="709"/>
        <w:rPr>
          <w:u w:val="single"/>
        </w:rPr>
      </w:pPr>
      <w:r w:rsidRPr="006D71E1">
        <w:rPr>
          <w:u w:val="single"/>
        </w:rPr>
        <w:t>Железнодорожный транспорт</w:t>
      </w:r>
    </w:p>
    <w:p w:rsidR="00122868" w:rsidRPr="006D71E1" w:rsidRDefault="00122868" w:rsidP="00FE60A0">
      <w:pPr>
        <w:pStyle w:val="G"/>
      </w:pPr>
      <w:r w:rsidRPr="006D71E1">
        <w:t xml:space="preserve">Мурманский железнодорожный узел является крупным железнодорожным узлом на севере России, расположенным на Кольском полуострове на линии Волховстрой – Мурманск – </w:t>
      </w:r>
      <w:proofErr w:type="spellStart"/>
      <w:r w:rsidRPr="006D71E1">
        <w:t>Ваенга</w:t>
      </w:r>
      <w:proofErr w:type="spellEnd"/>
      <w:r w:rsidRPr="006D71E1">
        <w:t xml:space="preserve"> Октябрьской железной дороги. Железнодорожная линия пересекает территорию города в меридиональном направлении по берегу Кольского залива с запада от жилой застройки. Линия электрифицирована до Мурманска и имеет двухпутный участок пост 1444 км - Мурманск, участок Мурманск – </w:t>
      </w:r>
      <w:proofErr w:type="spellStart"/>
      <w:r w:rsidRPr="006D71E1">
        <w:t>Ваенга</w:t>
      </w:r>
      <w:proofErr w:type="spellEnd"/>
      <w:r w:rsidRPr="006D71E1">
        <w:t xml:space="preserve"> работает на тепловозной тяге. С юга к линии Волховстрой – Мурманск – </w:t>
      </w:r>
      <w:proofErr w:type="spellStart"/>
      <w:r w:rsidRPr="006D71E1">
        <w:t>Ваенга</w:t>
      </w:r>
      <w:proofErr w:type="spellEnd"/>
      <w:r w:rsidRPr="006D71E1">
        <w:t xml:space="preserve"> примыкает однопутная линия Кола – </w:t>
      </w:r>
      <w:proofErr w:type="spellStart"/>
      <w:r w:rsidRPr="006D71E1">
        <w:t>Лоустари</w:t>
      </w:r>
      <w:proofErr w:type="spellEnd"/>
      <w:r w:rsidRPr="006D71E1">
        <w:t xml:space="preserve"> – Никель. Размеры движения на участке Кола – Мурманск в настоящее время составляют 36 пар поездов в сутки, на участке Мурманск – Комсомольск-Мурманский – 2 пары поездов в сутки.</w:t>
      </w:r>
    </w:p>
    <w:p w:rsidR="00122868" w:rsidRPr="006D71E1" w:rsidRDefault="00122868" w:rsidP="00FE60A0">
      <w:pPr>
        <w:pStyle w:val="G"/>
      </w:pPr>
      <w:r w:rsidRPr="006D71E1">
        <w:t>На территории города расположены две железнодорожные станции Мурманск и Комсомольск-Мурманский.</w:t>
      </w:r>
    </w:p>
    <w:p w:rsidR="00122868" w:rsidRPr="006D71E1" w:rsidRDefault="00122868" w:rsidP="00FE60A0">
      <w:pPr>
        <w:pStyle w:val="G"/>
      </w:pPr>
      <w:r w:rsidRPr="006D71E1">
        <w:t>Станция Мурманск по характеру работы является грузовой, по объёму – внеклассной. Путевое развитие станции Мурманск состоит из 5 парков (парк приёма и отправления, парк формирования и отправления грузовых поездов, сортировочный парк, пассажирский парк, ранжирный парк). На станции имеется локомотивное депо ТЧ-28, ПТО и цех по ремонту вагонов, грузовой двор с контейнерной площадкой, пакгаузами и высокой пог</w:t>
      </w:r>
      <w:r w:rsidR="00D90997" w:rsidRPr="006D71E1">
        <w:t>рузочно-выгрузочной платформой.</w:t>
      </w:r>
    </w:p>
    <w:p w:rsidR="00122868" w:rsidRPr="006D71E1" w:rsidRDefault="00122868" w:rsidP="00FE60A0">
      <w:pPr>
        <w:pStyle w:val="G"/>
      </w:pPr>
      <w:r w:rsidRPr="006D71E1">
        <w:t xml:space="preserve">Основным клиентом станции Мурманск является ПАО «Мурманский </w:t>
      </w:r>
      <w:r w:rsidR="00FB10FF" w:rsidRPr="006D71E1">
        <w:t>м</w:t>
      </w:r>
      <w:r w:rsidRPr="006D71E1">
        <w:t xml:space="preserve">орской </w:t>
      </w:r>
      <w:r w:rsidR="00FB10FF" w:rsidRPr="006D71E1">
        <w:t>т</w:t>
      </w:r>
      <w:r w:rsidRPr="006D71E1">
        <w:t xml:space="preserve">орговый </w:t>
      </w:r>
      <w:r w:rsidR="00FB10FF" w:rsidRPr="006D71E1">
        <w:t>п</w:t>
      </w:r>
      <w:r w:rsidRPr="006D71E1">
        <w:t xml:space="preserve">орт», грузооборот которого составляет 85% от грузооборота станции. </w:t>
      </w:r>
    </w:p>
    <w:p w:rsidR="00122868" w:rsidRPr="006D71E1" w:rsidRDefault="00122868" w:rsidP="00FE60A0">
      <w:pPr>
        <w:pStyle w:val="G"/>
      </w:pPr>
      <w:r w:rsidRPr="006D71E1">
        <w:t>Размещение дополнительных путей и сооружений на станции Мурманск невозможно из-за стеснённых условий. Станция Комсомольск-Мурманский промежуточная, 3 класса расположена в северной части города. К станции примыкают подъездные пути трёх войсковых частей, ОАО «Гефест», нефтеналивного терминала «</w:t>
      </w:r>
      <w:proofErr w:type="spellStart"/>
      <w:r w:rsidRPr="006D71E1">
        <w:t>Мохнаткина</w:t>
      </w:r>
      <w:proofErr w:type="spellEnd"/>
      <w:r w:rsidRPr="006D71E1">
        <w:t xml:space="preserve"> Пахта» и </w:t>
      </w:r>
      <w:r w:rsidR="00D90997" w:rsidRPr="006D71E1">
        <w:t>парка Комсомольск-Промышленный.</w:t>
      </w:r>
    </w:p>
    <w:p w:rsidR="00122868" w:rsidRPr="006D71E1" w:rsidRDefault="00122868" w:rsidP="00FE60A0">
      <w:pPr>
        <w:pStyle w:val="G"/>
      </w:pPr>
      <w:r w:rsidRPr="006D71E1">
        <w:t xml:space="preserve">За пределами </w:t>
      </w:r>
      <w:r w:rsidR="00AD03DF" w:rsidRPr="006D71E1">
        <w:t>города Мурманска</w:t>
      </w:r>
      <w:r w:rsidRPr="006D71E1">
        <w:t>, но в непосредственной близости от его южной границы расположена железнодорожная станция Кола. Станция Кола участковая, 2 класса. К ней примыкают подъездные пути Мурманского морского рыбного порта, Южной котельной Мурманской ТЭЦ, СМП-708, Комбината строительных конструкций, ООО «</w:t>
      </w:r>
      <w:proofErr w:type="gramStart"/>
      <w:r w:rsidRPr="006D71E1">
        <w:t>Кол-Ос</w:t>
      </w:r>
      <w:proofErr w:type="gramEnd"/>
      <w:r w:rsidRPr="006D71E1">
        <w:t>», военного склада и тарного комбината.</w:t>
      </w:r>
    </w:p>
    <w:p w:rsidR="00122868" w:rsidRPr="006D71E1" w:rsidRDefault="00122868" w:rsidP="00FE60A0">
      <w:pPr>
        <w:pStyle w:val="G"/>
      </w:pPr>
      <w:r w:rsidRPr="006D71E1">
        <w:t xml:space="preserve">На территории МО г. Мурманск имеются следующие пассажирские </w:t>
      </w:r>
      <w:proofErr w:type="spellStart"/>
      <w:r w:rsidRPr="006D71E1">
        <w:t>ж.д</w:t>
      </w:r>
      <w:proofErr w:type="spellEnd"/>
      <w:r w:rsidRPr="006D71E1">
        <w:t xml:space="preserve">. станции и остановочные пункты пригородных поездов: станция Мурманск, </w:t>
      </w:r>
      <w:proofErr w:type="spellStart"/>
      <w:r w:rsidRPr="006D71E1">
        <w:t>о.п</w:t>
      </w:r>
      <w:proofErr w:type="spellEnd"/>
      <w:r w:rsidRPr="006D71E1">
        <w:t xml:space="preserve">. 1439 км, о.п.1441 км, 1443 км, </w:t>
      </w:r>
      <w:proofErr w:type="spellStart"/>
      <w:r w:rsidRPr="006D71E1">
        <w:t>о.п</w:t>
      </w:r>
      <w:proofErr w:type="spellEnd"/>
      <w:r w:rsidRPr="006D71E1">
        <w:t xml:space="preserve">. 1446 км, </w:t>
      </w:r>
      <w:proofErr w:type="spellStart"/>
      <w:r w:rsidRPr="006D71E1">
        <w:t>о.п</w:t>
      </w:r>
      <w:proofErr w:type="spellEnd"/>
      <w:r w:rsidRPr="006D71E1">
        <w:t>. 1448 км. По состоянию на ноябрь 2018 года пригородное сообщение осуществляется по одному направлению Мурманск – Апатиты-1, 1 парой поездов 2 раза в неделю по пятницам и воскресеньям. В регулярном графике находятся 4 пассажирских поезда дальнего следования во внутригосударственном сообщении: Мурманск-Москва (№</w:t>
      </w:r>
      <w:r w:rsidR="00313A49" w:rsidRPr="006D71E1">
        <w:t xml:space="preserve"> </w:t>
      </w:r>
      <w:r w:rsidRPr="006D71E1">
        <w:t>15/16 «Арктика» и №</w:t>
      </w:r>
      <w:r w:rsidR="00313A49" w:rsidRPr="006D71E1">
        <w:t xml:space="preserve"> </w:t>
      </w:r>
      <w:r w:rsidRPr="006D71E1">
        <w:t>91/92), Мурманск-Санкт-Петербург (№</w:t>
      </w:r>
      <w:r w:rsidR="00313A49" w:rsidRPr="006D71E1">
        <w:t xml:space="preserve"> </w:t>
      </w:r>
      <w:r w:rsidRPr="006D71E1">
        <w:t>21/22), Мурманск-Вологда (№</w:t>
      </w:r>
      <w:r w:rsidR="00313A49" w:rsidRPr="006D71E1">
        <w:t xml:space="preserve"> </w:t>
      </w:r>
      <w:r w:rsidRPr="006D71E1">
        <w:t>373/374), одним поездом в международном сообщении: Мурманск-Минск (№</w:t>
      </w:r>
      <w:r w:rsidR="00313A49" w:rsidRPr="006D71E1">
        <w:t xml:space="preserve"> </w:t>
      </w:r>
      <w:r w:rsidRPr="006D71E1">
        <w:t>65/66). Сезонно назначаются поезда</w:t>
      </w:r>
      <w:r w:rsidR="00A51814" w:rsidRPr="006D71E1">
        <w:t xml:space="preserve"> в Адлер, Новороссийск и Анапу.</w:t>
      </w:r>
    </w:p>
    <w:p w:rsidR="00122868" w:rsidRPr="006D71E1" w:rsidRDefault="00122868" w:rsidP="00FE60A0">
      <w:pPr>
        <w:ind w:firstLine="709"/>
        <w:rPr>
          <w:u w:val="single"/>
        </w:rPr>
      </w:pPr>
      <w:r w:rsidRPr="006D71E1">
        <w:rPr>
          <w:u w:val="single"/>
        </w:rPr>
        <w:t>Морской транспорт</w:t>
      </w:r>
    </w:p>
    <w:p w:rsidR="00122868" w:rsidRPr="006D71E1" w:rsidRDefault="00122868" w:rsidP="00FE60A0">
      <w:pPr>
        <w:pStyle w:val="G"/>
      </w:pPr>
      <w:r w:rsidRPr="006D71E1">
        <w:t>Порт Мурманск является вторым по величине портом Северо-Западной части России и имеет три важных преимущества:</w:t>
      </w:r>
    </w:p>
    <w:p w:rsidR="00122868" w:rsidRPr="006D71E1" w:rsidRDefault="00122868" w:rsidP="00FE60A0">
      <w:pPr>
        <w:numPr>
          <w:ilvl w:val="0"/>
          <w:numId w:val="6"/>
        </w:numPr>
        <w:ind w:left="0" w:firstLine="709"/>
        <w:rPr>
          <w:rFonts w:eastAsia="Calibri" w:cs="Times New Roman"/>
          <w:lang w:eastAsia="en-US"/>
        </w:rPr>
      </w:pPr>
      <w:r w:rsidRPr="006D71E1">
        <w:rPr>
          <w:rFonts w:eastAsia="Calibri" w:cs="Times New Roman"/>
          <w:lang w:eastAsia="en-US"/>
        </w:rPr>
        <w:t>порт является незамерзающим;</w:t>
      </w:r>
    </w:p>
    <w:p w:rsidR="00122868" w:rsidRPr="006D71E1" w:rsidRDefault="00122868" w:rsidP="00FE60A0">
      <w:pPr>
        <w:numPr>
          <w:ilvl w:val="0"/>
          <w:numId w:val="6"/>
        </w:numPr>
        <w:ind w:left="0" w:firstLine="709"/>
        <w:rPr>
          <w:rFonts w:eastAsia="Calibri" w:cs="Times New Roman"/>
          <w:lang w:eastAsia="en-US"/>
        </w:rPr>
      </w:pPr>
      <w:r w:rsidRPr="006D71E1">
        <w:rPr>
          <w:rFonts w:eastAsia="Calibri" w:cs="Times New Roman"/>
          <w:lang w:eastAsia="en-US"/>
        </w:rPr>
        <w:t>имеет достаточные глубины для проводки судов до 300 тыс. тонн;</w:t>
      </w:r>
    </w:p>
    <w:p w:rsidR="00122868" w:rsidRPr="006D71E1" w:rsidRDefault="00122868" w:rsidP="00FE60A0">
      <w:pPr>
        <w:numPr>
          <w:ilvl w:val="0"/>
          <w:numId w:val="6"/>
        </w:numPr>
        <w:ind w:left="0" w:firstLine="709"/>
        <w:rPr>
          <w:rFonts w:eastAsia="Calibri" w:cs="Times New Roman"/>
          <w:lang w:eastAsia="en-US"/>
        </w:rPr>
      </w:pPr>
      <w:r w:rsidRPr="006D71E1">
        <w:rPr>
          <w:rFonts w:eastAsia="Calibri" w:cs="Times New Roman"/>
          <w:lang w:eastAsia="en-US"/>
        </w:rPr>
        <w:t>пор</w:t>
      </w:r>
      <w:r w:rsidR="00A51814" w:rsidRPr="006D71E1">
        <w:rPr>
          <w:rFonts w:eastAsia="Calibri" w:cs="Times New Roman"/>
          <w:lang w:eastAsia="en-US"/>
        </w:rPr>
        <w:t>т имеет выход в открытый океан.</w:t>
      </w:r>
    </w:p>
    <w:p w:rsidR="00122868" w:rsidRPr="006D71E1" w:rsidRDefault="00122868" w:rsidP="00FE60A0">
      <w:pPr>
        <w:pStyle w:val="G"/>
      </w:pPr>
      <w:r w:rsidRPr="006D71E1">
        <w:t xml:space="preserve">Мурманский порт расположен на восточном берегу южного колена Кольского залива между </w:t>
      </w:r>
      <w:r w:rsidR="00FB10FF" w:rsidRPr="006D71E1">
        <w:t>мыс</w:t>
      </w:r>
      <w:r w:rsidRPr="006D71E1">
        <w:t xml:space="preserve">ами Зеленый и Халдеев. Занимаемая портом береговая полоса отделена от городской застройки </w:t>
      </w:r>
      <w:proofErr w:type="spellStart"/>
      <w:r w:rsidRPr="006D71E1">
        <w:t>ж.д</w:t>
      </w:r>
      <w:proofErr w:type="spellEnd"/>
      <w:r w:rsidRPr="006D71E1">
        <w:t>. парками и контейнерной площадкой станции Мурманск Октябрьской железной дороги.</w:t>
      </w:r>
    </w:p>
    <w:p w:rsidR="00122868" w:rsidRPr="006D71E1" w:rsidRDefault="00122868" w:rsidP="00FE60A0">
      <w:pPr>
        <w:pStyle w:val="G"/>
      </w:pPr>
      <w:r w:rsidRPr="006D71E1">
        <w:t>Территориально Мурманский морской торговый порт разделяется на три грузовых района.</w:t>
      </w:r>
    </w:p>
    <w:p w:rsidR="00122868" w:rsidRPr="006D71E1" w:rsidRDefault="00122868" w:rsidP="00FE60A0">
      <w:pPr>
        <w:pStyle w:val="G"/>
      </w:pPr>
      <w:r w:rsidRPr="006D71E1">
        <w:t>Первый грузовой район включает в себя причалы №№</w:t>
      </w:r>
      <w:r w:rsidR="00313A49" w:rsidRPr="006D71E1">
        <w:t xml:space="preserve"> </w:t>
      </w:r>
      <w:r w:rsidRPr="006D71E1">
        <w:t>1-11. Грузовой причал №</w:t>
      </w:r>
      <w:r w:rsidR="00313A49" w:rsidRPr="006D71E1">
        <w:t xml:space="preserve"> </w:t>
      </w:r>
      <w:r w:rsidRPr="006D71E1">
        <w:t>1 выведен на реконструкцию и законсервирован из-за отсутствия финансирования. Причал №</w:t>
      </w:r>
      <w:r w:rsidR="00313A49" w:rsidRPr="006D71E1">
        <w:t xml:space="preserve"> </w:t>
      </w:r>
      <w:r w:rsidRPr="006D71E1">
        <w:t>3 - вспомогательный.</w:t>
      </w:r>
    </w:p>
    <w:p w:rsidR="00122868" w:rsidRPr="006D71E1" w:rsidRDefault="00122868" w:rsidP="00FE60A0">
      <w:pPr>
        <w:pStyle w:val="G"/>
      </w:pPr>
      <w:r w:rsidRPr="006D71E1">
        <w:t>Грузовые работы на районе осуществляет стивидорная компания ПАО «Мурманский морской торговый порт».</w:t>
      </w:r>
    </w:p>
    <w:p w:rsidR="00122868" w:rsidRPr="006D71E1" w:rsidRDefault="00122868" w:rsidP="00FE60A0">
      <w:pPr>
        <w:pStyle w:val="G"/>
      </w:pPr>
      <w:r w:rsidRPr="006D71E1">
        <w:t>Район специализируется на переработке навалочных и генеральных грузов по универсальной технологической схеме. Основные виды грузов, перегружаемых на первом районе - уголь навалом, глинозем навалом, железорудные окатыши, генеральные грузы (цветной металл, прочие генеральные грузы). На территории первого грузового района расположено четыре крытых грузовых склада №№ 2, 4, 8, 9, склад таможенных грузов - склад №</w:t>
      </w:r>
      <w:r w:rsidR="00313A49" w:rsidRPr="006D71E1">
        <w:t xml:space="preserve"> </w:t>
      </w:r>
      <w:r w:rsidRPr="006D71E1">
        <w:t>5 и склад №</w:t>
      </w:r>
      <w:r w:rsidR="00313A49" w:rsidRPr="006D71E1">
        <w:t xml:space="preserve"> </w:t>
      </w:r>
      <w:r w:rsidRPr="006D71E1">
        <w:t>7 - вспомогательный. В настоящее время из грузовых складов в эксплуатации находятся три склада (№</w:t>
      </w:r>
      <w:r w:rsidR="00313A49" w:rsidRPr="006D71E1">
        <w:t xml:space="preserve"> </w:t>
      </w:r>
      <w:r w:rsidRPr="006D71E1">
        <w:t>2, 4, 9), склад №</w:t>
      </w:r>
      <w:r w:rsidR="00313A49" w:rsidRPr="006D71E1">
        <w:t xml:space="preserve"> </w:t>
      </w:r>
      <w:r w:rsidRPr="006D71E1">
        <w:t>8 разбирается. Причалы №№ 5,6,8 используются для обработки малотоннажных судов ввиду небольшой разрешенной проходной осадки судов к этим причалам. Причал №</w:t>
      </w:r>
      <w:r w:rsidR="00313A49" w:rsidRPr="006D71E1">
        <w:t xml:space="preserve"> </w:t>
      </w:r>
      <w:r w:rsidRPr="006D71E1">
        <w:t xml:space="preserve">11, имеющий длину 32 м, образует совместно с причалами </w:t>
      </w:r>
      <w:r w:rsidR="00FE60A0" w:rsidRPr="006D71E1">
        <w:t xml:space="preserve">                           </w:t>
      </w:r>
      <w:r w:rsidRPr="006D71E1">
        <w:t>№№ 9-10 общий причальный фронт.</w:t>
      </w:r>
    </w:p>
    <w:p w:rsidR="00122868" w:rsidRPr="006D71E1" w:rsidRDefault="00122868" w:rsidP="00FE60A0">
      <w:pPr>
        <w:pStyle w:val="G"/>
      </w:pPr>
      <w:r w:rsidRPr="006D71E1">
        <w:t>Причалы №№ 12-16 образуют второй грузовой район.</w:t>
      </w:r>
    </w:p>
    <w:p w:rsidR="00122868" w:rsidRPr="006D71E1" w:rsidRDefault="00122868" w:rsidP="00FE60A0">
      <w:pPr>
        <w:pStyle w:val="G"/>
      </w:pPr>
      <w:r w:rsidRPr="006D71E1">
        <w:t>Грузовые причалы №№ 13-15 эксплуатирует стивидорная компания ПАО «Мурманский морской торговый порт», вспомогательные причалы №№</w:t>
      </w:r>
      <w:r w:rsidR="00313A49" w:rsidRPr="006D71E1">
        <w:t xml:space="preserve"> </w:t>
      </w:r>
      <w:r w:rsidRPr="006D71E1">
        <w:t>12,</w:t>
      </w:r>
      <w:r w:rsidR="00FE60A0" w:rsidRPr="006D71E1">
        <w:t xml:space="preserve"> </w:t>
      </w:r>
      <w:r w:rsidRPr="006D71E1">
        <w:t>16 находятся в аренде у ЗАО «МАСКО», обслуживающего порт.</w:t>
      </w:r>
    </w:p>
    <w:p w:rsidR="00122868" w:rsidRPr="006D71E1" w:rsidRDefault="00122868" w:rsidP="00FE60A0">
      <w:pPr>
        <w:pStyle w:val="G"/>
      </w:pPr>
      <w:r w:rsidRPr="006D71E1">
        <w:t>Район специализируется на переработке навалочных и генеральных грузов по универсальной технологической схеме. Основные виды грузов, перегружаемых на втором районе - уголь навалом, генеральные грузы (</w:t>
      </w:r>
      <w:proofErr w:type="spellStart"/>
      <w:r w:rsidRPr="006D71E1">
        <w:t>файнштейн</w:t>
      </w:r>
      <w:proofErr w:type="spellEnd"/>
      <w:r w:rsidRPr="006D71E1">
        <w:t>, контейнеры, прочие тарно-штучные грузы). На районе имеется два крытых склада - склад №</w:t>
      </w:r>
      <w:r w:rsidR="00313A49" w:rsidRPr="006D71E1">
        <w:t xml:space="preserve"> </w:t>
      </w:r>
      <w:r w:rsidRPr="006D71E1">
        <w:t xml:space="preserve">10 площадью 3,1 тыс. м2 и </w:t>
      </w:r>
      <w:proofErr w:type="spellStart"/>
      <w:r w:rsidRPr="006D71E1">
        <w:t>КиНГ</w:t>
      </w:r>
      <w:proofErr w:type="spellEnd"/>
      <w:r w:rsidRPr="006D71E1">
        <w:t xml:space="preserve"> (склад комплектации и накопле</w:t>
      </w:r>
      <w:r w:rsidR="00A51814" w:rsidRPr="006D71E1">
        <w:t>ния грузов) площадью 7,5 тыс. м²</w:t>
      </w:r>
      <w:r w:rsidRPr="006D71E1">
        <w:t>.</w:t>
      </w:r>
    </w:p>
    <w:p w:rsidR="00122868" w:rsidRPr="006D71E1" w:rsidRDefault="00122868" w:rsidP="00313A49">
      <w:pPr>
        <w:pStyle w:val="G"/>
      </w:pPr>
      <w:r w:rsidRPr="006D71E1">
        <w:t>Третий грузовой район представляет собой специализированный комплекс по перегрузке апатитового концентрата на причале №</w:t>
      </w:r>
      <w:r w:rsidR="00313A49" w:rsidRPr="006D71E1">
        <w:t xml:space="preserve"> </w:t>
      </w:r>
      <w:r w:rsidRPr="006D71E1">
        <w:t>18. Грузовые работы на комплексе осуществляет стивидорная компания ПАО «Мурманский морской торговый порт».</w:t>
      </w:r>
    </w:p>
    <w:p w:rsidR="00122868" w:rsidRPr="006D71E1" w:rsidRDefault="00122868" w:rsidP="00313A49">
      <w:pPr>
        <w:pStyle w:val="G"/>
      </w:pPr>
      <w:r w:rsidRPr="006D71E1">
        <w:t>Кроме того, на территории порта имеются комплексы и причалы, которые не входят в состав этих трех грузовых районов.</w:t>
      </w:r>
    </w:p>
    <w:p w:rsidR="00122868" w:rsidRPr="006D71E1" w:rsidRDefault="00122868" w:rsidP="00313A49">
      <w:pPr>
        <w:pStyle w:val="G"/>
      </w:pPr>
      <w:r w:rsidRPr="006D71E1">
        <w:t>Причал №</w:t>
      </w:r>
      <w:r w:rsidR="00313A49" w:rsidRPr="006D71E1">
        <w:t xml:space="preserve"> </w:t>
      </w:r>
      <w:r w:rsidRPr="006D71E1">
        <w:t>19, специализирующийся на перегрузке минеральных удобрений, выделен в отдельный район. Стивидорные работы производит дочернее предприятие ЗАО «</w:t>
      </w:r>
      <w:proofErr w:type="spellStart"/>
      <w:r w:rsidRPr="006D71E1">
        <w:t>Агросфера</w:t>
      </w:r>
      <w:proofErr w:type="spellEnd"/>
      <w:r w:rsidRPr="006D71E1">
        <w:t>».</w:t>
      </w:r>
    </w:p>
    <w:p w:rsidR="00122868" w:rsidRPr="006D71E1" w:rsidRDefault="00122868" w:rsidP="00313A49">
      <w:pPr>
        <w:pStyle w:val="G"/>
      </w:pPr>
      <w:r w:rsidRPr="006D71E1">
        <w:t xml:space="preserve">Мурманский морской торговый порт обслуживает грузовая внеклассная станция Мурманск Октябрьской железной дороги, которая совмещает функции припортовой и портовой станции. Работа порта обеспечивается маневровыми тепловозами. В целом техническое оснащение и обустройство Мурманского </w:t>
      </w:r>
      <w:proofErr w:type="spellStart"/>
      <w:r w:rsidRPr="006D71E1">
        <w:t>ж.д</w:t>
      </w:r>
      <w:proofErr w:type="spellEnd"/>
      <w:r w:rsidRPr="006D71E1">
        <w:t>. узла обеспечивает освоение нынешнего грузопотока. Железнодорожные маневровые парки расположены вдоль всей территории порта. Дорога, соединяющая центр города с портом, разделяет маневровые парки, она хорошо ограждена и не создает серьезных помех для маневрирования.</w:t>
      </w:r>
    </w:p>
    <w:p w:rsidR="00122868" w:rsidRPr="006D71E1" w:rsidRDefault="00122868" w:rsidP="00313A49">
      <w:pPr>
        <w:pStyle w:val="G"/>
      </w:pPr>
      <w:r w:rsidRPr="006D71E1">
        <w:t xml:space="preserve">Поезда, подаваемые на первый грузовой район, сортируются двумя локомотивами Мурманского морского торгового порта. Поезда, подаваемые на второй и третий грузовые районы, сортируются локомотивами, </w:t>
      </w:r>
      <w:r w:rsidR="00A51814" w:rsidRPr="006D71E1">
        <w:t>принадлежащими железной дороге.</w:t>
      </w:r>
    </w:p>
    <w:p w:rsidR="00122868" w:rsidRPr="006D71E1" w:rsidRDefault="00122868" w:rsidP="00313A49">
      <w:pPr>
        <w:pStyle w:val="G"/>
      </w:pPr>
      <w:r w:rsidRPr="006D71E1">
        <w:t>В порту имеются проезды и подъезды для автотранспорта с усовершенствованными покрытиями с выездом на дороги города. В настоящее время к порту ведут три подъездные дороги.</w:t>
      </w:r>
    </w:p>
    <w:p w:rsidR="00122868" w:rsidRPr="006D71E1" w:rsidRDefault="00122868" w:rsidP="00313A49">
      <w:pPr>
        <w:pStyle w:val="G"/>
      </w:pPr>
      <w:r w:rsidRPr="006D71E1">
        <w:t xml:space="preserve">Автодороги по ул. Прибрежной и ул. Подгорной проходят вдоль залива в южном направлении и далее до пересечения с просп. Кольским Это широкая </w:t>
      </w:r>
      <w:proofErr w:type="spellStart"/>
      <w:r w:rsidRPr="006D71E1">
        <w:t>двухполосная</w:t>
      </w:r>
      <w:proofErr w:type="spellEnd"/>
      <w:r w:rsidRPr="006D71E1">
        <w:t xml:space="preserve"> дорога, расположенная приблизительно в километре от входа в порт, находится в удовлетворительном состоянии.</w:t>
      </w:r>
    </w:p>
    <w:p w:rsidR="00122868" w:rsidRPr="006D71E1" w:rsidRDefault="00122868" w:rsidP="00313A49">
      <w:pPr>
        <w:pStyle w:val="G"/>
      </w:pPr>
      <w:r w:rsidRPr="006D71E1">
        <w:t xml:space="preserve">Автодорога по пр. Портовому, идущая от пересечения с ул. Профсоюзов и </w:t>
      </w:r>
      <w:r w:rsidR="00313A49" w:rsidRPr="006D71E1">
        <w:t xml:space="preserve">                               </w:t>
      </w:r>
      <w:r w:rsidRPr="006D71E1">
        <w:t>ул. Челюскинцев, разделяет маневровые парки и блокируется шлагбаумом. По этой причине и из-за того, что дорога идет через центр города, она не может рассматриваться в качестве будущей подъездной дороги в порт. В далекой перспективе необходимо рассмотреть вариант строительства эстакады, обусловленной профилем местности.</w:t>
      </w:r>
    </w:p>
    <w:p w:rsidR="00122868" w:rsidRPr="006D71E1" w:rsidRDefault="00FB10FF" w:rsidP="00313A49">
      <w:pPr>
        <w:pStyle w:val="G"/>
      </w:pPr>
      <w:r w:rsidRPr="006D71E1">
        <w:t xml:space="preserve">Северное направление подъезда к порту </w:t>
      </w:r>
      <w:r w:rsidR="00122868" w:rsidRPr="006D71E1">
        <w:t>связан</w:t>
      </w:r>
      <w:r w:rsidRPr="006D71E1">
        <w:t>о</w:t>
      </w:r>
      <w:r w:rsidR="00122868" w:rsidRPr="006D71E1">
        <w:t xml:space="preserve"> с центром города и напрямую ведет к очень узкой зоне, которая тянется вдоль причалов №</w:t>
      </w:r>
      <w:r w:rsidR="00313A49" w:rsidRPr="006D71E1">
        <w:t xml:space="preserve"> </w:t>
      </w:r>
      <w:r w:rsidR="00122868" w:rsidRPr="006D71E1">
        <w:t>17 и 18. Эта дорога также не может рассматриваться в качестве будущего грузового подъездного пути к порту.</w:t>
      </w:r>
    </w:p>
    <w:p w:rsidR="00122868" w:rsidRPr="006D71E1" w:rsidRDefault="00122868" w:rsidP="00313A49">
      <w:pPr>
        <w:pStyle w:val="G"/>
      </w:pPr>
      <w:r w:rsidRPr="006D71E1">
        <w:t>Так как территория порта является режимной, то въезд (выезд) в порт из города осуществляется через проходные.</w:t>
      </w:r>
    </w:p>
    <w:p w:rsidR="00122868" w:rsidRPr="006D71E1" w:rsidRDefault="00313A49" w:rsidP="00313A49">
      <w:pPr>
        <w:pStyle w:val="G"/>
      </w:pPr>
      <w:r w:rsidRPr="006D71E1">
        <w:t xml:space="preserve">На территории </w:t>
      </w:r>
      <w:r w:rsidR="00122868" w:rsidRPr="006D71E1">
        <w:t>г. Мурманск</w:t>
      </w:r>
      <w:r w:rsidRPr="006D71E1">
        <w:t>а</w:t>
      </w:r>
      <w:r w:rsidR="00122868" w:rsidRPr="006D71E1">
        <w:t xml:space="preserve"> отсутствует внутреннее транспортное сообщение водным транспортом. До 2013 года действовал внутренний маршрут Морской вокзал – Абрам-</w:t>
      </w:r>
      <w:r w:rsidR="00FB10FF" w:rsidRPr="006D71E1">
        <w:t>Мыс</w:t>
      </w:r>
      <w:r w:rsidR="00122868" w:rsidRPr="006D71E1">
        <w:t>, который был закрыт из-за убыточности и замещен автобусами, при том, что путь на катере оказывался в 3-4 раза быстрее, чем на автобусе. Морской вокзал Мурманска обслуживает единственный межмуниципальный социально значимый морской маршрут, связывающий Мурманск и ЗАТО Островной. Сообщение осуществляется теплоходом «Клавдия Еланс</w:t>
      </w:r>
      <w:r w:rsidR="00A51814" w:rsidRPr="006D71E1">
        <w:t>кая» четырьмя рейсами в месяц.</w:t>
      </w:r>
    </w:p>
    <w:p w:rsidR="001C2A66" w:rsidRPr="006D71E1" w:rsidRDefault="009F00E7" w:rsidP="00313A49">
      <w:pPr>
        <w:ind w:firstLine="709"/>
        <w:rPr>
          <w:u w:val="single"/>
        </w:rPr>
      </w:pPr>
      <w:r w:rsidRPr="006D71E1">
        <w:rPr>
          <w:u w:val="single"/>
        </w:rPr>
        <w:t>Воздушный транспорт</w:t>
      </w:r>
    </w:p>
    <w:p w:rsidR="009F00E7" w:rsidRPr="006D71E1" w:rsidRDefault="009F00E7" w:rsidP="00313A49">
      <w:pPr>
        <w:pStyle w:val="G"/>
      </w:pPr>
      <w:r w:rsidRPr="006D71E1">
        <w:t>На терр</w:t>
      </w:r>
      <w:r w:rsidR="00313A49" w:rsidRPr="006D71E1">
        <w:t xml:space="preserve">итории </w:t>
      </w:r>
      <w:r w:rsidRPr="006D71E1">
        <w:t>г. Мурманск</w:t>
      </w:r>
      <w:r w:rsidR="00313A49" w:rsidRPr="006D71E1">
        <w:t>а</w:t>
      </w:r>
      <w:r w:rsidRPr="006D71E1">
        <w:t xml:space="preserve"> отсутствуют пассажирские аэропорты. Строительство новых пассажирских аэропортов не планируется. В близи города действует международный аэропорт Мурманск, однако он расположен на территории соседнего МО Кол</w:t>
      </w:r>
      <w:r w:rsidR="00A51814" w:rsidRPr="006D71E1">
        <w:t>ьский район Мурманской области.</w:t>
      </w:r>
    </w:p>
    <w:p w:rsidR="009F00E7" w:rsidRPr="006D71E1" w:rsidRDefault="009F00E7" w:rsidP="00313A49">
      <w:pPr>
        <w:ind w:firstLine="709"/>
        <w:rPr>
          <w:u w:val="single"/>
        </w:rPr>
      </w:pPr>
      <w:r w:rsidRPr="006D71E1">
        <w:rPr>
          <w:u w:val="single"/>
        </w:rPr>
        <w:t>Автомобильный транспорт</w:t>
      </w:r>
    </w:p>
    <w:p w:rsidR="009F00E7" w:rsidRPr="006D71E1" w:rsidRDefault="009F00E7" w:rsidP="00313A49">
      <w:pPr>
        <w:pStyle w:val="G"/>
        <w:rPr>
          <w:rFonts w:eastAsia="Calibri"/>
        </w:rPr>
      </w:pPr>
      <w:r w:rsidRPr="006D71E1">
        <w:rPr>
          <w:rFonts w:eastAsia="Calibri"/>
        </w:rPr>
        <w:t>Характеристика и показатели работы автомобильного транспорта, улично-дорожной сети и пассажирского транспорта общего пользования п</w:t>
      </w:r>
      <w:r w:rsidR="00A51814" w:rsidRPr="006D71E1">
        <w:rPr>
          <w:rFonts w:eastAsia="Calibri"/>
        </w:rPr>
        <w:t>редставлена в п. 2.4, 2.5, 2.6.</w:t>
      </w:r>
    </w:p>
    <w:p w:rsidR="00F57FA0" w:rsidRPr="006D71E1" w:rsidRDefault="00F57FA0" w:rsidP="009F00E7">
      <w:pPr>
        <w:ind w:firstLine="708"/>
        <w:rPr>
          <w:rFonts w:eastAsia="Calibri" w:cs="Times New Roman"/>
          <w:szCs w:val="24"/>
        </w:rPr>
      </w:pPr>
    </w:p>
    <w:p w:rsidR="007F0061" w:rsidRPr="006D71E1" w:rsidRDefault="004B3A77" w:rsidP="00313A49">
      <w:pPr>
        <w:pStyle w:val="a3"/>
        <w:jc w:val="center"/>
        <w:rPr>
          <w:rFonts w:eastAsia="Calibri"/>
          <w:spacing w:val="0"/>
        </w:rPr>
      </w:pPr>
      <w:bookmarkStart w:id="10" w:name="_Toc533495173"/>
      <w:bookmarkStart w:id="11" w:name="_Toc533697380"/>
      <w:r w:rsidRPr="006D71E1">
        <w:rPr>
          <w:rFonts w:eastAsia="Calibri"/>
          <w:spacing w:val="0"/>
        </w:rPr>
        <w:t>2.</w:t>
      </w:r>
      <w:r w:rsidR="00033D0B" w:rsidRPr="006D71E1">
        <w:rPr>
          <w:rFonts w:eastAsia="Calibri"/>
          <w:spacing w:val="0"/>
        </w:rPr>
        <w:t>4</w:t>
      </w:r>
      <w:r w:rsidRPr="006D71E1">
        <w:rPr>
          <w:rFonts w:eastAsia="Calibri"/>
          <w:spacing w:val="0"/>
        </w:rPr>
        <w:t xml:space="preserve">. </w:t>
      </w:r>
      <w:r w:rsidR="007F0061" w:rsidRPr="006D71E1">
        <w:rPr>
          <w:rFonts w:eastAsia="Calibri"/>
          <w:spacing w:val="0"/>
        </w:rPr>
        <w:t xml:space="preserve">Характеристика дорожной сети муниципального образования город Мурманск, </w:t>
      </w:r>
      <w:r w:rsidR="00DA1F02" w:rsidRPr="006D71E1">
        <w:rPr>
          <w:rFonts w:eastAsia="Calibri"/>
          <w:spacing w:val="0"/>
        </w:rPr>
        <w:t xml:space="preserve">                        </w:t>
      </w:r>
      <w:r w:rsidR="007F0061" w:rsidRPr="006D71E1">
        <w:rPr>
          <w:rFonts w:eastAsia="Calibri"/>
          <w:spacing w:val="0"/>
        </w:rPr>
        <w:t>оценка качества содержания дорог</w:t>
      </w:r>
      <w:bookmarkEnd w:id="10"/>
      <w:bookmarkEnd w:id="11"/>
    </w:p>
    <w:p w:rsidR="00F57FA0" w:rsidRPr="006D71E1" w:rsidRDefault="00F57FA0" w:rsidP="00F57FA0"/>
    <w:p w:rsidR="007E5105" w:rsidRPr="006D71E1" w:rsidRDefault="007E5105" w:rsidP="00DA1F02">
      <w:pPr>
        <w:pStyle w:val="G"/>
      </w:pPr>
      <w:r w:rsidRPr="006D71E1">
        <w:t>Важнейшей из автодорог на территории, прилегающей к городу Мурманску, является федеральная авто</w:t>
      </w:r>
      <w:r w:rsidR="00AF4AB7" w:rsidRPr="006D71E1">
        <w:t xml:space="preserve">мобильная </w:t>
      </w:r>
      <w:r w:rsidRPr="006D71E1">
        <w:t>дорога Р-21 «Кола» Санкт-Петербург - Петрозаводск - Мурманск - Печенга - граница с Королевством Норвегия (далее по тексту – авто</w:t>
      </w:r>
      <w:r w:rsidR="00635FD6" w:rsidRPr="006D71E1">
        <w:t>мобильная дорога</w:t>
      </w:r>
      <w:r w:rsidRPr="006D71E1">
        <w:t xml:space="preserve"> Р-21 «Кола»). Автодорога подходит к городу с юга, поворачивает на запад, пересекает по мостовым переходам реки Кола и </w:t>
      </w:r>
      <w:proofErr w:type="spellStart"/>
      <w:r w:rsidRPr="006D71E1">
        <w:t>Тулома</w:t>
      </w:r>
      <w:proofErr w:type="spellEnd"/>
      <w:r w:rsidRPr="006D71E1">
        <w:t xml:space="preserve">, идёт на север по западному берегу Кольского залива (в том числе и по территории города), затем поворачивает на северо-запад на Печенгу до границы с Норвегией (международный автомобильный пункт пропуска «Борисоглебск»). </w:t>
      </w:r>
      <w:r w:rsidR="00635FD6" w:rsidRPr="006D71E1">
        <w:t>Автомобильная дорога Подъезд</w:t>
      </w:r>
      <w:r w:rsidRPr="006D71E1">
        <w:t xml:space="preserve"> к городу Мурманску </w:t>
      </w:r>
      <w:r w:rsidR="00635FD6" w:rsidRPr="006D71E1">
        <w:t xml:space="preserve">км 14+297 – 19-027 </w:t>
      </w:r>
      <w:r w:rsidRPr="006D71E1">
        <w:t>проходит по территории города в меридиональном направлении на значительном удалении от жилой застройки. На сегодняшний день на участке авто</w:t>
      </w:r>
      <w:r w:rsidR="00635FD6" w:rsidRPr="006D71E1">
        <w:t>мобильной дороги Р-21 «Кола» выполнена</w:t>
      </w:r>
      <w:r w:rsidRPr="006D71E1">
        <w:t xml:space="preserve"> реконструкция под параметры категории 1-В. Кроме федеральной автодороги по территории города и в непосредственной близости от его границ проходят региональные автодороги, а именно:</w:t>
      </w:r>
    </w:p>
    <w:p w:rsidR="007E5105" w:rsidRPr="006D71E1" w:rsidRDefault="007E5105" w:rsidP="004865E7">
      <w:pPr>
        <w:numPr>
          <w:ilvl w:val="0"/>
          <w:numId w:val="6"/>
        </w:numPr>
        <w:ind w:left="993" w:hanging="284"/>
        <w:rPr>
          <w:rFonts w:eastAsia="Calibri" w:cs="Times New Roman"/>
          <w:lang w:eastAsia="en-US"/>
        </w:rPr>
      </w:pPr>
      <w:r w:rsidRPr="006D71E1">
        <w:rPr>
          <w:rFonts w:eastAsia="Calibri" w:cs="Times New Roman"/>
          <w:lang w:eastAsia="en-US"/>
        </w:rPr>
        <w:t>мостовой переход через Кольский залив, длина перехода 2500 м, категория 1-В, 4 полосы движения</w:t>
      </w:r>
      <w:r w:rsidR="00FF1C19" w:rsidRPr="006D71E1">
        <w:rPr>
          <w:rFonts w:eastAsia="Calibri" w:cs="Times New Roman"/>
          <w:lang w:eastAsia="en-US"/>
        </w:rPr>
        <w:t>;</w:t>
      </w:r>
    </w:p>
    <w:p w:rsidR="007E5105" w:rsidRPr="006D71E1" w:rsidRDefault="007E5105" w:rsidP="004865E7">
      <w:pPr>
        <w:numPr>
          <w:ilvl w:val="0"/>
          <w:numId w:val="6"/>
        </w:numPr>
        <w:ind w:left="993" w:hanging="284"/>
        <w:rPr>
          <w:rFonts w:eastAsia="Calibri" w:cs="Times New Roman"/>
          <w:lang w:eastAsia="en-US"/>
        </w:rPr>
      </w:pPr>
      <w:proofErr w:type="spellStart"/>
      <w:r w:rsidRPr="006D71E1">
        <w:rPr>
          <w:rFonts w:eastAsia="Calibri" w:cs="Times New Roman"/>
          <w:lang w:eastAsia="en-US"/>
        </w:rPr>
        <w:t>автоподъезд</w:t>
      </w:r>
      <w:proofErr w:type="spellEnd"/>
      <w:r w:rsidRPr="006D71E1">
        <w:rPr>
          <w:rFonts w:eastAsia="Calibri" w:cs="Times New Roman"/>
          <w:lang w:eastAsia="en-US"/>
        </w:rPr>
        <w:t xml:space="preserve"> к пристани Абрам-</w:t>
      </w:r>
      <w:r w:rsidR="00FB10FF" w:rsidRPr="006D71E1">
        <w:rPr>
          <w:rFonts w:eastAsia="Calibri" w:cs="Times New Roman"/>
          <w:lang w:eastAsia="en-US"/>
        </w:rPr>
        <w:t>мыс</w:t>
      </w:r>
      <w:r w:rsidRPr="006D71E1">
        <w:rPr>
          <w:rFonts w:eastAsia="Calibri" w:cs="Times New Roman"/>
          <w:lang w:eastAsia="en-US"/>
        </w:rPr>
        <w:t xml:space="preserve"> (0,923 км), IV технической категории, </w:t>
      </w:r>
      <w:r w:rsidR="00FF1C19" w:rsidRPr="006D71E1">
        <w:rPr>
          <w:rFonts w:eastAsia="Calibri" w:cs="Times New Roman"/>
          <w:lang w:eastAsia="en-US"/>
        </w:rPr>
        <w:t>имеет 6-метровую проезжую часть;</w:t>
      </w:r>
    </w:p>
    <w:p w:rsidR="007E5105" w:rsidRPr="006D71E1" w:rsidRDefault="00FB10FF" w:rsidP="004865E7">
      <w:pPr>
        <w:numPr>
          <w:ilvl w:val="0"/>
          <w:numId w:val="6"/>
        </w:numPr>
        <w:ind w:left="993" w:hanging="284"/>
        <w:rPr>
          <w:rFonts w:eastAsia="Calibri" w:cs="Times New Roman"/>
          <w:lang w:eastAsia="en-US"/>
        </w:rPr>
      </w:pPr>
      <w:proofErr w:type="spellStart"/>
      <w:r w:rsidRPr="006D71E1">
        <w:rPr>
          <w:rFonts w:eastAsia="Calibri" w:cs="Times New Roman"/>
          <w:lang w:eastAsia="en-US"/>
        </w:rPr>
        <w:t>а</w:t>
      </w:r>
      <w:r w:rsidR="007E5105" w:rsidRPr="006D71E1">
        <w:rPr>
          <w:rFonts w:eastAsia="Calibri" w:cs="Times New Roman"/>
          <w:lang w:eastAsia="en-US"/>
        </w:rPr>
        <w:t>втоподъезд</w:t>
      </w:r>
      <w:proofErr w:type="spellEnd"/>
      <w:r w:rsidR="007E5105" w:rsidRPr="006D71E1">
        <w:rPr>
          <w:rFonts w:eastAsia="Calibri" w:cs="Times New Roman"/>
          <w:lang w:eastAsia="en-US"/>
        </w:rPr>
        <w:t xml:space="preserve"> к городу Североморску</w:t>
      </w:r>
      <w:r w:rsidRPr="006D71E1">
        <w:rPr>
          <w:rFonts w:eastAsia="Calibri" w:cs="Times New Roman"/>
          <w:lang w:eastAsia="en-US"/>
        </w:rPr>
        <w:t>.</w:t>
      </w:r>
    </w:p>
    <w:p w:rsidR="007E5105" w:rsidRPr="006D71E1" w:rsidRDefault="007E5105" w:rsidP="00DA1F02">
      <w:pPr>
        <w:pStyle w:val="G"/>
      </w:pPr>
      <w:r w:rsidRPr="006D71E1">
        <w:t xml:space="preserve">Связь между г. Мурманском и жилым районом Росляково осуществляется по автомобильной дороге </w:t>
      </w:r>
      <w:proofErr w:type="spellStart"/>
      <w:r w:rsidRPr="006D71E1">
        <w:t>Автоподъезд</w:t>
      </w:r>
      <w:proofErr w:type="spellEnd"/>
      <w:r w:rsidRPr="006D71E1">
        <w:t xml:space="preserve"> к городу Североморск.</w:t>
      </w:r>
    </w:p>
    <w:p w:rsidR="00B06AED" w:rsidRPr="006D71E1" w:rsidRDefault="007E5105" w:rsidP="00DA1F02">
      <w:pPr>
        <w:pStyle w:val="G"/>
      </w:pPr>
      <w:r w:rsidRPr="006D71E1">
        <w:t>Протяжённость улично-дорожной сети города, включая проезды, в настоящее время составляет 193 километра. Улично-дорожная сеть вытянута вдоль берега Кольского залива. Большинство улиц имеют меридиональное направление, что объясняется характером рельефа.</w:t>
      </w:r>
      <w:r w:rsidR="00B06AED" w:rsidRPr="006D71E1">
        <w:t xml:space="preserve"> Обеспеченность автодорогами общего пользования местного значения в город</w:t>
      </w:r>
      <w:r w:rsidR="00AD03DF" w:rsidRPr="006D71E1">
        <w:t>е</w:t>
      </w:r>
      <w:r w:rsidR="00B06AED" w:rsidRPr="006D71E1">
        <w:t xml:space="preserve"> Мурманск составляет 0,65 км/1000 жителей, а плотность сети дорог – 1,25 км/ кв. км его территории. Высокая плотность магистральной улично-дорожной сети на застроенной части города объясняется сложностью рельефа и наличием крутых склонов.</w:t>
      </w:r>
    </w:p>
    <w:p w:rsidR="004B3A77" w:rsidRPr="006D71E1" w:rsidRDefault="007E5105" w:rsidP="00DA1F02">
      <w:pPr>
        <w:pStyle w:val="G"/>
      </w:pPr>
      <w:r w:rsidRPr="006D71E1">
        <w:t xml:space="preserve">Ширина проезжей части магистральных улиц и дорог колеблется от 10,7 м (автодорожный проезд от 1381 </w:t>
      </w:r>
      <w:proofErr w:type="gramStart"/>
      <w:r w:rsidRPr="006D71E1">
        <w:t>км</w:t>
      </w:r>
      <w:proofErr w:type="gramEnd"/>
      <w:r w:rsidRPr="006D71E1">
        <w:t xml:space="preserve"> а/д «Р-21») до 26,1 м (Кольский проспект). Улицы и дороги имеют асфальт</w:t>
      </w:r>
      <w:r w:rsidR="00A51814" w:rsidRPr="006D71E1">
        <w:t>обетонное и грунтовое покрытие.</w:t>
      </w:r>
    </w:p>
    <w:p w:rsidR="00A51814" w:rsidRPr="006D71E1" w:rsidRDefault="00A51814" w:rsidP="00A51814">
      <w:pPr>
        <w:pStyle w:val="G"/>
      </w:pPr>
    </w:p>
    <w:p w:rsidR="00C95FE6" w:rsidRPr="006D71E1" w:rsidRDefault="00A51814" w:rsidP="00A51814">
      <w:pPr>
        <w:rPr>
          <w:szCs w:val="24"/>
        </w:rPr>
      </w:pPr>
      <w:r w:rsidRPr="006D71E1">
        <w:rPr>
          <w:szCs w:val="24"/>
        </w:rPr>
        <w:t>Таблица</w:t>
      </w:r>
      <w:r w:rsidR="00C95FE6" w:rsidRPr="006D71E1">
        <w:rPr>
          <w:szCs w:val="24"/>
        </w:rPr>
        <w:t xml:space="preserve"> 2. </w:t>
      </w:r>
      <w:r w:rsidR="00C95FE6" w:rsidRPr="006D71E1">
        <w:t>Показатели улично-дорожной сети г. Мурманска по состоянию на 2018</w:t>
      </w:r>
    </w:p>
    <w:tbl>
      <w:tblPr>
        <w:tblStyle w:val="ad"/>
        <w:tblW w:w="9634" w:type="dxa"/>
        <w:tblLook w:val="04A0" w:firstRow="1" w:lastRow="0" w:firstColumn="1" w:lastColumn="0" w:noHBand="0" w:noVBand="1"/>
      </w:tblPr>
      <w:tblGrid>
        <w:gridCol w:w="4248"/>
        <w:gridCol w:w="1982"/>
        <w:gridCol w:w="3404"/>
      </w:tblGrid>
      <w:tr w:rsidR="00C95FE6" w:rsidRPr="006D71E1" w:rsidTr="00DA1F02">
        <w:trPr>
          <w:tblHeader/>
        </w:trPr>
        <w:tc>
          <w:tcPr>
            <w:tcW w:w="4248" w:type="dxa"/>
            <w:vAlign w:val="center"/>
          </w:tcPr>
          <w:p w:rsidR="00C95FE6" w:rsidRPr="006D71E1" w:rsidRDefault="00C95FE6" w:rsidP="00C95FE6">
            <w:pPr>
              <w:ind w:firstLine="142"/>
              <w:jc w:val="center"/>
              <w:textAlignment w:val="baseline"/>
              <w:rPr>
                <w:rFonts w:eastAsia="Times New Roman" w:cs="Times New Roman"/>
                <w:sz w:val="20"/>
                <w:szCs w:val="20"/>
              </w:rPr>
            </w:pPr>
            <w:r w:rsidRPr="006D71E1">
              <w:rPr>
                <w:rFonts w:eastAsia="Times New Roman" w:cs="Times New Roman"/>
                <w:sz w:val="20"/>
                <w:szCs w:val="20"/>
              </w:rPr>
              <w:t>Наименование</w:t>
            </w:r>
          </w:p>
        </w:tc>
        <w:tc>
          <w:tcPr>
            <w:tcW w:w="1982" w:type="dxa"/>
            <w:vAlign w:val="center"/>
          </w:tcPr>
          <w:p w:rsidR="00C95FE6" w:rsidRPr="006D71E1" w:rsidRDefault="00C95FE6" w:rsidP="00C95FE6">
            <w:pPr>
              <w:ind w:firstLine="142"/>
              <w:jc w:val="center"/>
              <w:textAlignment w:val="baseline"/>
              <w:rPr>
                <w:rFonts w:eastAsia="Times New Roman" w:cs="Times New Roman"/>
                <w:sz w:val="20"/>
                <w:szCs w:val="20"/>
              </w:rPr>
            </w:pPr>
            <w:r w:rsidRPr="006D71E1">
              <w:rPr>
                <w:rFonts w:eastAsia="Times New Roman" w:cs="Times New Roman"/>
                <w:sz w:val="20"/>
                <w:szCs w:val="20"/>
              </w:rPr>
              <w:t>Ед. изм.</w:t>
            </w:r>
          </w:p>
        </w:tc>
        <w:tc>
          <w:tcPr>
            <w:tcW w:w="3404" w:type="dxa"/>
            <w:vAlign w:val="center"/>
          </w:tcPr>
          <w:p w:rsidR="00C95FE6" w:rsidRPr="006D71E1" w:rsidRDefault="00C95FE6" w:rsidP="00C95FE6">
            <w:pPr>
              <w:jc w:val="center"/>
              <w:textAlignment w:val="baseline"/>
              <w:rPr>
                <w:rFonts w:eastAsia="Times New Roman" w:cs="Times New Roman"/>
                <w:sz w:val="20"/>
                <w:szCs w:val="20"/>
              </w:rPr>
            </w:pPr>
            <w:r w:rsidRPr="006D71E1">
              <w:rPr>
                <w:rFonts w:eastAsia="Times New Roman" w:cs="Times New Roman"/>
                <w:sz w:val="20"/>
                <w:szCs w:val="20"/>
              </w:rPr>
              <w:t>В целом по городу</w:t>
            </w:r>
          </w:p>
        </w:tc>
      </w:tr>
      <w:tr w:rsidR="00C95FE6" w:rsidRPr="006D71E1" w:rsidTr="00DA1F02">
        <w:tc>
          <w:tcPr>
            <w:tcW w:w="4248" w:type="dxa"/>
            <w:vAlign w:val="center"/>
          </w:tcPr>
          <w:p w:rsidR="00C95FE6" w:rsidRPr="006D71E1" w:rsidRDefault="00C95FE6" w:rsidP="00C95FE6">
            <w:pPr>
              <w:ind w:firstLine="142"/>
              <w:textAlignment w:val="baseline"/>
              <w:rPr>
                <w:rFonts w:eastAsia="Times New Roman" w:cs="Times New Roman"/>
                <w:sz w:val="20"/>
                <w:szCs w:val="20"/>
              </w:rPr>
            </w:pPr>
            <w:r w:rsidRPr="006D71E1">
              <w:rPr>
                <w:rFonts w:eastAsia="Times New Roman" w:cs="Times New Roman"/>
                <w:sz w:val="20"/>
                <w:szCs w:val="20"/>
              </w:rPr>
              <w:t>Площадь УДС</w:t>
            </w:r>
          </w:p>
        </w:tc>
        <w:tc>
          <w:tcPr>
            <w:tcW w:w="1982" w:type="dxa"/>
            <w:vAlign w:val="center"/>
          </w:tcPr>
          <w:p w:rsidR="00C95FE6" w:rsidRPr="006D71E1" w:rsidRDefault="00C95FE6" w:rsidP="00C95FE6">
            <w:pPr>
              <w:jc w:val="center"/>
              <w:textAlignment w:val="baseline"/>
              <w:rPr>
                <w:rFonts w:eastAsia="Times New Roman" w:cs="Times New Roman"/>
                <w:sz w:val="20"/>
                <w:szCs w:val="20"/>
              </w:rPr>
            </w:pPr>
            <w:r w:rsidRPr="006D71E1">
              <w:rPr>
                <w:rFonts w:eastAsia="Times New Roman" w:cs="Times New Roman"/>
                <w:sz w:val="20"/>
                <w:szCs w:val="20"/>
              </w:rPr>
              <w:t>га</w:t>
            </w:r>
          </w:p>
        </w:tc>
        <w:tc>
          <w:tcPr>
            <w:tcW w:w="3404" w:type="dxa"/>
            <w:vAlign w:val="center"/>
          </w:tcPr>
          <w:p w:rsidR="00C95FE6" w:rsidRPr="006D71E1" w:rsidRDefault="00C95FE6" w:rsidP="00C95FE6">
            <w:pPr>
              <w:jc w:val="center"/>
              <w:textAlignment w:val="baseline"/>
              <w:rPr>
                <w:rFonts w:eastAsia="Times New Roman" w:cs="Times New Roman"/>
                <w:sz w:val="20"/>
                <w:szCs w:val="20"/>
              </w:rPr>
            </w:pPr>
            <w:r w:rsidRPr="006D71E1">
              <w:rPr>
                <w:rFonts w:eastAsia="Times New Roman" w:cs="Times New Roman"/>
                <w:sz w:val="20"/>
                <w:szCs w:val="20"/>
              </w:rPr>
              <w:t>200,00</w:t>
            </w:r>
          </w:p>
        </w:tc>
      </w:tr>
      <w:tr w:rsidR="00C95FE6" w:rsidRPr="006D71E1" w:rsidTr="00DA1F02">
        <w:tc>
          <w:tcPr>
            <w:tcW w:w="4248" w:type="dxa"/>
            <w:vAlign w:val="center"/>
          </w:tcPr>
          <w:p w:rsidR="00C95FE6" w:rsidRPr="006D71E1" w:rsidRDefault="00C95FE6" w:rsidP="00C95FE6">
            <w:pPr>
              <w:ind w:firstLine="142"/>
              <w:textAlignment w:val="baseline"/>
              <w:rPr>
                <w:rFonts w:eastAsia="Times New Roman" w:cs="Times New Roman"/>
                <w:sz w:val="20"/>
                <w:szCs w:val="20"/>
              </w:rPr>
            </w:pPr>
            <w:r w:rsidRPr="006D71E1">
              <w:rPr>
                <w:rFonts w:eastAsia="Times New Roman" w:cs="Times New Roman"/>
                <w:sz w:val="20"/>
                <w:szCs w:val="20"/>
              </w:rPr>
              <w:t>Удельный вес УДС</w:t>
            </w:r>
          </w:p>
        </w:tc>
        <w:tc>
          <w:tcPr>
            <w:tcW w:w="1982" w:type="dxa"/>
            <w:vAlign w:val="center"/>
          </w:tcPr>
          <w:p w:rsidR="00C95FE6" w:rsidRPr="006D71E1" w:rsidRDefault="00C95FE6" w:rsidP="00C95FE6">
            <w:pPr>
              <w:jc w:val="center"/>
              <w:textAlignment w:val="baseline"/>
              <w:rPr>
                <w:rFonts w:eastAsia="Times New Roman" w:cs="Times New Roman"/>
                <w:sz w:val="20"/>
                <w:szCs w:val="20"/>
              </w:rPr>
            </w:pPr>
            <w:r w:rsidRPr="006D71E1">
              <w:rPr>
                <w:rFonts w:eastAsia="Times New Roman" w:cs="Times New Roman"/>
                <w:sz w:val="20"/>
                <w:szCs w:val="20"/>
              </w:rPr>
              <w:t>%</w:t>
            </w:r>
          </w:p>
        </w:tc>
        <w:tc>
          <w:tcPr>
            <w:tcW w:w="3404" w:type="dxa"/>
            <w:vAlign w:val="center"/>
          </w:tcPr>
          <w:p w:rsidR="00C95FE6" w:rsidRPr="006D71E1" w:rsidRDefault="00C95FE6" w:rsidP="00C95FE6">
            <w:pPr>
              <w:jc w:val="center"/>
              <w:textAlignment w:val="baseline"/>
              <w:rPr>
                <w:rFonts w:eastAsia="Times New Roman" w:cs="Times New Roman"/>
                <w:sz w:val="20"/>
                <w:szCs w:val="20"/>
              </w:rPr>
            </w:pPr>
            <w:r w:rsidRPr="006D71E1">
              <w:rPr>
                <w:rFonts w:eastAsia="Times New Roman" w:cs="Times New Roman"/>
                <w:sz w:val="20"/>
                <w:szCs w:val="20"/>
              </w:rPr>
              <w:t>1,19</w:t>
            </w:r>
          </w:p>
        </w:tc>
      </w:tr>
      <w:tr w:rsidR="00C95FE6" w:rsidRPr="006D71E1" w:rsidTr="00DA1F02">
        <w:tc>
          <w:tcPr>
            <w:tcW w:w="4248" w:type="dxa"/>
            <w:vAlign w:val="center"/>
          </w:tcPr>
          <w:p w:rsidR="00C95FE6" w:rsidRPr="006D71E1" w:rsidRDefault="00C95FE6" w:rsidP="00C95FE6">
            <w:pPr>
              <w:ind w:firstLine="142"/>
              <w:textAlignment w:val="baseline"/>
              <w:rPr>
                <w:rFonts w:eastAsia="Times New Roman" w:cs="Times New Roman"/>
                <w:sz w:val="20"/>
                <w:szCs w:val="20"/>
              </w:rPr>
            </w:pPr>
            <w:r w:rsidRPr="006D71E1">
              <w:rPr>
                <w:rFonts w:eastAsia="Times New Roman" w:cs="Times New Roman"/>
                <w:sz w:val="20"/>
                <w:szCs w:val="20"/>
              </w:rPr>
              <w:t>Протяженность магистральных улиц и дорог</w:t>
            </w:r>
          </w:p>
        </w:tc>
        <w:tc>
          <w:tcPr>
            <w:tcW w:w="1982" w:type="dxa"/>
            <w:vAlign w:val="center"/>
          </w:tcPr>
          <w:p w:rsidR="00C95FE6" w:rsidRPr="006D71E1" w:rsidRDefault="00C95FE6" w:rsidP="00C95FE6">
            <w:pPr>
              <w:jc w:val="center"/>
              <w:textAlignment w:val="baseline"/>
              <w:rPr>
                <w:rFonts w:eastAsia="Times New Roman" w:cs="Times New Roman"/>
                <w:sz w:val="20"/>
                <w:szCs w:val="20"/>
              </w:rPr>
            </w:pPr>
            <w:r w:rsidRPr="006D71E1">
              <w:rPr>
                <w:rFonts w:eastAsia="Times New Roman" w:cs="Times New Roman"/>
                <w:sz w:val="20"/>
                <w:szCs w:val="20"/>
              </w:rPr>
              <w:t>км</w:t>
            </w:r>
          </w:p>
        </w:tc>
        <w:tc>
          <w:tcPr>
            <w:tcW w:w="3404" w:type="dxa"/>
            <w:vAlign w:val="center"/>
          </w:tcPr>
          <w:p w:rsidR="00C95FE6" w:rsidRPr="006D71E1" w:rsidRDefault="00AF4AB7" w:rsidP="00AF4AB7">
            <w:pPr>
              <w:jc w:val="center"/>
              <w:textAlignment w:val="baseline"/>
              <w:rPr>
                <w:rFonts w:eastAsia="Times New Roman" w:cs="Times New Roman"/>
                <w:sz w:val="20"/>
                <w:szCs w:val="20"/>
              </w:rPr>
            </w:pPr>
            <w:r w:rsidRPr="006D71E1">
              <w:rPr>
                <w:rFonts w:eastAsia="Times New Roman" w:cs="Times New Roman"/>
                <w:sz w:val="20"/>
                <w:szCs w:val="20"/>
              </w:rPr>
              <w:t>193</w:t>
            </w:r>
            <w:r w:rsidR="00C95FE6" w:rsidRPr="006D71E1">
              <w:rPr>
                <w:rFonts w:eastAsia="Times New Roman" w:cs="Times New Roman"/>
                <w:sz w:val="20"/>
                <w:szCs w:val="20"/>
              </w:rPr>
              <w:t>,</w:t>
            </w:r>
            <w:r w:rsidRPr="006D71E1">
              <w:rPr>
                <w:rFonts w:eastAsia="Times New Roman" w:cs="Times New Roman"/>
                <w:sz w:val="20"/>
                <w:szCs w:val="20"/>
              </w:rPr>
              <w:t>0</w:t>
            </w:r>
          </w:p>
        </w:tc>
      </w:tr>
      <w:tr w:rsidR="00C95FE6" w:rsidRPr="006D71E1" w:rsidTr="00DA1F02">
        <w:tc>
          <w:tcPr>
            <w:tcW w:w="4248" w:type="dxa"/>
            <w:vAlign w:val="center"/>
          </w:tcPr>
          <w:p w:rsidR="00C95FE6" w:rsidRPr="006D71E1" w:rsidRDefault="00C95FE6" w:rsidP="006F67F2">
            <w:pPr>
              <w:ind w:firstLine="142"/>
              <w:jc w:val="left"/>
              <w:textAlignment w:val="baseline"/>
              <w:rPr>
                <w:rFonts w:eastAsia="Times New Roman" w:cs="Times New Roman"/>
                <w:sz w:val="20"/>
                <w:szCs w:val="20"/>
              </w:rPr>
            </w:pPr>
            <w:r w:rsidRPr="006D71E1">
              <w:rPr>
                <w:rFonts w:eastAsia="Times New Roman" w:cs="Times New Roman"/>
                <w:sz w:val="20"/>
                <w:szCs w:val="20"/>
              </w:rPr>
              <w:t xml:space="preserve">- </w:t>
            </w:r>
            <w:r w:rsidR="006F67F2" w:rsidRPr="006D71E1">
              <w:rPr>
                <w:rFonts w:eastAsia="Times New Roman" w:cs="Times New Roman"/>
                <w:sz w:val="20"/>
                <w:szCs w:val="20"/>
              </w:rPr>
              <w:t>основных улиц</w:t>
            </w:r>
            <w:r w:rsidRPr="006D71E1">
              <w:rPr>
                <w:rFonts w:eastAsia="Times New Roman" w:cs="Times New Roman"/>
                <w:sz w:val="20"/>
                <w:szCs w:val="20"/>
              </w:rPr>
              <w:t xml:space="preserve"> </w:t>
            </w:r>
          </w:p>
        </w:tc>
        <w:tc>
          <w:tcPr>
            <w:tcW w:w="1982" w:type="dxa"/>
            <w:vAlign w:val="center"/>
          </w:tcPr>
          <w:p w:rsidR="00C95FE6" w:rsidRPr="006D71E1" w:rsidRDefault="00C95FE6" w:rsidP="00C95FE6">
            <w:pPr>
              <w:jc w:val="center"/>
              <w:textAlignment w:val="baseline"/>
              <w:rPr>
                <w:rFonts w:eastAsia="Times New Roman" w:cs="Times New Roman"/>
                <w:sz w:val="20"/>
                <w:szCs w:val="20"/>
              </w:rPr>
            </w:pPr>
            <w:r w:rsidRPr="006D71E1">
              <w:rPr>
                <w:rFonts w:eastAsia="Times New Roman" w:cs="Times New Roman"/>
                <w:sz w:val="20"/>
                <w:szCs w:val="20"/>
              </w:rPr>
              <w:t>км</w:t>
            </w:r>
          </w:p>
        </w:tc>
        <w:tc>
          <w:tcPr>
            <w:tcW w:w="3404" w:type="dxa"/>
            <w:vAlign w:val="center"/>
          </w:tcPr>
          <w:p w:rsidR="00C95FE6" w:rsidRPr="006D71E1" w:rsidRDefault="006F67F2" w:rsidP="006F67F2">
            <w:pPr>
              <w:jc w:val="center"/>
              <w:textAlignment w:val="baseline"/>
              <w:rPr>
                <w:rFonts w:eastAsia="Times New Roman" w:cs="Times New Roman"/>
                <w:sz w:val="20"/>
                <w:szCs w:val="20"/>
              </w:rPr>
            </w:pPr>
            <w:r w:rsidRPr="006D71E1">
              <w:rPr>
                <w:rFonts w:cs="Times New Roman"/>
                <w:sz w:val="20"/>
                <w:szCs w:val="20"/>
              </w:rPr>
              <w:t>164</w:t>
            </w:r>
            <w:r w:rsidR="00C95FE6" w:rsidRPr="006D71E1">
              <w:rPr>
                <w:rFonts w:cs="Times New Roman"/>
                <w:sz w:val="20"/>
                <w:szCs w:val="20"/>
              </w:rPr>
              <w:t>,</w:t>
            </w:r>
            <w:r w:rsidRPr="006D71E1">
              <w:rPr>
                <w:rFonts w:cs="Times New Roman"/>
                <w:sz w:val="20"/>
                <w:szCs w:val="20"/>
              </w:rPr>
              <w:t>71</w:t>
            </w:r>
          </w:p>
        </w:tc>
      </w:tr>
      <w:tr w:rsidR="00C95FE6" w:rsidRPr="006D71E1" w:rsidTr="00DA1F02">
        <w:tc>
          <w:tcPr>
            <w:tcW w:w="4248" w:type="dxa"/>
            <w:vAlign w:val="center"/>
          </w:tcPr>
          <w:p w:rsidR="00C95FE6" w:rsidRPr="006D71E1" w:rsidRDefault="00C95FE6" w:rsidP="006F67F2">
            <w:pPr>
              <w:ind w:firstLine="142"/>
              <w:jc w:val="left"/>
              <w:textAlignment w:val="baseline"/>
              <w:rPr>
                <w:rFonts w:eastAsia="Times New Roman" w:cs="Times New Roman"/>
                <w:sz w:val="20"/>
                <w:szCs w:val="20"/>
              </w:rPr>
            </w:pPr>
            <w:r w:rsidRPr="006D71E1">
              <w:rPr>
                <w:rFonts w:eastAsia="Times New Roman" w:cs="Times New Roman"/>
                <w:sz w:val="20"/>
                <w:szCs w:val="20"/>
              </w:rPr>
              <w:t xml:space="preserve">- </w:t>
            </w:r>
            <w:r w:rsidR="006F67F2" w:rsidRPr="006D71E1">
              <w:rPr>
                <w:rFonts w:eastAsia="Times New Roman" w:cs="Times New Roman"/>
                <w:sz w:val="20"/>
                <w:szCs w:val="20"/>
              </w:rPr>
              <w:t>внутриквартальных проездов</w:t>
            </w:r>
          </w:p>
        </w:tc>
        <w:tc>
          <w:tcPr>
            <w:tcW w:w="1982" w:type="dxa"/>
            <w:vAlign w:val="center"/>
          </w:tcPr>
          <w:p w:rsidR="00C95FE6" w:rsidRPr="006D71E1" w:rsidRDefault="00C95FE6" w:rsidP="00C95FE6">
            <w:pPr>
              <w:jc w:val="center"/>
              <w:textAlignment w:val="baseline"/>
              <w:rPr>
                <w:rFonts w:eastAsia="Times New Roman" w:cs="Times New Roman"/>
                <w:sz w:val="20"/>
                <w:szCs w:val="20"/>
              </w:rPr>
            </w:pPr>
            <w:r w:rsidRPr="006D71E1">
              <w:rPr>
                <w:rFonts w:eastAsia="Times New Roman" w:cs="Times New Roman"/>
                <w:sz w:val="20"/>
                <w:szCs w:val="20"/>
              </w:rPr>
              <w:t>км</w:t>
            </w:r>
          </w:p>
        </w:tc>
        <w:tc>
          <w:tcPr>
            <w:tcW w:w="3404" w:type="dxa"/>
            <w:vAlign w:val="center"/>
          </w:tcPr>
          <w:p w:rsidR="00C95FE6" w:rsidRPr="006D71E1" w:rsidRDefault="006F67F2" w:rsidP="006F67F2">
            <w:pPr>
              <w:jc w:val="center"/>
              <w:textAlignment w:val="baseline"/>
              <w:rPr>
                <w:rFonts w:eastAsia="Times New Roman" w:cs="Times New Roman"/>
                <w:sz w:val="20"/>
                <w:szCs w:val="20"/>
              </w:rPr>
            </w:pPr>
            <w:r w:rsidRPr="006D71E1">
              <w:rPr>
                <w:rFonts w:cs="Times New Roman"/>
                <w:sz w:val="20"/>
                <w:szCs w:val="20"/>
              </w:rPr>
              <w:t>28</w:t>
            </w:r>
            <w:r w:rsidR="00C95FE6" w:rsidRPr="006D71E1">
              <w:rPr>
                <w:rFonts w:cs="Times New Roman"/>
                <w:sz w:val="20"/>
                <w:szCs w:val="20"/>
              </w:rPr>
              <w:t>,</w:t>
            </w:r>
            <w:r w:rsidRPr="006D71E1">
              <w:rPr>
                <w:rFonts w:cs="Times New Roman"/>
                <w:sz w:val="20"/>
                <w:szCs w:val="20"/>
              </w:rPr>
              <w:t>29</w:t>
            </w:r>
          </w:p>
        </w:tc>
      </w:tr>
      <w:tr w:rsidR="00C95FE6" w:rsidRPr="006D71E1" w:rsidTr="00DA1F02">
        <w:tc>
          <w:tcPr>
            <w:tcW w:w="4248" w:type="dxa"/>
            <w:vAlign w:val="center"/>
          </w:tcPr>
          <w:p w:rsidR="00C95FE6" w:rsidRPr="006D71E1" w:rsidRDefault="00C95FE6" w:rsidP="00C95FE6">
            <w:pPr>
              <w:ind w:firstLine="142"/>
              <w:textAlignment w:val="baseline"/>
              <w:rPr>
                <w:rFonts w:eastAsia="Times New Roman" w:cs="Times New Roman"/>
                <w:sz w:val="20"/>
                <w:szCs w:val="20"/>
              </w:rPr>
            </w:pPr>
            <w:r w:rsidRPr="006D71E1">
              <w:rPr>
                <w:rFonts w:eastAsia="Times New Roman" w:cs="Times New Roman"/>
                <w:sz w:val="20"/>
                <w:szCs w:val="20"/>
              </w:rPr>
              <w:t>Плотность УДС</w:t>
            </w:r>
          </w:p>
        </w:tc>
        <w:tc>
          <w:tcPr>
            <w:tcW w:w="1982" w:type="dxa"/>
            <w:vAlign w:val="center"/>
          </w:tcPr>
          <w:p w:rsidR="00C95FE6" w:rsidRPr="006D71E1" w:rsidRDefault="00C95FE6" w:rsidP="00C95FE6">
            <w:pPr>
              <w:jc w:val="center"/>
              <w:textAlignment w:val="baseline"/>
              <w:rPr>
                <w:rFonts w:eastAsia="Times New Roman" w:cs="Times New Roman"/>
                <w:sz w:val="20"/>
                <w:szCs w:val="20"/>
              </w:rPr>
            </w:pPr>
            <w:r w:rsidRPr="006D71E1">
              <w:rPr>
                <w:rFonts w:eastAsia="Times New Roman" w:cs="Times New Roman"/>
                <w:sz w:val="20"/>
                <w:szCs w:val="20"/>
              </w:rPr>
              <w:t>км/кв. км</w:t>
            </w:r>
          </w:p>
        </w:tc>
        <w:tc>
          <w:tcPr>
            <w:tcW w:w="3404" w:type="dxa"/>
            <w:vAlign w:val="center"/>
          </w:tcPr>
          <w:p w:rsidR="00C95FE6" w:rsidRPr="006D71E1" w:rsidRDefault="00C95FE6" w:rsidP="00C95FE6">
            <w:pPr>
              <w:jc w:val="center"/>
              <w:textAlignment w:val="baseline"/>
              <w:rPr>
                <w:rFonts w:eastAsia="Times New Roman" w:cs="Times New Roman"/>
                <w:sz w:val="20"/>
                <w:szCs w:val="20"/>
              </w:rPr>
            </w:pPr>
            <w:r w:rsidRPr="006D71E1">
              <w:rPr>
                <w:rFonts w:eastAsia="Times New Roman" w:cs="Times New Roman"/>
                <w:sz w:val="20"/>
                <w:szCs w:val="20"/>
              </w:rPr>
              <w:t>7,4</w:t>
            </w:r>
          </w:p>
        </w:tc>
      </w:tr>
    </w:tbl>
    <w:p w:rsidR="00635FD6" w:rsidRPr="006D71E1" w:rsidRDefault="00635FD6" w:rsidP="00034DA0">
      <w:pPr>
        <w:ind w:firstLine="504"/>
        <w:rPr>
          <w:szCs w:val="24"/>
        </w:rPr>
      </w:pPr>
    </w:p>
    <w:p w:rsidR="00E4026D" w:rsidRPr="006D71E1" w:rsidRDefault="00E4026D" w:rsidP="00A51814">
      <w:pPr>
        <w:pStyle w:val="G"/>
      </w:pPr>
      <w:r w:rsidRPr="006D71E1">
        <w:t>К основным магистральным направлениям относятся:</w:t>
      </w:r>
    </w:p>
    <w:p w:rsidR="00E4026D" w:rsidRPr="006D71E1" w:rsidRDefault="00E4026D" w:rsidP="004865E7">
      <w:pPr>
        <w:pStyle w:val="a5"/>
        <w:numPr>
          <w:ilvl w:val="0"/>
          <w:numId w:val="5"/>
        </w:numPr>
        <w:rPr>
          <w:szCs w:val="24"/>
        </w:rPr>
      </w:pPr>
      <w:r w:rsidRPr="006D71E1">
        <w:rPr>
          <w:szCs w:val="24"/>
        </w:rPr>
        <w:t>Автомобильная дорога Подъезд к г. Североморску – автомобильная дорога Подъезд к г. Мурманску км 14+297 - км 19+027– автомобильная дорога Р</w:t>
      </w:r>
      <w:r w:rsidR="00313A49" w:rsidRPr="006D71E1">
        <w:rPr>
          <w:szCs w:val="24"/>
        </w:rPr>
        <w:t>-</w:t>
      </w:r>
      <w:r w:rsidRPr="006D71E1">
        <w:rPr>
          <w:szCs w:val="24"/>
        </w:rPr>
        <w:t>21 «Кола» Санкт-Петербург – Петрозаводск – Мурманск – Печенга – граница с Королевством Норвегия.</w:t>
      </w:r>
    </w:p>
    <w:p w:rsidR="00E4026D" w:rsidRPr="006D71E1" w:rsidRDefault="00E4026D" w:rsidP="004865E7">
      <w:pPr>
        <w:pStyle w:val="a5"/>
        <w:numPr>
          <w:ilvl w:val="0"/>
          <w:numId w:val="5"/>
        </w:numPr>
        <w:rPr>
          <w:szCs w:val="24"/>
        </w:rPr>
      </w:pPr>
      <w:r w:rsidRPr="006D71E1">
        <w:rPr>
          <w:szCs w:val="24"/>
        </w:rPr>
        <w:t xml:space="preserve">Пр. Героев-североморцев – ул. Челюскинцев – ул. Коминтерна – ул. Шмидта – </w:t>
      </w:r>
      <w:r w:rsidR="00313A49" w:rsidRPr="006D71E1">
        <w:rPr>
          <w:szCs w:val="24"/>
        </w:rPr>
        <w:t xml:space="preserve">                 </w:t>
      </w:r>
      <w:r w:rsidRPr="006D71E1">
        <w:rPr>
          <w:szCs w:val="24"/>
        </w:rPr>
        <w:t>пр. Кирова – Кольский пр.</w:t>
      </w:r>
    </w:p>
    <w:p w:rsidR="00E4026D" w:rsidRPr="006D71E1" w:rsidRDefault="00E4026D" w:rsidP="004865E7">
      <w:pPr>
        <w:pStyle w:val="a5"/>
        <w:numPr>
          <w:ilvl w:val="0"/>
          <w:numId w:val="5"/>
        </w:numPr>
        <w:rPr>
          <w:szCs w:val="24"/>
        </w:rPr>
      </w:pPr>
      <w:r w:rsidRPr="006D71E1">
        <w:rPr>
          <w:szCs w:val="24"/>
        </w:rPr>
        <w:t xml:space="preserve">Пр. Героев-североморцев – ул. Папанина (и параллельная ей ул. Карла Либкнехта) – пр. Ленина – Кольский пр. </w:t>
      </w:r>
    </w:p>
    <w:p w:rsidR="00E4026D" w:rsidRPr="006D71E1" w:rsidRDefault="00E4026D" w:rsidP="004865E7">
      <w:pPr>
        <w:pStyle w:val="a5"/>
        <w:numPr>
          <w:ilvl w:val="0"/>
          <w:numId w:val="5"/>
        </w:numPr>
        <w:rPr>
          <w:szCs w:val="24"/>
        </w:rPr>
      </w:pPr>
      <w:r w:rsidRPr="006D71E1">
        <w:rPr>
          <w:szCs w:val="24"/>
        </w:rPr>
        <w:t xml:space="preserve">Нижне-Ростинское ш. </w:t>
      </w:r>
    </w:p>
    <w:p w:rsidR="00E4026D" w:rsidRPr="006D71E1" w:rsidRDefault="00E4026D" w:rsidP="004865E7">
      <w:pPr>
        <w:pStyle w:val="a5"/>
        <w:numPr>
          <w:ilvl w:val="0"/>
          <w:numId w:val="5"/>
        </w:numPr>
        <w:rPr>
          <w:szCs w:val="24"/>
        </w:rPr>
      </w:pPr>
      <w:r w:rsidRPr="006D71E1">
        <w:rPr>
          <w:szCs w:val="24"/>
        </w:rPr>
        <w:t>Портовый проезд - ул. Подгорная – Прибрежная дорога.</w:t>
      </w:r>
    </w:p>
    <w:p w:rsidR="00E4026D" w:rsidRPr="006D71E1" w:rsidRDefault="00E4026D" w:rsidP="004865E7">
      <w:pPr>
        <w:pStyle w:val="a5"/>
        <w:numPr>
          <w:ilvl w:val="0"/>
          <w:numId w:val="5"/>
        </w:numPr>
        <w:rPr>
          <w:szCs w:val="24"/>
        </w:rPr>
      </w:pPr>
      <w:r w:rsidRPr="006D71E1">
        <w:rPr>
          <w:szCs w:val="24"/>
        </w:rPr>
        <w:t>Ул. Свердлова – ул. Старостина – ул. Карла Маркса - ул. Радищева.</w:t>
      </w:r>
    </w:p>
    <w:p w:rsidR="00E4026D" w:rsidRPr="006D71E1" w:rsidRDefault="00E4026D" w:rsidP="00A51814">
      <w:pPr>
        <w:pStyle w:val="G"/>
      </w:pPr>
      <w:r w:rsidRPr="006D71E1">
        <w:t xml:space="preserve">Автомобильная дорога Подъезд к г. Мурманску км 14+297 - км 19+027 и участок автомобильной дороги Р-21 «Кола» Санкт-Петербург – Петрозаводск – Мурманск – Печенга – граница с Королевством Норвегия выполняет роль транспортного обхода города.  Магистральные направления связывают три административных округа города: Ленинский, Октябрьский и Первомайский. </w:t>
      </w:r>
    </w:p>
    <w:p w:rsidR="00E4026D" w:rsidRPr="006D71E1" w:rsidRDefault="00E4026D" w:rsidP="00DA1F02">
      <w:pPr>
        <w:pStyle w:val="G"/>
      </w:pPr>
      <w:r w:rsidRPr="006D71E1">
        <w:t>Связь города Мурманска с другими населенными пунктами осуществляется по следующим дорогам:</w:t>
      </w:r>
    </w:p>
    <w:p w:rsidR="00E4026D" w:rsidRPr="006D71E1" w:rsidRDefault="00A51814" w:rsidP="004865E7">
      <w:pPr>
        <w:numPr>
          <w:ilvl w:val="0"/>
          <w:numId w:val="6"/>
        </w:numPr>
        <w:ind w:left="993" w:hanging="284"/>
        <w:rPr>
          <w:rFonts w:eastAsia="Calibri" w:cs="Times New Roman"/>
          <w:lang w:eastAsia="en-US"/>
        </w:rPr>
      </w:pPr>
      <w:r w:rsidRPr="006D71E1">
        <w:rPr>
          <w:rFonts w:eastAsia="Calibri" w:cs="Times New Roman"/>
          <w:lang w:eastAsia="en-US"/>
        </w:rPr>
        <w:t>а</w:t>
      </w:r>
      <w:r w:rsidR="00E4026D" w:rsidRPr="006D71E1">
        <w:rPr>
          <w:rFonts w:eastAsia="Calibri" w:cs="Times New Roman"/>
          <w:lang w:eastAsia="en-US"/>
        </w:rPr>
        <w:t xml:space="preserve">втомобильная дорога Подъезд к г. Североморску. Связывает г. Мурманск с </w:t>
      </w:r>
      <w:proofErr w:type="gramStart"/>
      <w:r w:rsidR="00E4026D" w:rsidRPr="006D71E1">
        <w:rPr>
          <w:rFonts w:eastAsia="Calibri" w:cs="Times New Roman"/>
          <w:lang w:eastAsia="en-US"/>
        </w:rPr>
        <w:t xml:space="preserve">ЗАТО </w:t>
      </w:r>
      <w:r w:rsidR="00DA1F02" w:rsidRPr="006D71E1">
        <w:rPr>
          <w:rFonts w:eastAsia="Calibri" w:cs="Times New Roman"/>
          <w:lang w:eastAsia="en-US"/>
        </w:rPr>
        <w:t xml:space="preserve"> </w:t>
      </w:r>
      <w:r w:rsidR="00E4026D" w:rsidRPr="006D71E1">
        <w:rPr>
          <w:rFonts w:eastAsia="Calibri" w:cs="Times New Roman"/>
          <w:lang w:eastAsia="en-US"/>
        </w:rPr>
        <w:t>г.</w:t>
      </w:r>
      <w:proofErr w:type="gramEnd"/>
      <w:r w:rsidR="00E4026D" w:rsidRPr="006D71E1">
        <w:rPr>
          <w:rFonts w:eastAsia="Calibri" w:cs="Times New Roman"/>
          <w:lang w:eastAsia="en-US"/>
        </w:rPr>
        <w:t xml:space="preserve"> Североморск, далее соединяется с автодорогой 47К-050 ведущей в направл</w:t>
      </w:r>
      <w:r w:rsidRPr="006D71E1">
        <w:rPr>
          <w:rFonts w:eastAsia="Calibri" w:cs="Times New Roman"/>
          <w:lang w:eastAsia="en-US"/>
        </w:rPr>
        <w:t>ении п. Териберка и п. Туманный;</w:t>
      </w:r>
    </w:p>
    <w:p w:rsidR="00E4026D" w:rsidRPr="006D71E1" w:rsidRDefault="00A51814" w:rsidP="004865E7">
      <w:pPr>
        <w:numPr>
          <w:ilvl w:val="0"/>
          <w:numId w:val="6"/>
        </w:numPr>
        <w:ind w:left="993" w:hanging="284"/>
        <w:rPr>
          <w:rFonts w:eastAsia="Calibri" w:cs="Times New Roman"/>
          <w:lang w:eastAsia="en-US"/>
        </w:rPr>
      </w:pPr>
      <w:r w:rsidRPr="006D71E1">
        <w:rPr>
          <w:rFonts w:eastAsia="Calibri" w:cs="Times New Roman"/>
          <w:lang w:eastAsia="en-US"/>
        </w:rPr>
        <w:t>а</w:t>
      </w:r>
      <w:r w:rsidR="00E4026D" w:rsidRPr="006D71E1">
        <w:rPr>
          <w:rFonts w:eastAsia="Calibri" w:cs="Times New Roman"/>
          <w:lang w:eastAsia="en-US"/>
        </w:rPr>
        <w:t xml:space="preserve">втомобильная дорога Р-21 «Кола» Санкт-Петербург – Петрозаводск – Мурманск – Печенга – граница с Королевством Норвегия (далее по тексту автомобильная дорога Р-21 «Кола»). Северное направление соединяет г. Мурманск с городами Заполярный, Никель и др. населенными пунктами и ведет к границе с Королевством Норвегия. Имеются ответвления к городам и поселкам городского типа: </w:t>
      </w:r>
      <w:proofErr w:type="spellStart"/>
      <w:r w:rsidR="00E4026D" w:rsidRPr="006D71E1">
        <w:rPr>
          <w:rFonts w:eastAsia="Calibri" w:cs="Times New Roman"/>
          <w:lang w:eastAsia="en-US"/>
        </w:rPr>
        <w:t>Снежногорск</w:t>
      </w:r>
      <w:proofErr w:type="spellEnd"/>
      <w:r w:rsidR="00E4026D" w:rsidRPr="006D71E1">
        <w:rPr>
          <w:rFonts w:eastAsia="Calibri" w:cs="Times New Roman"/>
          <w:lang w:eastAsia="en-US"/>
        </w:rPr>
        <w:t xml:space="preserve">, Полярный, </w:t>
      </w:r>
      <w:proofErr w:type="spellStart"/>
      <w:r w:rsidR="00E4026D" w:rsidRPr="006D71E1">
        <w:rPr>
          <w:rFonts w:eastAsia="Calibri" w:cs="Times New Roman"/>
          <w:lang w:eastAsia="en-US"/>
        </w:rPr>
        <w:t>Видяево</w:t>
      </w:r>
      <w:proofErr w:type="spellEnd"/>
      <w:r w:rsidR="00E4026D" w:rsidRPr="006D71E1">
        <w:rPr>
          <w:rFonts w:eastAsia="Calibri" w:cs="Times New Roman"/>
          <w:lang w:eastAsia="en-US"/>
        </w:rPr>
        <w:t xml:space="preserve">, </w:t>
      </w:r>
      <w:proofErr w:type="spellStart"/>
      <w:r w:rsidR="00E4026D" w:rsidRPr="006D71E1">
        <w:rPr>
          <w:rFonts w:eastAsia="Calibri" w:cs="Times New Roman"/>
          <w:lang w:eastAsia="en-US"/>
        </w:rPr>
        <w:t>Заозерск</w:t>
      </w:r>
      <w:proofErr w:type="spellEnd"/>
      <w:r w:rsidR="00E4026D" w:rsidRPr="006D71E1">
        <w:rPr>
          <w:rFonts w:eastAsia="Calibri" w:cs="Times New Roman"/>
          <w:lang w:eastAsia="en-US"/>
        </w:rPr>
        <w:t xml:space="preserve">, Печенга.  Южное направление трассы соединяет </w:t>
      </w:r>
      <w:r w:rsidR="00DA1F02" w:rsidRPr="006D71E1">
        <w:rPr>
          <w:rFonts w:eastAsia="Calibri" w:cs="Times New Roman"/>
          <w:lang w:eastAsia="en-US"/>
        </w:rPr>
        <w:t xml:space="preserve">                  </w:t>
      </w:r>
      <w:r w:rsidR="00E4026D" w:rsidRPr="006D71E1">
        <w:rPr>
          <w:rFonts w:eastAsia="Calibri" w:cs="Times New Roman"/>
          <w:lang w:eastAsia="en-US"/>
        </w:rPr>
        <w:t>г. Мурманск с городами Оленегорск, Апатиты, Полярные Зори, Кандалакша, республикой</w:t>
      </w:r>
      <w:r w:rsidRPr="006D71E1">
        <w:rPr>
          <w:rFonts w:eastAsia="Calibri" w:cs="Times New Roman"/>
          <w:lang w:eastAsia="en-US"/>
        </w:rPr>
        <w:t xml:space="preserve"> Карелия и другими регионами РФ;</w:t>
      </w:r>
    </w:p>
    <w:p w:rsidR="00E4026D" w:rsidRPr="006D71E1" w:rsidRDefault="00A51814" w:rsidP="004865E7">
      <w:pPr>
        <w:numPr>
          <w:ilvl w:val="0"/>
          <w:numId w:val="6"/>
        </w:numPr>
        <w:ind w:left="993" w:hanging="284"/>
        <w:rPr>
          <w:rFonts w:eastAsia="Calibri" w:cs="Times New Roman"/>
          <w:lang w:eastAsia="en-US"/>
        </w:rPr>
      </w:pPr>
      <w:r w:rsidRPr="006D71E1">
        <w:rPr>
          <w:rFonts w:eastAsia="Calibri" w:cs="Times New Roman"/>
          <w:lang w:eastAsia="en-US"/>
        </w:rPr>
        <w:t>а</w:t>
      </w:r>
      <w:r w:rsidR="00E4026D" w:rsidRPr="006D71E1">
        <w:rPr>
          <w:rFonts w:eastAsia="Calibri" w:cs="Times New Roman"/>
          <w:lang w:eastAsia="en-US"/>
        </w:rPr>
        <w:t xml:space="preserve">втодорога 47К-062, соединяет г. Мурманск с пос. Мурмаши и ведет в </w:t>
      </w:r>
      <w:r w:rsidRPr="006D71E1">
        <w:rPr>
          <w:rFonts w:eastAsia="Calibri" w:cs="Times New Roman"/>
          <w:lang w:eastAsia="en-US"/>
        </w:rPr>
        <w:t>аэропорт Мурманск;</w:t>
      </w:r>
    </w:p>
    <w:p w:rsidR="00E4026D" w:rsidRPr="006D71E1" w:rsidRDefault="00A51814" w:rsidP="004865E7">
      <w:pPr>
        <w:numPr>
          <w:ilvl w:val="0"/>
          <w:numId w:val="6"/>
        </w:numPr>
        <w:ind w:left="993" w:hanging="284"/>
        <w:rPr>
          <w:rFonts w:eastAsia="Calibri" w:cs="Times New Roman"/>
          <w:lang w:eastAsia="en-US"/>
        </w:rPr>
      </w:pPr>
      <w:r w:rsidRPr="006D71E1">
        <w:rPr>
          <w:rFonts w:eastAsia="Calibri" w:cs="Times New Roman"/>
          <w:lang w:eastAsia="en-US"/>
        </w:rPr>
        <w:t>а</w:t>
      </w:r>
      <w:r w:rsidR="00E4026D" w:rsidRPr="006D71E1">
        <w:rPr>
          <w:rFonts w:eastAsia="Calibri" w:cs="Times New Roman"/>
          <w:lang w:eastAsia="en-US"/>
        </w:rPr>
        <w:t xml:space="preserve">втодорога 47А-059, из г. Мурманск </w:t>
      </w:r>
      <w:r w:rsidR="006370ED" w:rsidRPr="006D71E1">
        <w:rPr>
          <w:rFonts w:eastAsia="Calibri" w:cs="Times New Roman"/>
          <w:lang w:eastAsia="en-US"/>
        </w:rPr>
        <w:t xml:space="preserve">в направлении </w:t>
      </w:r>
      <w:r w:rsidR="00E4026D" w:rsidRPr="006D71E1">
        <w:rPr>
          <w:rFonts w:eastAsia="Calibri" w:cs="Times New Roman"/>
          <w:lang w:eastAsia="en-US"/>
        </w:rPr>
        <w:t>границы с Финляндской республикой.</w:t>
      </w:r>
    </w:p>
    <w:p w:rsidR="00E4026D" w:rsidRPr="006D71E1" w:rsidRDefault="00E4026D" w:rsidP="0001439C">
      <w:pPr>
        <w:pStyle w:val="G"/>
      </w:pPr>
      <w:r w:rsidRPr="006D71E1">
        <w:t>Обеспеченность автодорогами общего пользования местного значения</w:t>
      </w:r>
      <w:r w:rsidR="00DA1F02" w:rsidRPr="006D71E1">
        <w:t xml:space="preserve"> </w:t>
      </w:r>
      <w:r w:rsidRPr="006D71E1">
        <w:t>в г. Мурманске составляет 0,65 км/1000 жителей, а плотность сети дорог – 1,25 км/ кв. км его территории.</w:t>
      </w:r>
    </w:p>
    <w:p w:rsidR="00E4026D" w:rsidRPr="006D71E1" w:rsidRDefault="00E4026D" w:rsidP="0001439C">
      <w:pPr>
        <w:pStyle w:val="G"/>
      </w:pPr>
      <w:r w:rsidRPr="006D71E1">
        <w:t>Пересечение железнодорожных путей автотранспортом осуществляется:</w:t>
      </w:r>
    </w:p>
    <w:p w:rsidR="00E4026D" w:rsidRPr="006D71E1" w:rsidRDefault="0001439C" w:rsidP="004865E7">
      <w:pPr>
        <w:numPr>
          <w:ilvl w:val="0"/>
          <w:numId w:val="6"/>
        </w:numPr>
        <w:ind w:left="993" w:hanging="284"/>
        <w:rPr>
          <w:rFonts w:eastAsia="Calibri" w:cs="Times New Roman"/>
          <w:lang w:eastAsia="en-US"/>
        </w:rPr>
      </w:pPr>
      <w:r w:rsidRPr="006D71E1">
        <w:rPr>
          <w:rFonts w:eastAsia="Calibri" w:cs="Times New Roman"/>
          <w:lang w:eastAsia="en-US"/>
        </w:rPr>
        <w:t>п</w:t>
      </w:r>
      <w:r w:rsidR="00E4026D" w:rsidRPr="006D71E1">
        <w:rPr>
          <w:rFonts w:eastAsia="Calibri" w:cs="Times New Roman"/>
          <w:lang w:eastAsia="en-US"/>
        </w:rPr>
        <w:t xml:space="preserve">о железнодорожному переезду на автомобильной дороге Подъезд </w:t>
      </w:r>
      <w:r w:rsidR="00313A49" w:rsidRPr="006D71E1">
        <w:rPr>
          <w:rFonts w:eastAsia="Calibri" w:cs="Times New Roman"/>
          <w:lang w:eastAsia="en-US"/>
        </w:rPr>
        <w:t xml:space="preserve">                                             </w:t>
      </w:r>
      <w:r w:rsidR="00E4026D" w:rsidRPr="006D71E1">
        <w:rPr>
          <w:rFonts w:eastAsia="Calibri" w:cs="Times New Roman"/>
          <w:lang w:eastAsia="en-US"/>
        </w:rPr>
        <w:t>к г. Североморску</w:t>
      </w:r>
      <w:r w:rsidRPr="006D71E1">
        <w:rPr>
          <w:rFonts w:eastAsia="Calibri" w:cs="Times New Roman"/>
          <w:lang w:eastAsia="en-US"/>
        </w:rPr>
        <w:t>;</w:t>
      </w:r>
    </w:p>
    <w:p w:rsidR="00E4026D" w:rsidRPr="006D71E1" w:rsidRDefault="0001439C" w:rsidP="004865E7">
      <w:pPr>
        <w:numPr>
          <w:ilvl w:val="0"/>
          <w:numId w:val="6"/>
        </w:numPr>
        <w:ind w:left="993" w:hanging="284"/>
        <w:rPr>
          <w:rFonts w:eastAsia="Calibri" w:cs="Times New Roman"/>
          <w:lang w:eastAsia="en-US"/>
        </w:rPr>
      </w:pPr>
      <w:r w:rsidRPr="006D71E1">
        <w:rPr>
          <w:rFonts w:eastAsia="Calibri" w:cs="Times New Roman"/>
          <w:lang w:eastAsia="en-US"/>
        </w:rPr>
        <w:t>п</w:t>
      </w:r>
      <w:r w:rsidR="00E4026D" w:rsidRPr="006D71E1">
        <w:rPr>
          <w:rFonts w:eastAsia="Calibri" w:cs="Times New Roman"/>
          <w:lang w:eastAsia="en-US"/>
        </w:rPr>
        <w:t xml:space="preserve">о железнодорожному переезду на пр. Героев-североморцев у пересечения </w:t>
      </w:r>
      <w:r w:rsidR="00313A49" w:rsidRPr="006D71E1">
        <w:rPr>
          <w:rFonts w:eastAsia="Calibri" w:cs="Times New Roman"/>
          <w:lang w:eastAsia="en-US"/>
        </w:rPr>
        <w:t xml:space="preserve">                           </w:t>
      </w:r>
      <w:r w:rsidR="00E4026D" w:rsidRPr="006D71E1">
        <w:rPr>
          <w:rFonts w:eastAsia="Calibri" w:cs="Times New Roman"/>
          <w:lang w:eastAsia="en-US"/>
        </w:rPr>
        <w:t>с ул. Матросская</w:t>
      </w:r>
      <w:r w:rsidRPr="006D71E1">
        <w:rPr>
          <w:rFonts w:eastAsia="Calibri" w:cs="Times New Roman"/>
          <w:lang w:eastAsia="en-US"/>
        </w:rPr>
        <w:t>;</w:t>
      </w:r>
    </w:p>
    <w:p w:rsidR="00E4026D" w:rsidRPr="006D71E1" w:rsidRDefault="0001439C" w:rsidP="004865E7">
      <w:pPr>
        <w:numPr>
          <w:ilvl w:val="0"/>
          <w:numId w:val="6"/>
        </w:numPr>
        <w:ind w:left="993" w:hanging="284"/>
        <w:rPr>
          <w:rFonts w:eastAsia="Calibri" w:cs="Times New Roman"/>
          <w:lang w:eastAsia="en-US"/>
        </w:rPr>
      </w:pPr>
      <w:r w:rsidRPr="006D71E1">
        <w:rPr>
          <w:rFonts w:eastAsia="Calibri" w:cs="Times New Roman"/>
          <w:lang w:eastAsia="en-US"/>
        </w:rPr>
        <w:t>п</w:t>
      </w:r>
      <w:r w:rsidR="00E4026D" w:rsidRPr="006D71E1">
        <w:rPr>
          <w:rFonts w:eastAsia="Calibri" w:cs="Times New Roman"/>
          <w:lang w:eastAsia="en-US"/>
        </w:rPr>
        <w:t>о железнодорожному переезду на ул. Адмирала флота Лобова (</w:t>
      </w:r>
      <w:proofErr w:type="spellStart"/>
      <w:r w:rsidR="00E4026D" w:rsidRPr="006D71E1">
        <w:rPr>
          <w:rFonts w:eastAsia="Calibri" w:cs="Times New Roman"/>
          <w:lang w:eastAsia="en-US"/>
        </w:rPr>
        <w:t>ж.д</w:t>
      </w:r>
      <w:proofErr w:type="spellEnd"/>
      <w:r w:rsidR="00E4026D" w:rsidRPr="006D71E1">
        <w:rPr>
          <w:rFonts w:eastAsia="Calibri" w:cs="Times New Roman"/>
          <w:lang w:eastAsia="en-US"/>
        </w:rPr>
        <w:t xml:space="preserve">. </w:t>
      </w:r>
      <w:r w:rsidR="00313A49" w:rsidRPr="006D71E1">
        <w:rPr>
          <w:rFonts w:eastAsia="Calibri" w:cs="Times New Roman"/>
          <w:lang w:eastAsia="en-US"/>
        </w:rPr>
        <w:t xml:space="preserve">                                   </w:t>
      </w:r>
      <w:r w:rsidR="00E4026D" w:rsidRPr="006D71E1">
        <w:rPr>
          <w:rFonts w:eastAsia="Calibri" w:cs="Times New Roman"/>
          <w:lang w:eastAsia="en-US"/>
        </w:rPr>
        <w:t>ст. Комсомольск-Мурманский)</w:t>
      </w:r>
      <w:r w:rsidRPr="006D71E1">
        <w:rPr>
          <w:rFonts w:eastAsia="Calibri" w:cs="Times New Roman"/>
          <w:lang w:eastAsia="en-US"/>
        </w:rPr>
        <w:t>;</w:t>
      </w:r>
    </w:p>
    <w:p w:rsidR="00E4026D" w:rsidRPr="006D71E1" w:rsidRDefault="0001439C" w:rsidP="004865E7">
      <w:pPr>
        <w:numPr>
          <w:ilvl w:val="0"/>
          <w:numId w:val="6"/>
        </w:numPr>
        <w:ind w:left="993" w:hanging="284"/>
        <w:rPr>
          <w:rFonts w:eastAsia="Calibri" w:cs="Times New Roman"/>
          <w:lang w:eastAsia="en-US"/>
        </w:rPr>
      </w:pPr>
      <w:r w:rsidRPr="006D71E1">
        <w:rPr>
          <w:rFonts w:eastAsia="Calibri" w:cs="Times New Roman"/>
          <w:lang w:eastAsia="en-US"/>
        </w:rPr>
        <w:t>п</w:t>
      </w:r>
      <w:r w:rsidR="00E4026D" w:rsidRPr="006D71E1">
        <w:rPr>
          <w:rFonts w:eastAsia="Calibri" w:cs="Times New Roman"/>
          <w:lang w:eastAsia="en-US"/>
        </w:rPr>
        <w:t>о железнодорожному переезду на Нижне-</w:t>
      </w:r>
      <w:proofErr w:type="spellStart"/>
      <w:r w:rsidR="00E4026D" w:rsidRPr="006D71E1">
        <w:rPr>
          <w:rFonts w:eastAsia="Calibri" w:cs="Times New Roman"/>
          <w:lang w:eastAsia="en-US"/>
        </w:rPr>
        <w:t>Ростинском</w:t>
      </w:r>
      <w:proofErr w:type="spellEnd"/>
      <w:r w:rsidR="00E4026D" w:rsidRPr="006D71E1">
        <w:rPr>
          <w:rFonts w:eastAsia="Calibri" w:cs="Times New Roman"/>
          <w:lang w:eastAsia="en-US"/>
        </w:rPr>
        <w:t xml:space="preserve"> шоссе, остановка общественного транспорта «Ул. </w:t>
      </w:r>
      <w:proofErr w:type="spellStart"/>
      <w:r w:rsidR="00E4026D" w:rsidRPr="006D71E1">
        <w:rPr>
          <w:rFonts w:eastAsia="Calibri" w:cs="Times New Roman"/>
          <w:lang w:eastAsia="en-US"/>
        </w:rPr>
        <w:t>Оленегорская</w:t>
      </w:r>
      <w:proofErr w:type="spellEnd"/>
      <w:r w:rsidR="00E4026D" w:rsidRPr="006D71E1">
        <w:rPr>
          <w:rFonts w:eastAsia="Calibri" w:cs="Times New Roman"/>
          <w:lang w:eastAsia="en-US"/>
        </w:rPr>
        <w:t>»</w:t>
      </w:r>
      <w:r w:rsidRPr="006D71E1">
        <w:rPr>
          <w:rFonts w:eastAsia="Calibri" w:cs="Times New Roman"/>
          <w:lang w:eastAsia="en-US"/>
        </w:rPr>
        <w:t>;</w:t>
      </w:r>
    </w:p>
    <w:p w:rsidR="00E4026D" w:rsidRPr="006D71E1" w:rsidRDefault="0001439C" w:rsidP="004865E7">
      <w:pPr>
        <w:numPr>
          <w:ilvl w:val="0"/>
          <w:numId w:val="6"/>
        </w:numPr>
        <w:ind w:left="993" w:hanging="284"/>
        <w:rPr>
          <w:rFonts w:eastAsia="Calibri" w:cs="Times New Roman"/>
          <w:lang w:eastAsia="en-US"/>
        </w:rPr>
      </w:pPr>
      <w:r w:rsidRPr="006D71E1">
        <w:rPr>
          <w:rFonts w:eastAsia="Calibri" w:cs="Times New Roman"/>
          <w:lang w:eastAsia="en-US"/>
        </w:rPr>
        <w:t>п</w:t>
      </w:r>
      <w:r w:rsidR="00E4026D" w:rsidRPr="006D71E1">
        <w:rPr>
          <w:rFonts w:eastAsia="Calibri" w:cs="Times New Roman"/>
          <w:lang w:eastAsia="en-US"/>
        </w:rPr>
        <w:t>о железнодорожному переезду на Нижне-</w:t>
      </w:r>
      <w:proofErr w:type="spellStart"/>
      <w:r w:rsidR="00E4026D" w:rsidRPr="006D71E1">
        <w:rPr>
          <w:rFonts w:eastAsia="Calibri" w:cs="Times New Roman"/>
          <w:lang w:eastAsia="en-US"/>
        </w:rPr>
        <w:t>Ростинском</w:t>
      </w:r>
      <w:proofErr w:type="spellEnd"/>
      <w:r w:rsidR="00E4026D" w:rsidRPr="006D71E1">
        <w:rPr>
          <w:rFonts w:eastAsia="Calibri" w:cs="Times New Roman"/>
          <w:lang w:eastAsia="en-US"/>
        </w:rPr>
        <w:t xml:space="preserve"> шоссе, остановка общественного транспорта «Контейнерная»</w:t>
      </w:r>
      <w:r w:rsidRPr="006D71E1">
        <w:rPr>
          <w:rFonts w:eastAsia="Calibri" w:cs="Times New Roman"/>
          <w:lang w:eastAsia="en-US"/>
        </w:rPr>
        <w:t>;</w:t>
      </w:r>
    </w:p>
    <w:p w:rsidR="00E4026D" w:rsidRPr="006D71E1" w:rsidRDefault="0001439C" w:rsidP="004865E7">
      <w:pPr>
        <w:numPr>
          <w:ilvl w:val="0"/>
          <w:numId w:val="6"/>
        </w:numPr>
        <w:ind w:left="993" w:hanging="284"/>
        <w:rPr>
          <w:rFonts w:eastAsia="Calibri" w:cs="Times New Roman"/>
          <w:lang w:eastAsia="en-US"/>
        </w:rPr>
      </w:pPr>
      <w:r w:rsidRPr="006D71E1">
        <w:rPr>
          <w:rFonts w:eastAsia="Calibri" w:cs="Times New Roman"/>
          <w:lang w:eastAsia="en-US"/>
        </w:rPr>
        <w:t>п</w:t>
      </w:r>
      <w:r w:rsidR="00E4026D" w:rsidRPr="006D71E1">
        <w:rPr>
          <w:rFonts w:eastAsia="Calibri" w:cs="Times New Roman"/>
          <w:lang w:eastAsia="en-US"/>
        </w:rPr>
        <w:t xml:space="preserve">о железнодорожному переезду №1, ул. Александра Невского при следовании от </w:t>
      </w:r>
      <w:r w:rsidR="00DA1F02" w:rsidRPr="006D71E1">
        <w:rPr>
          <w:rFonts w:eastAsia="Calibri" w:cs="Times New Roman"/>
          <w:lang w:eastAsia="en-US"/>
        </w:rPr>
        <w:t xml:space="preserve">            </w:t>
      </w:r>
      <w:r w:rsidR="00E4026D" w:rsidRPr="006D71E1">
        <w:rPr>
          <w:rFonts w:eastAsia="Calibri" w:cs="Times New Roman"/>
          <w:lang w:eastAsia="en-US"/>
        </w:rPr>
        <w:t>ул. Вице-адмирала Николаева</w:t>
      </w:r>
      <w:r w:rsidRPr="006D71E1">
        <w:rPr>
          <w:rFonts w:eastAsia="Calibri" w:cs="Times New Roman"/>
          <w:lang w:eastAsia="en-US"/>
        </w:rPr>
        <w:t>;</w:t>
      </w:r>
    </w:p>
    <w:p w:rsidR="00E4026D" w:rsidRPr="006D71E1" w:rsidRDefault="0001439C" w:rsidP="004865E7">
      <w:pPr>
        <w:numPr>
          <w:ilvl w:val="0"/>
          <w:numId w:val="6"/>
        </w:numPr>
        <w:ind w:left="993" w:hanging="284"/>
        <w:rPr>
          <w:rFonts w:eastAsia="Calibri" w:cs="Times New Roman"/>
          <w:lang w:eastAsia="en-US"/>
        </w:rPr>
      </w:pPr>
      <w:r w:rsidRPr="006D71E1">
        <w:rPr>
          <w:rFonts w:eastAsia="Calibri" w:cs="Times New Roman"/>
          <w:lang w:eastAsia="en-US"/>
        </w:rPr>
        <w:t>п</w:t>
      </w:r>
      <w:r w:rsidR="00E4026D" w:rsidRPr="006D71E1">
        <w:rPr>
          <w:rFonts w:eastAsia="Calibri" w:cs="Times New Roman"/>
          <w:lang w:eastAsia="en-US"/>
        </w:rPr>
        <w:t xml:space="preserve">о железнодорожному переезду №2, ул. Александра Невского при следовании от </w:t>
      </w:r>
      <w:r w:rsidR="00DA1F02" w:rsidRPr="006D71E1">
        <w:rPr>
          <w:rFonts w:eastAsia="Calibri" w:cs="Times New Roman"/>
          <w:lang w:eastAsia="en-US"/>
        </w:rPr>
        <w:t xml:space="preserve">           </w:t>
      </w:r>
      <w:r w:rsidR="00E4026D" w:rsidRPr="006D71E1">
        <w:rPr>
          <w:rFonts w:eastAsia="Calibri" w:cs="Times New Roman"/>
          <w:lang w:eastAsia="en-US"/>
        </w:rPr>
        <w:t>ул. Вице-адмирала Николаева</w:t>
      </w:r>
      <w:r w:rsidRPr="006D71E1">
        <w:rPr>
          <w:rFonts w:eastAsia="Calibri" w:cs="Times New Roman"/>
          <w:lang w:eastAsia="en-US"/>
        </w:rPr>
        <w:t>;</w:t>
      </w:r>
    </w:p>
    <w:p w:rsidR="00E4026D" w:rsidRPr="006D71E1" w:rsidRDefault="0001439C" w:rsidP="004865E7">
      <w:pPr>
        <w:numPr>
          <w:ilvl w:val="0"/>
          <w:numId w:val="6"/>
        </w:numPr>
        <w:ind w:left="993" w:hanging="284"/>
        <w:rPr>
          <w:rFonts w:eastAsia="Calibri" w:cs="Times New Roman"/>
          <w:lang w:eastAsia="en-US"/>
        </w:rPr>
      </w:pPr>
      <w:r w:rsidRPr="006D71E1">
        <w:rPr>
          <w:rFonts w:eastAsia="Calibri" w:cs="Times New Roman"/>
          <w:lang w:eastAsia="en-US"/>
        </w:rPr>
        <w:t>п</w:t>
      </w:r>
      <w:r w:rsidR="00E4026D" w:rsidRPr="006D71E1">
        <w:rPr>
          <w:rFonts w:eastAsia="Calibri" w:cs="Times New Roman"/>
          <w:lang w:eastAsia="en-US"/>
        </w:rPr>
        <w:t xml:space="preserve">о железнодорожному переезду №3, ул. Александра Невского при следовании от </w:t>
      </w:r>
      <w:r w:rsidR="00DA1F02" w:rsidRPr="006D71E1">
        <w:rPr>
          <w:rFonts w:eastAsia="Calibri" w:cs="Times New Roman"/>
          <w:lang w:eastAsia="en-US"/>
        </w:rPr>
        <w:t xml:space="preserve">           </w:t>
      </w:r>
      <w:r w:rsidR="00E4026D" w:rsidRPr="006D71E1">
        <w:rPr>
          <w:rFonts w:eastAsia="Calibri" w:cs="Times New Roman"/>
          <w:lang w:eastAsia="en-US"/>
        </w:rPr>
        <w:t>ул. Вице-адмирала Николаева</w:t>
      </w:r>
      <w:r w:rsidRPr="006D71E1">
        <w:rPr>
          <w:rFonts w:eastAsia="Calibri" w:cs="Times New Roman"/>
          <w:lang w:eastAsia="en-US"/>
        </w:rPr>
        <w:t>;</w:t>
      </w:r>
    </w:p>
    <w:p w:rsidR="00E4026D" w:rsidRPr="006D71E1" w:rsidRDefault="00E4026D" w:rsidP="004865E7">
      <w:pPr>
        <w:numPr>
          <w:ilvl w:val="0"/>
          <w:numId w:val="6"/>
        </w:numPr>
        <w:ind w:left="993" w:hanging="284"/>
        <w:rPr>
          <w:rFonts w:eastAsia="Calibri" w:cs="Times New Roman"/>
          <w:lang w:eastAsia="en-US"/>
        </w:rPr>
      </w:pPr>
      <w:r w:rsidRPr="006D71E1">
        <w:rPr>
          <w:rFonts w:eastAsia="Calibri" w:cs="Times New Roman"/>
          <w:lang w:eastAsia="en-US"/>
        </w:rPr>
        <w:t>По железнодорожному переезду на проезде Портовый в районе дома №</w:t>
      </w:r>
      <w:r w:rsidR="00313A49" w:rsidRPr="006D71E1">
        <w:rPr>
          <w:rFonts w:eastAsia="Calibri" w:cs="Times New Roman"/>
          <w:lang w:eastAsia="en-US"/>
        </w:rPr>
        <w:t xml:space="preserve"> </w:t>
      </w:r>
      <w:r w:rsidRPr="006D71E1">
        <w:rPr>
          <w:rFonts w:eastAsia="Calibri" w:cs="Times New Roman"/>
          <w:lang w:eastAsia="en-US"/>
        </w:rPr>
        <w:t>52</w:t>
      </w:r>
      <w:r w:rsidR="0001439C" w:rsidRPr="006D71E1">
        <w:rPr>
          <w:rFonts w:eastAsia="Calibri" w:cs="Times New Roman"/>
          <w:lang w:eastAsia="en-US"/>
        </w:rPr>
        <w:t>;</w:t>
      </w:r>
    </w:p>
    <w:p w:rsidR="00E4026D" w:rsidRPr="006D71E1" w:rsidRDefault="0001439C" w:rsidP="004865E7">
      <w:pPr>
        <w:numPr>
          <w:ilvl w:val="0"/>
          <w:numId w:val="6"/>
        </w:numPr>
        <w:ind w:left="993" w:hanging="284"/>
        <w:rPr>
          <w:rFonts w:eastAsia="Calibri" w:cs="Times New Roman"/>
          <w:lang w:eastAsia="en-US"/>
        </w:rPr>
      </w:pPr>
      <w:r w:rsidRPr="006D71E1">
        <w:rPr>
          <w:rFonts w:eastAsia="Calibri" w:cs="Times New Roman"/>
          <w:lang w:eastAsia="en-US"/>
        </w:rPr>
        <w:t>п</w:t>
      </w:r>
      <w:r w:rsidR="00E4026D" w:rsidRPr="006D71E1">
        <w:rPr>
          <w:rFonts w:eastAsia="Calibri" w:cs="Times New Roman"/>
          <w:lang w:eastAsia="en-US"/>
        </w:rPr>
        <w:t>о железнодорожному переезду на проезде Портовый в районе дома №</w:t>
      </w:r>
      <w:r w:rsidR="00313A49" w:rsidRPr="006D71E1">
        <w:rPr>
          <w:rFonts w:eastAsia="Calibri" w:cs="Times New Roman"/>
          <w:lang w:eastAsia="en-US"/>
        </w:rPr>
        <w:t xml:space="preserve"> </w:t>
      </w:r>
      <w:r w:rsidR="00E4026D" w:rsidRPr="006D71E1">
        <w:rPr>
          <w:rFonts w:eastAsia="Calibri" w:cs="Times New Roman"/>
          <w:lang w:eastAsia="en-US"/>
        </w:rPr>
        <w:t>40</w:t>
      </w:r>
      <w:r w:rsidRPr="006D71E1">
        <w:rPr>
          <w:rFonts w:eastAsia="Calibri" w:cs="Times New Roman"/>
          <w:lang w:eastAsia="en-US"/>
        </w:rPr>
        <w:t>;</w:t>
      </w:r>
    </w:p>
    <w:p w:rsidR="00E4026D" w:rsidRPr="006D71E1" w:rsidRDefault="0001439C" w:rsidP="004865E7">
      <w:pPr>
        <w:numPr>
          <w:ilvl w:val="0"/>
          <w:numId w:val="6"/>
        </w:numPr>
        <w:ind w:left="993" w:hanging="284"/>
        <w:rPr>
          <w:rFonts w:eastAsia="Calibri" w:cs="Times New Roman"/>
          <w:lang w:eastAsia="en-US"/>
        </w:rPr>
      </w:pPr>
      <w:r w:rsidRPr="006D71E1">
        <w:rPr>
          <w:rFonts w:eastAsia="Calibri" w:cs="Times New Roman"/>
          <w:lang w:eastAsia="en-US"/>
        </w:rPr>
        <w:t>п</w:t>
      </w:r>
      <w:r w:rsidR="00E4026D" w:rsidRPr="006D71E1">
        <w:rPr>
          <w:rFonts w:eastAsia="Calibri" w:cs="Times New Roman"/>
          <w:lang w:eastAsia="en-US"/>
        </w:rPr>
        <w:t>о железнодорожному переезду на проезде Портовый в районе дома №</w:t>
      </w:r>
      <w:r w:rsidR="00313A49" w:rsidRPr="006D71E1">
        <w:rPr>
          <w:rFonts w:eastAsia="Calibri" w:cs="Times New Roman"/>
          <w:lang w:eastAsia="en-US"/>
        </w:rPr>
        <w:t xml:space="preserve"> </w:t>
      </w:r>
      <w:r w:rsidR="00E4026D" w:rsidRPr="006D71E1">
        <w:rPr>
          <w:rFonts w:eastAsia="Calibri" w:cs="Times New Roman"/>
          <w:lang w:eastAsia="en-US"/>
        </w:rPr>
        <w:t>21</w:t>
      </w:r>
      <w:r w:rsidRPr="006D71E1">
        <w:rPr>
          <w:rFonts w:eastAsia="Calibri" w:cs="Times New Roman"/>
          <w:lang w:eastAsia="en-US"/>
        </w:rPr>
        <w:t>;</w:t>
      </w:r>
    </w:p>
    <w:p w:rsidR="00E4026D" w:rsidRPr="006D71E1" w:rsidRDefault="0001439C" w:rsidP="004865E7">
      <w:pPr>
        <w:numPr>
          <w:ilvl w:val="0"/>
          <w:numId w:val="6"/>
        </w:numPr>
        <w:ind w:left="993" w:hanging="284"/>
        <w:rPr>
          <w:rFonts w:eastAsia="Calibri" w:cs="Times New Roman"/>
          <w:lang w:eastAsia="en-US"/>
        </w:rPr>
      </w:pPr>
      <w:r w:rsidRPr="006D71E1">
        <w:rPr>
          <w:rFonts w:eastAsia="Calibri" w:cs="Times New Roman"/>
          <w:lang w:eastAsia="en-US"/>
        </w:rPr>
        <w:t>п</w:t>
      </w:r>
      <w:r w:rsidR="00E4026D" w:rsidRPr="006D71E1">
        <w:rPr>
          <w:rFonts w:eastAsia="Calibri" w:cs="Times New Roman"/>
          <w:lang w:eastAsia="en-US"/>
        </w:rPr>
        <w:t>о железнодорожному переезду на ул. Траловая в районе дома №</w:t>
      </w:r>
      <w:r w:rsidR="00313A49" w:rsidRPr="006D71E1">
        <w:rPr>
          <w:rFonts w:eastAsia="Calibri" w:cs="Times New Roman"/>
          <w:lang w:eastAsia="en-US"/>
        </w:rPr>
        <w:t xml:space="preserve"> </w:t>
      </w:r>
      <w:r w:rsidR="00E4026D" w:rsidRPr="006D71E1">
        <w:rPr>
          <w:rFonts w:eastAsia="Calibri" w:cs="Times New Roman"/>
          <w:lang w:eastAsia="en-US"/>
        </w:rPr>
        <w:t>31 по проезду Портовому</w:t>
      </w:r>
      <w:r w:rsidRPr="006D71E1">
        <w:rPr>
          <w:rFonts w:eastAsia="Calibri" w:cs="Times New Roman"/>
          <w:lang w:eastAsia="en-US"/>
        </w:rPr>
        <w:t>;</w:t>
      </w:r>
    </w:p>
    <w:p w:rsidR="00E4026D" w:rsidRPr="006D71E1" w:rsidRDefault="0001439C" w:rsidP="004865E7">
      <w:pPr>
        <w:numPr>
          <w:ilvl w:val="0"/>
          <w:numId w:val="6"/>
        </w:numPr>
        <w:ind w:left="993" w:hanging="284"/>
        <w:rPr>
          <w:rFonts w:eastAsia="Calibri" w:cs="Times New Roman"/>
          <w:lang w:eastAsia="en-US"/>
        </w:rPr>
      </w:pPr>
      <w:r w:rsidRPr="006D71E1">
        <w:rPr>
          <w:rFonts w:eastAsia="Calibri" w:cs="Times New Roman"/>
          <w:lang w:eastAsia="en-US"/>
        </w:rPr>
        <w:t>п</w:t>
      </w:r>
      <w:r w:rsidR="00E4026D" w:rsidRPr="006D71E1">
        <w:rPr>
          <w:rFonts w:eastAsia="Calibri" w:cs="Times New Roman"/>
          <w:lang w:eastAsia="en-US"/>
        </w:rPr>
        <w:t>о железнодорожному переезду на ул. Домостроительная в районе дома №</w:t>
      </w:r>
      <w:r w:rsidR="00313A49" w:rsidRPr="006D71E1">
        <w:rPr>
          <w:rFonts w:eastAsia="Calibri" w:cs="Times New Roman"/>
          <w:lang w:eastAsia="en-US"/>
        </w:rPr>
        <w:t xml:space="preserve"> </w:t>
      </w:r>
      <w:r w:rsidR="00E4026D" w:rsidRPr="006D71E1">
        <w:rPr>
          <w:rFonts w:eastAsia="Calibri" w:cs="Times New Roman"/>
          <w:lang w:eastAsia="en-US"/>
        </w:rPr>
        <w:t>19</w:t>
      </w:r>
      <w:r w:rsidRPr="006D71E1">
        <w:rPr>
          <w:rFonts w:eastAsia="Calibri" w:cs="Times New Roman"/>
          <w:lang w:eastAsia="en-US"/>
        </w:rPr>
        <w:t>;</w:t>
      </w:r>
    </w:p>
    <w:p w:rsidR="00E4026D" w:rsidRPr="006D71E1" w:rsidRDefault="0001439C" w:rsidP="004865E7">
      <w:pPr>
        <w:numPr>
          <w:ilvl w:val="0"/>
          <w:numId w:val="6"/>
        </w:numPr>
        <w:ind w:left="993" w:hanging="284"/>
        <w:rPr>
          <w:rFonts w:eastAsia="Calibri" w:cs="Times New Roman"/>
          <w:lang w:eastAsia="en-US"/>
        </w:rPr>
      </w:pPr>
      <w:r w:rsidRPr="006D71E1">
        <w:rPr>
          <w:rFonts w:eastAsia="Calibri" w:cs="Times New Roman"/>
          <w:lang w:eastAsia="en-US"/>
        </w:rPr>
        <w:t>п</w:t>
      </w:r>
      <w:r w:rsidR="00E4026D" w:rsidRPr="006D71E1">
        <w:rPr>
          <w:rFonts w:eastAsia="Calibri" w:cs="Times New Roman"/>
          <w:lang w:eastAsia="en-US"/>
        </w:rPr>
        <w:t>о железнодорожному переезду на ул. Домостроительная в районе дома №</w:t>
      </w:r>
      <w:r w:rsidR="00313A49" w:rsidRPr="006D71E1">
        <w:rPr>
          <w:rFonts w:eastAsia="Calibri" w:cs="Times New Roman"/>
          <w:lang w:eastAsia="en-US"/>
        </w:rPr>
        <w:t xml:space="preserve"> </w:t>
      </w:r>
      <w:r w:rsidR="00E4026D" w:rsidRPr="006D71E1">
        <w:rPr>
          <w:rFonts w:eastAsia="Calibri" w:cs="Times New Roman"/>
          <w:lang w:eastAsia="en-US"/>
        </w:rPr>
        <w:t>13</w:t>
      </w:r>
      <w:r w:rsidRPr="006D71E1">
        <w:rPr>
          <w:rFonts w:eastAsia="Calibri" w:cs="Times New Roman"/>
          <w:lang w:eastAsia="en-US"/>
        </w:rPr>
        <w:t>;</w:t>
      </w:r>
    </w:p>
    <w:p w:rsidR="00E4026D" w:rsidRPr="006D71E1" w:rsidRDefault="0001439C" w:rsidP="004865E7">
      <w:pPr>
        <w:numPr>
          <w:ilvl w:val="0"/>
          <w:numId w:val="6"/>
        </w:numPr>
        <w:ind w:left="993" w:hanging="284"/>
        <w:rPr>
          <w:rFonts w:eastAsia="Calibri" w:cs="Times New Roman"/>
          <w:lang w:eastAsia="en-US"/>
        </w:rPr>
      </w:pPr>
      <w:r w:rsidRPr="006D71E1">
        <w:rPr>
          <w:rFonts w:eastAsia="Calibri" w:cs="Times New Roman"/>
          <w:lang w:eastAsia="en-US"/>
        </w:rPr>
        <w:t>п</w:t>
      </w:r>
      <w:r w:rsidR="00E4026D" w:rsidRPr="006D71E1">
        <w:rPr>
          <w:rFonts w:eastAsia="Calibri" w:cs="Times New Roman"/>
          <w:lang w:eastAsia="en-US"/>
        </w:rPr>
        <w:t>о железнодорожному переезду на ул. Подгорная в районе дома №</w:t>
      </w:r>
      <w:r w:rsidR="00313A49" w:rsidRPr="006D71E1">
        <w:rPr>
          <w:rFonts w:eastAsia="Calibri" w:cs="Times New Roman"/>
          <w:lang w:eastAsia="en-US"/>
        </w:rPr>
        <w:t xml:space="preserve"> </w:t>
      </w:r>
      <w:r w:rsidR="00E4026D" w:rsidRPr="006D71E1">
        <w:rPr>
          <w:rFonts w:eastAsia="Calibri" w:cs="Times New Roman"/>
          <w:lang w:eastAsia="en-US"/>
        </w:rPr>
        <w:t>49</w:t>
      </w:r>
      <w:r w:rsidRPr="006D71E1">
        <w:rPr>
          <w:rFonts w:eastAsia="Calibri" w:cs="Times New Roman"/>
          <w:lang w:eastAsia="en-US"/>
        </w:rPr>
        <w:t>;</w:t>
      </w:r>
    </w:p>
    <w:p w:rsidR="00E4026D" w:rsidRPr="006D71E1" w:rsidRDefault="0001439C" w:rsidP="004865E7">
      <w:pPr>
        <w:numPr>
          <w:ilvl w:val="0"/>
          <w:numId w:val="6"/>
        </w:numPr>
        <w:ind w:left="993" w:hanging="284"/>
        <w:rPr>
          <w:rFonts w:eastAsia="Calibri" w:cs="Times New Roman"/>
          <w:lang w:eastAsia="en-US"/>
        </w:rPr>
      </w:pPr>
      <w:r w:rsidRPr="006D71E1">
        <w:rPr>
          <w:rFonts w:eastAsia="Calibri" w:cs="Times New Roman"/>
          <w:lang w:eastAsia="en-US"/>
        </w:rPr>
        <w:t>п</w:t>
      </w:r>
      <w:r w:rsidR="00E4026D" w:rsidRPr="006D71E1">
        <w:rPr>
          <w:rFonts w:eastAsia="Calibri" w:cs="Times New Roman"/>
          <w:lang w:eastAsia="en-US"/>
        </w:rPr>
        <w:t>о железнодорожному переезду на ул. Подгорная в районе проходной коптильного завода</w:t>
      </w:r>
      <w:r w:rsidRPr="006D71E1">
        <w:rPr>
          <w:rFonts w:eastAsia="Calibri" w:cs="Times New Roman"/>
          <w:lang w:eastAsia="en-US"/>
        </w:rPr>
        <w:t>;</w:t>
      </w:r>
    </w:p>
    <w:p w:rsidR="00E4026D" w:rsidRPr="006D71E1" w:rsidRDefault="0001439C" w:rsidP="004865E7">
      <w:pPr>
        <w:numPr>
          <w:ilvl w:val="0"/>
          <w:numId w:val="6"/>
        </w:numPr>
        <w:ind w:left="993" w:hanging="284"/>
        <w:rPr>
          <w:rFonts w:eastAsia="Calibri" w:cs="Times New Roman"/>
          <w:lang w:eastAsia="en-US"/>
        </w:rPr>
      </w:pPr>
      <w:r w:rsidRPr="006D71E1">
        <w:rPr>
          <w:rFonts w:eastAsia="Calibri" w:cs="Times New Roman"/>
          <w:lang w:eastAsia="en-US"/>
        </w:rPr>
        <w:t>п</w:t>
      </w:r>
      <w:r w:rsidR="00E4026D" w:rsidRPr="006D71E1">
        <w:rPr>
          <w:rFonts w:eastAsia="Calibri" w:cs="Times New Roman"/>
          <w:lang w:eastAsia="en-US"/>
        </w:rPr>
        <w:t>о железнодорожному переезду на ул. Подгорная в районе нефтебазы</w:t>
      </w:r>
      <w:r w:rsidRPr="006D71E1">
        <w:rPr>
          <w:rFonts w:eastAsia="Calibri" w:cs="Times New Roman"/>
          <w:lang w:eastAsia="en-US"/>
        </w:rPr>
        <w:t>;</w:t>
      </w:r>
    </w:p>
    <w:p w:rsidR="00E4026D" w:rsidRPr="006D71E1" w:rsidRDefault="0001439C" w:rsidP="004865E7">
      <w:pPr>
        <w:numPr>
          <w:ilvl w:val="0"/>
          <w:numId w:val="6"/>
        </w:numPr>
        <w:ind w:left="993" w:hanging="284"/>
        <w:rPr>
          <w:rFonts w:eastAsia="Calibri" w:cs="Times New Roman"/>
          <w:lang w:eastAsia="en-US"/>
        </w:rPr>
      </w:pPr>
      <w:r w:rsidRPr="006D71E1">
        <w:rPr>
          <w:rFonts w:eastAsia="Calibri" w:cs="Times New Roman"/>
          <w:lang w:eastAsia="en-US"/>
        </w:rPr>
        <w:t>п</w:t>
      </w:r>
      <w:r w:rsidR="00E4026D" w:rsidRPr="006D71E1">
        <w:rPr>
          <w:rFonts w:eastAsia="Calibri" w:cs="Times New Roman"/>
          <w:lang w:eastAsia="en-US"/>
        </w:rPr>
        <w:t>о железнодорожному переезду на ул. Подгорная в 160 м от д. №</w:t>
      </w:r>
      <w:r w:rsidR="00313A49" w:rsidRPr="006D71E1">
        <w:rPr>
          <w:rFonts w:eastAsia="Calibri" w:cs="Times New Roman"/>
          <w:lang w:eastAsia="en-US"/>
        </w:rPr>
        <w:t xml:space="preserve"> </w:t>
      </w:r>
      <w:r w:rsidR="00E4026D" w:rsidRPr="006D71E1">
        <w:rPr>
          <w:rFonts w:eastAsia="Calibri" w:cs="Times New Roman"/>
          <w:lang w:eastAsia="en-US"/>
        </w:rPr>
        <w:t>136 по</w:t>
      </w:r>
      <w:r w:rsidR="00313A49" w:rsidRPr="006D71E1">
        <w:rPr>
          <w:rFonts w:eastAsia="Calibri" w:cs="Times New Roman"/>
          <w:lang w:eastAsia="en-US"/>
        </w:rPr>
        <w:t xml:space="preserve">                               </w:t>
      </w:r>
      <w:r w:rsidR="00E4026D" w:rsidRPr="006D71E1">
        <w:rPr>
          <w:rFonts w:eastAsia="Calibri" w:cs="Times New Roman"/>
          <w:lang w:eastAsia="en-US"/>
        </w:rPr>
        <w:t xml:space="preserve"> ул. Подгорной</w:t>
      </w:r>
      <w:r w:rsidRPr="006D71E1">
        <w:rPr>
          <w:rFonts w:eastAsia="Calibri" w:cs="Times New Roman"/>
          <w:lang w:eastAsia="en-US"/>
        </w:rPr>
        <w:t>;</w:t>
      </w:r>
    </w:p>
    <w:p w:rsidR="00E4026D" w:rsidRPr="006D71E1" w:rsidRDefault="0001439C" w:rsidP="004865E7">
      <w:pPr>
        <w:numPr>
          <w:ilvl w:val="0"/>
          <w:numId w:val="6"/>
        </w:numPr>
        <w:ind w:left="993" w:hanging="284"/>
        <w:rPr>
          <w:rFonts w:eastAsia="Calibri" w:cs="Times New Roman"/>
          <w:lang w:eastAsia="en-US"/>
        </w:rPr>
      </w:pPr>
      <w:r w:rsidRPr="006D71E1">
        <w:rPr>
          <w:rFonts w:eastAsia="Calibri" w:cs="Times New Roman"/>
          <w:lang w:eastAsia="en-US"/>
        </w:rPr>
        <w:t>п</w:t>
      </w:r>
      <w:r w:rsidR="00E4026D" w:rsidRPr="006D71E1">
        <w:rPr>
          <w:rFonts w:eastAsia="Calibri" w:cs="Times New Roman"/>
          <w:lang w:eastAsia="en-US"/>
        </w:rPr>
        <w:t xml:space="preserve">о железнодорожному путепроводу на ул. Подгорная у пересечения с </w:t>
      </w:r>
      <w:r w:rsidR="00313A49" w:rsidRPr="006D71E1">
        <w:rPr>
          <w:rFonts w:eastAsia="Calibri" w:cs="Times New Roman"/>
          <w:lang w:eastAsia="en-US"/>
        </w:rPr>
        <w:t xml:space="preserve">                                </w:t>
      </w:r>
      <w:r w:rsidR="00E4026D" w:rsidRPr="006D71E1">
        <w:rPr>
          <w:rFonts w:eastAsia="Calibri" w:cs="Times New Roman"/>
          <w:lang w:eastAsia="en-US"/>
        </w:rPr>
        <w:t>ул. Траловая (автодорога проходит в нижнем уровне, пути железной дороги проходят по мосту)</w:t>
      </w:r>
      <w:r w:rsidRPr="006D71E1">
        <w:rPr>
          <w:rFonts w:eastAsia="Calibri" w:cs="Times New Roman"/>
          <w:lang w:eastAsia="en-US"/>
        </w:rPr>
        <w:t>;</w:t>
      </w:r>
    </w:p>
    <w:p w:rsidR="00E4026D" w:rsidRPr="006D71E1" w:rsidRDefault="0001439C" w:rsidP="004865E7">
      <w:pPr>
        <w:numPr>
          <w:ilvl w:val="0"/>
          <w:numId w:val="6"/>
        </w:numPr>
        <w:ind w:left="993" w:hanging="284"/>
        <w:rPr>
          <w:rFonts w:eastAsia="Calibri" w:cs="Times New Roman"/>
          <w:lang w:eastAsia="en-US"/>
        </w:rPr>
      </w:pPr>
      <w:r w:rsidRPr="006D71E1">
        <w:rPr>
          <w:rFonts w:eastAsia="Calibri" w:cs="Times New Roman"/>
          <w:lang w:eastAsia="en-US"/>
        </w:rPr>
        <w:t>п</w:t>
      </w:r>
      <w:r w:rsidR="00E4026D" w:rsidRPr="006D71E1">
        <w:rPr>
          <w:rFonts w:eastAsia="Calibri" w:cs="Times New Roman"/>
          <w:lang w:eastAsia="en-US"/>
        </w:rPr>
        <w:t xml:space="preserve">о автомобильному путепроводу в районе Старого </w:t>
      </w:r>
      <w:r w:rsidRPr="006D71E1">
        <w:rPr>
          <w:rFonts w:eastAsia="Calibri" w:cs="Times New Roman"/>
          <w:lang w:eastAsia="en-US"/>
        </w:rPr>
        <w:t>Нагорного;</w:t>
      </w:r>
    </w:p>
    <w:p w:rsidR="00E4026D" w:rsidRPr="006D71E1" w:rsidRDefault="0001439C" w:rsidP="004865E7">
      <w:pPr>
        <w:numPr>
          <w:ilvl w:val="0"/>
          <w:numId w:val="6"/>
        </w:numPr>
        <w:ind w:left="993" w:hanging="284"/>
        <w:rPr>
          <w:rFonts w:eastAsia="Calibri" w:cs="Times New Roman"/>
          <w:lang w:eastAsia="en-US"/>
        </w:rPr>
      </w:pPr>
      <w:r w:rsidRPr="006D71E1">
        <w:rPr>
          <w:rFonts w:eastAsia="Calibri" w:cs="Times New Roman"/>
          <w:lang w:eastAsia="en-US"/>
        </w:rPr>
        <w:t>п</w:t>
      </w:r>
      <w:r w:rsidR="00E4026D" w:rsidRPr="006D71E1">
        <w:rPr>
          <w:rFonts w:eastAsia="Calibri" w:cs="Times New Roman"/>
          <w:lang w:eastAsia="en-US"/>
        </w:rPr>
        <w:t>о автомобильному береговому подходу к Кольскому мосту</w:t>
      </w:r>
      <w:r w:rsidRPr="006D71E1">
        <w:rPr>
          <w:rFonts w:eastAsia="Calibri" w:cs="Times New Roman"/>
          <w:lang w:eastAsia="en-US"/>
        </w:rPr>
        <w:t>;</w:t>
      </w:r>
    </w:p>
    <w:p w:rsidR="00E4026D" w:rsidRPr="006D71E1" w:rsidRDefault="0001439C" w:rsidP="004865E7">
      <w:pPr>
        <w:numPr>
          <w:ilvl w:val="0"/>
          <w:numId w:val="6"/>
        </w:numPr>
        <w:ind w:left="993" w:hanging="284"/>
        <w:rPr>
          <w:rFonts w:eastAsia="Calibri" w:cs="Times New Roman"/>
          <w:lang w:eastAsia="en-US"/>
        </w:rPr>
      </w:pPr>
      <w:r w:rsidRPr="006D71E1">
        <w:rPr>
          <w:rFonts w:eastAsia="Calibri" w:cs="Times New Roman"/>
          <w:lang w:eastAsia="en-US"/>
        </w:rPr>
        <w:t>п</w:t>
      </w:r>
      <w:r w:rsidR="00E4026D" w:rsidRPr="006D71E1">
        <w:rPr>
          <w:rFonts w:eastAsia="Calibri" w:cs="Times New Roman"/>
          <w:lang w:eastAsia="en-US"/>
        </w:rPr>
        <w:t>о железнодорожному переезду на ул. Промышленная.</w:t>
      </w:r>
    </w:p>
    <w:p w:rsidR="00E4026D" w:rsidRPr="006D71E1" w:rsidRDefault="00E4026D" w:rsidP="00FF1C19">
      <w:pPr>
        <w:pStyle w:val="G"/>
      </w:pPr>
      <w:r w:rsidRPr="006D71E1">
        <w:t>Уличная сеть города в настоящее время имеет основные искусственные сооружения:</w:t>
      </w:r>
    </w:p>
    <w:p w:rsidR="00E4026D" w:rsidRPr="006D71E1" w:rsidRDefault="00E4026D" w:rsidP="004865E7">
      <w:pPr>
        <w:pStyle w:val="a5"/>
        <w:numPr>
          <w:ilvl w:val="0"/>
          <w:numId w:val="7"/>
        </w:numPr>
        <w:rPr>
          <w:szCs w:val="24"/>
        </w:rPr>
      </w:pPr>
      <w:r w:rsidRPr="006D71E1">
        <w:rPr>
          <w:szCs w:val="24"/>
        </w:rPr>
        <w:t>Мост через Кольский залив (Кольский мост). Объект регионального значения</w:t>
      </w:r>
      <w:r w:rsidR="00FF1C19" w:rsidRPr="006D71E1">
        <w:rPr>
          <w:szCs w:val="24"/>
        </w:rPr>
        <w:t>.</w:t>
      </w:r>
    </w:p>
    <w:p w:rsidR="00E4026D" w:rsidRPr="006D71E1" w:rsidRDefault="00E4026D" w:rsidP="004865E7">
      <w:pPr>
        <w:pStyle w:val="a5"/>
        <w:numPr>
          <w:ilvl w:val="0"/>
          <w:numId w:val="7"/>
        </w:numPr>
        <w:rPr>
          <w:szCs w:val="24"/>
        </w:rPr>
      </w:pPr>
      <w:r w:rsidRPr="006D71E1">
        <w:rPr>
          <w:szCs w:val="24"/>
        </w:rPr>
        <w:t>Мост через р. Роста по ул. Нижняя Роста.</w:t>
      </w:r>
    </w:p>
    <w:p w:rsidR="00E4026D" w:rsidRPr="006D71E1" w:rsidRDefault="00E4026D" w:rsidP="004865E7">
      <w:pPr>
        <w:pStyle w:val="a5"/>
        <w:numPr>
          <w:ilvl w:val="0"/>
          <w:numId w:val="7"/>
        </w:numPr>
        <w:rPr>
          <w:szCs w:val="24"/>
        </w:rPr>
      </w:pPr>
      <w:r w:rsidRPr="006D71E1">
        <w:rPr>
          <w:szCs w:val="24"/>
        </w:rPr>
        <w:t>Мост через р. Роста по ул. Промышленной.</w:t>
      </w:r>
    </w:p>
    <w:p w:rsidR="00E4026D" w:rsidRPr="006D71E1" w:rsidRDefault="00E4026D" w:rsidP="004865E7">
      <w:pPr>
        <w:pStyle w:val="a5"/>
        <w:numPr>
          <w:ilvl w:val="0"/>
          <w:numId w:val="7"/>
        </w:numPr>
        <w:rPr>
          <w:szCs w:val="24"/>
        </w:rPr>
      </w:pPr>
      <w:r w:rsidRPr="006D71E1">
        <w:rPr>
          <w:szCs w:val="24"/>
        </w:rPr>
        <w:t>Мост чере</w:t>
      </w:r>
      <w:r w:rsidR="00FF1C19" w:rsidRPr="006D71E1">
        <w:rPr>
          <w:szCs w:val="24"/>
        </w:rPr>
        <w:t>з ручей Чистый по Кольскому пр.</w:t>
      </w:r>
    </w:p>
    <w:p w:rsidR="00E4026D" w:rsidRPr="006D71E1" w:rsidRDefault="00E4026D" w:rsidP="004865E7">
      <w:pPr>
        <w:pStyle w:val="a5"/>
        <w:numPr>
          <w:ilvl w:val="0"/>
          <w:numId w:val="7"/>
        </w:numPr>
        <w:rPr>
          <w:szCs w:val="24"/>
        </w:rPr>
      </w:pPr>
      <w:r w:rsidRPr="006D71E1">
        <w:rPr>
          <w:szCs w:val="24"/>
        </w:rPr>
        <w:t>Путепровод в районе Старого Нагорного.</w:t>
      </w:r>
    </w:p>
    <w:p w:rsidR="00E4026D" w:rsidRPr="006D71E1" w:rsidRDefault="00E4026D" w:rsidP="004865E7">
      <w:pPr>
        <w:pStyle w:val="a5"/>
        <w:numPr>
          <w:ilvl w:val="0"/>
          <w:numId w:val="7"/>
        </w:numPr>
        <w:rPr>
          <w:szCs w:val="24"/>
        </w:rPr>
      </w:pPr>
      <w:r w:rsidRPr="006D71E1">
        <w:rPr>
          <w:szCs w:val="24"/>
        </w:rPr>
        <w:t xml:space="preserve">Мост через Фадеев ручей на автодороге Р-21 «Кола». Объект </w:t>
      </w:r>
      <w:r w:rsidR="00FF1C19" w:rsidRPr="006D71E1">
        <w:rPr>
          <w:szCs w:val="24"/>
        </w:rPr>
        <w:t>регионального значения.</w:t>
      </w:r>
    </w:p>
    <w:p w:rsidR="00E4026D" w:rsidRPr="006D71E1" w:rsidRDefault="00E4026D" w:rsidP="00DA1F02">
      <w:pPr>
        <w:pStyle w:val="G"/>
      </w:pPr>
      <w:r w:rsidRPr="006D71E1">
        <w:t>К улицам, на которых организовано одностороннее движение относятся (кроме элементов транспорт</w:t>
      </w:r>
      <w:r w:rsidR="00FF1C19" w:rsidRPr="006D71E1">
        <w:t>ных развязок в разных уровнях):</w:t>
      </w:r>
    </w:p>
    <w:p w:rsidR="00E4026D" w:rsidRPr="006D71E1" w:rsidRDefault="00E4026D" w:rsidP="004865E7">
      <w:pPr>
        <w:pStyle w:val="a5"/>
        <w:numPr>
          <w:ilvl w:val="0"/>
          <w:numId w:val="8"/>
        </w:numPr>
        <w:rPr>
          <w:szCs w:val="24"/>
        </w:rPr>
      </w:pPr>
      <w:r w:rsidRPr="006D71E1">
        <w:rPr>
          <w:szCs w:val="24"/>
        </w:rPr>
        <w:t>Ул. Генерала Щербакова (от ул. Баумана до Кольского пр.).</w:t>
      </w:r>
    </w:p>
    <w:p w:rsidR="00E4026D" w:rsidRPr="006D71E1" w:rsidRDefault="00E4026D" w:rsidP="004865E7">
      <w:pPr>
        <w:pStyle w:val="a5"/>
        <w:numPr>
          <w:ilvl w:val="0"/>
          <w:numId w:val="8"/>
        </w:numPr>
        <w:rPr>
          <w:szCs w:val="24"/>
        </w:rPr>
      </w:pPr>
      <w:r w:rsidRPr="006D71E1">
        <w:rPr>
          <w:szCs w:val="24"/>
        </w:rPr>
        <w:t>Ул. Радищева (от ул. Куйбышева до ул. Чехова).</w:t>
      </w:r>
    </w:p>
    <w:p w:rsidR="00E4026D" w:rsidRPr="006D71E1" w:rsidRDefault="00E4026D" w:rsidP="004865E7">
      <w:pPr>
        <w:pStyle w:val="a5"/>
        <w:numPr>
          <w:ilvl w:val="0"/>
          <w:numId w:val="8"/>
        </w:numPr>
        <w:rPr>
          <w:szCs w:val="24"/>
        </w:rPr>
      </w:pPr>
      <w:r w:rsidRPr="006D71E1">
        <w:rPr>
          <w:szCs w:val="24"/>
        </w:rPr>
        <w:t>Ул. Радищева (от ул. Генерала Фролова до ул. Полухина).</w:t>
      </w:r>
    </w:p>
    <w:p w:rsidR="00E4026D" w:rsidRPr="006D71E1" w:rsidRDefault="00E4026D" w:rsidP="004865E7">
      <w:pPr>
        <w:pStyle w:val="a5"/>
        <w:numPr>
          <w:ilvl w:val="0"/>
          <w:numId w:val="8"/>
        </w:numPr>
        <w:rPr>
          <w:szCs w:val="24"/>
        </w:rPr>
      </w:pPr>
      <w:r w:rsidRPr="006D71E1">
        <w:rPr>
          <w:szCs w:val="24"/>
        </w:rPr>
        <w:t>Ул. Полухина (от ул. Радищева до ул. Генерала Фролова).</w:t>
      </w:r>
    </w:p>
    <w:p w:rsidR="00E4026D" w:rsidRPr="006D71E1" w:rsidRDefault="00E4026D" w:rsidP="004865E7">
      <w:pPr>
        <w:pStyle w:val="a5"/>
        <w:numPr>
          <w:ilvl w:val="0"/>
          <w:numId w:val="8"/>
        </w:numPr>
        <w:rPr>
          <w:szCs w:val="24"/>
        </w:rPr>
      </w:pPr>
      <w:r w:rsidRPr="006D71E1">
        <w:rPr>
          <w:szCs w:val="24"/>
        </w:rPr>
        <w:t xml:space="preserve">Ул. Чехова (от ул. Радищева до ул. </w:t>
      </w:r>
      <w:r w:rsidR="0055060A" w:rsidRPr="006D71E1">
        <w:rPr>
          <w:szCs w:val="24"/>
        </w:rPr>
        <w:t xml:space="preserve">Академика </w:t>
      </w:r>
      <w:r w:rsidRPr="006D71E1">
        <w:rPr>
          <w:szCs w:val="24"/>
        </w:rPr>
        <w:t>Павлова).</w:t>
      </w:r>
    </w:p>
    <w:p w:rsidR="00E4026D" w:rsidRPr="006D71E1" w:rsidRDefault="00E4026D" w:rsidP="004865E7">
      <w:pPr>
        <w:pStyle w:val="a5"/>
        <w:numPr>
          <w:ilvl w:val="0"/>
          <w:numId w:val="8"/>
        </w:numPr>
        <w:rPr>
          <w:szCs w:val="24"/>
        </w:rPr>
      </w:pPr>
      <w:r w:rsidRPr="006D71E1">
        <w:rPr>
          <w:szCs w:val="24"/>
        </w:rPr>
        <w:t>Ул. Академика Павлова (от ул. Чехова до ул. Радищева).</w:t>
      </w:r>
    </w:p>
    <w:p w:rsidR="00E4026D" w:rsidRPr="006D71E1" w:rsidRDefault="00E4026D" w:rsidP="004865E7">
      <w:pPr>
        <w:pStyle w:val="a5"/>
        <w:numPr>
          <w:ilvl w:val="0"/>
          <w:numId w:val="8"/>
        </w:numPr>
        <w:rPr>
          <w:szCs w:val="24"/>
        </w:rPr>
      </w:pPr>
      <w:r w:rsidRPr="006D71E1">
        <w:rPr>
          <w:szCs w:val="24"/>
        </w:rPr>
        <w:t>Ул. Заводская (от ул. Полярные Зори до пр. Кирова).</w:t>
      </w:r>
    </w:p>
    <w:p w:rsidR="00E4026D" w:rsidRPr="006D71E1" w:rsidRDefault="00E4026D" w:rsidP="004865E7">
      <w:pPr>
        <w:pStyle w:val="a5"/>
        <w:numPr>
          <w:ilvl w:val="0"/>
          <w:numId w:val="8"/>
        </w:numPr>
        <w:rPr>
          <w:szCs w:val="24"/>
        </w:rPr>
      </w:pPr>
      <w:r w:rsidRPr="006D71E1">
        <w:rPr>
          <w:szCs w:val="24"/>
        </w:rPr>
        <w:t xml:space="preserve">Ул. Володарского (от Рыбного </w:t>
      </w:r>
      <w:proofErr w:type="spellStart"/>
      <w:r w:rsidRPr="006D71E1">
        <w:rPr>
          <w:szCs w:val="24"/>
        </w:rPr>
        <w:t>пр</w:t>
      </w:r>
      <w:proofErr w:type="spellEnd"/>
      <w:r w:rsidRPr="006D71E1">
        <w:rPr>
          <w:szCs w:val="24"/>
        </w:rPr>
        <w:t>-да до пр. Ленина).</w:t>
      </w:r>
    </w:p>
    <w:p w:rsidR="00E4026D" w:rsidRPr="006D71E1" w:rsidRDefault="00E4026D" w:rsidP="004865E7">
      <w:pPr>
        <w:pStyle w:val="a5"/>
        <w:numPr>
          <w:ilvl w:val="0"/>
          <w:numId w:val="8"/>
        </w:numPr>
        <w:rPr>
          <w:szCs w:val="24"/>
        </w:rPr>
      </w:pPr>
      <w:r w:rsidRPr="006D71E1">
        <w:rPr>
          <w:szCs w:val="24"/>
        </w:rPr>
        <w:t>Ул. Октябрьская (от ул. Челюскинцев до пр. Ленина).</w:t>
      </w:r>
    </w:p>
    <w:p w:rsidR="00E4026D" w:rsidRPr="006D71E1" w:rsidRDefault="00E4026D" w:rsidP="004865E7">
      <w:pPr>
        <w:pStyle w:val="a5"/>
        <w:numPr>
          <w:ilvl w:val="0"/>
          <w:numId w:val="8"/>
        </w:numPr>
        <w:rPr>
          <w:szCs w:val="24"/>
        </w:rPr>
      </w:pPr>
      <w:r w:rsidRPr="006D71E1">
        <w:rPr>
          <w:szCs w:val="24"/>
        </w:rPr>
        <w:t>Пр. Ленина (от ул. Папанина до ул. Карла Либкнехта).</w:t>
      </w:r>
    </w:p>
    <w:p w:rsidR="00E4026D" w:rsidRPr="006D71E1" w:rsidRDefault="00E4026D" w:rsidP="004865E7">
      <w:pPr>
        <w:pStyle w:val="a5"/>
        <w:numPr>
          <w:ilvl w:val="0"/>
          <w:numId w:val="8"/>
        </w:numPr>
        <w:rPr>
          <w:szCs w:val="24"/>
        </w:rPr>
      </w:pPr>
      <w:r w:rsidRPr="006D71E1">
        <w:rPr>
          <w:szCs w:val="24"/>
        </w:rPr>
        <w:t xml:space="preserve"> Ул. Александрова (от проезда Ивана Халатина до</w:t>
      </w:r>
      <w:r w:rsidR="0055060A" w:rsidRPr="006D71E1">
        <w:rPr>
          <w:szCs w:val="24"/>
        </w:rPr>
        <w:t xml:space="preserve"> ул. Аскольдовцев)</w:t>
      </w:r>
      <w:r w:rsidRPr="006D71E1">
        <w:rPr>
          <w:szCs w:val="24"/>
        </w:rPr>
        <w:t>.</w:t>
      </w:r>
    </w:p>
    <w:p w:rsidR="00E4026D" w:rsidRPr="006D71E1" w:rsidRDefault="00E4026D" w:rsidP="004865E7">
      <w:pPr>
        <w:pStyle w:val="a5"/>
        <w:numPr>
          <w:ilvl w:val="0"/>
          <w:numId w:val="8"/>
        </w:numPr>
        <w:rPr>
          <w:szCs w:val="24"/>
        </w:rPr>
      </w:pPr>
      <w:r w:rsidRPr="006D71E1">
        <w:rPr>
          <w:szCs w:val="24"/>
        </w:rPr>
        <w:t xml:space="preserve"> </w:t>
      </w:r>
      <w:r w:rsidR="00DA1F02" w:rsidRPr="006D71E1">
        <w:rPr>
          <w:szCs w:val="24"/>
        </w:rPr>
        <w:t xml:space="preserve">Ул. </w:t>
      </w:r>
      <w:proofErr w:type="spellStart"/>
      <w:r w:rsidRPr="006D71E1">
        <w:rPr>
          <w:szCs w:val="24"/>
        </w:rPr>
        <w:t>Кильдинская</w:t>
      </w:r>
      <w:proofErr w:type="spellEnd"/>
      <w:r w:rsidR="00DA1F02" w:rsidRPr="006D71E1">
        <w:rPr>
          <w:szCs w:val="24"/>
        </w:rPr>
        <w:t xml:space="preserve"> </w:t>
      </w:r>
      <w:r w:rsidRPr="006D71E1">
        <w:rPr>
          <w:szCs w:val="24"/>
        </w:rPr>
        <w:t>(от ул. Челюскинцев до Верхне-Ростинского ш.).</w:t>
      </w:r>
    </w:p>
    <w:p w:rsidR="00E4026D" w:rsidRPr="006D71E1" w:rsidRDefault="00E4026D" w:rsidP="004865E7">
      <w:pPr>
        <w:pStyle w:val="a5"/>
        <w:numPr>
          <w:ilvl w:val="0"/>
          <w:numId w:val="8"/>
        </w:numPr>
        <w:rPr>
          <w:szCs w:val="24"/>
        </w:rPr>
      </w:pPr>
      <w:r w:rsidRPr="006D71E1">
        <w:rPr>
          <w:szCs w:val="24"/>
        </w:rPr>
        <w:t xml:space="preserve"> Ул. Карла Маркса (от ул. Капитана Буркова вдоль сквера с памятником </w:t>
      </w:r>
      <w:r w:rsidR="00313A49" w:rsidRPr="006D71E1">
        <w:rPr>
          <w:szCs w:val="24"/>
        </w:rPr>
        <w:t xml:space="preserve">                                   </w:t>
      </w:r>
      <w:r w:rsidRPr="006D71E1">
        <w:rPr>
          <w:szCs w:val="24"/>
        </w:rPr>
        <w:t>И.Д. Папанину)</w:t>
      </w:r>
      <w:r w:rsidR="00FF1C19" w:rsidRPr="006D71E1">
        <w:rPr>
          <w:szCs w:val="24"/>
        </w:rPr>
        <w:t>.</w:t>
      </w:r>
    </w:p>
    <w:p w:rsidR="00E4026D" w:rsidRPr="006D71E1" w:rsidRDefault="00E4026D" w:rsidP="004865E7">
      <w:pPr>
        <w:pStyle w:val="a5"/>
        <w:numPr>
          <w:ilvl w:val="0"/>
          <w:numId w:val="8"/>
        </w:numPr>
        <w:rPr>
          <w:szCs w:val="24"/>
        </w:rPr>
      </w:pPr>
      <w:r w:rsidRPr="006D71E1">
        <w:rPr>
          <w:szCs w:val="24"/>
        </w:rPr>
        <w:t xml:space="preserve"> Ул. Самойловой (от ул. Капитана Егорова до ул. Комсомольская)</w:t>
      </w:r>
      <w:r w:rsidR="00FF1C19" w:rsidRPr="006D71E1">
        <w:rPr>
          <w:szCs w:val="24"/>
        </w:rPr>
        <w:t>.</w:t>
      </w:r>
    </w:p>
    <w:p w:rsidR="00E4026D" w:rsidRPr="006D71E1" w:rsidRDefault="00E4026D" w:rsidP="00FF1C19">
      <w:pPr>
        <w:pStyle w:val="G"/>
      </w:pPr>
      <w:r w:rsidRPr="006D71E1">
        <w:t>На следующих пересечениях улиц и дорог в г. Мурманск действует круговая схема организации движения:</w:t>
      </w:r>
    </w:p>
    <w:p w:rsidR="00E4026D" w:rsidRPr="006D71E1" w:rsidRDefault="00E4026D" w:rsidP="004865E7">
      <w:pPr>
        <w:pStyle w:val="a5"/>
        <w:numPr>
          <w:ilvl w:val="0"/>
          <w:numId w:val="10"/>
        </w:numPr>
        <w:rPr>
          <w:szCs w:val="24"/>
        </w:rPr>
      </w:pPr>
      <w:r w:rsidRPr="006D71E1">
        <w:rPr>
          <w:szCs w:val="24"/>
        </w:rPr>
        <w:t>Пересечение автодороги Подъезд к г. Мурманску км 14 + 297 - км 19 + 027, автодороги Р-21 «Кола» Санкт-Петербург - Петрозаводск - Мурманск - Печенга - граница с Королевством Норвегия и Верхне-Ростинского ш.</w:t>
      </w:r>
    </w:p>
    <w:p w:rsidR="00E4026D" w:rsidRPr="006D71E1" w:rsidRDefault="00E4026D" w:rsidP="004865E7">
      <w:pPr>
        <w:pStyle w:val="a5"/>
        <w:numPr>
          <w:ilvl w:val="0"/>
          <w:numId w:val="10"/>
        </w:numPr>
        <w:rPr>
          <w:szCs w:val="24"/>
        </w:rPr>
      </w:pPr>
      <w:r w:rsidRPr="006D71E1">
        <w:rPr>
          <w:szCs w:val="24"/>
        </w:rPr>
        <w:t>Пересечение пр. Кирова, ул. Академика Павлова и ул. Гвардейская.</w:t>
      </w:r>
    </w:p>
    <w:p w:rsidR="00E4026D" w:rsidRPr="006D71E1" w:rsidRDefault="00E4026D" w:rsidP="004865E7">
      <w:pPr>
        <w:pStyle w:val="a5"/>
        <w:numPr>
          <w:ilvl w:val="0"/>
          <w:numId w:val="10"/>
        </w:numPr>
        <w:rPr>
          <w:szCs w:val="24"/>
        </w:rPr>
      </w:pPr>
      <w:r w:rsidRPr="006D71E1">
        <w:rPr>
          <w:szCs w:val="24"/>
        </w:rPr>
        <w:t>Пересечение ул. Аскольдовцев и ул. Чумбарова-Лучинского.</w:t>
      </w:r>
    </w:p>
    <w:p w:rsidR="00E4026D" w:rsidRPr="006D71E1" w:rsidRDefault="00E4026D" w:rsidP="004865E7">
      <w:pPr>
        <w:pStyle w:val="a5"/>
        <w:numPr>
          <w:ilvl w:val="0"/>
          <w:numId w:val="10"/>
        </w:numPr>
        <w:rPr>
          <w:szCs w:val="24"/>
        </w:rPr>
      </w:pPr>
      <w:r w:rsidRPr="006D71E1">
        <w:rPr>
          <w:szCs w:val="24"/>
        </w:rPr>
        <w:t>Пересечение пр. Героев-североморцев, проезд Михаила Ивченко и ул. Адмирала флота Лобова.</w:t>
      </w:r>
    </w:p>
    <w:p w:rsidR="00E4026D" w:rsidRPr="006D71E1" w:rsidRDefault="00E4026D" w:rsidP="00FF1C19">
      <w:pPr>
        <w:pStyle w:val="G"/>
      </w:pPr>
      <w:r w:rsidRPr="006D71E1">
        <w:t>Транспортные развязки в разных уровнях устроены на пересечениях:</w:t>
      </w:r>
    </w:p>
    <w:p w:rsidR="00E4026D" w:rsidRPr="006D71E1" w:rsidRDefault="00E4026D" w:rsidP="004865E7">
      <w:pPr>
        <w:pStyle w:val="a5"/>
        <w:numPr>
          <w:ilvl w:val="0"/>
          <w:numId w:val="9"/>
        </w:numPr>
        <w:rPr>
          <w:szCs w:val="24"/>
        </w:rPr>
      </w:pPr>
      <w:r w:rsidRPr="006D71E1">
        <w:rPr>
          <w:szCs w:val="24"/>
        </w:rPr>
        <w:t xml:space="preserve">Пересечение </w:t>
      </w:r>
      <w:r w:rsidR="00DA1F02" w:rsidRPr="006D71E1">
        <w:rPr>
          <w:szCs w:val="24"/>
        </w:rPr>
        <w:t xml:space="preserve">ул. </w:t>
      </w:r>
      <w:r w:rsidRPr="006D71E1">
        <w:rPr>
          <w:szCs w:val="24"/>
        </w:rPr>
        <w:t>Планерной</w:t>
      </w:r>
      <w:r w:rsidR="00DA1F02" w:rsidRPr="006D71E1">
        <w:rPr>
          <w:szCs w:val="24"/>
        </w:rPr>
        <w:t xml:space="preserve"> </w:t>
      </w:r>
      <w:r w:rsidRPr="006D71E1">
        <w:rPr>
          <w:szCs w:val="24"/>
        </w:rPr>
        <w:t>и автодороги Р-21 «Кола».</w:t>
      </w:r>
    </w:p>
    <w:p w:rsidR="00E4026D" w:rsidRPr="006D71E1" w:rsidRDefault="00E4026D" w:rsidP="004865E7">
      <w:pPr>
        <w:pStyle w:val="a5"/>
        <w:numPr>
          <w:ilvl w:val="0"/>
          <w:numId w:val="9"/>
        </w:numPr>
        <w:rPr>
          <w:szCs w:val="24"/>
        </w:rPr>
      </w:pPr>
      <w:r w:rsidRPr="006D71E1">
        <w:rPr>
          <w:szCs w:val="24"/>
        </w:rPr>
        <w:t>Пересечение ул. Шабалина и автодороги Р-21 «Кола».</w:t>
      </w:r>
    </w:p>
    <w:p w:rsidR="00F57FA0" w:rsidRPr="006D71E1" w:rsidRDefault="00E4026D" w:rsidP="004865E7">
      <w:pPr>
        <w:pStyle w:val="a5"/>
        <w:numPr>
          <w:ilvl w:val="0"/>
          <w:numId w:val="9"/>
        </w:numPr>
        <w:rPr>
          <w:szCs w:val="24"/>
        </w:rPr>
      </w:pPr>
      <w:r w:rsidRPr="006D71E1">
        <w:rPr>
          <w:szCs w:val="24"/>
        </w:rPr>
        <w:t>Транспортная развязка на левом берегу Кольского залива по автодороги Р-21 «Кола».</w:t>
      </w:r>
    </w:p>
    <w:p w:rsidR="00DA1F02" w:rsidRPr="006D71E1" w:rsidRDefault="00DA1F02" w:rsidP="00DA1F02">
      <w:pPr>
        <w:ind w:left="504"/>
        <w:rPr>
          <w:szCs w:val="24"/>
        </w:rPr>
      </w:pPr>
    </w:p>
    <w:p w:rsidR="00A10A79" w:rsidRPr="006D71E1" w:rsidRDefault="004B3A77" w:rsidP="00313A49">
      <w:pPr>
        <w:pStyle w:val="a3"/>
        <w:jc w:val="center"/>
        <w:rPr>
          <w:rFonts w:eastAsia="Calibri"/>
          <w:spacing w:val="0"/>
        </w:rPr>
      </w:pPr>
      <w:bookmarkStart w:id="12" w:name="_Toc533495174"/>
      <w:bookmarkStart w:id="13" w:name="_Toc533697381"/>
      <w:r w:rsidRPr="006D71E1">
        <w:rPr>
          <w:rFonts w:eastAsia="Calibri"/>
          <w:spacing w:val="0"/>
        </w:rPr>
        <w:t>2.</w:t>
      </w:r>
      <w:r w:rsidR="00033D0B" w:rsidRPr="006D71E1">
        <w:rPr>
          <w:rFonts w:eastAsia="Calibri"/>
          <w:spacing w:val="0"/>
        </w:rPr>
        <w:t>5</w:t>
      </w:r>
      <w:r w:rsidRPr="006D71E1">
        <w:rPr>
          <w:rFonts w:eastAsia="Calibri"/>
          <w:spacing w:val="0"/>
        </w:rPr>
        <w:t xml:space="preserve">. </w:t>
      </w:r>
      <w:r w:rsidR="00A10A79" w:rsidRPr="006D71E1">
        <w:rPr>
          <w:rFonts w:eastAsia="Calibri"/>
          <w:spacing w:val="0"/>
        </w:rPr>
        <w:t>Анализ состава парка транспортных средств и уровня автомобилизации муниципального образования город Мурманск, обеспеченность парковками (парковочными местами)</w:t>
      </w:r>
      <w:bookmarkEnd w:id="12"/>
      <w:bookmarkEnd w:id="13"/>
    </w:p>
    <w:p w:rsidR="00F57FA0" w:rsidRPr="006D71E1" w:rsidRDefault="00F57FA0" w:rsidP="009F00E7">
      <w:pPr>
        <w:ind w:firstLine="708"/>
      </w:pPr>
    </w:p>
    <w:p w:rsidR="009F00E7" w:rsidRPr="006D71E1" w:rsidRDefault="009F00E7" w:rsidP="00FF1C19">
      <w:pPr>
        <w:pStyle w:val="G"/>
      </w:pPr>
      <w:r w:rsidRPr="006D71E1">
        <w:t>По данным УМВД России по городу Мурманску, за последние 5 лет количество зарегистрированных транспортных средств выросло в 1,3 раза и составляет 126</w:t>
      </w:r>
      <w:r w:rsidR="00313A49" w:rsidRPr="006D71E1">
        <w:t xml:space="preserve"> </w:t>
      </w:r>
      <w:r w:rsidRPr="006D71E1">
        <w:t xml:space="preserve">975 </w:t>
      </w:r>
      <w:r w:rsidR="00313A49" w:rsidRPr="006D71E1">
        <w:t xml:space="preserve">                                 </w:t>
      </w:r>
      <w:proofErr w:type="gramStart"/>
      <w:r w:rsidR="00313A49" w:rsidRPr="006D71E1">
        <w:t xml:space="preserve">   </w:t>
      </w:r>
      <w:r w:rsidRPr="006D71E1">
        <w:t>(</w:t>
      </w:r>
      <w:proofErr w:type="gramEnd"/>
      <w:r w:rsidRPr="006D71E1">
        <w:t>109</w:t>
      </w:r>
      <w:r w:rsidR="00313A49" w:rsidRPr="006D71E1">
        <w:t xml:space="preserve"> </w:t>
      </w:r>
      <w:r w:rsidRPr="006D71E1">
        <w:t>666 легковых, 6</w:t>
      </w:r>
      <w:r w:rsidR="00313A49" w:rsidRPr="006D71E1">
        <w:t xml:space="preserve"> </w:t>
      </w:r>
      <w:r w:rsidRPr="006D71E1">
        <w:t>636 грузовых, 1</w:t>
      </w:r>
      <w:r w:rsidR="00313A49" w:rsidRPr="006D71E1">
        <w:t xml:space="preserve"> </w:t>
      </w:r>
      <w:r w:rsidRPr="006D71E1">
        <w:t xml:space="preserve">377 </w:t>
      </w:r>
      <w:r w:rsidR="00DA1F02" w:rsidRPr="006D71E1">
        <w:t>автобусов и прочие). В таблице 3</w:t>
      </w:r>
      <w:r w:rsidRPr="006D71E1">
        <w:t xml:space="preserve"> представлена информация о количестве транспортных средств, зарегистрированных в городе Мурманске за последние 5 лет.</w:t>
      </w:r>
    </w:p>
    <w:p w:rsidR="00FF1C19" w:rsidRPr="006D71E1" w:rsidRDefault="00FF1C19" w:rsidP="00FF1C19">
      <w:pPr>
        <w:pStyle w:val="G"/>
      </w:pPr>
    </w:p>
    <w:p w:rsidR="009F00E7" w:rsidRPr="006D71E1" w:rsidRDefault="00A51814" w:rsidP="00FF1C19">
      <w:r w:rsidRPr="006D71E1">
        <w:t>Таблица</w:t>
      </w:r>
      <w:r w:rsidR="009F00E7" w:rsidRPr="006D71E1">
        <w:t xml:space="preserve"> 3. Количество транспортных средств, зарегистрированных в г. Мурманске за последние 5 лет</w:t>
      </w:r>
    </w:p>
    <w:tbl>
      <w:tblPr>
        <w:tblW w:w="5000" w:type="pct"/>
        <w:tblLook w:val="04A0" w:firstRow="1" w:lastRow="0" w:firstColumn="1" w:lastColumn="0" w:noHBand="0" w:noVBand="1"/>
      </w:tblPr>
      <w:tblGrid>
        <w:gridCol w:w="559"/>
        <w:gridCol w:w="3927"/>
        <w:gridCol w:w="1029"/>
        <w:gridCol w:w="1029"/>
        <w:gridCol w:w="1028"/>
        <w:gridCol w:w="1028"/>
        <w:gridCol w:w="1028"/>
      </w:tblGrid>
      <w:tr w:rsidR="009F00E7" w:rsidRPr="006D71E1" w:rsidTr="00DA1F02">
        <w:trPr>
          <w:trHeight w:val="585"/>
          <w:tblHeader/>
        </w:trPr>
        <w:tc>
          <w:tcPr>
            <w:tcW w:w="29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F00E7" w:rsidRPr="006D71E1" w:rsidRDefault="009F00E7" w:rsidP="009F00E7">
            <w:pPr>
              <w:rPr>
                <w:sz w:val="20"/>
                <w:szCs w:val="20"/>
              </w:rPr>
            </w:pPr>
            <w:r w:rsidRPr="006D71E1">
              <w:rPr>
                <w:sz w:val="20"/>
                <w:szCs w:val="20"/>
              </w:rPr>
              <w:t>№ п/п</w:t>
            </w:r>
          </w:p>
        </w:tc>
        <w:tc>
          <w:tcPr>
            <w:tcW w:w="2038" w:type="pct"/>
            <w:tcBorders>
              <w:top w:val="single" w:sz="4" w:space="0" w:color="auto"/>
              <w:left w:val="nil"/>
              <w:bottom w:val="single" w:sz="4" w:space="0" w:color="auto"/>
              <w:right w:val="single" w:sz="4" w:space="0" w:color="auto"/>
            </w:tcBorders>
            <w:shd w:val="clear" w:color="auto" w:fill="auto"/>
            <w:vAlign w:val="center"/>
            <w:hideMark/>
          </w:tcPr>
          <w:p w:rsidR="009F00E7" w:rsidRPr="006D71E1" w:rsidRDefault="009F00E7" w:rsidP="009F00E7">
            <w:pPr>
              <w:rPr>
                <w:sz w:val="20"/>
                <w:szCs w:val="20"/>
              </w:rPr>
            </w:pPr>
          </w:p>
        </w:tc>
        <w:tc>
          <w:tcPr>
            <w:tcW w:w="534" w:type="pct"/>
            <w:tcBorders>
              <w:top w:val="single" w:sz="4" w:space="0" w:color="auto"/>
              <w:left w:val="nil"/>
              <w:bottom w:val="single" w:sz="4" w:space="0" w:color="auto"/>
              <w:right w:val="single" w:sz="4" w:space="0" w:color="auto"/>
            </w:tcBorders>
            <w:shd w:val="clear" w:color="auto" w:fill="auto"/>
            <w:vAlign w:val="center"/>
            <w:hideMark/>
          </w:tcPr>
          <w:p w:rsidR="009F00E7" w:rsidRPr="006D71E1" w:rsidRDefault="009F00E7" w:rsidP="006370ED">
            <w:pPr>
              <w:jc w:val="center"/>
              <w:rPr>
                <w:sz w:val="20"/>
                <w:szCs w:val="20"/>
              </w:rPr>
            </w:pPr>
            <w:r w:rsidRPr="006D71E1">
              <w:rPr>
                <w:sz w:val="20"/>
                <w:szCs w:val="20"/>
              </w:rPr>
              <w:t>2013</w:t>
            </w:r>
          </w:p>
        </w:tc>
        <w:tc>
          <w:tcPr>
            <w:tcW w:w="534" w:type="pct"/>
            <w:tcBorders>
              <w:top w:val="single" w:sz="4" w:space="0" w:color="auto"/>
              <w:left w:val="nil"/>
              <w:bottom w:val="single" w:sz="4" w:space="0" w:color="auto"/>
              <w:right w:val="single" w:sz="4" w:space="0" w:color="auto"/>
            </w:tcBorders>
            <w:shd w:val="clear" w:color="auto" w:fill="auto"/>
            <w:vAlign w:val="center"/>
            <w:hideMark/>
          </w:tcPr>
          <w:p w:rsidR="009F00E7" w:rsidRPr="006D71E1" w:rsidRDefault="009F00E7" w:rsidP="006370ED">
            <w:pPr>
              <w:jc w:val="center"/>
              <w:rPr>
                <w:sz w:val="20"/>
                <w:szCs w:val="20"/>
              </w:rPr>
            </w:pPr>
            <w:r w:rsidRPr="006D71E1">
              <w:rPr>
                <w:sz w:val="20"/>
                <w:szCs w:val="20"/>
              </w:rPr>
              <w:t>2014</w:t>
            </w:r>
          </w:p>
        </w:tc>
        <w:tc>
          <w:tcPr>
            <w:tcW w:w="534" w:type="pct"/>
            <w:tcBorders>
              <w:top w:val="single" w:sz="4" w:space="0" w:color="auto"/>
              <w:left w:val="nil"/>
              <w:bottom w:val="single" w:sz="4" w:space="0" w:color="auto"/>
              <w:right w:val="single" w:sz="4" w:space="0" w:color="auto"/>
            </w:tcBorders>
            <w:shd w:val="clear" w:color="auto" w:fill="auto"/>
            <w:vAlign w:val="center"/>
            <w:hideMark/>
          </w:tcPr>
          <w:p w:rsidR="009F00E7" w:rsidRPr="006D71E1" w:rsidRDefault="009F00E7" w:rsidP="006370ED">
            <w:pPr>
              <w:jc w:val="center"/>
              <w:rPr>
                <w:sz w:val="20"/>
                <w:szCs w:val="20"/>
              </w:rPr>
            </w:pPr>
            <w:r w:rsidRPr="006D71E1">
              <w:rPr>
                <w:sz w:val="20"/>
                <w:szCs w:val="20"/>
              </w:rPr>
              <w:t>2015</w:t>
            </w:r>
          </w:p>
        </w:tc>
        <w:tc>
          <w:tcPr>
            <w:tcW w:w="534" w:type="pct"/>
            <w:tcBorders>
              <w:top w:val="single" w:sz="4" w:space="0" w:color="auto"/>
              <w:left w:val="nil"/>
              <w:bottom w:val="single" w:sz="4" w:space="0" w:color="auto"/>
              <w:right w:val="single" w:sz="4" w:space="0" w:color="auto"/>
            </w:tcBorders>
            <w:shd w:val="clear" w:color="auto" w:fill="auto"/>
            <w:vAlign w:val="center"/>
            <w:hideMark/>
          </w:tcPr>
          <w:p w:rsidR="009F00E7" w:rsidRPr="006D71E1" w:rsidRDefault="009F00E7" w:rsidP="006370ED">
            <w:pPr>
              <w:jc w:val="center"/>
              <w:rPr>
                <w:sz w:val="20"/>
                <w:szCs w:val="20"/>
              </w:rPr>
            </w:pPr>
            <w:r w:rsidRPr="006D71E1">
              <w:rPr>
                <w:sz w:val="20"/>
                <w:szCs w:val="20"/>
              </w:rPr>
              <w:t>2016</w:t>
            </w:r>
          </w:p>
        </w:tc>
        <w:tc>
          <w:tcPr>
            <w:tcW w:w="534" w:type="pct"/>
            <w:tcBorders>
              <w:top w:val="single" w:sz="4" w:space="0" w:color="auto"/>
              <w:left w:val="nil"/>
              <w:bottom w:val="single" w:sz="4" w:space="0" w:color="auto"/>
              <w:right w:val="single" w:sz="4" w:space="0" w:color="auto"/>
            </w:tcBorders>
            <w:shd w:val="clear" w:color="auto" w:fill="auto"/>
            <w:vAlign w:val="center"/>
            <w:hideMark/>
          </w:tcPr>
          <w:p w:rsidR="009F00E7" w:rsidRPr="006D71E1" w:rsidRDefault="009F00E7" w:rsidP="006370ED">
            <w:pPr>
              <w:jc w:val="center"/>
              <w:rPr>
                <w:sz w:val="20"/>
                <w:szCs w:val="20"/>
              </w:rPr>
            </w:pPr>
            <w:r w:rsidRPr="006D71E1">
              <w:rPr>
                <w:sz w:val="20"/>
                <w:szCs w:val="20"/>
              </w:rPr>
              <w:t>2017</w:t>
            </w:r>
          </w:p>
        </w:tc>
      </w:tr>
      <w:tr w:rsidR="009F00E7" w:rsidRPr="006D71E1" w:rsidTr="00DA1F02">
        <w:trPr>
          <w:trHeight w:val="300"/>
        </w:trPr>
        <w:tc>
          <w:tcPr>
            <w:tcW w:w="290" w:type="pct"/>
            <w:tcBorders>
              <w:top w:val="nil"/>
              <w:left w:val="single" w:sz="4" w:space="0" w:color="auto"/>
              <w:bottom w:val="single" w:sz="4" w:space="0" w:color="auto"/>
              <w:right w:val="single" w:sz="4" w:space="0" w:color="auto"/>
            </w:tcBorders>
            <w:shd w:val="clear" w:color="auto" w:fill="auto"/>
            <w:vAlign w:val="center"/>
            <w:hideMark/>
          </w:tcPr>
          <w:p w:rsidR="009F00E7" w:rsidRPr="006D71E1" w:rsidRDefault="009F00E7" w:rsidP="00DA1F02">
            <w:pPr>
              <w:jc w:val="center"/>
              <w:rPr>
                <w:sz w:val="20"/>
                <w:szCs w:val="20"/>
              </w:rPr>
            </w:pPr>
            <w:r w:rsidRPr="006D71E1">
              <w:rPr>
                <w:sz w:val="20"/>
                <w:szCs w:val="20"/>
              </w:rPr>
              <w:t>1</w:t>
            </w:r>
          </w:p>
        </w:tc>
        <w:tc>
          <w:tcPr>
            <w:tcW w:w="2038" w:type="pct"/>
            <w:tcBorders>
              <w:top w:val="nil"/>
              <w:left w:val="nil"/>
              <w:bottom w:val="single" w:sz="4" w:space="0" w:color="auto"/>
              <w:right w:val="single" w:sz="4" w:space="0" w:color="auto"/>
            </w:tcBorders>
            <w:shd w:val="clear" w:color="auto" w:fill="auto"/>
            <w:vAlign w:val="center"/>
            <w:hideMark/>
          </w:tcPr>
          <w:p w:rsidR="009F00E7" w:rsidRPr="006D71E1" w:rsidRDefault="009F00E7" w:rsidP="009F00E7">
            <w:pPr>
              <w:rPr>
                <w:sz w:val="20"/>
                <w:szCs w:val="20"/>
              </w:rPr>
            </w:pPr>
            <w:r w:rsidRPr="006D71E1">
              <w:rPr>
                <w:sz w:val="20"/>
                <w:szCs w:val="20"/>
              </w:rPr>
              <w:t>Всего транспортных средств</w:t>
            </w:r>
          </w:p>
        </w:tc>
        <w:tc>
          <w:tcPr>
            <w:tcW w:w="534" w:type="pct"/>
            <w:tcBorders>
              <w:top w:val="nil"/>
              <w:left w:val="nil"/>
              <w:bottom w:val="single" w:sz="4" w:space="0" w:color="auto"/>
              <w:right w:val="single" w:sz="4" w:space="0" w:color="auto"/>
            </w:tcBorders>
            <w:shd w:val="clear" w:color="auto" w:fill="auto"/>
            <w:vAlign w:val="center"/>
            <w:hideMark/>
          </w:tcPr>
          <w:p w:rsidR="009F00E7" w:rsidRPr="006D71E1" w:rsidRDefault="009F00E7" w:rsidP="006370ED">
            <w:pPr>
              <w:jc w:val="center"/>
              <w:rPr>
                <w:sz w:val="20"/>
                <w:szCs w:val="20"/>
              </w:rPr>
            </w:pPr>
            <w:r w:rsidRPr="006D71E1">
              <w:rPr>
                <w:sz w:val="20"/>
                <w:szCs w:val="20"/>
              </w:rPr>
              <w:t>99</w:t>
            </w:r>
            <w:r w:rsidR="00313A49" w:rsidRPr="006D71E1">
              <w:rPr>
                <w:sz w:val="20"/>
                <w:szCs w:val="20"/>
              </w:rPr>
              <w:t xml:space="preserve"> </w:t>
            </w:r>
            <w:r w:rsidRPr="006D71E1">
              <w:rPr>
                <w:sz w:val="20"/>
                <w:szCs w:val="20"/>
              </w:rPr>
              <w:t>992</w:t>
            </w:r>
          </w:p>
        </w:tc>
        <w:tc>
          <w:tcPr>
            <w:tcW w:w="534" w:type="pct"/>
            <w:tcBorders>
              <w:top w:val="nil"/>
              <w:left w:val="nil"/>
              <w:bottom w:val="single" w:sz="4" w:space="0" w:color="auto"/>
              <w:right w:val="single" w:sz="4" w:space="0" w:color="auto"/>
            </w:tcBorders>
            <w:shd w:val="clear" w:color="auto" w:fill="auto"/>
            <w:vAlign w:val="center"/>
            <w:hideMark/>
          </w:tcPr>
          <w:p w:rsidR="009F00E7" w:rsidRPr="006D71E1" w:rsidRDefault="009F00E7" w:rsidP="006370ED">
            <w:pPr>
              <w:jc w:val="center"/>
              <w:rPr>
                <w:sz w:val="20"/>
                <w:szCs w:val="20"/>
              </w:rPr>
            </w:pPr>
            <w:r w:rsidRPr="006D71E1">
              <w:rPr>
                <w:sz w:val="20"/>
                <w:szCs w:val="20"/>
              </w:rPr>
              <w:t>108</w:t>
            </w:r>
            <w:r w:rsidR="00313A49" w:rsidRPr="006D71E1">
              <w:rPr>
                <w:sz w:val="20"/>
                <w:szCs w:val="20"/>
              </w:rPr>
              <w:t xml:space="preserve"> </w:t>
            </w:r>
            <w:r w:rsidRPr="006D71E1">
              <w:rPr>
                <w:sz w:val="20"/>
                <w:szCs w:val="20"/>
              </w:rPr>
              <w:t>928</w:t>
            </w:r>
          </w:p>
        </w:tc>
        <w:tc>
          <w:tcPr>
            <w:tcW w:w="534" w:type="pct"/>
            <w:tcBorders>
              <w:top w:val="nil"/>
              <w:left w:val="nil"/>
              <w:bottom w:val="single" w:sz="4" w:space="0" w:color="auto"/>
              <w:right w:val="single" w:sz="4" w:space="0" w:color="auto"/>
            </w:tcBorders>
            <w:shd w:val="clear" w:color="auto" w:fill="auto"/>
            <w:vAlign w:val="center"/>
            <w:hideMark/>
          </w:tcPr>
          <w:p w:rsidR="009F00E7" w:rsidRPr="006D71E1" w:rsidRDefault="009F00E7" w:rsidP="006370ED">
            <w:pPr>
              <w:jc w:val="center"/>
              <w:rPr>
                <w:sz w:val="20"/>
                <w:szCs w:val="20"/>
              </w:rPr>
            </w:pPr>
            <w:r w:rsidRPr="006D71E1">
              <w:rPr>
                <w:sz w:val="20"/>
                <w:szCs w:val="20"/>
              </w:rPr>
              <w:t>109</w:t>
            </w:r>
            <w:r w:rsidR="00313A49" w:rsidRPr="006D71E1">
              <w:rPr>
                <w:sz w:val="20"/>
                <w:szCs w:val="20"/>
              </w:rPr>
              <w:t xml:space="preserve"> </w:t>
            </w:r>
            <w:r w:rsidRPr="006D71E1">
              <w:rPr>
                <w:sz w:val="20"/>
                <w:szCs w:val="20"/>
              </w:rPr>
              <w:t>726</w:t>
            </w:r>
          </w:p>
        </w:tc>
        <w:tc>
          <w:tcPr>
            <w:tcW w:w="534" w:type="pct"/>
            <w:tcBorders>
              <w:top w:val="nil"/>
              <w:left w:val="nil"/>
              <w:bottom w:val="single" w:sz="4" w:space="0" w:color="auto"/>
              <w:right w:val="single" w:sz="4" w:space="0" w:color="auto"/>
            </w:tcBorders>
            <w:shd w:val="clear" w:color="auto" w:fill="auto"/>
            <w:vAlign w:val="center"/>
            <w:hideMark/>
          </w:tcPr>
          <w:p w:rsidR="009F00E7" w:rsidRPr="006D71E1" w:rsidRDefault="009F00E7" w:rsidP="006370ED">
            <w:pPr>
              <w:jc w:val="center"/>
              <w:rPr>
                <w:sz w:val="20"/>
                <w:szCs w:val="20"/>
              </w:rPr>
            </w:pPr>
            <w:r w:rsidRPr="006D71E1">
              <w:rPr>
                <w:sz w:val="20"/>
                <w:szCs w:val="20"/>
              </w:rPr>
              <w:t>113</w:t>
            </w:r>
            <w:r w:rsidR="00313A49" w:rsidRPr="006D71E1">
              <w:rPr>
                <w:sz w:val="20"/>
                <w:szCs w:val="20"/>
              </w:rPr>
              <w:t xml:space="preserve"> </w:t>
            </w:r>
            <w:r w:rsidRPr="006D71E1">
              <w:rPr>
                <w:sz w:val="20"/>
                <w:szCs w:val="20"/>
              </w:rPr>
              <w:t>401</w:t>
            </w:r>
          </w:p>
        </w:tc>
        <w:tc>
          <w:tcPr>
            <w:tcW w:w="534" w:type="pct"/>
            <w:tcBorders>
              <w:top w:val="nil"/>
              <w:left w:val="nil"/>
              <w:bottom w:val="single" w:sz="4" w:space="0" w:color="auto"/>
              <w:right w:val="single" w:sz="4" w:space="0" w:color="auto"/>
            </w:tcBorders>
            <w:shd w:val="clear" w:color="auto" w:fill="auto"/>
            <w:vAlign w:val="center"/>
            <w:hideMark/>
          </w:tcPr>
          <w:p w:rsidR="009F00E7" w:rsidRPr="006D71E1" w:rsidRDefault="009F00E7" w:rsidP="006370ED">
            <w:pPr>
              <w:jc w:val="center"/>
              <w:rPr>
                <w:sz w:val="20"/>
                <w:szCs w:val="20"/>
              </w:rPr>
            </w:pPr>
            <w:r w:rsidRPr="006D71E1">
              <w:rPr>
                <w:sz w:val="20"/>
                <w:szCs w:val="20"/>
              </w:rPr>
              <w:t>126</w:t>
            </w:r>
            <w:r w:rsidR="00313A49" w:rsidRPr="006D71E1">
              <w:rPr>
                <w:sz w:val="20"/>
                <w:szCs w:val="20"/>
              </w:rPr>
              <w:t xml:space="preserve"> </w:t>
            </w:r>
            <w:r w:rsidRPr="006D71E1">
              <w:rPr>
                <w:sz w:val="20"/>
                <w:szCs w:val="20"/>
              </w:rPr>
              <w:t>975</w:t>
            </w:r>
          </w:p>
        </w:tc>
      </w:tr>
      <w:tr w:rsidR="009F00E7" w:rsidRPr="006D71E1" w:rsidTr="00DA1F02">
        <w:trPr>
          <w:trHeight w:val="600"/>
        </w:trPr>
        <w:tc>
          <w:tcPr>
            <w:tcW w:w="290" w:type="pct"/>
            <w:tcBorders>
              <w:top w:val="nil"/>
              <w:left w:val="single" w:sz="4" w:space="0" w:color="auto"/>
              <w:bottom w:val="single" w:sz="4" w:space="0" w:color="auto"/>
              <w:right w:val="single" w:sz="4" w:space="0" w:color="auto"/>
            </w:tcBorders>
            <w:shd w:val="clear" w:color="auto" w:fill="auto"/>
            <w:vAlign w:val="center"/>
            <w:hideMark/>
          </w:tcPr>
          <w:p w:rsidR="009F00E7" w:rsidRPr="006D71E1" w:rsidRDefault="009F00E7" w:rsidP="00DA1F02">
            <w:pPr>
              <w:jc w:val="center"/>
              <w:rPr>
                <w:sz w:val="20"/>
                <w:szCs w:val="20"/>
              </w:rPr>
            </w:pPr>
            <w:r w:rsidRPr="006D71E1">
              <w:rPr>
                <w:sz w:val="20"/>
                <w:szCs w:val="20"/>
              </w:rPr>
              <w:t>2</w:t>
            </w:r>
          </w:p>
        </w:tc>
        <w:tc>
          <w:tcPr>
            <w:tcW w:w="2038" w:type="pct"/>
            <w:tcBorders>
              <w:top w:val="nil"/>
              <w:left w:val="nil"/>
              <w:bottom w:val="single" w:sz="4" w:space="0" w:color="auto"/>
              <w:right w:val="single" w:sz="4" w:space="0" w:color="auto"/>
            </w:tcBorders>
            <w:shd w:val="clear" w:color="auto" w:fill="auto"/>
            <w:vAlign w:val="center"/>
            <w:hideMark/>
          </w:tcPr>
          <w:p w:rsidR="009F00E7" w:rsidRPr="006D71E1" w:rsidRDefault="009F00E7" w:rsidP="009F00E7">
            <w:pPr>
              <w:rPr>
                <w:sz w:val="20"/>
                <w:szCs w:val="20"/>
              </w:rPr>
            </w:pPr>
            <w:r w:rsidRPr="006D71E1">
              <w:rPr>
                <w:sz w:val="20"/>
                <w:szCs w:val="20"/>
              </w:rPr>
              <w:t>Легковые автомобили (</w:t>
            </w:r>
            <w:proofErr w:type="spellStart"/>
            <w:r w:rsidRPr="006D71E1">
              <w:rPr>
                <w:sz w:val="20"/>
                <w:szCs w:val="20"/>
              </w:rPr>
              <w:t>Ml</w:t>
            </w:r>
            <w:proofErr w:type="spellEnd"/>
            <w:r w:rsidRPr="006D71E1">
              <w:rPr>
                <w:sz w:val="20"/>
                <w:szCs w:val="20"/>
              </w:rPr>
              <w:t xml:space="preserve"> по ГОСТ Р 52051-2003)</w:t>
            </w:r>
          </w:p>
        </w:tc>
        <w:tc>
          <w:tcPr>
            <w:tcW w:w="534" w:type="pct"/>
            <w:tcBorders>
              <w:top w:val="nil"/>
              <w:left w:val="nil"/>
              <w:bottom w:val="single" w:sz="4" w:space="0" w:color="auto"/>
              <w:right w:val="single" w:sz="4" w:space="0" w:color="auto"/>
            </w:tcBorders>
            <w:shd w:val="clear" w:color="auto" w:fill="auto"/>
            <w:vAlign w:val="center"/>
            <w:hideMark/>
          </w:tcPr>
          <w:p w:rsidR="009F00E7" w:rsidRPr="006D71E1" w:rsidRDefault="009F00E7" w:rsidP="006370ED">
            <w:pPr>
              <w:jc w:val="center"/>
              <w:rPr>
                <w:sz w:val="20"/>
                <w:szCs w:val="20"/>
              </w:rPr>
            </w:pPr>
            <w:r w:rsidRPr="006D71E1">
              <w:rPr>
                <w:sz w:val="20"/>
                <w:szCs w:val="20"/>
              </w:rPr>
              <w:t>87</w:t>
            </w:r>
            <w:r w:rsidR="00313A49" w:rsidRPr="006D71E1">
              <w:rPr>
                <w:sz w:val="20"/>
                <w:szCs w:val="20"/>
              </w:rPr>
              <w:t xml:space="preserve"> </w:t>
            </w:r>
            <w:r w:rsidRPr="006D71E1">
              <w:rPr>
                <w:sz w:val="20"/>
                <w:szCs w:val="20"/>
              </w:rPr>
              <w:t>413</w:t>
            </w:r>
          </w:p>
        </w:tc>
        <w:tc>
          <w:tcPr>
            <w:tcW w:w="534" w:type="pct"/>
            <w:tcBorders>
              <w:top w:val="nil"/>
              <w:left w:val="nil"/>
              <w:bottom w:val="single" w:sz="4" w:space="0" w:color="auto"/>
              <w:right w:val="single" w:sz="4" w:space="0" w:color="auto"/>
            </w:tcBorders>
            <w:shd w:val="clear" w:color="auto" w:fill="auto"/>
            <w:vAlign w:val="center"/>
            <w:hideMark/>
          </w:tcPr>
          <w:p w:rsidR="009F00E7" w:rsidRPr="006D71E1" w:rsidRDefault="009F00E7" w:rsidP="006370ED">
            <w:pPr>
              <w:jc w:val="center"/>
              <w:rPr>
                <w:sz w:val="20"/>
                <w:szCs w:val="20"/>
              </w:rPr>
            </w:pPr>
            <w:r w:rsidRPr="006D71E1">
              <w:rPr>
                <w:sz w:val="20"/>
                <w:szCs w:val="20"/>
              </w:rPr>
              <w:t>97</w:t>
            </w:r>
            <w:r w:rsidR="00313A49" w:rsidRPr="006D71E1">
              <w:rPr>
                <w:sz w:val="20"/>
                <w:szCs w:val="20"/>
              </w:rPr>
              <w:t xml:space="preserve"> </w:t>
            </w:r>
            <w:r w:rsidRPr="006D71E1">
              <w:rPr>
                <w:sz w:val="20"/>
                <w:szCs w:val="20"/>
              </w:rPr>
              <w:t>013</w:t>
            </w:r>
          </w:p>
        </w:tc>
        <w:tc>
          <w:tcPr>
            <w:tcW w:w="534" w:type="pct"/>
            <w:tcBorders>
              <w:top w:val="nil"/>
              <w:left w:val="nil"/>
              <w:bottom w:val="single" w:sz="4" w:space="0" w:color="auto"/>
              <w:right w:val="single" w:sz="4" w:space="0" w:color="auto"/>
            </w:tcBorders>
            <w:shd w:val="clear" w:color="auto" w:fill="auto"/>
            <w:vAlign w:val="center"/>
            <w:hideMark/>
          </w:tcPr>
          <w:p w:rsidR="009F00E7" w:rsidRPr="006D71E1" w:rsidRDefault="009F00E7" w:rsidP="006370ED">
            <w:pPr>
              <w:jc w:val="center"/>
              <w:rPr>
                <w:sz w:val="20"/>
                <w:szCs w:val="20"/>
              </w:rPr>
            </w:pPr>
            <w:r w:rsidRPr="006D71E1">
              <w:rPr>
                <w:sz w:val="20"/>
                <w:szCs w:val="20"/>
              </w:rPr>
              <w:t>95</w:t>
            </w:r>
            <w:r w:rsidR="00313A49" w:rsidRPr="006D71E1">
              <w:rPr>
                <w:sz w:val="20"/>
                <w:szCs w:val="20"/>
              </w:rPr>
              <w:t xml:space="preserve"> </w:t>
            </w:r>
            <w:r w:rsidRPr="006D71E1">
              <w:rPr>
                <w:sz w:val="20"/>
                <w:szCs w:val="20"/>
              </w:rPr>
              <w:t>362</w:t>
            </w:r>
          </w:p>
        </w:tc>
        <w:tc>
          <w:tcPr>
            <w:tcW w:w="534" w:type="pct"/>
            <w:tcBorders>
              <w:top w:val="nil"/>
              <w:left w:val="nil"/>
              <w:bottom w:val="single" w:sz="4" w:space="0" w:color="auto"/>
              <w:right w:val="single" w:sz="4" w:space="0" w:color="auto"/>
            </w:tcBorders>
            <w:shd w:val="clear" w:color="auto" w:fill="auto"/>
            <w:vAlign w:val="center"/>
            <w:hideMark/>
          </w:tcPr>
          <w:p w:rsidR="009F00E7" w:rsidRPr="006D71E1" w:rsidRDefault="009F00E7" w:rsidP="006370ED">
            <w:pPr>
              <w:jc w:val="center"/>
              <w:rPr>
                <w:sz w:val="20"/>
                <w:szCs w:val="20"/>
              </w:rPr>
            </w:pPr>
            <w:r w:rsidRPr="006D71E1">
              <w:rPr>
                <w:sz w:val="20"/>
                <w:szCs w:val="20"/>
              </w:rPr>
              <w:t>97</w:t>
            </w:r>
            <w:r w:rsidR="00313A49" w:rsidRPr="006D71E1">
              <w:rPr>
                <w:sz w:val="20"/>
                <w:szCs w:val="20"/>
              </w:rPr>
              <w:t xml:space="preserve"> </w:t>
            </w:r>
            <w:r w:rsidRPr="006D71E1">
              <w:rPr>
                <w:sz w:val="20"/>
                <w:szCs w:val="20"/>
              </w:rPr>
              <w:t>886</w:t>
            </w:r>
          </w:p>
        </w:tc>
        <w:tc>
          <w:tcPr>
            <w:tcW w:w="534" w:type="pct"/>
            <w:tcBorders>
              <w:top w:val="nil"/>
              <w:left w:val="nil"/>
              <w:bottom w:val="single" w:sz="4" w:space="0" w:color="auto"/>
              <w:right w:val="single" w:sz="4" w:space="0" w:color="auto"/>
            </w:tcBorders>
            <w:shd w:val="clear" w:color="auto" w:fill="auto"/>
            <w:vAlign w:val="center"/>
            <w:hideMark/>
          </w:tcPr>
          <w:p w:rsidR="009F00E7" w:rsidRPr="006D71E1" w:rsidRDefault="009F00E7" w:rsidP="006370ED">
            <w:pPr>
              <w:jc w:val="center"/>
              <w:rPr>
                <w:sz w:val="20"/>
                <w:szCs w:val="20"/>
              </w:rPr>
            </w:pPr>
            <w:r w:rsidRPr="006D71E1">
              <w:rPr>
                <w:sz w:val="20"/>
                <w:szCs w:val="20"/>
              </w:rPr>
              <w:t>109</w:t>
            </w:r>
            <w:r w:rsidR="00313A49" w:rsidRPr="006D71E1">
              <w:rPr>
                <w:sz w:val="20"/>
                <w:szCs w:val="20"/>
              </w:rPr>
              <w:t xml:space="preserve"> </w:t>
            </w:r>
            <w:r w:rsidRPr="006D71E1">
              <w:rPr>
                <w:sz w:val="20"/>
                <w:szCs w:val="20"/>
              </w:rPr>
              <w:t>666</w:t>
            </w:r>
          </w:p>
        </w:tc>
      </w:tr>
      <w:tr w:rsidR="009F00E7" w:rsidRPr="006D71E1" w:rsidTr="00DA1F02">
        <w:trPr>
          <w:trHeight w:val="600"/>
        </w:trPr>
        <w:tc>
          <w:tcPr>
            <w:tcW w:w="290" w:type="pct"/>
            <w:tcBorders>
              <w:top w:val="nil"/>
              <w:left w:val="single" w:sz="4" w:space="0" w:color="auto"/>
              <w:bottom w:val="single" w:sz="4" w:space="0" w:color="auto"/>
              <w:right w:val="single" w:sz="4" w:space="0" w:color="auto"/>
            </w:tcBorders>
            <w:shd w:val="clear" w:color="auto" w:fill="auto"/>
            <w:vAlign w:val="center"/>
            <w:hideMark/>
          </w:tcPr>
          <w:p w:rsidR="009F00E7" w:rsidRPr="006D71E1" w:rsidRDefault="009F00E7" w:rsidP="00DA1F02">
            <w:pPr>
              <w:jc w:val="center"/>
              <w:rPr>
                <w:sz w:val="20"/>
                <w:szCs w:val="20"/>
              </w:rPr>
            </w:pPr>
            <w:r w:rsidRPr="006D71E1">
              <w:rPr>
                <w:sz w:val="20"/>
                <w:szCs w:val="20"/>
              </w:rPr>
              <w:t>3</w:t>
            </w:r>
          </w:p>
        </w:tc>
        <w:tc>
          <w:tcPr>
            <w:tcW w:w="2038" w:type="pct"/>
            <w:tcBorders>
              <w:top w:val="nil"/>
              <w:left w:val="nil"/>
              <w:bottom w:val="single" w:sz="4" w:space="0" w:color="auto"/>
              <w:right w:val="single" w:sz="4" w:space="0" w:color="auto"/>
            </w:tcBorders>
            <w:shd w:val="clear" w:color="auto" w:fill="auto"/>
            <w:vAlign w:val="center"/>
            <w:hideMark/>
          </w:tcPr>
          <w:p w:rsidR="009F00E7" w:rsidRPr="006D71E1" w:rsidRDefault="009F00E7" w:rsidP="009F00E7">
            <w:pPr>
              <w:rPr>
                <w:sz w:val="20"/>
                <w:szCs w:val="20"/>
              </w:rPr>
            </w:pPr>
            <w:r w:rsidRPr="006D71E1">
              <w:rPr>
                <w:sz w:val="20"/>
                <w:szCs w:val="20"/>
              </w:rPr>
              <w:t>Грузовые автомобили (категории N1 по ГОСТ Р 52051-2003)</w:t>
            </w:r>
          </w:p>
        </w:tc>
        <w:tc>
          <w:tcPr>
            <w:tcW w:w="534" w:type="pct"/>
            <w:tcBorders>
              <w:top w:val="nil"/>
              <w:left w:val="nil"/>
              <w:bottom w:val="single" w:sz="4" w:space="0" w:color="auto"/>
              <w:right w:val="single" w:sz="4" w:space="0" w:color="auto"/>
            </w:tcBorders>
            <w:shd w:val="clear" w:color="auto" w:fill="auto"/>
            <w:vAlign w:val="center"/>
            <w:hideMark/>
          </w:tcPr>
          <w:p w:rsidR="009F00E7" w:rsidRPr="006D71E1" w:rsidRDefault="009F00E7" w:rsidP="006370ED">
            <w:pPr>
              <w:jc w:val="center"/>
              <w:rPr>
                <w:sz w:val="20"/>
                <w:szCs w:val="20"/>
              </w:rPr>
            </w:pPr>
            <w:r w:rsidRPr="006D71E1">
              <w:rPr>
                <w:sz w:val="20"/>
                <w:szCs w:val="20"/>
              </w:rPr>
              <w:t>720</w:t>
            </w:r>
          </w:p>
        </w:tc>
        <w:tc>
          <w:tcPr>
            <w:tcW w:w="534" w:type="pct"/>
            <w:tcBorders>
              <w:top w:val="nil"/>
              <w:left w:val="nil"/>
              <w:bottom w:val="single" w:sz="4" w:space="0" w:color="auto"/>
              <w:right w:val="single" w:sz="4" w:space="0" w:color="auto"/>
            </w:tcBorders>
            <w:shd w:val="clear" w:color="auto" w:fill="auto"/>
            <w:vAlign w:val="center"/>
            <w:hideMark/>
          </w:tcPr>
          <w:p w:rsidR="009F00E7" w:rsidRPr="006D71E1" w:rsidRDefault="009F00E7" w:rsidP="006370ED">
            <w:pPr>
              <w:jc w:val="center"/>
              <w:rPr>
                <w:sz w:val="20"/>
                <w:szCs w:val="20"/>
              </w:rPr>
            </w:pPr>
            <w:r w:rsidRPr="006D71E1">
              <w:rPr>
                <w:sz w:val="20"/>
                <w:szCs w:val="20"/>
              </w:rPr>
              <w:t>751</w:t>
            </w:r>
          </w:p>
        </w:tc>
        <w:tc>
          <w:tcPr>
            <w:tcW w:w="534" w:type="pct"/>
            <w:tcBorders>
              <w:top w:val="nil"/>
              <w:left w:val="nil"/>
              <w:bottom w:val="single" w:sz="4" w:space="0" w:color="auto"/>
              <w:right w:val="single" w:sz="4" w:space="0" w:color="auto"/>
            </w:tcBorders>
            <w:shd w:val="clear" w:color="auto" w:fill="auto"/>
            <w:vAlign w:val="center"/>
            <w:hideMark/>
          </w:tcPr>
          <w:p w:rsidR="009F00E7" w:rsidRPr="006D71E1" w:rsidRDefault="009F00E7" w:rsidP="006370ED">
            <w:pPr>
              <w:jc w:val="center"/>
              <w:rPr>
                <w:sz w:val="20"/>
                <w:szCs w:val="20"/>
              </w:rPr>
            </w:pPr>
            <w:r w:rsidRPr="006D71E1">
              <w:rPr>
                <w:sz w:val="20"/>
                <w:szCs w:val="20"/>
              </w:rPr>
              <w:t>1</w:t>
            </w:r>
            <w:r w:rsidR="00313A49" w:rsidRPr="006D71E1">
              <w:rPr>
                <w:sz w:val="20"/>
                <w:szCs w:val="20"/>
              </w:rPr>
              <w:t xml:space="preserve"> </w:t>
            </w:r>
            <w:r w:rsidRPr="006D71E1">
              <w:rPr>
                <w:sz w:val="20"/>
                <w:szCs w:val="20"/>
              </w:rPr>
              <w:t>309</w:t>
            </w:r>
          </w:p>
        </w:tc>
        <w:tc>
          <w:tcPr>
            <w:tcW w:w="534" w:type="pct"/>
            <w:tcBorders>
              <w:top w:val="nil"/>
              <w:left w:val="nil"/>
              <w:bottom w:val="single" w:sz="4" w:space="0" w:color="auto"/>
              <w:right w:val="single" w:sz="4" w:space="0" w:color="auto"/>
            </w:tcBorders>
            <w:shd w:val="clear" w:color="auto" w:fill="auto"/>
            <w:vAlign w:val="center"/>
            <w:hideMark/>
          </w:tcPr>
          <w:p w:rsidR="009F00E7" w:rsidRPr="006D71E1" w:rsidRDefault="009F00E7" w:rsidP="006370ED">
            <w:pPr>
              <w:jc w:val="center"/>
              <w:rPr>
                <w:sz w:val="20"/>
                <w:szCs w:val="20"/>
              </w:rPr>
            </w:pPr>
            <w:r w:rsidRPr="006D71E1">
              <w:rPr>
                <w:sz w:val="20"/>
                <w:szCs w:val="20"/>
              </w:rPr>
              <w:t>1</w:t>
            </w:r>
            <w:r w:rsidR="00313A49" w:rsidRPr="006D71E1">
              <w:rPr>
                <w:sz w:val="20"/>
                <w:szCs w:val="20"/>
              </w:rPr>
              <w:t xml:space="preserve"> </w:t>
            </w:r>
            <w:r w:rsidRPr="006D71E1">
              <w:rPr>
                <w:sz w:val="20"/>
                <w:szCs w:val="20"/>
              </w:rPr>
              <w:t>706</w:t>
            </w:r>
          </w:p>
        </w:tc>
        <w:tc>
          <w:tcPr>
            <w:tcW w:w="534" w:type="pct"/>
            <w:tcBorders>
              <w:top w:val="nil"/>
              <w:left w:val="nil"/>
              <w:bottom w:val="single" w:sz="4" w:space="0" w:color="auto"/>
              <w:right w:val="single" w:sz="4" w:space="0" w:color="auto"/>
            </w:tcBorders>
            <w:shd w:val="clear" w:color="auto" w:fill="auto"/>
            <w:vAlign w:val="center"/>
            <w:hideMark/>
          </w:tcPr>
          <w:p w:rsidR="009F00E7" w:rsidRPr="006D71E1" w:rsidRDefault="009F00E7" w:rsidP="006370ED">
            <w:pPr>
              <w:jc w:val="center"/>
              <w:rPr>
                <w:sz w:val="20"/>
                <w:szCs w:val="20"/>
              </w:rPr>
            </w:pPr>
            <w:r w:rsidRPr="006D71E1">
              <w:rPr>
                <w:sz w:val="20"/>
                <w:szCs w:val="20"/>
              </w:rPr>
              <w:t>2</w:t>
            </w:r>
            <w:r w:rsidR="00313A49" w:rsidRPr="006D71E1">
              <w:rPr>
                <w:sz w:val="20"/>
                <w:szCs w:val="20"/>
              </w:rPr>
              <w:t xml:space="preserve"> </w:t>
            </w:r>
            <w:r w:rsidRPr="006D71E1">
              <w:rPr>
                <w:sz w:val="20"/>
                <w:szCs w:val="20"/>
              </w:rPr>
              <w:t>124</w:t>
            </w:r>
          </w:p>
        </w:tc>
      </w:tr>
      <w:tr w:rsidR="009F00E7" w:rsidRPr="006D71E1" w:rsidTr="00DA1F02">
        <w:trPr>
          <w:trHeight w:val="600"/>
        </w:trPr>
        <w:tc>
          <w:tcPr>
            <w:tcW w:w="290" w:type="pct"/>
            <w:tcBorders>
              <w:top w:val="nil"/>
              <w:left w:val="single" w:sz="4" w:space="0" w:color="auto"/>
              <w:bottom w:val="single" w:sz="4" w:space="0" w:color="auto"/>
              <w:right w:val="single" w:sz="4" w:space="0" w:color="auto"/>
            </w:tcBorders>
            <w:shd w:val="clear" w:color="auto" w:fill="auto"/>
            <w:vAlign w:val="center"/>
            <w:hideMark/>
          </w:tcPr>
          <w:p w:rsidR="009F00E7" w:rsidRPr="006D71E1" w:rsidRDefault="009F00E7" w:rsidP="00DA1F02">
            <w:pPr>
              <w:jc w:val="center"/>
              <w:rPr>
                <w:sz w:val="20"/>
                <w:szCs w:val="20"/>
              </w:rPr>
            </w:pPr>
            <w:r w:rsidRPr="006D71E1">
              <w:rPr>
                <w:sz w:val="20"/>
                <w:szCs w:val="20"/>
              </w:rPr>
              <w:t>4</w:t>
            </w:r>
          </w:p>
        </w:tc>
        <w:tc>
          <w:tcPr>
            <w:tcW w:w="2038" w:type="pct"/>
            <w:tcBorders>
              <w:top w:val="nil"/>
              <w:left w:val="nil"/>
              <w:bottom w:val="single" w:sz="4" w:space="0" w:color="auto"/>
              <w:right w:val="single" w:sz="4" w:space="0" w:color="auto"/>
            </w:tcBorders>
            <w:shd w:val="clear" w:color="auto" w:fill="auto"/>
            <w:vAlign w:val="center"/>
            <w:hideMark/>
          </w:tcPr>
          <w:p w:rsidR="009F00E7" w:rsidRPr="006D71E1" w:rsidRDefault="009F00E7" w:rsidP="009F00E7">
            <w:pPr>
              <w:rPr>
                <w:sz w:val="20"/>
                <w:szCs w:val="20"/>
              </w:rPr>
            </w:pPr>
            <w:r w:rsidRPr="006D71E1">
              <w:rPr>
                <w:sz w:val="20"/>
                <w:szCs w:val="20"/>
              </w:rPr>
              <w:t>Грузовые автомобили (категории N2 по ГОСТ Р 52051-2003)</w:t>
            </w:r>
          </w:p>
        </w:tc>
        <w:tc>
          <w:tcPr>
            <w:tcW w:w="534" w:type="pct"/>
            <w:tcBorders>
              <w:top w:val="nil"/>
              <w:left w:val="nil"/>
              <w:bottom w:val="single" w:sz="4" w:space="0" w:color="auto"/>
              <w:right w:val="single" w:sz="4" w:space="0" w:color="auto"/>
            </w:tcBorders>
            <w:shd w:val="clear" w:color="auto" w:fill="auto"/>
            <w:vAlign w:val="center"/>
            <w:hideMark/>
          </w:tcPr>
          <w:p w:rsidR="009F00E7" w:rsidRPr="006D71E1" w:rsidRDefault="009F00E7" w:rsidP="006370ED">
            <w:pPr>
              <w:jc w:val="center"/>
              <w:rPr>
                <w:sz w:val="20"/>
                <w:szCs w:val="20"/>
              </w:rPr>
            </w:pPr>
            <w:r w:rsidRPr="006D71E1">
              <w:rPr>
                <w:sz w:val="20"/>
                <w:szCs w:val="20"/>
              </w:rPr>
              <w:t>1</w:t>
            </w:r>
            <w:r w:rsidR="00313A49" w:rsidRPr="006D71E1">
              <w:rPr>
                <w:sz w:val="20"/>
                <w:szCs w:val="20"/>
              </w:rPr>
              <w:t xml:space="preserve"> </w:t>
            </w:r>
            <w:r w:rsidRPr="006D71E1">
              <w:rPr>
                <w:sz w:val="20"/>
                <w:szCs w:val="20"/>
              </w:rPr>
              <w:t>734</w:t>
            </w:r>
          </w:p>
        </w:tc>
        <w:tc>
          <w:tcPr>
            <w:tcW w:w="534" w:type="pct"/>
            <w:tcBorders>
              <w:top w:val="nil"/>
              <w:left w:val="nil"/>
              <w:bottom w:val="single" w:sz="4" w:space="0" w:color="auto"/>
              <w:right w:val="single" w:sz="4" w:space="0" w:color="auto"/>
            </w:tcBorders>
            <w:shd w:val="clear" w:color="auto" w:fill="auto"/>
            <w:vAlign w:val="center"/>
            <w:hideMark/>
          </w:tcPr>
          <w:p w:rsidR="009F00E7" w:rsidRPr="006D71E1" w:rsidRDefault="009F00E7" w:rsidP="006370ED">
            <w:pPr>
              <w:jc w:val="center"/>
              <w:rPr>
                <w:sz w:val="20"/>
                <w:szCs w:val="20"/>
              </w:rPr>
            </w:pPr>
            <w:r w:rsidRPr="006D71E1">
              <w:rPr>
                <w:sz w:val="20"/>
                <w:szCs w:val="20"/>
              </w:rPr>
              <w:t>1</w:t>
            </w:r>
            <w:r w:rsidR="00313A49" w:rsidRPr="006D71E1">
              <w:rPr>
                <w:sz w:val="20"/>
                <w:szCs w:val="20"/>
              </w:rPr>
              <w:t xml:space="preserve"> </w:t>
            </w:r>
            <w:r w:rsidRPr="006D71E1">
              <w:rPr>
                <w:sz w:val="20"/>
                <w:szCs w:val="20"/>
              </w:rPr>
              <w:t>772</w:t>
            </w:r>
          </w:p>
        </w:tc>
        <w:tc>
          <w:tcPr>
            <w:tcW w:w="534" w:type="pct"/>
            <w:tcBorders>
              <w:top w:val="nil"/>
              <w:left w:val="nil"/>
              <w:bottom w:val="single" w:sz="4" w:space="0" w:color="auto"/>
              <w:right w:val="single" w:sz="4" w:space="0" w:color="auto"/>
            </w:tcBorders>
            <w:shd w:val="clear" w:color="auto" w:fill="auto"/>
            <w:vAlign w:val="center"/>
            <w:hideMark/>
          </w:tcPr>
          <w:p w:rsidR="009F00E7" w:rsidRPr="006D71E1" w:rsidRDefault="009F00E7" w:rsidP="006370ED">
            <w:pPr>
              <w:jc w:val="center"/>
              <w:rPr>
                <w:sz w:val="20"/>
                <w:szCs w:val="20"/>
              </w:rPr>
            </w:pPr>
            <w:r w:rsidRPr="006D71E1">
              <w:rPr>
                <w:sz w:val="20"/>
                <w:szCs w:val="20"/>
              </w:rPr>
              <w:t>1</w:t>
            </w:r>
            <w:r w:rsidR="00313A49" w:rsidRPr="006D71E1">
              <w:rPr>
                <w:sz w:val="20"/>
                <w:szCs w:val="20"/>
              </w:rPr>
              <w:t xml:space="preserve"> </w:t>
            </w:r>
            <w:r w:rsidRPr="006D71E1">
              <w:rPr>
                <w:sz w:val="20"/>
                <w:szCs w:val="20"/>
              </w:rPr>
              <w:t>838</w:t>
            </w:r>
          </w:p>
        </w:tc>
        <w:tc>
          <w:tcPr>
            <w:tcW w:w="534" w:type="pct"/>
            <w:tcBorders>
              <w:top w:val="nil"/>
              <w:left w:val="nil"/>
              <w:bottom w:val="single" w:sz="4" w:space="0" w:color="auto"/>
              <w:right w:val="single" w:sz="4" w:space="0" w:color="auto"/>
            </w:tcBorders>
            <w:shd w:val="clear" w:color="auto" w:fill="auto"/>
            <w:vAlign w:val="center"/>
            <w:hideMark/>
          </w:tcPr>
          <w:p w:rsidR="009F00E7" w:rsidRPr="006D71E1" w:rsidRDefault="009F00E7" w:rsidP="006370ED">
            <w:pPr>
              <w:jc w:val="center"/>
              <w:rPr>
                <w:sz w:val="20"/>
                <w:szCs w:val="20"/>
              </w:rPr>
            </w:pPr>
            <w:r w:rsidRPr="006D71E1">
              <w:rPr>
                <w:sz w:val="20"/>
                <w:szCs w:val="20"/>
              </w:rPr>
              <w:t>1</w:t>
            </w:r>
            <w:r w:rsidR="00313A49" w:rsidRPr="006D71E1">
              <w:rPr>
                <w:sz w:val="20"/>
                <w:szCs w:val="20"/>
              </w:rPr>
              <w:t xml:space="preserve"> </w:t>
            </w:r>
            <w:r w:rsidRPr="006D71E1">
              <w:rPr>
                <w:sz w:val="20"/>
                <w:szCs w:val="20"/>
              </w:rPr>
              <w:t>822</w:t>
            </w:r>
          </w:p>
        </w:tc>
        <w:tc>
          <w:tcPr>
            <w:tcW w:w="534" w:type="pct"/>
            <w:tcBorders>
              <w:top w:val="nil"/>
              <w:left w:val="nil"/>
              <w:bottom w:val="single" w:sz="4" w:space="0" w:color="auto"/>
              <w:right w:val="single" w:sz="4" w:space="0" w:color="auto"/>
            </w:tcBorders>
            <w:shd w:val="clear" w:color="auto" w:fill="auto"/>
            <w:vAlign w:val="center"/>
            <w:hideMark/>
          </w:tcPr>
          <w:p w:rsidR="009F00E7" w:rsidRPr="006D71E1" w:rsidRDefault="009F00E7" w:rsidP="006370ED">
            <w:pPr>
              <w:jc w:val="center"/>
              <w:rPr>
                <w:sz w:val="20"/>
                <w:szCs w:val="20"/>
              </w:rPr>
            </w:pPr>
            <w:r w:rsidRPr="006D71E1">
              <w:rPr>
                <w:sz w:val="20"/>
                <w:szCs w:val="20"/>
              </w:rPr>
              <w:t>1</w:t>
            </w:r>
            <w:r w:rsidR="00313A49" w:rsidRPr="006D71E1">
              <w:rPr>
                <w:sz w:val="20"/>
                <w:szCs w:val="20"/>
              </w:rPr>
              <w:t xml:space="preserve"> </w:t>
            </w:r>
            <w:r w:rsidRPr="006D71E1">
              <w:rPr>
                <w:sz w:val="20"/>
                <w:szCs w:val="20"/>
              </w:rPr>
              <w:t>858</w:t>
            </w:r>
          </w:p>
        </w:tc>
      </w:tr>
      <w:tr w:rsidR="009F00E7" w:rsidRPr="006D71E1" w:rsidTr="00DA1F02">
        <w:trPr>
          <w:trHeight w:val="600"/>
        </w:trPr>
        <w:tc>
          <w:tcPr>
            <w:tcW w:w="290" w:type="pct"/>
            <w:tcBorders>
              <w:top w:val="nil"/>
              <w:left w:val="single" w:sz="4" w:space="0" w:color="auto"/>
              <w:bottom w:val="single" w:sz="4" w:space="0" w:color="auto"/>
              <w:right w:val="single" w:sz="4" w:space="0" w:color="auto"/>
            </w:tcBorders>
            <w:shd w:val="clear" w:color="auto" w:fill="auto"/>
            <w:vAlign w:val="center"/>
            <w:hideMark/>
          </w:tcPr>
          <w:p w:rsidR="009F00E7" w:rsidRPr="006D71E1" w:rsidRDefault="009F00E7" w:rsidP="00DA1F02">
            <w:pPr>
              <w:jc w:val="center"/>
              <w:rPr>
                <w:sz w:val="20"/>
                <w:szCs w:val="20"/>
              </w:rPr>
            </w:pPr>
            <w:r w:rsidRPr="006D71E1">
              <w:rPr>
                <w:sz w:val="20"/>
                <w:szCs w:val="20"/>
              </w:rPr>
              <w:t>5</w:t>
            </w:r>
          </w:p>
        </w:tc>
        <w:tc>
          <w:tcPr>
            <w:tcW w:w="2038" w:type="pct"/>
            <w:tcBorders>
              <w:top w:val="nil"/>
              <w:left w:val="nil"/>
              <w:bottom w:val="single" w:sz="4" w:space="0" w:color="auto"/>
              <w:right w:val="single" w:sz="4" w:space="0" w:color="auto"/>
            </w:tcBorders>
            <w:shd w:val="clear" w:color="auto" w:fill="auto"/>
            <w:vAlign w:val="center"/>
            <w:hideMark/>
          </w:tcPr>
          <w:p w:rsidR="009F00E7" w:rsidRPr="006D71E1" w:rsidRDefault="009F00E7" w:rsidP="009F00E7">
            <w:pPr>
              <w:rPr>
                <w:sz w:val="20"/>
                <w:szCs w:val="20"/>
              </w:rPr>
            </w:pPr>
            <w:r w:rsidRPr="006D71E1">
              <w:rPr>
                <w:sz w:val="20"/>
                <w:szCs w:val="20"/>
              </w:rPr>
              <w:t>Грузовые автомобили (категории N3 по ГОСТ Р 52051-2003)</w:t>
            </w:r>
          </w:p>
        </w:tc>
        <w:tc>
          <w:tcPr>
            <w:tcW w:w="534" w:type="pct"/>
            <w:tcBorders>
              <w:top w:val="nil"/>
              <w:left w:val="nil"/>
              <w:bottom w:val="single" w:sz="4" w:space="0" w:color="auto"/>
              <w:right w:val="single" w:sz="4" w:space="0" w:color="auto"/>
            </w:tcBorders>
            <w:shd w:val="clear" w:color="auto" w:fill="auto"/>
            <w:vAlign w:val="center"/>
            <w:hideMark/>
          </w:tcPr>
          <w:p w:rsidR="009F00E7" w:rsidRPr="006D71E1" w:rsidRDefault="009F00E7" w:rsidP="006370ED">
            <w:pPr>
              <w:jc w:val="center"/>
              <w:rPr>
                <w:sz w:val="20"/>
                <w:szCs w:val="20"/>
              </w:rPr>
            </w:pPr>
            <w:r w:rsidRPr="006D71E1">
              <w:rPr>
                <w:sz w:val="20"/>
                <w:szCs w:val="20"/>
              </w:rPr>
              <w:t>1</w:t>
            </w:r>
            <w:r w:rsidR="00313A49" w:rsidRPr="006D71E1">
              <w:rPr>
                <w:sz w:val="20"/>
                <w:szCs w:val="20"/>
              </w:rPr>
              <w:t xml:space="preserve"> </w:t>
            </w:r>
            <w:r w:rsidRPr="006D71E1">
              <w:rPr>
                <w:sz w:val="20"/>
                <w:szCs w:val="20"/>
              </w:rPr>
              <w:t>896</w:t>
            </w:r>
          </w:p>
        </w:tc>
        <w:tc>
          <w:tcPr>
            <w:tcW w:w="534" w:type="pct"/>
            <w:tcBorders>
              <w:top w:val="nil"/>
              <w:left w:val="nil"/>
              <w:bottom w:val="single" w:sz="4" w:space="0" w:color="auto"/>
              <w:right w:val="single" w:sz="4" w:space="0" w:color="auto"/>
            </w:tcBorders>
            <w:shd w:val="clear" w:color="auto" w:fill="auto"/>
            <w:vAlign w:val="center"/>
            <w:hideMark/>
          </w:tcPr>
          <w:p w:rsidR="009F00E7" w:rsidRPr="006D71E1" w:rsidRDefault="009F00E7" w:rsidP="006370ED">
            <w:pPr>
              <w:jc w:val="center"/>
              <w:rPr>
                <w:sz w:val="20"/>
                <w:szCs w:val="20"/>
              </w:rPr>
            </w:pPr>
            <w:r w:rsidRPr="006D71E1">
              <w:rPr>
                <w:sz w:val="20"/>
                <w:szCs w:val="20"/>
              </w:rPr>
              <w:t>1</w:t>
            </w:r>
            <w:r w:rsidR="00313A49" w:rsidRPr="006D71E1">
              <w:rPr>
                <w:sz w:val="20"/>
                <w:szCs w:val="20"/>
              </w:rPr>
              <w:t xml:space="preserve"> </w:t>
            </w:r>
            <w:r w:rsidRPr="006D71E1">
              <w:rPr>
                <w:sz w:val="20"/>
                <w:szCs w:val="20"/>
              </w:rPr>
              <w:t>906</w:t>
            </w:r>
          </w:p>
        </w:tc>
        <w:tc>
          <w:tcPr>
            <w:tcW w:w="534" w:type="pct"/>
            <w:tcBorders>
              <w:top w:val="nil"/>
              <w:left w:val="nil"/>
              <w:bottom w:val="single" w:sz="4" w:space="0" w:color="auto"/>
              <w:right w:val="single" w:sz="4" w:space="0" w:color="auto"/>
            </w:tcBorders>
            <w:shd w:val="clear" w:color="auto" w:fill="auto"/>
            <w:vAlign w:val="center"/>
            <w:hideMark/>
          </w:tcPr>
          <w:p w:rsidR="009F00E7" w:rsidRPr="006D71E1" w:rsidRDefault="009F00E7" w:rsidP="006370ED">
            <w:pPr>
              <w:jc w:val="center"/>
              <w:rPr>
                <w:sz w:val="20"/>
                <w:szCs w:val="20"/>
              </w:rPr>
            </w:pPr>
            <w:r w:rsidRPr="006D71E1">
              <w:rPr>
                <w:sz w:val="20"/>
                <w:szCs w:val="20"/>
              </w:rPr>
              <w:t>2</w:t>
            </w:r>
            <w:r w:rsidR="00313A49" w:rsidRPr="006D71E1">
              <w:rPr>
                <w:sz w:val="20"/>
                <w:szCs w:val="20"/>
              </w:rPr>
              <w:t xml:space="preserve"> </w:t>
            </w:r>
            <w:r w:rsidRPr="006D71E1">
              <w:rPr>
                <w:sz w:val="20"/>
                <w:szCs w:val="20"/>
              </w:rPr>
              <w:t>327</w:t>
            </w:r>
          </w:p>
        </w:tc>
        <w:tc>
          <w:tcPr>
            <w:tcW w:w="534" w:type="pct"/>
            <w:tcBorders>
              <w:top w:val="nil"/>
              <w:left w:val="nil"/>
              <w:bottom w:val="single" w:sz="4" w:space="0" w:color="auto"/>
              <w:right w:val="single" w:sz="4" w:space="0" w:color="auto"/>
            </w:tcBorders>
            <w:shd w:val="clear" w:color="auto" w:fill="auto"/>
            <w:vAlign w:val="center"/>
            <w:hideMark/>
          </w:tcPr>
          <w:p w:rsidR="009F00E7" w:rsidRPr="006D71E1" w:rsidRDefault="009F00E7" w:rsidP="006370ED">
            <w:pPr>
              <w:jc w:val="center"/>
              <w:rPr>
                <w:sz w:val="20"/>
                <w:szCs w:val="20"/>
              </w:rPr>
            </w:pPr>
            <w:r w:rsidRPr="006D71E1">
              <w:rPr>
                <w:sz w:val="20"/>
                <w:szCs w:val="20"/>
              </w:rPr>
              <w:t>2</w:t>
            </w:r>
            <w:r w:rsidR="00313A49" w:rsidRPr="006D71E1">
              <w:rPr>
                <w:sz w:val="20"/>
                <w:szCs w:val="20"/>
              </w:rPr>
              <w:t xml:space="preserve"> </w:t>
            </w:r>
            <w:r w:rsidRPr="006D71E1">
              <w:rPr>
                <w:sz w:val="20"/>
                <w:szCs w:val="20"/>
              </w:rPr>
              <w:t>322</w:t>
            </w:r>
          </w:p>
        </w:tc>
        <w:tc>
          <w:tcPr>
            <w:tcW w:w="534" w:type="pct"/>
            <w:tcBorders>
              <w:top w:val="nil"/>
              <w:left w:val="nil"/>
              <w:bottom w:val="single" w:sz="4" w:space="0" w:color="auto"/>
              <w:right w:val="single" w:sz="4" w:space="0" w:color="auto"/>
            </w:tcBorders>
            <w:shd w:val="clear" w:color="auto" w:fill="auto"/>
            <w:vAlign w:val="center"/>
            <w:hideMark/>
          </w:tcPr>
          <w:p w:rsidR="009F00E7" w:rsidRPr="006D71E1" w:rsidRDefault="009F00E7" w:rsidP="006370ED">
            <w:pPr>
              <w:jc w:val="center"/>
              <w:rPr>
                <w:sz w:val="20"/>
                <w:szCs w:val="20"/>
              </w:rPr>
            </w:pPr>
            <w:r w:rsidRPr="006D71E1">
              <w:rPr>
                <w:sz w:val="20"/>
                <w:szCs w:val="20"/>
              </w:rPr>
              <w:t>2</w:t>
            </w:r>
            <w:r w:rsidR="00313A49" w:rsidRPr="006D71E1">
              <w:rPr>
                <w:sz w:val="20"/>
                <w:szCs w:val="20"/>
              </w:rPr>
              <w:t xml:space="preserve"> </w:t>
            </w:r>
            <w:r w:rsidRPr="006D71E1">
              <w:rPr>
                <w:sz w:val="20"/>
                <w:szCs w:val="20"/>
              </w:rPr>
              <w:t>654</w:t>
            </w:r>
          </w:p>
        </w:tc>
      </w:tr>
      <w:tr w:rsidR="009F00E7" w:rsidRPr="006D71E1" w:rsidTr="00DA1F02">
        <w:trPr>
          <w:trHeight w:val="600"/>
        </w:trPr>
        <w:tc>
          <w:tcPr>
            <w:tcW w:w="290" w:type="pct"/>
            <w:tcBorders>
              <w:top w:val="nil"/>
              <w:left w:val="single" w:sz="4" w:space="0" w:color="auto"/>
              <w:bottom w:val="single" w:sz="4" w:space="0" w:color="auto"/>
              <w:right w:val="single" w:sz="4" w:space="0" w:color="auto"/>
            </w:tcBorders>
            <w:shd w:val="clear" w:color="auto" w:fill="auto"/>
            <w:vAlign w:val="center"/>
            <w:hideMark/>
          </w:tcPr>
          <w:p w:rsidR="009F00E7" w:rsidRPr="006D71E1" w:rsidRDefault="009F00E7" w:rsidP="00DA1F02">
            <w:pPr>
              <w:jc w:val="center"/>
              <w:rPr>
                <w:sz w:val="20"/>
                <w:szCs w:val="20"/>
              </w:rPr>
            </w:pPr>
            <w:r w:rsidRPr="006D71E1">
              <w:rPr>
                <w:sz w:val="20"/>
                <w:szCs w:val="20"/>
              </w:rPr>
              <w:t>6</w:t>
            </w:r>
          </w:p>
        </w:tc>
        <w:tc>
          <w:tcPr>
            <w:tcW w:w="2038" w:type="pct"/>
            <w:tcBorders>
              <w:top w:val="nil"/>
              <w:left w:val="nil"/>
              <w:bottom w:val="single" w:sz="4" w:space="0" w:color="auto"/>
              <w:right w:val="single" w:sz="4" w:space="0" w:color="auto"/>
            </w:tcBorders>
            <w:shd w:val="clear" w:color="auto" w:fill="auto"/>
            <w:vAlign w:val="center"/>
            <w:hideMark/>
          </w:tcPr>
          <w:p w:rsidR="009F00E7" w:rsidRPr="006D71E1" w:rsidRDefault="009F00E7" w:rsidP="009F00E7">
            <w:pPr>
              <w:rPr>
                <w:sz w:val="20"/>
                <w:szCs w:val="20"/>
              </w:rPr>
            </w:pPr>
            <w:r w:rsidRPr="006D71E1">
              <w:rPr>
                <w:sz w:val="20"/>
                <w:szCs w:val="20"/>
              </w:rPr>
              <w:t>Автобусы (категории М2 по ГОСТ Р 52051-2003)</w:t>
            </w:r>
          </w:p>
        </w:tc>
        <w:tc>
          <w:tcPr>
            <w:tcW w:w="534" w:type="pct"/>
            <w:tcBorders>
              <w:top w:val="nil"/>
              <w:left w:val="nil"/>
              <w:bottom w:val="single" w:sz="4" w:space="0" w:color="auto"/>
              <w:right w:val="single" w:sz="4" w:space="0" w:color="auto"/>
            </w:tcBorders>
            <w:shd w:val="clear" w:color="auto" w:fill="auto"/>
            <w:vAlign w:val="center"/>
            <w:hideMark/>
          </w:tcPr>
          <w:p w:rsidR="009F00E7" w:rsidRPr="006D71E1" w:rsidRDefault="009F00E7" w:rsidP="006370ED">
            <w:pPr>
              <w:jc w:val="center"/>
              <w:rPr>
                <w:sz w:val="20"/>
                <w:szCs w:val="20"/>
              </w:rPr>
            </w:pPr>
            <w:r w:rsidRPr="006D71E1">
              <w:rPr>
                <w:sz w:val="20"/>
                <w:szCs w:val="20"/>
              </w:rPr>
              <w:t>802</w:t>
            </w:r>
          </w:p>
        </w:tc>
        <w:tc>
          <w:tcPr>
            <w:tcW w:w="534" w:type="pct"/>
            <w:tcBorders>
              <w:top w:val="nil"/>
              <w:left w:val="nil"/>
              <w:bottom w:val="single" w:sz="4" w:space="0" w:color="auto"/>
              <w:right w:val="single" w:sz="4" w:space="0" w:color="auto"/>
            </w:tcBorders>
            <w:shd w:val="clear" w:color="auto" w:fill="auto"/>
            <w:vAlign w:val="center"/>
            <w:hideMark/>
          </w:tcPr>
          <w:p w:rsidR="009F00E7" w:rsidRPr="006D71E1" w:rsidRDefault="009F00E7" w:rsidP="006370ED">
            <w:pPr>
              <w:jc w:val="center"/>
              <w:rPr>
                <w:sz w:val="20"/>
                <w:szCs w:val="20"/>
              </w:rPr>
            </w:pPr>
            <w:r w:rsidRPr="006D71E1">
              <w:rPr>
                <w:sz w:val="20"/>
                <w:szCs w:val="20"/>
              </w:rPr>
              <w:t>801</w:t>
            </w:r>
          </w:p>
        </w:tc>
        <w:tc>
          <w:tcPr>
            <w:tcW w:w="534" w:type="pct"/>
            <w:tcBorders>
              <w:top w:val="nil"/>
              <w:left w:val="nil"/>
              <w:bottom w:val="single" w:sz="4" w:space="0" w:color="auto"/>
              <w:right w:val="single" w:sz="4" w:space="0" w:color="auto"/>
            </w:tcBorders>
            <w:shd w:val="clear" w:color="auto" w:fill="auto"/>
            <w:vAlign w:val="center"/>
            <w:hideMark/>
          </w:tcPr>
          <w:p w:rsidR="009F00E7" w:rsidRPr="006D71E1" w:rsidRDefault="009F00E7" w:rsidP="006370ED">
            <w:pPr>
              <w:jc w:val="center"/>
              <w:rPr>
                <w:sz w:val="20"/>
                <w:szCs w:val="20"/>
              </w:rPr>
            </w:pPr>
            <w:r w:rsidRPr="006D71E1">
              <w:rPr>
                <w:sz w:val="20"/>
                <w:szCs w:val="20"/>
              </w:rPr>
              <w:t>722</w:t>
            </w:r>
          </w:p>
        </w:tc>
        <w:tc>
          <w:tcPr>
            <w:tcW w:w="534" w:type="pct"/>
            <w:tcBorders>
              <w:top w:val="nil"/>
              <w:left w:val="nil"/>
              <w:bottom w:val="single" w:sz="4" w:space="0" w:color="auto"/>
              <w:right w:val="single" w:sz="4" w:space="0" w:color="auto"/>
            </w:tcBorders>
            <w:shd w:val="clear" w:color="auto" w:fill="auto"/>
            <w:vAlign w:val="center"/>
            <w:hideMark/>
          </w:tcPr>
          <w:p w:rsidR="009F00E7" w:rsidRPr="006D71E1" w:rsidRDefault="009F00E7" w:rsidP="006370ED">
            <w:pPr>
              <w:jc w:val="center"/>
              <w:rPr>
                <w:sz w:val="20"/>
                <w:szCs w:val="20"/>
              </w:rPr>
            </w:pPr>
            <w:r w:rsidRPr="006D71E1">
              <w:rPr>
                <w:sz w:val="20"/>
                <w:szCs w:val="20"/>
              </w:rPr>
              <w:t>776</w:t>
            </w:r>
          </w:p>
        </w:tc>
        <w:tc>
          <w:tcPr>
            <w:tcW w:w="534" w:type="pct"/>
            <w:tcBorders>
              <w:top w:val="nil"/>
              <w:left w:val="nil"/>
              <w:bottom w:val="single" w:sz="4" w:space="0" w:color="auto"/>
              <w:right w:val="single" w:sz="4" w:space="0" w:color="auto"/>
            </w:tcBorders>
            <w:shd w:val="clear" w:color="auto" w:fill="auto"/>
            <w:vAlign w:val="center"/>
            <w:hideMark/>
          </w:tcPr>
          <w:p w:rsidR="009F00E7" w:rsidRPr="006D71E1" w:rsidRDefault="009F00E7" w:rsidP="006370ED">
            <w:pPr>
              <w:jc w:val="center"/>
              <w:rPr>
                <w:sz w:val="20"/>
                <w:szCs w:val="20"/>
              </w:rPr>
            </w:pPr>
            <w:r w:rsidRPr="006D71E1">
              <w:rPr>
                <w:sz w:val="20"/>
                <w:szCs w:val="20"/>
              </w:rPr>
              <w:t>817</w:t>
            </w:r>
          </w:p>
        </w:tc>
      </w:tr>
      <w:tr w:rsidR="009F00E7" w:rsidRPr="006D71E1" w:rsidTr="00DA1F02">
        <w:trPr>
          <w:trHeight w:val="600"/>
        </w:trPr>
        <w:tc>
          <w:tcPr>
            <w:tcW w:w="290" w:type="pct"/>
            <w:tcBorders>
              <w:top w:val="nil"/>
              <w:left w:val="single" w:sz="4" w:space="0" w:color="auto"/>
              <w:bottom w:val="single" w:sz="4" w:space="0" w:color="auto"/>
              <w:right w:val="single" w:sz="4" w:space="0" w:color="auto"/>
            </w:tcBorders>
            <w:shd w:val="clear" w:color="auto" w:fill="auto"/>
            <w:vAlign w:val="center"/>
            <w:hideMark/>
          </w:tcPr>
          <w:p w:rsidR="009F00E7" w:rsidRPr="006D71E1" w:rsidRDefault="009F00E7" w:rsidP="00DA1F02">
            <w:pPr>
              <w:jc w:val="center"/>
              <w:rPr>
                <w:sz w:val="20"/>
                <w:szCs w:val="20"/>
              </w:rPr>
            </w:pPr>
            <w:r w:rsidRPr="006D71E1">
              <w:rPr>
                <w:sz w:val="20"/>
                <w:szCs w:val="20"/>
              </w:rPr>
              <w:t>7</w:t>
            </w:r>
          </w:p>
        </w:tc>
        <w:tc>
          <w:tcPr>
            <w:tcW w:w="2038" w:type="pct"/>
            <w:tcBorders>
              <w:top w:val="nil"/>
              <w:left w:val="nil"/>
              <w:bottom w:val="single" w:sz="4" w:space="0" w:color="auto"/>
              <w:right w:val="single" w:sz="4" w:space="0" w:color="auto"/>
            </w:tcBorders>
            <w:shd w:val="clear" w:color="auto" w:fill="auto"/>
            <w:vAlign w:val="center"/>
            <w:hideMark/>
          </w:tcPr>
          <w:p w:rsidR="009F00E7" w:rsidRPr="006D71E1" w:rsidRDefault="009F00E7" w:rsidP="009F00E7">
            <w:pPr>
              <w:rPr>
                <w:sz w:val="20"/>
                <w:szCs w:val="20"/>
              </w:rPr>
            </w:pPr>
            <w:r w:rsidRPr="006D71E1">
              <w:rPr>
                <w:sz w:val="20"/>
                <w:szCs w:val="20"/>
              </w:rPr>
              <w:t>Автобусы (категории МЗ по ГОСТ Р 52051-2003)</w:t>
            </w:r>
          </w:p>
        </w:tc>
        <w:tc>
          <w:tcPr>
            <w:tcW w:w="534" w:type="pct"/>
            <w:tcBorders>
              <w:top w:val="nil"/>
              <w:left w:val="nil"/>
              <w:bottom w:val="single" w:sz="4" w:space="0" w:color="auto"/>
              <w:right w:val="single" w:sz="4" w:space="0" w:color="auto"/>
            </w:tcBorders>
            <w:shd w:val="clear" w:color="auto" w:fill="auto"/>
            <w:vAlign w:val="center"/>
            <w:hideMark/>
          </w:tcPr>
          <w:p w:rsidR="009F00E7" w:rsidRPr="006D71E1" w:rsidRDefault="009F00E7" w:rsidP="006370ED">
            <w:pPr>
              <w:jc w:val="center"/>
              <w:rPr>
                <w:sz w:val="20"/>
                <w:szCs w:val="20"/>
              </w:rPr>
            </w:pPr>
            <w:r w:rsidRPr="006D71E1">
              <w:rPr>
                <w:sz w:val="20"/>
                <w:szCs w:val="20"/>
              </w:rPr>
              <w:t>378</w:t>
            </w:r>
          </w:p>
        </w:tc>
        <w:tc>
          <w:tcPr>
            <w:tcW w:w="534" w:type="pct"/>
            <w:tcBorders>
              <w:top w:val="nil"/>
              <w:left w:val="nil"/>
              <w:bottom w:val="single" w:sz="4" w:space="0" w:color="auto"/>
              <w:right w:val="single" w:sz="4" w:space="0" w:color="auto"/>
            </w:tcBorders>
            <w:shd w:val="clear" w:color="auto" w:fill="auto"/>
            <w:vAlign w:val="center"/>
            <w:hideMark/>
          </w:tcPr>
          <w:p w:rsidR="009F00E7" w:rsidRPr="006D71E1" w:rsidRDefault="009F00E7" w:rsidP="006370ED">
            <w:pPr>
              <w:jc w:val="center"/>
              <w:rPr>
                <w:sz w:val="20"/>
                <w:szCs w:val="20"/>
              </w:rPr>
            </w:pPr>
            <w:r w:rsidRPr="006D71E1">
              <w:rPr>
                <w:sz w:val="20"/>
                <w:szCs w:val="20"/>
              </w:rPr>
              <w:t>449</w:t>
            </w:r>
          </w:p>
        </w:tc>
        <w:tc>
          <w:tcPr>
            <w:tcW w:w="534" w:type="pct"/>
            <w:tcBorders>
              <w:top w:val="nil"/>
              <w:left w:val="nil"/>
              <w:bottom w:val="single" w:sz="4" w:space="0" w:color="auto"/>
              <w:right w:val="single" w:sz="4" w:space="0" w:color="auto"/>
            </w:tcBorders>
            <w:shd w:val="clear" w:color="auto" w:fill="auto"/>
            <w:vAlign w:val="center"/>
            <w:hideMark/>
          </w:tcPr>
          <w:p w:rsidR="009F00E7" w:rsidRPr="006D71E1" w:rsidRDefault="009F00E7" w:rsidP="006370ED">
            <w:pPr>
              <w:jc w:val="center"/>
              <w:rPr>
                <w:sz w:val="20"/>
                <w:szCs w:val="20"/>
              </w:rPr>
            </w:pPr>
            <w:r w:rsidRPr="006D71E1">
              <w:rPr>
                <w:sz w:val="20"/>
                <w:szCs w:val="20"/>
              </w:rPr>
              <w:t>487</w:t>
            </w:r>
          </w:p>
        </w:tc>
        <w:tc>
          <w:tcPr>
            <w:tcW w:w="534" w:type="pct"/>
            <w:tcBorders>
              <w:top w:val="nil"/>
              <w:left w:val="nil"/>
              <w:bottom w:val="single" w:sz="4" w:space="0" w:color="auto"/>
              <w:right w:val="single" w:sz="4" w:space="0" w:color="auto"/>
            </w:tcBorders>
            <w:shd w:val="clear" w:color="auto" w:fill="auto"/>
            <w:vAlign w:val="center"/>
            <w:hideMark/>
          </w:tcPr>
          <w:p w:rsidR="009F00E7" w:rsidRPr="006D71E1" w:rsidRDefault="009F00E7" w:rsidP="006370ED">
            <w:pPr>
              <w:jc w:val="center"/>
              <w:rPr>
                <w:sz w:val="20"/>
                <w:szCs w:val="20"/>
              </w:rPr>
            </w:pPr>
            <w:r w:rsidRPr="006D71E1">
              <w:rPr>
                <w:sz w:val="20"/>
                <w:szCs w:val="20"/>
              </w:rPr>
              <w:t>483</w:t>
            </w:r>
          </w:p>
        </w:tc>
        <w:tc>
          <w:tcPr>
            <w:tcW w:w="534" w:type="pct"/>
            <w:tcBorders>
              <w:top w:val="nil"/>
              <w:left w:val="nil"/>
              <w:bottom w:val="single" w:sz="4" w:space="0" w:color="auto"/>
              <w:right w:val="single" w:sz="4" w:space="0" w:color="auto"/>
            </w:tcBorders>
            <w:shd w:val="clear" w:color="auto" w:fill="auto"/>
            <w:vAlign w:val="center"/>
            <w:hideMark/>
          </w:tcPr>
          <w:p w:rsidR="009F00E7" w:rsidRPr="006D71E1" w:rsidRDefault="009F00E7" w:rsidP="006370ED">
            <w:pPr>
              <w:jc w:val="center"/>
              <w:rPr>
                <w:sz w:val="20"/>
                <w:szCs w:val="20"/>
              </w:rPr>
            </w:pPr>
            <w:r w:rsidRPr="006D71E1">
              <w:rPr>
                <w:sz w:val="20"/>
                <w:szCs w:val="20"/>
              </w:rPr>
              <w:t>560</w:t>
            </w:r>
          </w:p>
        </w:tc>
      </w:tr>
      <w:tr w:rsidR="009F00E7" w:rsidRPr="006D71E1" w:rsidTr="00DA1F02">
        <w:trPr>
          <w:trHeight w:val="600"/>
        </w:trPr>
        <w:tc>
          <w:tcPr>
            <w:tcW w:w="290" w:type="pct"/>
            <w:tcBorders>
              <w:top w:val="nil"/>
              <w:left w:val="single" w:sz="4" w:space="0" w:color="auto"/>
              <w:bottom w:val="single" w:sz="4" w:space="0" w:color="auto"/>
              <w:right w:val="single" w:sz="4" w:space="0" w:color="auto"/>
            </w:tcBorders>
            <w:shd w:val="clear" w:color="auto" w:fill="auto"/>
            <w:vAlign w:val="center"/>
            <w:hideMark/>
          </w:tcPr>
          <w:p w:rsidR="009F00E7" w:rsidRPr="006D71E1" w:rsidRDefault="009F00E7" w:rsidP="00DA1F02">
            <w:pPr>
              <w:jc w:val="center"/>
              <w:rPr>
                <w:sz w:val="20"/>
                <w:szCs w:val="20"/>
              </w:rPr>
            </w:pPr>
            <w:r w:rsidRPr="006D71E1">
              <w:rPr>
                <w:sz w:val="20"/>
                <w:szCs w:val="20"/>
              </w:rPr>
              <w:t>8</w:t>
            </w:r>
          </w:p>
        </w:tc>
        <w:tc>
          <w:tcPr>
            <w:tcW w:w="2038" w:type="pct"/>
            <w:tcBorders>
              <w:top w:val="nil"/>
              <w:left w:val="nil"/>
              <w:bottom w:val="single" w:sz="4" w:space="0" w:color="auto"/>
              <w:right w:val="single" w:sz="4" w:space="0" w:color="auto"/>
            </w:tcBorders>
            <w:shd w:val="clear" w:color="auto" w:fill="auto"/>
            <w:vAlign w:val="center"/>
            <w:hideMark/>
          </w:tcPr>
          <w:p w:rsidR="009F00E7" w:rsidRPr="006D71E1" w:rsidRDefault="009F00E7" w:rsidP="009F00E7">
            <w:pPr>
              <w:rPr>
                <w:sz w:val="20"/>
                <w:szCs w:val="20"/>
              </w:rPr>
            </w:pPr>
            <w:r w:rsidRPr="006D71E1">
              <w:rPr>
                <w:sz w:val="20"/>
                <w:szCs w:val="20"/>
              </w:rPr>
              <w:t>Транспортные средства (категорий L3-L5. L7 по ГОСТ Р 52051-2003)</w:t>
            </w:r>
          </w:p>
        </w:tc>
        <w:tc>
          <w:tcPr>
            <w:tcW w:w="534" w:type="pct"/>
            <w:tcBorders>
              <w:top w:val="nil"/>
              <w:left w:val="nil"/>
              <w:bottom w:val="single" w:sz="4" w:space="0" w:color="auto"/>
              <w:right w:val="single" w:sz="4" w:space="0" w:color="auto"/>
            </w:tcBorders>
            <w:shd w:val="clear" w:color="auto" w:fill="auto"/>
            <w:vAlign w:val="center"/>
            <w:hideMark/>
          </w:tcPr>
          <w:p w:rsidR="009F00E7" w:rsidRPr="006D71E1" w:rsidRDefault="009F00E7" w:rsidP="006370ED">
            <w:pPr>
              <w:jc w:val="center"/>
              <w:rPr>
                <w:sz w:val="20"/>
                <w:szCs w:val="20"/>
              </w:rPr>
            </w:pPr>
            <w:r w:rsidRPr="006D71E1">
              <w:rPr>
                <w:sz w:val="20"/>
                <w:szCs w:val="20"/>
              </w:rPr>
              <w:t>445</w:t>
            </w:r>
          </w:p>
        </w:tc>
        <w:tc>
          <w:tcPr>
            <w:tcW w:w="534" w:type="pct"/>
            <w:tcBorders>
              <w:top w:val="nil"/>
              <w:left w:val="nil"/>
              <w:bottom w:val="single" w:sz="4" w:space="0" w:color="auto"/>
              <w:right w:val="single" w:sz="4" w:space="0" w:color="auto"/>
            </w:tcBorders>
            <w:shd w:val="clear" w:color="auto" w:fill="auto"/>
            <w:vAlign w:val="center"/>
            <w:hideMark/>
          </w:tcPr>
          <w:p w:rsidR="009F00E7" w:rsidRPr="006D71E1" w:rsidRDefault="009F00E7" w:rsidP="006370ED">
            <w:pPr>
              <w:jc w:val="center"/>
              <w:rPr>
                <w:sz w:val="20"/>
                <w:szCs w:val="20"/>
              </w:rPr>
            </w:pPr>
            <w:r w:rsidRPr="006D71E1">
              <w:rPr>
                <w:sz w:val="20"/>
                <w:szCs w:val="20"/>
              </w:rPr>
              <w:t>508</w:t>
            </w:r>
          </w:p>
        </w:tc>
        <w:tc>
          <w:tcPr>
            <w:tcW w:w="534" w:type="pct"/>
            <w:tcBorders>
              <w:top w:val="nil"/>
              <w:left w:val="nil"/>
              <w:bottom w:val="single" w:sz="4" w:space="0" w:color="auto"/>
              <w:right w:val="single" w:sz="4" w:space="0" w:color="auto"/>
            </w:tcBorders>
            <w:shd w:val="clear" w:color="auto" w:fill="auto"/>
            <w:vAlign w:val="center"/>
            <w:hideMark/>
          </w:tcPr>
          <w:p w:rsidR="009F00E7" w:rsidRPr="006D71E1" w:rsidRDefault="009F00E7" w:rsidP="006370ED">
            <w:pPr>
              <w:jc w:val="center"/>
              <w:rPr>
                <w:sz w:val="20"/>
                <w:szCs w:val="20"/>
              </w:rPr>
            </w:pPr>
            <w:r w:rsidRPr="006D71E1">
              <w:rPr>
                <w:sz w:val="20"/>
                <w:szCs w:val="20"/>
              </w:rPr>
              <w:t>785</w:t>
            </w:r>
          </w:p>
        </w:tc>
        <w:tc>
          <w:tcPr>
            <w:tcW w:w="534" w:type="pct"/>
            <w:tcBorders>
              <w:top w:val="nil"/>
              <w:left w:val="nil"/>
              <w:bottom w:val="single" w:sz="4" w:space="0" w:color="auto"/>
              <w:right w:val="single" w:sz="4" w:space="0" w:color="auto"/>
            </w:tcBorders>
            <w:shd w:val="clear" w:color="auto" w:fill="auto"/>
            <w:vAlign w:val="center"/>
            <w:hideMark/>
          </w:tcPr>
          <w:p w:rsidR="009F00E7" w:rsidRPr="006D71E1" w:rsidRDefault="009F00E7" w:rsidP="006370ED">
            <w:pPr>
              <w:jc w:val="center"/>
              <w:rPr>
                <w:sz w:val="20"/>
                <w:szCs w:val="20"/>
              </w:rPr>
            </w:pPr>
            <w:r w:rsidRPr="006D71E1">
              <w:rPr>
                <w:sz w:val="20"/>
                <w:szCs w:val="20"/>
              </w:rPr>
              <w:t>887</w:t>
            </w:r>
          </w:p>
        </w:tc>
        <w:tc>
          <w:tcPr>
            <w:tcW w:w="534" w:type="pct"/>
            <w:tcBorders>
              <w:top w:val="nil"/>
              <w:left w:val="nil"/>
              <w:bottom w:val="single" w:sz="4" w:space="0" w:color="auto"/>
              <w:right w:val="single" w:sz="4" w:space="0" w:color="auto"/>
            </w:tcBorders>
            <w:shd w:val="clear" w:color="auto" w:fill="auto"/>
            <w:vAlign w:val="center"/>
            <w:hideMark/>
          </w:tcPr>
          <w:p w:rsidR="009F00E7" w:rsidRPr="006D71E1" w:rsidRDefault="009F00E7" w:rsidP="006370ED">
            <w:pPr>
              <w:jc w:val="center"/>
              <w:rPr>
                <w:sz w:val="20"/>
                <w:szCs w:val="20"/>
              </w:rPr>
            </w:pPr>
            <w:r w:rsidRPr="006D71E1">
              <w:rPr>
                <w:sz w:val="20"/>
                <w:szCs w:val="20"/>
              </w:rPr>
              <w:t>992</w:t>
            </w:r>
          </w:p>
        </w:tc>
      </w:tr>
      <w:tr w:rsidR="009F00E7" w:rsidRPr="006D71E1" w:rsidTr="00DA1F02">
        <w:trPr>
          <w:trHeight w:val="300"/>
        </w:trPr>
        <w:tc>
          <w:tcPr>
            <w:tcW w:w="290" w:type="pct"/>
            <w:tcBorders>
              <w:top w:val="nil"/>
              <w:left w:val="single" w:sz="4" w:space="0" w:color="auto"/>
              <w:bottom w:val="single" w:sz="4" w:space="0" w:color="auto"/>
              <w:right w:val="single" w:sz="4" w:space="0" w:color="auto"/>
            </w:tcBorders>
            <w:shd w:val="clear" w:color="auto" w:fill="auto"/>
            <w:vAlign w:val="center"/>
            <w:hideMark/>
          </w:tcPr>
          <w:p w:rsidR="009F00E7" w:rsidRPr="006D71E1" w:rsidRDefault="009F00E7" w:rsidP="00DA1F02">
            <w:pPr>
              <w:jc w:val="center"/>
              <w:rPr>
                <w:sz w:val="20"/>
                <w:szCs w:val="20"/>
              </w:rPr>
            </w:pPr>
            <w:r w:rsidRPr="006D71E1">
              <w:rPr>
                <w:sz w:val="20"/>
                <w:szCs w:val="20"/>
              </w:rPr>
              <w:t>9</w:t>
            </w:r>
          </w:p>
        </w:tc>
        <w:tc>
          <w:tcPr>
            <w:tcW w:w="2038" w:type="pct"/>
            <w:tcBorders>
              <w:top w:val="nil"/>
              <w:left w:val="nil"/>
              <w:bottom w:val="single" w:sz="4" w:space="0" w:color="auto"/>
              <w:right w:val="single" w:sz="4" w:space="0" w:color="auto"/>
            </w:tcBorders>
            <w:shd w:val="clear" w:color="auto" w:fill="auto"/>
            <w:vAlign w:val="center"/>
            <w:hideMark/>
          </w:tcPr>
          <w:p w:rsidR="009F00E7" w:rsidRPr="006D71E1" w:rsidRDefault="009F00E7" w:rsidP="009F00E7">
            <w:pPr>
              <w:rPr>
                <w:sz w:val="20"/>
                <w:szCs w:val="20"/>
              </w:rPr>
            </w:pPr>
            <w:r w:rsidRPr="006D71E1">
              <w:rPr>
                <w:sz w:val="20"/>
                <w:szCs w:val="20"/>
              </w:rPr>
              <w:t>Прицепы</w:t>
            </w:r>
          </w:p>
        </w:tc>
        <w:tc>
          <w:tcPr>
            <w:tcW w:w="534" w:type="pct"/>
            <w:tcBorders>
              <w:top w:val="nil"/>
              <w:left w:val="nil"/>
              <w:bottom w:val="single" w:sz="4" w:space="0" w:color="auto"/>
              <w:right w:val="single" w:sz="4" w:space="0" w:color="auto"/>
            </w:tcBorders>
            <w:shd w:val="clear" w:color="auto" w:fill="auto"/>
            <w:vAlign w:val="center"/>
            <w:hideMark/>
          </w:tcPr>
          <w:p w:rsidR="009F00E7" w:rsidRPr="006D71E1" w:rsidRDefault="009F00E7" w:rsidP="006370ED">
            <w:pPr>
              <w:jc w:val="center"/>
              <w:rPr>
                <w:sz w:val="20"/>
                <w:szCs w:val="20"/>
              </w:rPr>
            </w:pPr>
            <w:r w:rsidRPr="006D71E1">
              <w:rPr>
                <w:sz w:val="20"/>
                <w:szCs w:val="20"/>
              </w:rPr>
              <w:t>5</w:t>
            </w:r>
            <w:r w:rsidR="00313A49" w:rsidRPr="006D71E1">
              <w:rPr>
                <w:sz w:val="20"/>
                <w:szCs w:val="20"/>
              </w:rPr>
              <w:t xml:space="preserve"> </w:t>
            </w:r>
            <w:r w:rsidRPr="006D71E1">
              <w:rPr>
                <w:sz w:val="20"/>
                <w:szCs w:val="20"/>
              </w:rPr>
              <w:t>782</w:t>
            </w:r>
          </w:p>
        </w:tc>
        <w:tc>
          <w:tcPr>
            <w:tcW w:w="534" w:type="pct"/>
            <w:tcBorders>
              <w:top w:val="nil"/>
              <w:left w:val="nil"/>
              <w:bottom w:val="single" w:sz="4" w:space="0" w:color="auto"/>
              <w:right w:val="single" w:sz="4" w:space="0" w:color="auto"/>
            </w:tcBorders>
            <w:shd w:val="clear" w:color="auto" w:fill="auto"/>
            <w:vAlign w:val="center"/>
            <w:hideMark/>
          </w:tcPr>
          <w:p w:rsidR="009F00E7" w:rsidRPr="006D71E1" w:rsidRDefault="009F00E7" w:rsidP="006370ED">
            <w:pPr>
              <w:jc w:val="center"/>
              <w:rPr>
                <w:sz w:val="20"/>
                <w:szCs w:val="20"/>
              </w:rPr>
            </w:pPr>
            <w:r w:rsidRPr="006D71E1">
              <w:rPr>
                <w:sz w:val="20"/>
                <w:szCs w:val="20"/>
              </w:rPr>
              <w:t>4</w:t>
            </w:r>
            <w:r w:rsidR="00313A49" w:rsidRPr="006D71E1">
              <w:rPr>
                <w:sz w:val="20"/>
                <w:szCs w:val="20"/>
              </w:rPr>
              <w:t xml:space="preserve"> </w:t>
            </w:r>
            <w:r w:rsidRPr="006D71E1">
              <w:rPr>
                <w:sz w:val="20"/>
                <w:szCs w:val="20"/>
              </w:rPr>
              <w:t>903</w:t>
            </w:r>
          </w:p>
        </w:tc>
        <w:tc>
          <w:tcPr>
            <w:tcW w:w="534" w:type="pct"/>
            <w:tcBorders>
              <w:top w:val="nil"/>
              <w:left w:val="nil"/>
              <w:bottom w:val="single" w:sz="4" w:space="0" w:color="auto"/>
              <w:right w:val="single" w:sz="4" w:space="0" w:color="auto"/>
            </w:tcBorders>
            <w:shd w:val="clear" w:color="auto" w:fill="auto"/>
            <w:vAlign w:val="center"/>
            <w:hideMark/>
          </w:tcPr>
          <w:p w:rsidR="009F00E7" w:rsidRPr="006D71E1" w:rsidRDefault="009F00E7" w:rsidP="006370ED">
            <w:pPr>
              <w:jc w:val="center"/>
              <w:rPr>
                <w:sz w:val="20"/>
                <w:szCs w:val="20"/>
              </w:rPr>
            </w:pPr>
            <w:r w:rsidRPr="006D71E1">
              <w:rPr>
                <w:sz w:val="20"/>
                <w:szCs w:val="20"/>
              </w:rPr>
              <w:t>5</w:t>
            </w:r>
            <w:r w:rsidR="00313A49" w:rsidRPr="006D71E1">
              <w:rPr>
                <w:sz w:val="20"/>
                <w:szCs w:val="20"/>
              </w:rPr>
              <w:t xml:space="preserve"> </w:t>
            </w:r>
            <w:r w:rsidRPr="006D71E1">
              <w:rPr>
                <w:sz w:val="20"/>
                <w:szCs w:val="20"/>
              </w:rPr>
              <w:t>964</w:t>
            </w:r>
          </w:p>
        </w:tc>
        <w:tc>
          <w:tcPr>
            <w:tcW w:w="534" w:type="pct"/>
            <w:tcBorders>
              <w:top w:val="nil"/>
              <w:left w:val="nil"/>
              <w:bottom w:val="single" w:sz="4" w:space="0" w:color="auto"/>
              <w:right w:val="single" w:sz="4" w:space="0" w:color="auto"/>
            </w:tcBorders>
            <w:shd w:val="clear" w:color="auto" w:fill="auto"/>
            <w:vAlign w:val="center"/>
            <w:hideMark/>
          </w:tcPr>
          <w:p w:rsidR="009F00E7" w:rsidRPr="006D71E1" w:rsidRDefault="009F00E7" w:rsidP="006370ED">
            <w:pPr>
              <w:jc w:val="center"/>
              <w:rPr>
                <w:sz w:val="20"/>
                <w:szCs w:val="20"/>
              </w:rPr>
            </w:pPr>
            <w:r w:rsidRPr="006D71E1">
              <w:rPr>
                <w:sz w:val="20"/>
                <w:szCs w:val="20"/>
              </w:rPr>
              <w:t>6</w:t>
            </w:r>
            <w:r w:rsidR="00313A49" w:rsidRPr="006D71E1">
              <w:rPr>
                <w:sz w:val="20"/>
                <w:szCs w:val="20"/>
              </w:rPr>
              <w:t xml:space="preserve"> </w:t>
            </w:r>
            <w:r w:rsidRPr="006D71E1">
              <w:rPr>
                <w:sz w:val="20"/>
                <w:szCs w:val="20"/>
              </w:rPr>
              <w:t>599</w:t>
            </w:r>
          </w:p>
        </w:tc>
        <w:tc>
          <w:tcPr>
            <w:tcW w:w="534" w:type="pct"/>
            <w:tcBorders>
              <w:top w:val="nil"/>
              <w:left w:val="nil"/>
              <w:bottom w:val="single" w:sz="4" w:space="0" w:color="auto"/>
              <w:right w:val="single" w:sz="4" w:space="0" w:color="auto"/>
            </w:tcBorders>
            <w:shd w:val="clear" w:color="auto" w:fill="auto"/>
            <w:vAlign w:val="center"/>
            <w:hideMark/>
          </w:tcPr>
          <w:p w:rsidR="009F00E7" w:rsidRPr="006D71E1" w:rsidRDefault="009F00E7" w:rsidP="006370ED">
            <w:pPr>
              <w:jc w:val="center"/>
              <w:rPr>
                <w:sz w:val="20"/>
                <w:szCs w:val="20"/>
              </w:rPr>
            </w:pPr>
            <w:r w:rsidRPr="006D71E1">
              <w:rPr>
                <w:sz w:val="20"/>
                <w:szCs w:val="20"/>
              </w:rPr>
              <w:t>7</w:t>
            </w:r>
            <w:r w:rsidR="00313A49" w:rsidRPr="006D71E1">
              <w:rPr>
                <w:sz w:val="20"/>
                <w:szCs w:val="20"/>
              </w:rPr>
              <w:t xml:space="preserve"> </w:t>
            </w:r>
            <w:r w:rsidRPr="006D71E1">
              <w:rPr>
                <w:sz w:val="20"/>
                <w:szCs w:val="20"/>
              </w:rPr>
              <w:t>326</w:t>
            </w:r>
          </w:p>
        </w:tc>
      </w:tr>
      <w:tr w:rsidR="009F00E7" w:rsidRPr="006D71E1" w:rsidTr="00DA1F02">
        <w:trPr>
          <w:trHeight w:val="300"/>
        </w:trPr>
        <w:tc>
          <w:tcPr>
            <w:tcW w:w="290" w:type="pct"/>
            <w:tcBorders>
              <w:top w:val="nil"/>
              <w:left w:val="single" w:sz="4" w:space="0" w:color="auto"/>
              <w:bottom w:val="single" w:sz="4" w:space="0" w:color="auto"/>
              <w:right w:val="single" w:sz="4" w:space="0" w:color="auto"/>
            </w:tcBorders>
            <w:shd w:val="clear" w:color="auto" w:fill="auto"/>
            <w:vAlign w:val="center"/>
            <w:hideMark/>
          </w:tcPr>
          <w:p w:rsidR="009F00E7" w:rsidRPr="006D71E1" w:rsidRDefault="009F00E7" w:rsidP="00DA1F02">
            <w:pPr>
              <w:jc w:val="center"/>
              <w:rPr>
                <w:sz w:val="20"/>
                <w:szCs w:val="20"/>
              </w:rPr>
            </w:pPr>
            <w:r w:rsidRPr="006D71E1">
              <w:rPr>
                <w:sz w:val="20"/>
                <w:szCs w:val="20"/>
              </w:rPr>
              <w:t>10</w:t>
            </w:r>
          </w:p>
        </w:tc>
        <w:tc>
          <w:tcPr>
            <w:tcW w:w="2038" w:type="pct"/>
            <w:tcBorders>
              <w:top w:val="nil"/>
              <w:left w:val="nil"/>
              <w:bottom w:val="single" w:sz="4" w:space="0" w:color="auto"/>
              <w:right w:val="single" w:sz="4" w:space="0" w:color="auto"/>
            </w:tcBorders>
            <w:shd w:val="clear" w:color="auto" w:fill="auto"/>
            <w:vAlign w:val="center"/>
            <w:hideMark/>
          </w:tcPr>
          <w:p w:rsidR="009F00E7" w:rsidRPr="006D71E1" w:rsidRDefault="009F00E7" w:rsidP="009F00E7">
            <w:pPr>
              <w:rPr>
                <w:sz w:val="20"/>
                <w:szCs w:val="20"/>
              </w:rPr>
            </w:pPr>
            <w:r w:rsidRPr="006D71E1">
              <w:rPr>
                <w:sz w:val="20"/>
                <w:szCs w:val="20"/>
              </w:rPr>
              <w:t>Полуприцепы</w:t>
            </w:r>
          </w:p>
        </w:tc>
        <w:tc>
          <w:tcPr>
            <w:tcW w:w="534" w:type="pct"/>
            <w:tcBorders>
              <w:top w:val="nil"/>
              <w:left w:val="nil"/>
              <w:bottom w:val="single" w:sz="4" w:space="0" w:color="auto"/>
              <w:right w:val="single" w:sz="4" w:space="0" w:color="auto"/>
            </w:tcBorders>
            <w:shd w:val="clear" w:color="auto" w:fill="auto"/>
            <w:vAlign w:val="center"/>
            <w:hideMark/>
          </w:tcPr>
          <w:p w:rsidR="009F00E7" w:rsidRPr="006D71E1" w:rsidRDefault="009F00E7" w:rsidP="006370ED">
            <w:pPr>
              <w:jc w:val="center"/>
              <w:rPr>
                <w:sz w:val="20"/>
                <w:szCs w:val="20"/>
              </w:rPr>
            </w:pPr>
            <w:r w:rsidRPr="006D71E1">
              <w:rPr>
                <w:sz w:val="20"/>
                <w:szCs w:val="20"/>
              </w:rPr>
              <w:t>822</w:t>
            </w:r>
          </w:p>
        </w:tc>
        <w:tc>
          <w:tcPr>
            <w:tcW w:w="534" w:type="pct"/>
            <w:tcBorders>
              <w:top w:val="nil"/>
              <w:left w:val="nil"/>
              <w:bottom w:val="single" w:sz="4" w:space="0" w:color="auto"/>
              <w:right w:val="single" w:sz="4" w:space="0" w:color="auto"/>
            </w:tcBorders>
            <w:shd w:val="clear" w:color="auto" w:fill="auto"/>
            <w:vAlign w:val="center"/>
            <w:hideMark/>
          </w:tcPr>
          <w:p w:rsidR="009F00E7" w:rsidRPr="006D71E1" w:rsidRDefault="009F00E7" w:rsidP="006370ED">
            <w:pPr>
              <w:jc w:val="center"/>
              <w:rPr>
                <w:sz w:val="20"/>
                <w:szCs w:val="20"/>
              </w:rPr>
            </w:pPr>
            <w:r w:rsidRPr="006D71E1">
              <w:rPr>
                <w:sz w:val="20"/>
                <w:szCs w:val="20"/>
              </w:rPr>
              <w:t>825</w:t>
            </w:r>
          </w:p>
        </w:tc>
        <w:tc>
          <w:tcPr>
            <w:tcW w:w="534" w:type="pct"/>
            <w:tcBorders>
              <w:top w:val="nil"/>
              <w:left w:val="nil"/>
              <w:bottom w:val="single" w:sz="4" w:space="0" w:color="auto"/>
              <w:right w:val="single" w:sz="4" w:space="0" w:color="auto"/>
            </w:tcBorders>
            <w:shd w:val="clear" w:color="auto" w:fill="auto"/>
            <w:vAlign w:val="center"/>
            <w:hideMark/>
          </w:tcPr>
          <w:p w:rsidR="009F00E7" w:rsidRPr="006D71E1" w:rsidRDefault="009F00E7" w:rsidP="006370ED">
            <w:pPr>
              <w:jc w:val="center"/>
              <w:rPr>
                <w:sz w:val="20"/>
                <w:szCs w:val="20"/>
              </w:rPr>
            </w:pPr>
            <w:r w:rsidRPr="006D71E1">
              <w:rPr>
                <w:sz w:val="20"/>
                <w:szCs w:val="20"/>
              </w:rPr>
              <w:t>932</w:t>
            </w:r>
          </w:p>
        </w:tc>
        <w:tc>
          <w:tcPr>
            <w:tcW w:w="534" w:type="pct"/>
            <w:tcBorders>
              <w:top w:val="nil"/>
              <w:left w:val="nil"/>
              <w:bottom w:val="single" w:sz="4" w:space="0" w:color="auto"/>
              <w:right w:val="single" w:sz="4" w:space="0" w:color="auto"/>
            </w:tcBorders>
            <w:shd w:val="clear" w:color="auto" w:fill="auto"/>
            <w:vAlign w:val="center"/>
            <w:hideMark/>
          </w:tcPr>
          <w:p w:rsidR="009F00E7" w:rsidRPr="006D71E1" w:rsidRDefault="009F00E7" w:rsidP="006370ED">
            <w:pPr>
              <w:jc w:val="center"/>
              <w:rPr>
                <w:sz w:val="20"/>
                <w:szCs w:val="20"/>
              </w:rPr>
            </w:pPr>
            <w:r w:rsidRPr="006D71E1">
              <w:rPr>
                <w:sz w:val="20"/>
                <w:szCs w:val="20"/>
              </w:rPr>
              <w:t>920</w:t>
            </w:r>
          </w:p>
        </w:tc>
        <w:tc>
          <w:tcPr>
            <w:tcW w:w="534" w:type="pct"/>
            <w:tcBorders>
              <w:top w:val="nil"/>
              <w:left w:val="nil"/>
              <w:bottom w:val="single" w:sz="4" w:space="0" w:color="auto"/>
              <w:right w:val="single" w:sz="4" w:space="0" w:color="auto"/>
            </w:tcBorders>
            <w:shd w:val="clear" w:color="auto" w:fill="auto"/>
            <w:vAlign w:val="center"/>
            <w:hideMark/>
          </w:tcPr>
          <w:p w:rsidR="009F00E7" w:rsidRPr="006D71E1" w:rsidRDefault="009F00E7" w:rsidP="006370ED">
            <w:pPr>
              <w:jc w:val="center"/>
              <w:rPr>
                <w:sz w:val="20"/>
                <w:szCs w:val="20"/>
              </w:rPr>
            </w:pPr>
            <w:r w:rsidRPr="006D71E1">
              <w:rPr>
                <w:sz w:val="20"/>
                <w:szCs w:val="20"/>
              </w:rPr>
              <w:t>978</w:t>
            </w:r>
          </w:p>
        </w:tc>
      </w:tr>
    </w:tbl>
    <w:p w:rsidR="00FF1C19" w:rsidRPr="006D71E1" w:rsidRDefault="00FF1C19" w:rsidP="0008668E">
      <w:pPr>
        <w:ind w:firstLine="708"/>
      </w:pPr>
    </w:p>
    <w:p w:rsidR="009F00E7" w:rsidRPr="006D71E1" w:rsidRDefault="009F00E7" w:rsidP="008B156F">
      <w:pPr>
        <w:pStyle w:val="G"/>
      </w:pPr>
      <w:r w:rsidRPr="006D71E1">
        <w:t xml:space="preserve">Хранение индивидуального транспорта производится в гаражах боксового типа, на автостоянках, на внутриквартальных проездах и дворах жилых домов, а также у края проезжей части дорог УДС города. В гаражах на территории авто-гаражных кооперативов хранится лишь незначительная часть автомобилей. </w:t>
      </w:r>
      <w:r w:rsidR="0008668E" w:rsidRPr="006D71E1">
        <w:t xml:space="preserve"> Значительная часть владельцев автомобилей предпочитает хранить машину в непосредственной близости от места жительства – на внутриквартальных проездах или автостоянках. Для кратковременной стоянки транспортных средств, особенно в центральной части улиц используются обочины дорог и крайняя правая полоса улиц (в разрешенных местах согласно действующей схеме ОДД), что затрудняет проезд транспорта по УДС и увеличивает вероятность возникновения ДТП. Такой способ парковки свидетельствует о недостатке па</w:t>
      </w:r>
      <w:r w:rsidR="00313A49" w:rsidRPr="006D71E1">
        <w:t xml:space="preserve">рковочных мест на территории </w:t>
      </w:r>
      <w:r w:rsidR="0008668E" w:rsidRPr="006D71E1">
        <w:t>г. Мурманск</w:t>
      </w:r>
      <w:r w:rsidR="00313A49" w:rsidRPr="006D71E1">
        <w:t>а</w:t>
      </w:r>
      <w:r w:rsidR="0008668E" w:rsidRPr="006D71E1">
        <w:t>.</w:t>
      </w:r>
    </w:p>
    <w:p w:rsidR="009F00E7" w:rsidRPr="006D71E1" w:rsidRDefault="009F00E7" w:rsidP="008B156F">
      <w:pPr>
        <w:pStyle w:val="G"/>
      </w:pPr>
      <w:r w:rsidRPr="006D71E1">
        <w:t xml:space="preserve">Общая площадь территории </w:t>
      </w:r>
      <w:proofErr w:type="spellStart"/>
      <w:r w:rsidRPr="006D71E1">
        <w:t>автогаражных</w:t>
      </w:r>
      <w:proofErr w:type="spellEnd"/>
      <w:r w:rsidRPr="006D71E1">
        <w:t xml:space="preserve"> кооперативов на территории г. Мурманск 2 090 500 м</w:t>
      </w:r>
      <w:r w:rsidR="00FF1C19" w:rsidRPr="006D71E1">
        <w:t>²</w:t>
      </w:r>
      <w:r w:rsidRPr="006D71E1">
        <w:t xml:space="preserve">. Приблизительная вместимость всех АГК </w:t>
      </w:r>
      <w:r w:rsidR="00FF1C19" w:rsidRPr="006D71E1">
        <w:t xml:space="preserve">составляет 52 262 </w:t>
      </w:r>
      <w:proofErr w:type="spellStart"/>
      <w:r w:rsidR="00FF1C19" w:rsidRPr="006D71E1">
        <w:t>машино</w:t>
      </w:r>
      <w:proofErr w:type="spellEnd"/>
      <w:r w:rsidR="00FF1C19" w:rsidRPr="006D71E1">
        <w:t>-места.</w:t>
      </w:r>
    </w:p>
    <w:p w:rsidR="009F00E7" w:rsidRPr="006D71E1" w:rsidRDefault="009F00E7" w:rsidP="008B156F">
      <w:pPr>
        <w:pStyle w:val="G"/>
      </w:pPr>
      <w:r w:rsidRPr="006D71E1">
        <w:t xml:space="preserve">Суммарная площадь парковочного пространства, открытого типа </w:t>
      </w:r>
      <w:proofErr w:type="gramStart"/>
      <w:r w:rsidRPr="006D71E1">
        <w:t xml:space="preserve">составляет: </w:t>
      </w:r>
      <w:r w:rsidR="00313A49" w:rsidRPr="006D71E1">
        <w:t xml:space="preserve">  </w:t>
      </w:r>
      <w:proofErr w:type="gramEnd"/>
      <w:r w:rsidR="00313A49" w:rsidRPr="006D71E1">
        <w:t xml:space="preserve">                        </w:t>
      </w:r>
      <w:r w:rsidRPr="006D71E1">
        <w:t>90</w:t>
      </w:r>
      <w:r w:rsidR="00313A49" w:rsidRPr="006D71E1">
        <w:t xml:space="preserve"> </w:t>
      </w:r>
      <w:r w:rsidRPr="006D71E1">
        <w:t>893 м2, вместимость 3</w:t>
      </w:r>
      <w:r w:rsidR="00313A49" w:rsidRPr="006D71E1">
        <w:t xml:space="preserve"> </w:t>
      </w:r>
      <w:r w:rsidRPr="006D71E1">
        <w:t xml:space="preserve">613 автомобилей. </w:t>
      </w:r>
      <w:r w:rsidR="00481772" w:rsidRPr="006D71E1">
        <w:t xml:space="preserve"> Данный показатель не учитывается места остановки и стоянки ТС на территории внутриквартальных проездов, у края проезжей части в разрешенных местах, на дворовых территориях жилых домов, парковки на территории промышленных предприятий, закрытые парковки государственных учреждений, дипломатических миссий, силовых структур, воинских частей и т.п.</w:t>
      </w:r>
    </w:p>
    <w:p w:rsidR="009F00E7" w:rsidRPr="006D71E1" w:rsidRDefault="009F00E7" w:rsidP="008B156F">
      <w:pPr>
        <w:pStyle w:val="G"/>
      </w:pPr>
      <w:r w:rsidRPr="006D71E1">
        <w:t xml:space="preserve">Общая площадь парковочного пространства, с учетом </w:t>
      </w:r>
      <w:proofErr w:type="spellStart"/>
      <w:r w:rsidRPr="006D71E1">
        <w:t>автогаражных</w:t>
      </w:r>
      <w:proofErr w:type="spellEnd"/>
      <w:r w:rsidRPr="006D71E1">
        <w:t xml:space="preserve"> кооперативов составляет 2 181 393 м2, </w:t>
      </w:r>
      <w:r w:rsidR="00FF1C19" w:rsidRPr="006D71E1">
        <w:t>вместимость 55 875 автомобилей.</w:t>
      </w:r>
    </w:p>
    <w:p w:rsidR="006D472D" w:rsidRPr="006D71E1" w:rsidRDefault="00034DA0" w:rsidP="008B156F">
      <w:pPr>
        <w:pStyle w:val="G"/>
      </w:pPr>
      <w:r w:rsidRPr="006D71E1">
        <w:t>На территории г. Мурманск</w:t>
      </w:r>
      <w:r w:rsidR="00313A49" w:rsidRPr="006D71E1">
        <w:t>а</w:t>
      </w:r>
      <w:r w:rsidRPr="006D71E1">
        <w:t xml:space="preserve"> 14</w:t>
      </w:r>
      <w:r w:rsidR="008A2BEC" w:rsidRPr="006D71E1">
        <w:t>3</w:t>
      </w:r>
      <w:r w:rsidRPr="006D71E1">
        <w:t xml:space="preserve"> перекрестка и пешеходных переходов оборудовано светофорами.</w:t>
      </w:r>
    </w:p>
    <w:p w:rsidR="00FF1C19" w:rsidRPr="006D71E1" w:rsidRDefault="00FF1C19" w:rsidP="00FF1C19">
      <w:pPr>
        <w:pStyle w:val="G"/>
      </w:pPr>
    </w:p>
    <w:p w:rsidR="0008668E" w:rsidRPr="006D71E1" w:rsidRDefault="0008668E" w:rsidP="00FF1C19">
      <w:r w:rsidRPr="006D71E1">
        <w:t xml:space="preserve">Таблица </w:t>
      </w:r>
      <w:r w:rsidR="008B156F" w:rsidRPr="006D71E1">
        <w:t>4</w:t>
      </w:r>
      <w:r w:rsidRPr="006D71E1">
        <w:t>. Перечень светофорных объектов на территории г. Мурманск</w:t>
      </w:r>
      <w:r w:rsidR="00313A49" w:rsidRPr="006D71E1">
        <w:t>а</w:t>
      </w:r>
    </w:p>
    <w:tbl>
      <w:tblPr>
        <w:tblStyle w:val="ad"/>
        <w:tblW w:w="0" w:type="auto"/>
        <w:tblLook w:val="04A0" w:firstRow="1" w:lastRow="0" w:firstColumn="1" w:lastColumn="0" w:noHBand="0" w:noVBand="1"/>
      </w:tblPr>
      <w:tblGrid>
        <w:gridCol w:w="684"/>
        <w:gridCol w:w="8944"/>
      </w:tblGrid>
      <w:tr w:rsidR="004C5029" w:rsidRPr="006D71E1" w:rsidTr="00313A49">
        <w:trPr>
          <w:trHeight w:val="390"/>
          <w:tblHeader/>
        </w:trPr>
        <w:tc>
          <w:tcPr>
            <w:tcW w:w="0" w:type="auto"/>
            <w:hideMark/>
          </w:tcPr>
          <w:p w:rsidR="004C5029" w:rsidRPr="006D71E1" w:rsidRDefault="004C5029" w:rsidP="00E36D7D">
            <w:pPr>
              <w:jc w:val="center"/>
              <w:rPr>
                <w:rFonts w:eastAsia="Times New Roman"/>
                <w:color w:val="000000"/>
                <w:sz w:val="20"/>
                <w:szCs w:val="20"/>
              </w:rPr>
            </w:pPr>
            <w:r w:rsidRPr="006D71E1">
              <w:rPr>
                <w:rFonts w:eastAsia="Times New Roman"/>
                <w:color w:val="000000"/>
                <w:sz w:val="20"/>
                <w:szCs w:val="20"/>
              </w:rPr>
              <w:t>№ п.п.</w:t>
            </w:r>
          </w:p>
        </w:tc>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Местоположение светофорного объекта</w:t>
            </w:r>
          </w:p>
        </w:tc>
      </w:tr>
      <w:tr w:rsidR="004C5029" w:rsidRPr="006D71E1" w:rsidTr="00313A49">
        <w:trPr>
          <w:trHeight w:val="390"/>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1</w:t>
            </w:r>
          </w:p>
        </w:tc>
        <w:tc>
          <w:tcPr>
            <w:tcW w:w="0" w:type="auto"/>
            <w:vAlign w:val="center"/>
            <w:hideMark/>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Пересечение Кольского пр. и ул. Капитана Копытова</w:t>
            </w:r>
          </w:p>
        </w:tc>
      </w:tr>
      <w:tr w:rsidR="004C5029" w:rsidRPr="006D71E1" w:rsidTr="00313A49">
        <w:trPr>
          <w:trHeight w:val="390"/>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2</w:t>
            </w:r>
          </w:p>
        </w:tc>
        <w:tc>
          <w:tcPr>
            <w:tcW w:w="0" w:type="auto"/>
            <w:vAlign w:val="center"/>
            <w:hideMark/>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Кольский пр. Пешеходный переход у остановки «Фадеев Ручей»</w:t>
            </w:r>
          </w:p>
        </w:tc>
      </w:tr>
      <w:tr w:rsidR="004C5029" w:rsidRPr="006D71E1" w:rsidTr="00313A49">
        <w:trPr>
          <w:trHeight w:val="390"/>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3</w:t>
            </w:r>
          </w:p>
        </w:tc>
        <w:tc>
          <w:tcPr>
            <w:tcW w:w="0" w:type="auto"/>
            <w:vAlign w:val="center"/>
            <w:hideMark/>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Пересечение Кольского пр. и ул. Героев Рыбачьего</w:t>
            </w:r>
          </w:p>
        </w:tc>
      </w:tr>
      <w:tr w:rsidR="004C5029" w:rsidRPr="006D71E1" w:rsidTr="00313A49">
        <w:trPr>
          <w:trHeight w:val="390"/>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4</w:t>
            </w:r>
          </w:p>
        </w:tc>
        <w:tc>
          <w:tcPr>
            <w:tcW w:w="0" w:type="auto"/>
            <w:vAlign w:val="center"/>
            <w:hideMark/>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Кольский пр. д. 186. Пешеходный переход у Театра Северного флота</w:t>
            </w:r>
          </w:p>
        </w:tc>
      </w:tr>
      <w:tr w:rsidR="004C5029" w:rsidRPr="006D71E1" w:rsidTr="00313A49">
        <w:trPr>
          <w:trHeight w:val="390"/>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5</w:t>
            </w:r>
          </w:p>
        </w:tc>
        <w:tc>
          <w:tcPr>
            <w:tcW w:w="0" w:type="auto"/>
            <w:vAlign w:val="center"/>
            <w:hideMark/>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Пересечение Кольского пр. с ул. Генерала Щербакова и ул. Шевченко</w:t>
            </w:r>
          </w:p>
        </w:tc>
      </w:tr>
      <w:tr w:rsidR="004C5029" w:rsidRPr="006D71E1" w:rsidTr="00313A49">
        <w:trPr>
          <w:trHeight w:val="390"/>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6</w:t>
            </w:r>
          </w:p>
        </w:tc>
        <w:tc>
          <w:tcPr>
            <w:tcW w:w="0" w:type="auto"/>
            <w:vAlign w:val="center"/>
            <w:hideMark/>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Кольский пр. Пешеходный переход у остановки «Якорный переулок»</w:t>
            </w:r>
          </w:p>
        </w:tc>
      </w:tr>
      <w:tr w:rsidR="004C5029" w:rsidRPr="006D71E1" w:rsidTr="00313A49">
        <w:trPr>
          <w:trHeight w:val="390"/>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7</w:t>
            </w:r>
          </w:p>
        </w:tc>
        <w:tc>
          <w:tcPr>
            <w:tcW w:w="0" w:type="auto"/>
            <w:vAlign w:val="center"/>
            <w:hideMark/>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Пересечение Кольского пр. с ул. Баумана и ул. Беринга</w:t>
            </w:r>
          </w:p>
        </w:tc>
      </w:tr>
      <w:tr w:rsidR="004C5029" w:rsidRPr="006D71E1" w:rsidTr="00313A49">
        <w:trPr>
          <w:trHeight w:val="390"/>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8</w:t>
            </w:r>
          </w:p>
        </w:tc>
        <w:tc>
          <w:tcPr>
            <w:tcW w:w="0" w:type="auto"/>
            <w:vAlign w:val="center"/>
            <w:hideMark/>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Пересечение Кольского пр. и Ледокольного проезда</w:t>
            </w:r>
          </w:p>
        </w:tc>
      </w:tr>
      <w:tr w:rsidR="004C5029" w:rsidRPr="006D71E1" w:rsidTr="00313A49">
        <w:trPr>
          <w:trHeight w:val="390"/>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9</w:t>
            </w:r>
          </w:p>
        </w:tc>
        <w:tc>
          <w:tcPr>
            <w:tcW w:w="0" w:type="auto"/>
            <w:vAlign w:val="center"/>
            <w:hideMark/>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Пересечение Кольского пр. и Нагорного проезда</w:t>
            </w:r>
          </w:p>
        </w:tc>
      </w:tr>
      <w:tr w:rsidR="004C5029" w:rsidRPr="006D71E1" w:rsidTr="00313A49">
        <w:trPr>
          <w:trHeight w:val="390"/>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10</w:t>
            </w:r>
          </w:p>
        </w:tc>
        <w:tc>
          <w:tcPr>
            <w:tcW w:w="0" w:type="auto"/>
            <w:vAlign w:val="center"/>
            <w:hideMark/>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Кольский пр. Разворотная полоса и пешеходный переход напротив д. 106 к1-4 и д.108 к.1-2</w:t>
            </w:r>
          </w:p>
        </w:tc>
      </w:tr>
      <w:tr w:rsidR="004C5029" w:rsidRPr="006D71E1" w:rsidTr="00313A49">
        <w:trPr>
          <w:trHeight w:val="390"/>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11</w:t>
            </w:r>
          </w:p>
        </w:tc>
        <w:tc>
          <w:tcPr>
            <w:tcW w:w="0" w:type="auto"/>
            <w:vAlign w:val="center"/>
            <w:hideMark/>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Кольский пр. Пешеходный переход у остановки «ул. Морская»</w:t>
            </w:r>
          </w:p>
        </w:tc>
      </w:tr>
      <w:tr w:rsidR="004C5029" w:rsidRPr="006D71E1" w:rsidTr="00313A49">
        <w:trPr>
          <w:trHeight w:val="390"/>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12</w:t>
            </w:r>
          </w:p>
        </w:tc>
        <w:tc>
          <w:tcPr>
            <w:tcW w:w="0" w:type="auto"/>
            <w:vAlign w:val="center"/>
            <w:hideMark/>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Кольский пр. Пешеходн</w:t>
            </w:r>
            <w:r w:rsidR="00B0428D" w:rsidRPr="006D71E1">
              <w:rPr>
                <w:rFonts w:eastAsia="Times New Roman"/>
                <w:color w:val="000000"/>
                <w:sz w:val="20"/>
                <w:szCs w:val="20"/>
              </w:rPr>
              <w:t>ый переход у остановки «Долина У</w:t>
            </w:r>
            <w:r w:rsidRPr="006D71E1">
              <w:rPr>
                <w:rFonts w:eastAsia="Times New Roman"/>
                <w:color w:val="000000"/>
                <w:sz w:val="20"/>
                <w:szCs w:val="20"/>
              </w:rPr>
              <w:t>юта»</w:t>
            </w:r>
          </w:p>
        </w:tc>
      </w:tr>
      <w:tr w:rsidR="004C5029" w:rsidRPr="006D71E1" w:rsidTr="00313A49">
        <w:trPr>
          <w:trHeight w:val="390"/>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13</w:t>
            </w:r>
          </w:p>
        </w:tc>
        <w:tc>
          <w:tcPr>
            <w:tcW w:w="0" w:type="auto"/>
            <w:vAlign w:val="center"/>
            <w:hideMark/>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Кольский пр. Пешеходный переход напротив д. 46</w:t>
            </w:r>
          </w:p>
        </w:tc>
      </w:tr>
      <w:tr w:rsidR="004C5029" w:rsidRPr="006D71E1" w:rsidTr="00313A49">
        <w:trPr>
          <w:trHeight w:val="390"/>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14</w:t>
            </w:r>
          </w:p>
        </w:tc>
        <w:tc>
          <w:tcPr>
            <w:tcW w:w="0" w:type="auto"/>
            <w:vAlign w:val="center"/>
            <w:hideMark/>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Пересечение Кольского пр. и ул. Капитана Орликовой</w:t>
            </w:r>
          </w:p>
        </w:tc>
      </w:tr>
      <w:tr w:rsidR="004C5029" w:rsidRPr="006D71E1" w:rsidTr="00313A49">
        <w:trPr>
          <w:trHeight w:val="390"/>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15</w:t>
            </w:r>
          </w:p>
        </w:tc>
        <w:tc>
          <w:tcPr>
            <w:tcW w:w="0" w:type="auto"/>
            <w:vAlign w:val="center"/>
            <w:hideMark/>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 xml:space="preserve">Пересечение Кольского пр. и ул. Капитана </w:t>
            </w:r>
            <w:proofErr w:type="spellStart"/>
            <w:r w:rsidRPr="006D71E1">
              <w:rPr>
                <w:rFonts w:eastAsia="Times New Roman"/>
                <w:color w:val="000000"/>
                <w:sz w:val="20"/>
                <w:szCs w:val="20"/>
              </w:rPr>
              <w:t>Пономарёва</w:t>
            </w:r>
            <w:proofErr w:type="spellEnd"/>
          </w:p>
        </w:tc>
      </w:tr>
      <w:tr w:rsidR="004C5029" w:rsidRPr="006D71E1" w:rsidTr="00313A49">
        <w:trPr>
          <w:trHeight w:val="390"/>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16</w:t>
            </w:r>
          </w:p>
        </w:tc>
        <w:tc>
          <w:tcPr>
            <w:tcW w:w="0" w:type="auto"/>
            <w:vAlign w:val="center"/>
            <w:hideMark/>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Пересечение Кольского пр., пр. Ленина и пр. Кирова</w:t>
            </w:r>
          </w:p>
        </w:tc>
      </w:tr>
      <w:tr w:rsidR="004C5029" w:rsidRPr="006D71E1" w:rsidTr="00313A49">
        <w:trPr>
          <w:trHeight w:val="390"/>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17</w:t>
            </w:r>
          </w:p>
        </w:tc>
        <w:tc>
          <w:tcPr>
            <w:tcW w:w="0" w:type="auto"/>
            <w:vAlign w:val="center"/>
            <w:hideMark/>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Ул. Капитана Копытова. Пешеходный переход у остановки «Фадеев Ручей»</w:t>
            </w:r>
          </w:p>
        </w:tc>
      </w:tr>
      <w:tr w:rsidR="004C5029" w:rsidRPr="006D71E1" w:rsidTr="00313A49">
        <w:trPr>
          <w:trHeight w:val="390"/>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18</w:t>
            </w:r>
          </w:p>
        </w:tc>
        <w:tc>
          <w:tcPr>
            <w:tcW w:w="0" w:type="auto"/>
            <w:vAlign w:val="center"/>
            <w:hideMark/>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Ул. Капитана Копытова. Пешеходный переход у д. 42</w:t>
            </w:r>
          </w:p>
        </w:tc>
      </w:tr>
      <w:tr w:rsidR="004C5029" w:rsidRPr="006D71E1" w:rsidTr="00313A49">
        <w:trPr>
          <w:trHeight w:val="390"/>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19</w:t>
            </w:r>
          </w:p>
        </w:tc>
        <w:tc>
          <w:tcPr>
            <w:tcW w:w="0" w:type="auto"/>
            <w:vAlign w:val="center"/>
            <w:hideMark/>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 xml:space="preserve">Пересечение ул. Капитана Копытова и </w:t>
            </w:r>
            <w:proofErr w:type="spellStart"/>
            <w:r w:rsidRPr="006D71E1">
              <w:rPr>
                <w:rFonts w:eastAsia="Times New Roman"/>
                <w:color w:val="000000"/>
                <w:sz w:val="20"/>
                <w:szCs w:val="20"/>
              </w:rPr>
              <w:t>пр</w:t>
            </w:r>
            <w:proofErr w:type="spellEnd"/>
            <w:r w:rsidRPr="006D71E1">
              <w:rPr>
                <w:rFonts w:eastAsia="Times New Roman"/>
                <w:color w:val="000000"/>
                <w:sz w:val="20"/>
                <w:szCs w:val="20"/>
              </w:rPr>
              <w:t>-да Михаила Бабикова</w:t>
            </w:r>
          </w:p>
        </w:tc>
      </w:tr>
      <w:tr w:rsidR="004C5029" w:rsidRPr="006D71E1" w:rsidTr="00313A49">
        <w:trPr>
          <w:trHeight w:val="390"/>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20</w:t>
            </w:r>
          </w:p>
        </w:tc>
        <w:tc>
          <w:tcPr>
            <w:tcW w:w="0" w:type="auto"/>
            <w:vAlign w:val="center"/>
            <w:hideMark/>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Пересечение ул. Капитана Копытова и ул. Героев Рыбачьего</w:t>
            </w:r>
          </w:p>
        </w:tc>
      </w:tr>
      <w:tr w:rsidR="004C5029" w:rsidRPr="006D71E1" w:rsidTr="00313A49">
        <w:trPr>
          <w:trHeight w:val="390"/>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21</w:t>
            </w:r>
          </w:p>
        </w:tc>
        <w:tc>
          <w:tcPr>
            <w:tcW w:w="0" w:type="auto"/>
            <w:vAlign w:val="center"/>
            <w:hideMark/>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Ул. Шабалина. Пешеходный переход у д. 10 (На балансе ФКУ «</w:t>
            </w:r>
            <w:proofErr w:type="spellStart"/>
            <w:r w:rsidRPr="006D71E1">
              <w:rPr>
                <w:rFonts w:eastAsia="Times New Roman"/>
                <w:color w:val="000000"/>
                <w:sz w:val="20"/>
                <w:szCs w:val="20"/>
              </w:rPr>
              <w:t>Упрдор</w:t>
            </w:r>
            <w:proofErr w:type="spellEnd"/>
            <w:r w:rsidRPr="006D71E1">
              <w:rPr>
                <w:rFonts w:eastAsia="Times New Roman"/>
                <w:color w:val="000000"/>
                <w:sz w:val="20"/>
                <w:szCs w:val="20"/>
              </w:rPr>
              <w:t xml:space="preserve"> «Кола»)</w:t>
            </w:r>
          </w:p>
        </w:tc>
      </w:tr>
      <w:tr w:rsidR="004C5029" w:rsidRPr="006D71E1" w:rsidTr="00313A49">
        <w:trPr>
          <w:trHeight w:val="390"/>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22</w:t>
            </w:r>
          </w:p>
        </w:tc>
        <w:tc>
          <w:tcPr>
            <w:tcW w:w="0" w:type="auto"/>
            <w:vAlign w:val="center"/>
            <w:hideMark/>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Ул. Героев Рыбачьего. Пешеходный переход у остановки «310 микрорайон»</w:t>
            </w:r>
          </w:p>
        </w:tc>
      </w:tr>
      <w:tr w:rsidR="004C5029" w:rsidRPr="006D71E1" w:rsidTr="00313A49">
        <w:trPr>
          <w:trHeight w:val="390"/>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23</w:t>
            </w:r>
          </w:p>
        </w:tc>
        <w:tc>
          <w:tcPr>
            <w:tcW w:w="0" w:type="auto"/>
            <w:vAlign w:val="center"/>
            <w:hideMark/>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Пересечение ул. Героев Рыбачьего и ул. Крупской</w:t>
            </w:r>
          </w:p>
        </w:tc>
      </w:tr>
      <w:tr w:rsidR="004C5029" w:rsidRPr="006D71E1" w:rsidTr="00313A49">
        <w:trPr>
          <w:trHeight w:val="390"/>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24</w:t>
            </w:r>
          </w:p>
        </w:tc>
        <w:tc>
          <w:tcPr>
            <w:tcW w:w="0" w:type="auto"/>
            <w:vAlign w:val="center"/>
            <w:hideMark/>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Ул. Героев Рыбачьего. Пешеходный переход у конечной остановки «Ул. Героев Рыбачьего»</w:t>
            </w:r>
          </w:p>
        </w:tc>
      </w:tr>
      <w:tr w:rsidR="004C5029" w:rsidRPr="006D71E1" w:rsidTr="00313A49">
        <w:trPr>
          <w:trHeight w:val="390"/>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25</w:t>
            </w:r>
          </w:p>
        </w:tc>
        <w:tc>
          <w:tcPr>
            <w:tcW w:w="0" w:type="auto"/>
            <w:vAlign w:val="center"/>
            <w:hideMark/>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Пересечение ул. Шевченко и проезда к гипермаркету «Лента»</w:t>
            </w:r>
          </w:p>
        </w:tc>
      </w:tr>
      <w:tr w:rsidR="004C5029" w:rsidRPr="006D71E1" w:rsidTr="00313A49">
        <w:trPr>
          <w:trHeight w:val="390"/>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26</w:t>
            </w:r>
          </w:p>
        </w:tc>
        <w:tc>
          <w:tcPr>
            <w:tcW w:w="0" w:type="auto"/>
            <w:vAlign w:val="center"/>
            <w:hideMark/>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Пересечение Прибрежной дороги и Кольского моста. (На балансе ФКУ «</w:t>
            </w:r>
            <w:proofErr w:type="spellStart"/>
            <w:r w:rsidRPr="006D71E1">
              <w:rPr>
                <w:rFonts w:eastAsia="Times New Roman"/>
                <w:color w:val="000000"/>
                <w:sz w:val="20"/>
                <w:szCs w:val="20"/>
              </w:rPr>
              <w:t>Упрдор</w:t>
            </w:r>
            <w:proofErr w:type="spellEnd"/>
            <w:r w:rsidRPr="006D71E1">
              <w:rPr>
                <w:rFonts w:eastAsia="Times New Roman"/>
                <w:color w:val="000000"/>
                <w:sz w:val="20"/>
                <w:szCs w:val="20"/>
              </w:rPr>
              <w:t xml:space="preserve"> «Кола»)</w:t>
            </w:r>
          </w:p>
        </w:tc>
      </w:tr>
      <w:tr w:rsidR="004C5029" w:rsidRPr="006D71E1" w:rsidTr="00313A49">
        <w:trPr>
          <w:trHeight w:val="390"/>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27</w:t>
            </w:r>
          </w:p>
        </w:tc>
        <w:tc>
          <w:tcPr>
            <w:tcW w:w="0" w:type="auto"/>
            <w:vAlign w:val="center"/>
            <w:hideMark/>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Пересечение ул. Баумана и ул. Достоевского</w:t>
            </w:r>
          </w:p>
        </w:tc>
      </w:tr>
      <w:tr w:rsidR="004C5029" w:rsidRPr="006D71E1" w:rsidTr="00313A49">
        <w:trPr>
          <w:trHeight w:val="390"/>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28</w:t>
            </w:r>
          </w:p>
        </w:tc>
        <w:tc>
          <w:tcPr>
            <w:tcW w:w="0" w:type="auto"/>
            <w:vAlign w:val="center"/>
            <w:hideMark/>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Пересечение ул. Зои Космодемьянской и ул. Олега Кошевого</w:t>
            </w:r>
          </w:p>
        </w:tc>
      </w:tr>
      <w:tr w:rsidR="004C5029" w:rsidRPr="006D71E1" w:rsidTr="00313A49">
        <w:trPr>
          <w:trHeight w:val="390"/>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29</w:t>
            </w:r>
          </w:p>
        </w:tc>
        <w:tc>
          <w:tcPr>
            <w:tcW w:w="0" w:type="auto"/>
            <w:vAlign w:val="center"/>
            <w:hideMark/>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Перес</w:t>
            </w:r>
            <w:r w:rsidR="00E36D7D" w:rsidRPr="006D71E1">
              <w:rPr>
                <w:rFonts w:eastAsia="Times New Roman"/>
                <w:color w:val="000000"/>
                <w:sz w:val="20"/>
                <w:szCs w:val="20"/>
              </w:rPr>
              <w:t xml:space="preserve">ечение ул. Зои Космодемьянской </w:t>
            </w:r>
            <w:r w:rsidRPr="006D71E1">
              <w:rPr>
                <w:rFonts w:eastAsia="Times New Roman"/>
                <w:color w:val="000000"/>
                <w:sz w:val="20"/>
                <w:szCs w:val="20"/>
              </w:rPr>
              <w:t>и ул. Морская</w:t>
            </w:r>
          </w:p>
        </w:tc>
      </w:tr>
      <w:tr w:rsidR="004C5029" w:rsidRPr="006D71E1" w:rsidTr="00313A49">
        <w:trPr>
          <w:trHeight w:val="390"/>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30</w:t>
            </w:r>
          </w:p>
        </w:tc>
        <w:tc>
          <w:tcPr>
            <w:tcW w:w="0" w:type="auto"/>
            <w:vAlign w:val="center"/>
            <w:hideMark/>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Пересечение пр. Кирова и ул. Марата</w:t>
            </w:r>
          </w:p>
        </w:tc>
      </w:tr>
      <w:tr w:rsidR="004C5029" w:rsidRPr="006D71E1" w:rsidTr="00313A49">
        <w:trPr>
          <w:trHeight w:val="390"/>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31</w:t>
            </w:r>
          </w:p>
        </w:tc>
        <w:tc>
          <w:tcPr>
            <w:tcW w:w="0" w:type="auto"/>
            <w:vAlign w:val="center"/>
            <w:hideMark/>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Пр. Кирова. Пешеходный переход</w:t>
            </w:r>
            <w:r w:rsidR="008A2BEC" w:rsidRPr="006D71E1">
              <w:rPr>
                <w:rFonts w:eastAsia="Times New Roman"/>
                <w:color w:val="000000"/>
                <w:sz w:val="20"/>
                <w:szCs w:val="20"/>
              </w:rPr>
              <w:t xml:space="preserve"> в районе д. 25 по пр. Кирова</w:t>
            </w:r>
          </w:p>
        </w:tc>
      </w:tr>
      <w:tr w:rsidR="004C5029" w:rsidRPr="006D71E1" w:rsidTr="00313A49">
        <w:trPr>
          <w:trHeight w:val="390"/>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32</w:t>
            </w:r>
          </w:p>
        </w:tc>
        <w:tc>
          <w:tcPr>
            <w:tcW w:w="0" w:type="auto"/>
            <w:vAlign w:val="center"/>
            <w:hideMark/>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Пересечение пр. Кирова и ул. Полярной Дивизии</w:t>
            </w:r>
          </w:p>
        </w:tc>
      </w:tr>
      <w:tr w:rsidR="004C5029" w:rsidRPr="006D71E1" w:rsidTr="00313A49">
        <w:trPr>
          <w:trHeight w:val="390"/>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33</w:t>
            </w:r>
          </w:p>
        </w:tc>
        <w:tc>
          <w:tcPr>
            <w:tcW w:w="0" w:type="auto"/>
            <w:vAlign w:val="center"/>
            <w:hideMark/>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Пересечение ул. Шмидта и проезда на парковку гипермаркета «</w:t>
            </w:r>
            <w:proofErr w:type="spellStart"/>
            <w:r w:rsidRPr="006D71E1">
              <w:rPr>
                <w:rFonts w:eastAsia="Times New Roman"/>
                <w:color w:val="000000"/>
                <w:sz w:val="20"/>
                <w:szCs w:val="20"/>
              </w:rPr>
              <w:t>Окей</w:t>
            </w:r>
            <w:proofErr w:type="spellEnd"/>
            <w:r w:rsidRPr="006D71E1">
              <w:rPr>
                <w:rFonts w:eastAsia="Times New Roman"/>
                <w:color w:val="000000"/>
                <w:sz w:val="20"/>
                <w:szCs w:val="20"/>
              </w:rPr>
              <w:t>»</w:t>
            </w:r>
          </w:p>
        </w:tc>
      </w:tr>
      <w:tr w:rsidR="004C5029" w:rsidRPr="006D71E1" w:rsidTr="00313A49">
        <w:trPr>
          <w:trHeight w:val="390"/>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34</w:t>
            </w:r>
          </w:p>
        </w:tc>
        <w:tc>
          <w:tcPr>
            <w:tcW w:w="0" w:type="auto"/>
            <w:vAlign w:val="center"/>
            <w:hideMark/>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Ул. Шмидта. Пешеходный переход напротив д. 11 и д.16</w:t>
            </w:r>
          </w:p>
        </w:tc>
      </w:tr>
      <w:tr w:rsidR="004C5029" w:rsidRPr="006D71E1" w:rsidTr="00313A49">
        <w:trPr>
          <w:trHeight w:val="390"/>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35</w:t>
            </w:r>
          </w:p>
        </w:tc>
        <w:tc>
          <w:tcPr>
            <w:tcW w:w="0" w:type="auto"/>
            <w:vAlign w:val="center"/>
            <w:hideMark/>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Пересечение ул. Шмидта и ул. Академика Книповича</w:t>
            </w:r>
          </w:p>
        </w:tc>
      </w:tr>
      <w:tr w:rsidR="004C5029" w:rsidRPr="006D71E1" w:rsidTr="00313A49">
        <w:trPr>
          <w:trHeight w:val="390"/>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36</w:t>
            </w:r>
          </w:p>
        </w:tc>
        <w:tc>
          <w:tcPr>
            <w:tcW w:w="0" w:type="auto"/>
            <w:vAlign w:val="center"/>
            <w:hideMark/>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Пересечение ул. Шмидта и ул. Дзержинского</w:t>
            </w:r>
          </w:p>
        </w:tc>
      </w:tr>
      <w:tr w:rsidR="004C5029" w:rsidRPr="006D71E1" w:rsidTr="00313A49">
        <w:trPr>
          <w:trHeight w:val="390"/>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37</w:t>
            </w:r>
          </w:p>
        </w:tc>
        <w:tc>
          <w:tcPr>
            <w:tcW w:w="0" w:type="auto"/>
            <w:vAlign w:val="center"/>
            <w:hideMark/>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Пересечение ул. Шмидта и ул. Капитана Егорова</w:t>
            </w:r>
          </w:p>
        </w:tc>
      </w:tr>
      <w:tr w:rsidR="004C5029" w:rsidRPr="006D71E1" w:rsidTr="00313A49">
        <w:trPr>
          <w:trHeight w:val="390"/>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38</w:t>
            </w:r>
          </w:p>
        </w:tc>
        <w:tc>
          <w:tcPr>
            <w:tcW w:w="0" w:type="auto"/>
            <w:vAlign w:val="center"/>
            <w:hideMark/>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Пересечение ул. Шмидта, ул. Коминтерна и ул. Комсомольская</w:t>
            </w:r>
          </w:p>
        </w:tc>
      </w:tr>
      <w:tr w:rsidR="004C5029" w:rsidRPr="006D71E1" w:rsidTr="00313A49">
        <w:trPr>
          <w:trHeight w:val="390"/>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39</w:t>
            </w:r>
          </w:p>
        </w:tc>
        <w:tc>
          <w:tcPr>
            <w:tcW w:w="0" w:type="auto"/>
            <w:vAlign w:val="center"/>
            <w:hideMark/>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Пересечение ул. Коминтерна и ул. Воровского</w:t>
            </w:r>
          </w:p>
        </w:tc>
      </w:tr>
      <w:tr w:rsidR="004C5029" w:rsidRPr="006D71E1" w:rsidTr="00313A49">
        <w:trPr>
          <w:trHeight w:val="390"/>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40</w:t>
            </w:r>
          </w:p>
        </w:tc>
        <w:tc>
          <w:tcPr>
            <w:tcW w:w="0" w:type="auto"/>
            <w:vAlign w:val="center"/>
            <w:hideMark/>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Ул. Коминтерна. Пешеходный переход напротив д. 16</w:t>
            </w:r>
          </w:p>
        </w:tc>
      </w:tr>
      <w:tr w:rsidR="004C5029" w:rsidRPr="006D71E1" w:rsidTr="00313A49">
        <w:trPr>
          <w:trHeight w:val="390"/>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41</w:t>
            </w:r>
          </w:p>
        </w:tc>
        <w:tc>
          <w:tcPr>
            <w:tcW w:w="0" w:type="auto"/>
            <w:vAlign w:val="center"/>
            <w:hideMark/>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Пересечение ул. Коминтерна, ул. Челюскинцев, Портового проезда и ул. Профсоюзов (пл. Спорта)</w:t>
            </w:r>
          </w:p>
        </w:tc>
      </w:tr>
      <w:tr w:rsidR="004C5029" w:rsidRPr="006D71E1" w:rsidTr="00313A49">
        <w:trPr>
          <w:trHeight w:val="390"/>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42</w:t>
            </w:r>
          </w:p>
        </w:tc>
        <w:tc>
          <w:tcPr>
            <w:tcW w:w="0" w:type="auto"/>
            <w:vAlign w:val="center"/>
            <w:hideMark/>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Пересечение ул. Челюскинцев и ул. Карла Маркса</w:t>
            </w:r>
          </w:p>
        </w:tc>
      </w:tr>
      <w:tr w:rsidR="004C5029" w:rsidRPr="006D71E1" w:rsidTr="00313A49">
        <w:trPr>
          <w:trHeight w:val="390"/>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43</w:t>
            </w:r>
          </w:p>
        </w:tc>
        <w:tc>
          <w:tcPr>
            <w:tcW w:w="0" w:type="auto"/>
            <w:vAlign w:val="center"/>
            <w:hideMark/>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Пересечение ул. Челюскинцев и ул. Володарского</w:t>
            </w:r>
          </w:p>
        </w:tc>
      </w:tr>
      <w:tr w:rsidR="004C5029" w:rsidRPr="006D71E1" w:rsidTr="00313A49">
        <w:trPr>
          <w:trHeight w:val="390"/>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44</w:t>
            </w:r>
          </w:p>
        </w:tc>
        <w:tc>
          <w:tcPr>
            <w:tcW w:w="0" w:type="auto"/>
            <w:vAlign w:val="center"/>
            <w:hideMark/>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Пересечение ул. Челюскинцев и ул. Октябрьская</w:t>
            </w:r>
          </w:p>
        </w:tc>
      </w:tr>
      <w:tr w:rsidR="004C5029" w:rsidRPr="006D71E1" w:rsidTr="00313A49">
        <w:trPr>
          <w:trHeight w:val="390"/>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45</w:t>
            </w:r>
          </w:p>
        </w:tc>
        <w:tc>
          <w:tcPr>
            <w:tcW w:w="0" w:type="auto"/>
            <w:vAlign w:val="center"/>
            <w:hideMark/>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Пересечение ул. Челюскинцев и ул. Карла Либкнехта</w:t>
            </w:r>
          </w:p>
        </w:tc>
      </w:tr>
      <w:tr w:rsidR="004C5029" w:rsidRPr="006D71E1" w:rsidTr="00313A49">
        <w:trPr>
          <w:trHeight w:val="390"/>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46</w:t>
            </w:r>
          </w:p>
        </w:tc>
        <w:tc>
          <w:tcPr>
            <w:tcW w:w="0" w:type="auto"/>
            <w:vAlign w:val="center"/>
            <w:hideMark/>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Пересечение ул. Челюскинцев и ул. Папанина</w:t>
            </w:r>
          </w:p>
        </w:tc>
      </w:tr>
      <w:tr w:rsidR="004C5029" w:rsidRPr="006D71E1" w:rsidTr="00313A49">
        <w:trPr>
          <w:trHeight w:val="390"/>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47</w:t>
            </w:r>
          </w:p>
        </w:tc>
        <w:tc>
          <w:tcPr>
            <w:tcW w:w="0" w:type="auto"/>
            <w:vAlign w:val="center"/>
            <w:hideMark/>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 xml:space="preserve">Ул. Челюскинцев. Пешеходный переход </w:t>
            </w:r>
            <w:r w:rsidR="008A2BEC" w:rsidRPr="006D71E1">
              <w:rPr>
                <w:rFonts w:eastAsia="Times New Roman"/>
                <w:color w:val="000000"/>
                <w:sz w:val="20"/>
                <w:szCs w:val="20"/>
              </w:rPr>
              <w:t>в районе д. 34А по ул. Туристов</w:t>
            </w:r>
          </w:p>
        </w:tc>
      </w:tr>
      <w:tr w:rsidR="004C5029" w:rsidRPr="006D71E1" w:rsidTr="00313A49">
        <w:trPr>
          <w:trHeight w:val="390"/>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48</w:t>
            </w:r>
          </w:p>
        </w:tc>
        <w:tc>
          <w:tcPr>
            <w:tcW w:w="0" w:type="auto"/>
            <w:vAlign w:val="center"/>
            <w:hideMark/>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Ул. Челюскинцев. Пешеходный переход у остановки «Семёновское озеро»</w:t>
            </w:r>
            <w:r w:rsidR="008A2BEC" w:rsidRPr="006D71E1">
              <w:rPr>
                <w:rFonts w:eastAsia="Times New Roman"/>
                <w:color w:val="000000"/>
                <w:sz w:val="20"/>
                <w:szCs w:val="20"/>
              </w:rPr>
              <w:t xml:space="preserve"> (в южном направлении)</w:t>
            </w:r>
          </w:p>
        </w:tc>
      </w:tr>
      <w:tr w:rsidR="004C5029" w:rsidRPr="006D71E1" w:rsidTr="00313A49">
        <w:trPr>
          <w:trHeight w:val="390"/>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49</w:t>
            </w:r>
          </w:p>
        </w:tc>
        <w:tc>
          <w:tcPr>
            <w:tcW w:w="0" w:type="auto"/>
            <w:vAlign w:val="center"/>
            <w:hideMark/>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Ул. Подгорная. Пешеходный переход у Городской Поликлиники №1 (д.60)</w:t>
            </w:r>
          </w:p>
        </w:tc>
      </w:tr>
      <w:tr w:rsidR="004C5029" w:rsidRPr="006D71E1" w:rsidTr="00313A49">
        <w:trPr>
          <w:trHeight w:val="390"/>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50</w:t>
            </w:r>
          </w:p>
        </w:tc>
        <w:tc>
          <w:tcPr>
            <w:tcW w:w="0" w:type="auto"/>
            <w:vAlign w:val="center"/>
            <w:hideMark/>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Пересечение ул. Подгорная и ул. Траловая</w:t>
            </w:r>
          </w:p>
        </w:tc>
      </w:tr>
      <w:tr w:rsidR="004C5029" w:rsidRPr="006D71E1" w:rsidTr="00313A49">
        <w:trPr>
          <w:trHeight w:val="390"/>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51</w:t>
            </w:r>
          </w:p>
        </w:tc>
        <w:tc>
          <w:tcPr>
            <w:tcW w:w="0" w:type="auto"/>
            <w:vAlign w:val="center"/>
            <w:hideMark/>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Ул. Траловая. Пешеходный переход у остановки «8-я проходная»</w:t>
            </w:r>
          </w:p>
        </w:tc>
      </w:tr>
      <w:tr w:rsidR="004C5029" w:rsidRPr="006D71E1" w:rsidTr="00313A49">
        <w:trPr>
          <w:trHeight w:val="390"/>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52</w:t>
            </w:r>
          </w:p>
        </w:tc>
        <w:tc>
          <w:tcPr>
            <w:tcW w:w="0" w:type="auto"/>
            <w:vAlign w:val="center"/>
            <w:hideMark/>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Пересечение пр. Ленина, ул. Полярные Зори и ул. Заводская</w:t>
            </w:r>
          </w:p>
        </w:tc>
      </w:tr>
      <w:tr w:rsidR="004C5029" w:rsidRPr="006D71E1" w:rsidTr="00313A49">
        <w:trPr>
          <w:trHeight w:val="390"/>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53</w:t>
            </w:r>
          </w:p>
        </w:tc>
        <w:tc>
          <w:tcPr>
            <w:tcW w:w="0" w:type="auto"/>
            <w:vAlign w:val="center"/>
            <w:hideMark/>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Пересечение пр. Ленина и ул. Марата</w:t>
            </w:r>
          </w:p>
        </w:tc>
      </w:tr>
      <w:tr w:rsidR="004C5029" w:rsidRPr="006D71E1" w:rsidTr="00313A49">
        <w:trPr>
          <w:trHeight w:val="390"/>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54</w:t>
            </w:r>
          </w:p>
        </w:tc>
        <w:tc>
          <w:tcPr>
            <w:tcW w:w="0" w:type="auto"/>
            <w:vAlign w:val="center"/>
            <w:hideMark/>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Пересечение пр. Ленина и ул. Генерала Журбы</w:t>
            </w:r>
          </w:p>
        </w:tc>
      </w:tr>
      <w:tr w:rsidR="004C5029" w:rsidRPr="006D71E1" w:rsidTr="00313A49">
        <w:trPr>
          <w:trHeight w:val="390"/>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55</w:t>
            </w:r>
          </w:p>
        </w:tc>
        <w:tc>
          <w:tcPr>
            <w:tcW w:w="0" w:type="auto"/>
            <w:vAlign w:val="center"/>
            <w:hideMark/>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Пересечение пр. Ленина и безымянного проезда (напротив д. 42)</w:t>
            </w:r>
          </w:p>
        </w:tc>
      </w:tr>
      <w:tr w:rsidR="004C5029" w:rsidRPr="006D71E1" w:rsidTr="00313A49">
        <w:trPr>
          <w:trHeight w:val="390"/>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56</w:t>
            </w:r>
          </w:p>
        </w:tc>
        <w:tc>
          <w:tcPr>
            <w:tcW w:w="0" w:type="auto"/>
            <w:vAlign w:val="center"/>
            <w:hideMark/>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Пересечение пр. Ленина и ул. Академика Книповича</w:t>
            </w:r>
          </w:p>
        </w:tc>
      </w:tr>
      <w:tr w:rsidR="004C5029" w:rsidRPr="006D71E1" w:rsidTr="00313A49">
        <w:trPr>
          <w:trHeight w:val="390"/>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57</w:t>
            </w:r>
          </w:p>
        </w:tc>
        <w:tc>
          <w:tcPr>
            <w:tcW w:w="0" w:type="auto"/>
            <w:vAlign w:val="center"/>
            <w:hideMark/>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Пересечение пр. Ленина и ул. Дзержинского</w:t>
            </w:r>
          </w:p>
        </w:tc>
      </w:tr>
      <w:tr w:rsidR="004C5029" w:rsidRPr="006D71E1" w:rsidTr="00313A49">
        <w:trPr>
          <w:trHeight w:val="390"/>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58</w:t>
            </w:r>
          </w:p>
        </w:tc>
        <w:tc>
          <w:tcPr>
            <w:tcW w:w="0" w:type="auto"/>
            <w:vAlign w:val="center"/>
            <w:hideMark/>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Пересечение пр. Ленина и ул. Капитана Егорова</w:t>
            </w:r>
          </w:p>
        </w:tc>
      </w:tr>
      <w:tr w:rsidR="004C5029" w:rsidRPr="006D71E1" w:rsidTr="00313A49">
        <w:trPr>
          <w:trHeight w:val="390"/>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59</w:t>
            </w:r>
          </w:p>
        </w:tc>
        <w:tc>
          <w:tcPr>
            <w:tcW w:w="0" w:type="auto"/>
            <w:vAlign w:val="center"/>
            <w:hideMark/>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Пересечение пр. Ленина и ул. Комсомольская</w:t>
            </w:r>
          </w:p>
        </w:tc>
      </w:tr>
      <w:tr w:rsidR="004C5029" w:rsidRPr="006D71E1" w:rsidTr="00313A49">
        <w:trPr>
          <w:trHeight w:val="390"/>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60</w:t>
            </w:r>
          </w:p>
        </w:tc>
        <w:tc>
          <w:tcPr>
            <w:tcW w:w="0" w:type="auto"/>
            <w:vAlign w:val="center"/>
            <w:hideMark/>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Пересечение пр. Ленина и ул. Воровского</w:t>
            </w:r>
          </w:p>
        </w:tc>
      </w:tr>
      <w:tr w:rsidR="004C5029" w:rsidRPr="006D71E1" w:rsidTr="00313A49">
        <w:trPr>
          <w:trHeight w:val="390"/>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61</w:t>
            </w:r>
          </w:p>
        </w:tc>
        <w:tc>
          <w:tcPr>
            <w:tcW w:w="0" w:type="auto"/>
            <w:vAlign w:val="center"/>
            <w:hideMark/>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Пересечение пр. Ленина и ул. Профсоюзов</w:t>
            </w:r>
          </w:p>
        </w:tc>
      </w:tr>
      <w:tr w:rsidR="004C5029" w:rsidRPr="006D71E1" w:rsidTr="00313A49">
        <w:trPr>
          <w:trHeight w:val="390"/>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62</w:t>
            </w:r>
          </w:p>
        </w:tc>
        <w:tc>
          <w:tcPr>
            <w:tcW w:w="0" w:type="auto"/>
            <w:vAlign w:val="center"/>
            <w:hideMark/>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Пересечение пр. Ленина и ул. Карла Маркса</w:t>
            </w:r>
          </w:p>
        </w:tc>
      </w:tr>
      <w:tr w:rsidR="004C5029" w:rsidRPr="006D71E1" w:rsidTr="00313A49">
        <w:trPr>
          <w:trHeight w:val="390"/>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63</w:t>
            </w:r>
          </w:p>
        </w:tc>
        <w:tc>
          <w:tcPr>
            <w:tcW w:w="0" w:type="auto"/>
            <w:vAlign w:val="center"/>
            <w:hideMark/>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Пересечение пр. Ленина и ул. Володарского</w:t>
            </w:r>
          </w:p>
        </w:tc>
      </w:tr>
      <w:tr w:rsidR="004C5029" w:rsidRPr="006D71E1" w:rsidTr="00313A49">
        <w:trPr>
          <w:trHeight w:val="390"/>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64</w:t>
            </w:r>
          </w:p>
        </w:tc>
        <w:tc>
          <w:tcPr>
            <w:tcW w:w="0" w:type="auto"/>
            <w:vAlign w:val="center"/>
            <w:hideMark/>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Пересечение пр. Ленина и ул. Октябрьская</w:t>
            </w:r>
          </w:p>
        </w:tc>
      </w:tr>
      <w:tr w:rsidR="004C5029" w:rsidRPr="006D71E1" w:rsidTr="00313A49">
        <w:trPr>
          <w:trHeight w:val="390"/>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65</w:t>
            </w:r>
          </w:p>
        </w:tc>
        <w:tc>
          <w:tcPr>
            <w:tcW w:w="0" w:type="auto"/>
            <w:vAlign w:val="center"/>
            <w:hideMark/>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Пересечение пр. Ленина и ул. Папанина</w:t>
            </w:r>
          </w:p>
        </w:tc>
      </w:tr>
      <w:tr w:rsidR="004C5029" w:rsidRPr="006D71E1" w:rsidTr="00313A49">
        <w:trPr>
          <w:trHeight w:val="390"/>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66</w:t>
            </w:r>
          </w:p>
        </w:tc>
        <w:tc>
          <w:tcPr>
            <w:tcW w:w="0" w:type="auto"/>
            <w:vAlign w:val="center"/>
            <w:hideMark/>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Ул. Капитана Буркова, пешеходный переход у д.31</w:t>
            </w:r>
          </w:p>
        </w:tc>
      </w:tr>
      <w:tr w:rsidR="004C5029" w:rsidRPr="006D71E1" w:rsidTr="00313A49">
        <w:trPr>
          <w:trHeight w:val="390"/>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67</w:t>
            </w:r>
          </w:p>
        </w:tc>
        <w:tc>
          <w:tcPr>
            <w:tcW w:w="0" w:type="auto"/>
            <w:vAlign w:val="center"/>
            <w:hideMark/>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Пересечение ул. Капитана Буркова и ул. Карла Маркса</w:t>
            </w:r>
          </w:p>
        </w:tc>
      </w:tr>
      <w:tr w:rsidR="004C5029" w:rsidRPr="006D71E1" w:rsidTr="00313A49">
        <w:trPr>
          <w:trHeight w:val="390"/>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68</w:t>
            </w:r>
          </w:p>
        </w:tc>
        <w:tc>
          <w:tcPr>
            <w:tcW w:w="0" w:type="auto"/>
            <w:vAlign w:val="center"/>
            <w:hideMark/>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Пересечение ул. Соф</w:t>
            </w:r>
            <w:r w:rsidR="00E36D7D" w:rsidRPr="006D71E1">
              <w:rPr>
                <w:rFonts w:eastAsia="Times New Roman"/>
                <w:color w:val="000000"/>
                <w:sz w:val="20"/>
                <w:szCs w:val="20"/>
              </w:rPr>
              <w:t>ь</w:t>
            </w:r>
            <w:r w:rsidRPr="006D71E1">
              <w:rPr>
                <w:rFonts w:eastAsia="Times New Roman"/>
                <w:color w:val="000000"/>
                <w:sz w:val="20"/>
                <w:szCs w:val="20"/>
              </w:rPr>
              <w:t>и Перовской и ул. Профсоюзов</w:t>
            </w:r>
          </w:p>
        </w:tc>
      </w:tr>
      <w:tr w:rsidR="004C5029" w:rsidRPr="006D71E1" w:rsidTr="00313A49">
        <w:trPr>
          <w:trHeight w:val="390"/>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69</w:t>
            </w:r>
          </w:p>
        </w:tc>
        <w:tc>
          <w:tcPr>
            <w:tcW w:w="0" w:type="auto"/>
            <w:vAlign w:val="center"/>
            <w:hideMark/>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Пересечение ул. Соф</w:t>
            </w:r>
            <w:r w:rsidR="00E36D7D" w:rsidRPr="006D71E1">
              <w:rPr>
                <w:rFonts w:eastAsia="Times New Roman"/>
                <w:color w:val="000000"/>
                <w:sz w:val="20"/>
                <w:szCs w:val="20"/>
              </w:rPr>
              <w:t>ь</w:t>
            </w:r>
            <w:r w:rsidRPr="006D71E1">
              <w:rPr>
                <w:rFonts w:eastAsia="Times New Roman"/>
                <w:color w:val="000000"/>
                <w:sz w:val="20"/>
                <w:szCs w:val="20"/>
              </w:rPr>
              <w:t>и Перовской и ул. Карла Маркса</w:t>
            </w:r>
          </w:p>
        </w:tc>
      </w:tr>
      <w:tr w:rsidR="004C5029" w:rsidRPr="006D71E1" w:rsidTr="00313A49">
        <w:trPr>
          <w:trHeight w:val="390"/>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70</w:t>
            </w:r>
          </w:p>
        </w:tc>
        <w:tc>
          <w:tcPr>
            <w:tcW w:w="0" w:type="auto"/>
            <w:vAlign w:val="center"/>
            <w:hideMark/>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Пересечение ул. Соф</w:t>
            </w:r>
            <w:r w:rsidR="00E36D7D" w:rsidRPr="006D71E1">
              <w:rPr>
                <w:rFonts w:eastAsia="Times New Roman"/>
                <w:color w:val="000000"/>
                <w:sz w:val="20"/>
                <w:szCs w:val="20"/>
              </w:rPr>
              <w:t>ь</w:t>
            </w:r>
            <w:r w:rsidRPr="006D71E1">
              <w:rPr>
                <w:rFonts w:eastAsia="Times New Roman"/>
                <w:color w:val="000000"/>
                <w:sz w:val="20"/>
                <w:szCs w:val="20"/>
              </w:rPr>
              <w:t>и Перовской и ул. Папанина</w:t>
            </w:r>
          </w:p>
        </w:tc>
      </w:tr>
      <w:tr w:rsidR="004C5029" w:rsidRPr="006D71E1" w:rsidTr="00313A49">
        <w:trPr>
          <w:trHeight w:val="390"/>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71</w:t>
            </w:r>
          </w:p>
        </w:tc>
        <w:tc>
          <w:tcPr>
            <w:tcW w:w="0" w:type="auto"/>
            <w:vAlign w:val="center"/>
            <w:hideMark/>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Пересечение ул. Полярные Зори и ул. Гвардейская</w:t>
            </w:r>
          </w:p>
        </w:tc>
      </w:tr>
      <w:tr w:rsidR="004C5029" w:rsidRPr="006D71E1" w:rsidTr="00313A49">
        <w:trPr>
          <w:trHeight w:val="390"/>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72</w:t>
            </w:r>
          </w:p>
        </w:tc>
        <w:tc>
          <w:tcPr>
            <w:tcW w:w="0" w:type="auto"/>
            <w:vAlign w:val="center"/>
            <w:hideMark/>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Пересечение ул. Полярные Зори и ул. Академика Книповича</w:t>
            </w:r>
          </w:p>
        </w:tc>
      </w:tr>
      <w:tr w:rsidR="004C5029" w:rsidRPr="006D71E1" w:rsidTr="00313A49">
        <w:trPr>
          <w:trHeight w:val="390"/>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73</w:t>
            </w:r>
          </w:p>
        </w:tc>
        <w:tc>
          <w:tcPr>
            <w:tcW w:w="0" w:type="auto"/>
            <w:vAlign w:val="center"/>
            <w:hideMark/>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Ул. Полярные Зори. Пешеходный переход напротив д.31 к1</w:t>
            </w:r>
          </w:p>
        </w:tc>
      </w:tr>
      <w:tr w:rsidR="004C5029" w:rsidRPr="006D71E1" w:rsidTr="00313A49">
        <w:trPr>
          <w:trHeight w:val="390"/>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74</w:t>
            </w:r>
          </w:p>
        </w:tc>
        <w:tc>
          <w:tcPr>
            <w:tcW w:w="0" w:type="auto"/>
            <w:vAlign w:val="center"/>
            <w:hideMark/>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Ул. Полярные Зори.  Пешеходный переход у остановки «Проезд Капитана Тарана»</w:t>
            </w:r>
          </w:p>
        </w:tc>
      </w:tr>
      <w:tr w:rsidR="004C5029" w:rsidRPr="006D71E1" w:rsidTr="00313A49">
        <w:trPr>
          <w:trHeight w:val="390"/>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75</w:t>
            </w:r>
          </w:p>
        </w:tc>
        <w:tc>
          <w:tcPr>
            <w:tcW w:w="0" w:type="auto"/>
            <w:vAlign w:val="center"/>
            <w:hideMark/>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Пересечение ул. Полярные Зори и ул. Карла Маркса</w:t>
            </w:r>
          </w:p>
        </w:tc>
      </w:tr>
      <w:tr w:rsidR="004C5029" w:rsidRPr="006D71E1" w:rsidTr="00313A49">
        <w:trPr>
          <w:trHeight w:val="390"/>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76</w:t>
            </w:r>
          </w:p>
        </w:tc>
        <w:tc>
          <w:tcPr>
            <w:tcW w:w="0" w:type="auto"/>
            <w:vAlign w:val="center"/>
            <w:hideMark/>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 xml:space="preserve">Пересечение ул. </w:t>
            </w:r>
            <w:r w:rsidR="00E36D7D" w:rsidRPr="006D71E1">
              <w:rPr>
                <w:rFonts w:eastAsia="Times New Roman"/>
                <w:color w:val="000000"/>
                <w:sz w:val="20"/>
                <w:szCs w:val="20"/>
              </w:rPr>
              <w:t xml:space="preserve">Академика </w:t>
            </w:r>
            <w:r w:rsidRPr="006D71E1">
              <w:rPr>
                <w:rFonts w:eastAsia="Times New Roman"/>
                <w:color w:val="000000"/>
                <w:sz w:val="20"/>
                <w:szCs w:val="20"/>
              </w:rPr>
              <w:t>Павлова и ул. Радищева</w:t>
            </w:r>
          </w:p>
        </w:tc>
      </w:tr>
      <w:tr w:rsidR="004C5029" w:rsidRPr="006D71E1" w:rsidTr="00313A49">
        <w:trPr>
          <w:trHeight w:val="390"/>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77</w:t>
            </w:r>
          </w:p>
        </w:tc>
        <w:tc>
          <w:tcPr>
            <w:tcW w:w="0" w:type="auto"/>
            <w:vAlign w:val="center"/>
            <w:hideMark/>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Пересечение ул. Радищева, ул. Планерная и ул. Академика Книповича</w:t>
            </w:r>
          </w:p>
        </w:tc>
      </w:tr>
      <w:tr w:rsidR="004C5029" w:rsidRPr="006D71E1" w:rsidTr="00313A49">
        <w:trPr>
          <w:trHeight w:val="390"/>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78</w:t>
            </w:r>
          </w:p>
        </w:tc>
        <w:tc>
          <w:tcPr>
            <w:tcW w:w="0" w:type="auto"/>
            <w:vAlign w:val="center"/>
            <w:hideMark/>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Пересечение ул. Планерная и ул. Карла Маркса</w:t>
            </w:r>
          </w:p>
        </w:tc>
      </w:tr>
      <w:tr w:rsidR="004C5029" w:rsidRPr="006D71E1" w:rsidTr="00313A49">
        <w:trPr>
          <w:trHeight w:val="390"/>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79</w:t>
            </w:r>
          </w:p>
        </w:tc>
        <w:tc>
          <w:tcPr>
            <w:tcW w:w="0" w:type="auto"/>
            <w:vAlign w:val="center"/>
            <w:hideMark/>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Пересечение ул. Карла Маркса, ул. Старостина и ул. Капитана Маклакова</w:t>
            </w:r>
          </w:p>
        </w:tc>
      </w:tr>
      <w:tr w:rsidR="004C5029" w:rsidRPr="006D71E1" w:rsidTr="00313A49">
        <w:trPr>
          <w:trHeight w:val="390"/>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80</w:t>
            </w:r>
          </w:p>
        </w:tc>
        <w:tc>
          <w:tcPr>
            <w:tcW w:w="0" w:type="auto"/>
            <w:vAlign w:val="center"/>
            <w:hideMark/>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Ул. Карла Маркса. Пешеходный переход к скверу с памятником И.Д. Папанину</w:t>
            </w:r>
          </w:p>
        </w:tc>
      </w:tr>
      <w:tr w:rsidR="004C5029" w:rsidRPr="006D71E1" w:rsidTr="00313A49">
        <w:trPr>
          <w:trHeight w:val="390"/>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81</w:t>
            </w:r>
          </w:p>
        </w:tc>
        <w:tc>
          <w:tcPr>
            <w:tcW w:w="0" w:type="auto"/>
            <w:vAlign w:val="center"/>
            <w:hideMark/>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Пересечение ул. Карла Макса и ул. Папанина</w:t>
            </w:r>
          </w:p>
        </w:tc>
      </w:tr>
      <w:tr w:rsidR="004C5029" w:rsidRPr="006D71E1" w:rsidTr="00313A49">
        <w:trPr>
          <w:trHeight w:val="390"/>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82</w:t>
            </w:r>
          </w:p>
        </w:tc>
        <w:tc>
          <w:tcPr>
            <w:tcW w:w="0" w:type="auto"/>
            <w:vAlign w:val="center"/>
            <w:hideMark/>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Пересечение ул. Капитана Маклакова и ул. Скальная</w:t>
            </w:r>
          </w:p>
        </w:tc>
      </w:tr>
      <w:tr w:rsidR="004C5029" w:rsidRPr="006D71E1" w:rsidTr="00313A49">
        <w:trPr>
          <w:trHeight w:val="390"/>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83</w:t>
            </w:r>
          </w:p>
        </w:tc>
        <w:tc>
          <w:tcPr>
            <w:tcW w:w="0" w:type="auto"/>
            <w:vAlign w:val="center"/>
            <w:hideMark/>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Пересечение ул. Скальная и ул. Мира</w:t>
            </w:r>
          </w:p>
        </w:tc>
      </w:tr>
      <w:tr w:rsidR="004C5029" w:rsidRPr="006D71E1" w:rsidTr="00313A49">
        <w:trPr>
          <w:trHeight w:val="390"/>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84</w:t>
            </w:r>
          </w:p>
        </w:tc>
        <w:tc>
          <w:tcPr>
            <w:tcW w:w="0" w:type="auto"/>
            <w:vAlign w:val="center"/>
            <w:hideMark/>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Ул. Старостина. Пешеходный переход у пересечения с проездом Связи</w:t>
            </w:r>
            <w:r w:rsidR="008A2BEC" w:rsidRPr="006D71E1">
              <w:rPr>
                <w:rFonts w:eastAsia="Times New Roman"/>
                <w:color w:val="000000"/>
                <w:sz w:val="20"/>
                <w:szCs w:val="20"/>
              </w:rPr>
              <w:t>, в районе д. 19 по ул. Старостина</w:t>
            </w:r>
          </w:p>
        </w:tc>
      </w:tr>
      <w:tr w:rsidR="004C5029" w:rsidRPr="006D71E1" w:rsidTr="00313A49">
        <w:trPr>
          <w:trHeight w:val="390"/>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85</w:t>
            </w:r>
          </w:p>
        </w:tc>
        <w:tc>
          <w:tcPr>
            <w:tcW w:w="0" w:type="auto"/>
            <w:vAlign w:val="center"/>
            <w:hideMark/>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Ул. Старостина. Пешеходный переход у д. 27</w:t>
            </w:r>
          </w:p>
        </w:tc>
      </w:tr>
      <w:tr w:rsidR="004C5029" w:rsidRPr="006D71E1" w:rsidTr="00313A49">
        <w:trPr>
          <w:trHeight w:val="390"/>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86</w:t>
            </w:r>
          </w:p>
        </w:tc>
        <w:tc>
          <w:tcPr>
            <w:tcW w:w="0" w:type="auto"/>
            <w:vAlign w:val="center"/>
            <w:hideMark/>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Пересечение ул. Старостина и ул. Капитана Маклакова</w:t>
            </w:r>
          </w:p>
        </w:tc>
      </w:tr>
      <w:tr w:rsidR="004C5029" w:rsidRPr="006D71E1" w:rsidTr="00313A49">
        <w:trPr>
          <w:trHeight w:val="390"/>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87</w:t>
            </w:r>
          </w:p>
        </w:tc>
        <w:tc>
          <w:tcPr>
            <w:tcW w:w="0" w:type="auto"/>
            <w:vAlign w:val="center"/>
            <w:hideMark/>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Пересечение ул. Старостина и ул. Мира</w:t>
            </w:r>
          </w:p>
        </w:tc>
      </w:tr>
      <w:tr w:rsidR="004C5029" w:rsidRPr="006D71E1" w:rsidTr="00313A49">
        <w:trPr>
          <w:trHeight w:val="390"/>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88</w:t>
            </w:r>
          </w:p>
        </w:tc>
        <w:tc>
          <w:tcPr>
            <w:tcW w:w="0" w:type="auto"/>
            <w:vAlign w:val="center"/>
            <w:hideMark/>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Ул. Старостина. Пешеходный переход у д. 71</w:t>
            </w:r>
          </w:p>
        </w:tc>
      </w:tr>
      <w:tr w:rsidR="004C5029" w:rsidRPr="006D71E1" w:rsidTr="00313A49">
        <w:trPr>
          <w:trHeight w:val="390"/>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89</w:t>
            </w:r>
          </w:p>
        </w:tc>
        <w:tc>
          <w:tcPr>
            <w:tcW w:w="0" w:type="auto"/>
            <w:vAlign w:val="center"/>
            <w:hideMark/>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Ул. Старостина. Пешеходный переход у д. 97</w:t>
            </w:r>
          </w:p>
        </w:tc>
      </w:tr>
      <w:tr w:rsidR="004C5029" w:rsidRPr="006D71E1" w:rsidTr="00313A49">
        <w:trPr>
          <w:trHeight w:val="390"/>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90</w:t>
            </w:r>
          </w:p>
        </w:tc>
        <w:tc>
          <w:tcPr>
            <w:tcW w:w="0" w:type="auto"/>
            <w:vAlign w:val="center"/>
            <w:hideMark/>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Пересечение ул. Старостина, Верхне-Ростинского ш.  и ул. Свердлова</w:t>
            </w:r>
          </w:p>
        </w:tc>
      </w:tr>
      <w:tr w:rsidR="004C5029" w:rsidRPr="006D71E1" w:rsidTr="00313A49">
        <w:trPr>
          <w:trHeight w:val="390"/>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91</w:t>
            </w:r>
          </w:p>
        </w:tc>
        <w:tc>
          <w:tcPr>
            <w:tcW w:w="0" w:type="auto"/>
            <w:vAlign w:val="center"/>
            <w:hideMark/>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Пересечение ул. Карла Либкнехта и Нижне-Ростинского ш.</w:t>
            </w:r>
          </w:p>
        </w:tc>
      </w:tr>
      <w:tr w:rsidR="004C5029" w:rsidRPr="006D71E1" w:rsidTr="00313A49">
        <w:trPr>
          <w:trHeight w:val="390"/>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92</w:t>
            </w:r>
          </w:p>
        </w:tc>
        <w:tc>
          <w:tcPr>
            <w:tcW w:w="0" w:type="auto"/>
            <w:vAlign w:val="center"/>
            <w:hideMark/>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Пересечение пр. Героев-североморцев и ул. Юрия Гагарина</w:t>
            </w:r>
          </w:p>
        </w:tc>
      </w:tr>
      <w:tr w:rsidR="004C5029" w:rsidRPr="006D71E1" w:rsidTr="00313A49">
        <w:trPr>
          <w:trHeight w:val="390"/>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93</w:t>
            </w:r>
          </w:p>
        </w:tc>
        <w:tc>
          <w:tcPr>
            <w:tcW w:w="0" w:type="auto"/>
            <w:vAlign w:val="center"/>
            <w:hideMark/>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Пр. Героев-североморцев. Пешеходный переход у остановки «Улица Шестой Комсомольской Батареи»</w:t>
            </w:r>
          </w:p>
        </w:tc>
      </w:tr>
      <w:tr w:rsidR="004C5029" w:rsidRPr="006D71E1" w:rsidTr="00313A49">
        <w:trPr>
          <w:trHeight w:val="390"/>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94</w:t>
            </w:r>
          </w:p>
        </w:tc>
        <w:tc>
          <w:tcPr>
            <w:tcW w:w="0" w:type="auto"/>
            <w:vAlign w:val="center"/>
            <w:hideMark/>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Пересечение пр. Героев-североморцев и ул. Чумбарова-Лучинского</w:t>
            </w:r>
          </w:p>
        </w:tc>
      </w:tr>
      <w:tr w:rsidR="004C5029" w:rsidRPr="006D71E1" w:rsidTr="00313A49">
        <w:trPr>
          <w:trHeight w:val="390"/>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95</w:t>
            </w:r>
          </w:p>
        </w:tc>
        <w:tc>
          <w:tcPr>
            <w:tcW w:w="0" w:type="auto"/>
            <w:vAlign w:val="center"/>
            <w:hideMark/>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Пересечение пр. Героев-североморцев и ул. Александра Невского (Пл. Защитников Заполярья)</w:t>
            </w:r>
          </w:p>
        </w:tc>
      </w:tr>
      <w:tr w:rsidR="004C5029" w:rsidRPr="006D71E1" w:rsidTr="00313A49">
        <w:trPr>
          <w:trHeight w:val="390"/>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96</w:t>
            </w:r>
          </w:p>
        </w:tc>
        <w:tc>
          <w:tcPr>
            <w:tcW w:w="0" w:type="auto"/>
            <w:vAlign w:val="center"/>
            <w:hideMark/>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Пересечение пр. Героев-североморцев и ул. Хлобыстова</w:t>
            </w:r>
          </w:p>
        </w:tc>
      </w:tr>
      <w:tr w:rsidR="004C5029" w:rsidRPr="006D71E1" w:rsidTr="00313A49">
        <w:trPr>
          <w:trHeight w:val="390"/>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97</w:t>
            </w:r>
          </w:p>
        </w:tc>
        <w:tc>
          <w:tcPr>
            <w:tcW w:w="0" w:type="auto"/>
            <w:vAlign w:val="center"/>
            <w:hideMark/>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Ул. Чумбарова-Лучинского. Пешеходный переход у остановки «Магазин Луч»</w:t>
            </w:r>
          </w:p>
        </w:tc>
      </w:tr>
      <w:tr w:rsidR="004C5029" w:rsidRPr="006D71E1" w:rsidTr="00313A49">
        <w:trPr>
          <w:trHeight w:val="390"/>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98</w:t>
            </w:r>
          </w:p>
        </w:tc>
        <w:tc>
          <w:tcPr>
            <w:tcW w:w="0" w:type="auto"/>
            <w:vAlign w:val="center"/>
            <w:hideMark/>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Пересечение ул. Александра Невского и ул. Вице-адмирала Николаева</w:t>
            </w:r>
          </w:p>
        </w:tc>
      </w:tr>
      <w:tr w:rsidR="004C5029" w:rsidRPr="006D71E1" w:rsidTr="00313A49">
        <w:trPr>
          <w:trHeight w:val="390"/>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99</w:t>
            </w:r>
          </w:p>
        </w:tc>
        <w:tc>
          <w:tcPr>
            <w:tcW w:w="0" w:type="auto"/>
            <w:vAlign w:val="center"/>
            <w:hideMark/>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Пересечение ул. Адмирала флота Лобова и ул. Ушакова</w:t>
            </w:r>
          </w:p>
        </w:tc>
      </w:tr>
      <w:tr w:rsidR="004C5029" w:rsidRPr="006D71E1" w:rsidTr="00313A49">
        <w:trPr>
          <w:trHeight w:val="390"/>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100</w:t>
            </w:r>
          </w:p>
        </w:tc>
        <w:tc>
          <w:tcPr>
            <w:tcW w:w="0" w:type="auto"/>
            <w:vAlign w:val="center"/>
            <w:hideMark/>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Пересечение ул. Адмирала флота Лобова и ул. Нахимова</w:t>
            </w:r>
          </w:p>
        </w:tc>
      </w:tr>
      <w:tr w:rsidR="004C5029" w:rsidRPr="006D71E1" w:rsidTr="00313A49">
        <w:trPr>
          <w:trHeight w:val="390"/>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101</w:t>
            </w:r>
          </w:p>
        </w:tc>
        <w:tc>
          <w:tcPr>
            <w:tcW w:w="0" w:type="auto"/>
            <w:vAlign w:val="center"/>
            <w:hideMark/>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Пересечение ул. Свердлова и ул. Домостроительная</w:t>
            </w:r>
          </w:p>
        </w:tc>
      </w:tr>
      <w:tr w:rsidR="004C5029" w:rsidRPr="006D71E1" w:rsidTr="00313A49">
        <w:trPr>
          <w:trHeight w:val="390"/>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102</w:t>
            </w:r>
          </w:p>
        </w:tc>
        <w:tc>
          <w:tcPr>
            <w:tcW w:w="0" w:type="auto"/>
            <w:vAlign w:val="center"/>
            <w:hideMark/>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Ул. Хлобыстова. Пешеходный переход напротив д.</w:t>
            </w:r>
            <w:r w:rsidR="00313A49" w:rsidRPr="006D71E1">
              <w:rPr>
                <w:rFonts w:eastAsia="Times New Roman"/>
                <w:color w:val="000000"/>
                <w:sz w:val="20"/>
                <w:szCs w:val="20"/>
              </w:rPr>
              <w:t xml:space="preserve"> </w:t>
            </w:r>
            <w:r w:rsidRPr="006D71E1">
              <w:rPr>
                <w:rFonts w:eastAsia="Times New Roman"/>
                <w:color w:val="000000"/>
                <w:sz w:val="20"/>
                <w:szCs w:val="20"/>
              </w:rPr>
              <w:t>29</w:t>
            </w:r>
          </w:p>
        </w:tc>
      </w:tr>
      <w:tr w:rsidR="004C5029" w:rsidRPr="006D71E1" w:rsidTr="00313A49">
        <w:trPr>
          <w:trHeight w:val="392"/>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103</w:t>
            </w:r>
          </w:p>
        </w:tc>
        <w:tc>
          <w:tcPr>
            <w:tcW w:w="0" w:type="auto"/>
            <w:vAlign w:val="center"/>
            <w:hideMark/>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Жилой район Росляково. Пешеходный переход у остановки «ДК Судоремонтник»</w:t>
            </w:r>
          </w:p>
        </w:tc>
      </w:tr>
      <w:tr w:rsidR="004C5029" w:rsidRPr="006D71E1" w:rsidTr="00313A49">
        <w:trPr>
          <w:trHeight w:val="390"/>
        </w:trPr>
        <w:tc>
          <w:tcPr>
            <w:tcW w:w="0" w:type="auto"/>
            <w:vAlign w:val="center"/>
            <w:hideMark/>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104</w:t>
            </w:r>
          </w:p>
        </w:tc>
        <w:tc>
          <w:tcPr>
            <w:tcW w:w="0" w:type="auto"/>
            <w:vAlign w:val="center"/>
            <w:hideMark/>
          </w:tcPr>
          <w:p w:rsidR="004C5029" w:rsidRPr="006D71E1" w:rsidRDefault="00520802" w:rsidP="00313A49">
            <w:pPr>
              <w:jc w:val="left"/>
              <w:rPr>
                <w:rFonts w:eastAsia="Times New Roman"/>
                <w:color w:val="000000"/>
                <w:sz w:val="20"/>
                <w:szCs w:val="20"/>
              </w:rPr>
            </w:pPr>
            <w:r w:rsidRPr="006D71E1">
              <w:rPr>
                <w:rFonts w:eastAsia="Times New Roman"/>
                <w:color w:val="000000"/>
                <w:sz w:val="20"/>
                <w:szCs w:val="20"/>
              </w:rPr>
              <w:t>Автомобильная дорога Р-21 «Кола». Жилой район Дровяное. Пешеходный переход у остановки «пос. Дровяное». (На балансе ФКУ «</w:t>
            </w:r>
            <w:proofErr w:type="spellStart"/>
            <w:r w:rsidRPr="006D71E1">
              <w:rPr>
                <w:rFonts w:eastAsia="Times New Roman"/>
                <w:color w:val="000000"/>
                <w:sz w:val="20"/>
                <w:szCs w:val="20"/>
              </w:rPr>
              <w:t>Упрдор</w:t>
            </w:r>
            <w:proofErr w:type="spellEnd"/>
            <w:r w:rsidRPr="006D71E1">
              <w:rPr>
                <w:rFonts w:eastAsia="Times New Roman"/>
                <w:color w:val="000000"/>
                <w:sz w:val="20"/>
                <w:szCs w:val="20"/>
              </w:rPr>
              <w:t xml:space="preserve"> «Кола»)</w:t>
            </w:r>
          </w:p>
        </w:tc>
      </w:tr>
      <w:tr w:rsidR="004C5029" w:rsidRPr="006D71E1" w:rsidTr="00313A49">
        <w:trPr>
          <w:trHeight w:val="390"/>
        </w:trPr>
        <w:tc>
          <w:tcPr>
            <w:tcW w:w="0" w:type="auto"/>
            <w:vAlign w:val="center"/>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105</w:t>
            </w:r>
          </w:p>
        </w:tc>
        <w:tc>
          <w:tcPr>
            <w:tcW w:w="0" w:type="auto"/>
            <w:vAlign w:val="center"/>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Жилой район Абрам-</w:t>
            </w:r>
            <w:r w:rsidR="00FB10FF" w:rsidRPr="006D71E1">
              <w:rPr>
                <w:rFonts w:eastAsia="Times New Roman"/>
                <w:color w:val="000000"/>
                <w:sz w:val="20"/>
                <w:szCs w:val="20"/>
              </w:rPr>
              <w:t>Мыс</w:t>
            </w:r>
            <w:r w:rsidRPr="006D71E1">
              <w:rPr>
                <w:rFonts w:eastAsia="Times New Roman"/>
                <w:color w:val="000000"/>
                <w:sz w:val="20"/>
                <w:szCs w:val="20"/>
              </w:rPr>
              <w:t>. Ул. Лесная. Пе</w:t>
            </w:r>
            <w:r w:rsidR="00520802" w:rsidRPr="006D71E1">
              <w:rPr>
                <w:rFonts w:eastAsia="Times New Roman"/>
                <w:color w:val="000000"/>
                <w:sz w:val="20"/>
                <w:szCs w:val="20"/>
              </w:rPr>
              <w:t>ш</w:t>
            </w:r>
            <w:r w:rsidRPr="006D71E1">
              <w:rPr>
                <w:rFonts w:eastAsia="Times New Roman"/>
                <w:color w:val="000000"/>
                <w:sz w:val="20"/>
                <w:szCs w:val="20"/>
              </w:rPr>
              <w:t>еходный переход перед д. 29. Школа №16</w:t>
            </w:r>
          </w:p>
        </w:tc>
      </w:tr>
      <w:tr w:rsidR="004C5029" w:rsidRPr="006D71E1" w:rsidTr="00313A49">
        <w:trPr>
          <w:trHeight w:val="390"/>
        </w:trPr>
        <w:tc>
          <w:tcPr>
            <w:tcW w:w="0" w:type="auto"/>
            <w:vAlign w:val="center"/>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106</w:t>
            </w:r>
          </w:p>
        </w:tc>
        <w:tc>
          <w:tcPr>
            <w:tcW w:w="0" w:type="auto"/>
            <w:vAlign w:val="center"/>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Ул. Аскольдовцев, пешеходный переход у остановки «Ресторан «Встреч»</w:t>
            </w:r>
          </w:p>
        </w:tc>
      </w:tr>
      <w:tr w:rsidR="004C5029" w:rsidRPr="006D71E1" w:rsidTr="00313A49">
        <w:trPr>
          <w:trHeight w:val="390"/>
        </w:trPr>
        <w:tc>
          <w:tcPr>
            <w:tcW w:w="0" w:type="auto"/>
            <w:vAlign w:val="center"/>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107</w:t>
            </w:r>
          </w:p>
        </w:tc>
        <w:tc>
          <w:tcPr>
            <w:tcW w:w="0" w:type="auto"/>
            <w:vAlign w:val="center"/>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Ул. Баумана, пешеходный переход у д. №16</w:t>
            </w:r>
          </w:p>
        </w:tc>
      </w:tr>
      <w:tr w:rsidR="004C5029" w:rsidRPr="006D71E1" w:rsidTr="00313A49">
        <w:trPr>
          <w:trHeight w:val="390"/>
        </w:trPr>
        <w:tc>
          <w:tcPr>
            <w:tcW w:w="0" w:type="auto"/>
            <w:vAlign w:val="center"/>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108</w:t>
            </w:r>
          </w:p>
        </w:tc>
        <w:tc>
          <w:tcPr>
            <w:tcW w:w="0" w:type="auto"/>
            <w:vAlign w:val="center"/>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Пр. Героев-североморцев, пешеходный переход у д. 71</w:t>
            </w:r>
          </w:p>
        </w:tc>
      </w:tr>
      <w:tr w:rsidR="004C5029" w:rsidRPr="006D71E1" w:rsidTr="00313A49">
        <w:trPr>
          <w:trHeight w:val="390"/>
        </w:trPr>
        <w:tc>
          <w:tcPr>
            <w:tcW w:w="0" w:type="auto"/>
            <w:vAlign w:val="center"/>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109</w:t>
            </w:r>
          </w:p>
        </w:tc>
        <w:tc>
          <w:tcPr>
            <w:tcW w:w="0" w:type="auto"/>
            <w:vAlign w:val="center"/>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Пересечение пр. Кирова и ул. Декабристов</w:t>
            </w:r>
          </w:p>
        </w:tc>
      </w:tr>
      <w:tr w:rsidR="004C5029" w:rsidRPr="006D71E1" w:rsidTr="00313A49">
        <w:trPr>
          <w:trHeight w:val="390"/>
        </w:trPr>
        <w:tc>
          <w:tcPr>
            <w:tcW w:w="0" w:type="auto"/>
            <w:vAlign w:val="center"/>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110</w:t>
            </w:r>
          </w:p>
        </w:tc>
        <w:tc>
          <w:tcPr>
            <w:tcW w:w="0" w:type="auto"/>
            <w:vAlign w:val="center"/>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 xml:space="preserve">Кольский пр. (северное и южное направление). Пешеходный переход в районе остановки общественного транспорта «Озеро Ледовое» </w:t>
            </w:r>
          </w:p>
        </w:tc>
      </w:tr>
      <w:tr w:rsidR="004C5029" w:rsidRPr="006D71E1" w:rsidTr="00313A49">
        <w:trPr>
          <w:trHeight w:val="390"/>
        </w:trPr>
        <w:tc>
          <w:tcPr>
            <w:tcW w:w="0" w:type="auto"/>
            <w:vAlign w:val="center"/>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111</w:t>
            </w:r>
          </w:p>
        </w:tc>
        <w:tc>
          <w:tcPr>
            <w:tcW w:w="0" w:type="auto"/>
            <w:vAlign w:val="center"/>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Пересечение Кольского пр. и Прибрежной дороги (в районе АЗС «Роснефть»</w:t>
            </w:r>
          </w:p>
        </w:tc>
      </w:tr>
      <w:tr w:rsidR="004C5029" w:rsidRPr="006D71E1" w:rsidTr="00313A49">
        <w:trPr>
          <w:trHeight w:val="390"/>
        </w:trPr>
        <w:tc>
          <w:tcPr>
            <w:tcW w:w="0" w:type="auto"/>
            <w:vAlign w:val="center"/>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112</w:t>
            </w:r>
          </w:p>
        </w:tc>
        <w:tc>
          <w:tcPr>
            <w:tcW w:w="0" w:type="auto"/>
            <w:vAlign w:val="center"/>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Пр. Ленина, пешеходный переход у д. 64 по пр. Ленина</w:t>
            </w:r>
          </w:p>
        </w:tc>
      </w:tr>
      <w:tr w:rsidR="004C5029" w:rsidRPr="006D71E1" w:rsidTr="00313A49">
        <w:trPr>
          <w:trHeight w:val="390"/>
        </w:trPr>
        <w:tc>
          <w:tcPr>
            <w:tcW w:w="0" w:type="auto"/>
            <w:vAlign w:val="center"/>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113</w:t>
            </w:r>
          </w:p>
        </w:tc>
        <w:tc>
          <w:tcPr>
            <w:tcW w:w="0" w:type="auto"/>
            <w:vAlign w:val="center"/>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Ул. Капитана Маклакова. Пешеходный переход в районе остановки общественного транспорта «Почта»</w:t>
            </w:r>
          </w:p>
        </w:tc>
      </w:tr>
      <w:tr w:rsidR="004C5029" w:rsidRPr="006D71E1" w:rsidTr="00313A49">
        <w:trPr>
          <w:trHeight w:val="390"/>
        </w:trPr>
        <w:tc>
          <w:tcPr>
            <w:tcW w:w="0" w:type="auto"/>
            <w:vAlign w:val="center"/>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114</w:t>
            </w:r>
          </w:p>
        </w:tc>
        <w:tc>
          <w:tcPr>
            <w:tcW w:w="0" w:type="auto"/>
            <w:vAlign w:val="center"/>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Ул. Подгорная. Пешеходный переход у остановки общественного транспорта  «Южные причалы»</w:t>
            </w:r>
          </w:p>
        </w:tc>
      </w:tr>
      <w:tr w:rsidR="004C5029" w:rsidRPr="006D71E1" w:rsidTr="00313A49">
        <w:trPr>
          <w:trHeight w:val="390"/>
        </w:trPr>
        <w:tc>
          <w:tcPr>
            <w:tcW w:w="0" w:type="auto"/>
            <w:vAlign w:val="center"/>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115</w:t>
            </w:r>
          </w:p>
        </w:tc>
        <w:tc>
          <w:tcPr>
            <w:tcW w:w="0" w:type="auto"/>
            <w:vAlign w:val="center"/>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Ул. Радищева. Пешеходный переход у д. 18 по ул. Радищева</w:t>
            </w:r>
          </w:p>
        </w:tc>
      </w:tr>
      <w:tr w:rsidR="004C5029" w:rsidRPr="006D71E1" w:rsidTr="00313A49">
        <w:trPr>
          <w:trHeight w:val="390"/>
        </w:trPr>
        <w:tc>
          <w:tcPr>
            <w:tcW w:w="0" w:type="auto"/>
            <w:vAlign w:val="center"/>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116</w:t>
            </w:r>
          </w:p>
        </w:tc>
        <w:tc>
          <w:tcPr>
            <w:tcW w:w="0" w:type="auto"/>
            <w:vAlign w:val="center"/>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Ул. Шевченко. Пешеходный переход у д. 36А по ул. Шевченко</w:t>
            </w:r>
          </w:p>
        </w:tc>
      </w:tr>
      <w:tr w:rsidR="004C5029" w:rsidRPr="006D71E1" w:rsidTr="00313A49">
        <w:trPr>
          <w:trHeight w:val="390"/>
        </w:trPr>
        <w:tc>
          <w:tcPr>
            <w:tcW w:w="0" w:type="auto"/>
            <w:vAlign w:val="center"/>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117</w:t>
            </w:r>
          </w:p>
        </w:tc>
        <w:tc>
          <w:tcPr>
            <w:tcW w:w="0" w:type="auto"/>
            <w:vAlign w:val="center"/>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Пересечение ул. Свердлова и ул. Павлика Морозова</w:t>
            </w:r>
          </w:p>
        </w:tc>
      </w:tr>
      <w:tr w:rsidR="004C5029" w:rsidRPr="006D71E1" w:rsidTr="00313A49">
        <w:trPr>
          <w:trHeight w:val="390"/>
        </w:trPr>
        <w:tc>
          <w:tcPr>
            <w:tcW w:w="0" w:type="auto"/>
            <w:vAlign w:val="center"/>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118</w:t>
            </w:r>
          </w:p>
        </w:tc>
        <w:tc>
          <w:tcPr>
            <w:tcW w:w="0" w:type="auto"/>
            <w:vAlign w:val="center"/>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 xml:space="preserve">Жилой район Росляково, Ул. Молодежная. Пешеходный переход у д. 6 </w:t>
            </w:r>
          </w:p>
        </w:tc>
      </w:tr>
      <w:tr w:rsidR="004C5029" w:rsidRPr="006D71E1" w:rsidTr="00313A49">
        <w:trPr>
          <w:trHeight w:val="390"/>
        </w:trPr>
        <w:tc>
          <w:tcPr>
            <w:tcW w:w="0" w:type="auto"/>
            <w:vAlign w:val="center"/>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119</w:t>
            </w:r>
          </w:p>
        </w:tc>
        <w:tc>
          <w:tcPr>
            <w:tcW w:w="0" w:type="auto"/>
            <w:vAlign w:val="center"/>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Жилой район Росляково, Североморское ш. Пешеходный переход у школы №3.</w:t>
            </w:r>
          </w:p>
        </w:tc>
      </w:tr>
      <w:tr w:rsidR="004C5029" w:rsidRPr="006D71E1" w:rsidTr="00313A49">
        <w:trPr>
          <w:trHeight w:val="390"/>
        </w:trPr>
        <w:tc>
          <w:tcPr>
            <w:tcW w:w="0" w:type="auto"/>
            <w:vAlign w:val="center"/>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120</w:t>
            </w:r>
          </w:p>
        </w:tc>
        <w:tc>
          <w:tcPr>
            <w:tcW w:w="0" w:type="auto"/>
            <w:vAlign w:val="center"/>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Пересечение Верхне-Ростинского ш. и проезда вдоль 178 квартала</w:t>
            </w:r>
          </w:p>
        </w:tc>
      </w:tr>
      <w:tr w:rsidR="004C5029" w:rsidRPr="006D71E1" w:rsidTr="00313A49">
        <w:trPr>
          <w:trHeight w:val="390"/>
        </w:trPr>
        <w:tc>
          <w:tcPr>
            <w:tcW w:w="0" w:type="auto"/>
            <w:vAlign w:val="center"/>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121</w:t>
            </w:r>
          </w:p>
        </w:tc>
        <w:tc>
          <w:tcPr>
            <w:tcW w:w="0" w:type="auto"/>
            <w:vAlign w:val="center"/>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 xml:space="preserve">Ул. Баумана. Пешеходный переход у д. 40 </w:t>
            </w:r>
          </w:p>
        </w:tc>
      </w:tr>
      <w:tr w:rsidR="004C5029" w:rsidRPr="006D71E1" w:rsidTr="00313A49">
        <w:trPr>
          <w:trHeight w:val="390"/>
        </w:trPr>
        <w:tc>
          <w:tcPr>
            <w:tcW w:w="0" w:type="auto"/>
            <w:vAlign w:val="center"/>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122</w:t>
            </w:r>
          </w:p>
        </w:tc>
        <w:tc>
          <w:tcPr>
            <w:tcW w:w="0" w:type="auto"/>
            <w:vAlign w:val="center"/>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 xml:space="preserve">Ул. </w:t>
            </w:r>
            <w:proofErr w:type="spellStart"/>
            <w:r w:rsidRPr="006D71E1">
              <w:rPr>
                <w:rFonts w:eastAsia="Times New Roman"/>
                <w:color w:val="000000"/>
                <w:sz w:val="20"/>
                <w:szCs w:val="20"/>
              </w:rPr>
              <w:t>Кильдинская</w:t>
            </w:r>
            <w:proofErr w:type="spellEnd"/>
            <w:r w:rsidRPr="006D71E1">
              <w:rPr>
                <w:rFonts w:eastAsia="Times New Roman"/>
                <w:color w:val="000000"/>
                <w:sz w:val="20"/>
                <w:szCs w:val="20"/>
              </w:rPr>
              <w:t>. Пешеходный переход у д. 11</w:t>
            </w:r>
          </w:p>
        </w:tc>
      </w:tr>
      <w:tr w:rsidR="004C5029" w:rsidRPr="006D71E1" w:rsidTr="00313A49">
        <w:trPr>
          <w:trHeight w:val="390"/>
        </w:trPr>
        <w:tc>
          <w:tcPr>
            <w:tcW w:w="0" w:type="auto"/>
            <w:vAlign w:val="center"/>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123</w:t>
            </w:r>
          </w:p>
        </w:tc>
        <w:tc>
          <w:tcPr>
            <w:tcW w:w="0" w:type="auto"/>
            <w:vAlign w:val="center"/>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Ул. Александра Невского. Пешеходный переход у д. 95</w:t>
            </w:r>
          </w:p>
        </w:tc>
      </w:tr>
      <w:tr w:rsidR="004C5029" w:rsidRPr="006D71E1" w:rsidTr="00313A49">
        <w:trPr>
          <w:trHeight w:val="390"/>
        </w:trPr>
        <w:tc>
          <w:tcPr>
            <w:tcW w:w="0" w:type="auto"/>
            <w:vAlign w:val="center"/>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124</w:t>
            </w:r>
          </w:p>
        </w:tc>
        <w:tc>
          <w:tcPr>
            <w:tcW w:w="0" w:type="auto"/>
            <w:vAlign w:val="center"/>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Ул. Папанина. Пешеходный переход у д. 34/25</w:t>
            </w:r>
          </w:p>
        </w:tc>
      </w:tr>
      <w:tr w:rsidR="004C5029" w:rsidRPr="006D71E1" w:rsidTr="00313A49">
        <w:trPr>
          <w:trHeight w:val="390"/>
        </w:trPr>
        <w:tc>
          <w:tcPr>
            <w:tcW w:w="0" w:type="auto"/>
            <w:vAlign w:val="center"/>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125</w:t>
            </w:r>
          </w:p>
        </w:tc>
        <w:tc>
          <w:tcPr>
            <w:tcW w:w="0" w:type="auto"/>
            <w:vAlign w:val="center"/>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Ул. Калинина. Пешеходный переход у д.15</w:t>
            </w:r>
          </w:p>
        </w:tc>
      </w:tr>
      <w:tr w:rsidR="004C5029" w:rsidRPr="006D71E1" w:rsidTr="00313A49">
        <w:trPr>
          <w:trHeight w:val="390"/>
        </w:trPr>
        <w:tc>
          <w:tcPr>
            <w:tcW w:w="0" w:type="auto"/>
            <w:vAlign w:val="center"/>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126</w:t>
            </w:r>
          </w:p>
        </w:tc>
        <w:tc>
          <w:tcPr>
            <w:tcW w:w="0" w:type="auto"/>
            <w:vAlign w:val="center"/>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Ул. Павлика Морозова. Пешеходный переход у д. 3А</w:t>
            </w:r>
          </w:p>
        </w:tc>
      </w:tr>
      <w:tr w:rsidR="004C5029" w:rsidRPr="006D71E1" w:rsidTr="00313A49">
        <w:trPr>
          <w:trHeight w:val="390"/>
        </w:trPr>
        <w:tc>
          <w:tcPr>
            <w:tcW w:w="0" w:type="auto"/>
            <w:vAlign w:val="center"/>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127</w:t>
            </w:r>
          </w:p>
        </w:tc>
        <w:tc>
          <w:tcPr>
            <w:tcW w:w="0" w:type="auto"/>
            <w:vAlign w:val="center"/>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Ул. Чехова. Пешеходный переход у д.11</w:t>
            </w:r>
          </w:p>
        </w:tc>
      </w:tr>
      <w:tr w:rsidR="004C5029" w:rsidRPr="006D71E1" w:rsidTr="00313A49">
        <w:trPr>
          <w:trHeight w:val="390"/>
        </w:trPr>
        <w:tc>
          <w:tcPr>
            <w:tcW w:w="0" w:type="auto"/>
            <w:vAlign w:val="center"/>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128</w:t>
            </w:r>
          </w:p>
        </w:tc>
        <w:tc>
          <w:tcPr>
            <w:tcW w:w="0" w:type="auto"/>
            <w:vAlign w:val="center"/>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Ул. Капитана Орликовой. Пешеходный переход у д.35</w:t>
            </w:r>
          </w:p>
        </w:tc>
      </w:tr>
      <w:tr w:rsidR="004C5029" w:rsidRPr="006D71E1" w:rsidTr="00313A49">
        <w:trPr>
          <w:trHeight w:val="390"/>
        </w:trPr>
        <w:tc>
          <w:tcPr>
            <w:tcW w:w="0" w:type="auto"/>
            <w:vAlign w:val="center"/>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129</w:t>
            </w:r>
          </w:p>
        </w:tc>
        <w:tc>
          <w:tcPr>
            <w:tcW w:w="0" w:type="auto"/>
            <w:vAlign w:val="center"/>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Ул. Сафонова. Пешеходный переход у д. 11</w:t>
            </w:r>
          </w:p>
        </w:tc>
      </w:tr>
      <w:tr w:rsidR="004C5029" w:rsidRPr="006D71E1" w:rsidTr="00313A49">
        <w:trPr>
          <w:trHeight w:val="390"/>
        </w:trPr>
        <w:tc>
          <w:tcPr>
            <w:tcW w:w="0" w:type="auto"/>
            <w:vAlign w:val="center"/>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130</w:t>
            </w:r>
          </w:p>
        </w:tc>
        <w:tc>
          <w:tcPr>
            <w:tcW w:w="0" w:type="auto"/>
            <w:vAlign w:val="center"/>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Ул. Юрия Гагарина. Пешеходный переход у д.21</w:t>
            </w:r>
          </w:p>
        </w:tc>
      </w:tr>
      <w:tr w:rsidR="004C5029" w:rsidRPr="006D71E1" w:rsidTr="00313A49">
        <w:trPr>
          <w:trHeight w:val="390"/>
        </w:trPr>
        <w:tc>
          <w:tcPr>
            <w:tcW w:w="0" w:type="auto"/>
            <w:vAlign w:val="center"/>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131</w:t>
            </w:r>
          </w:p>
        </w:tc>
        <w:tc>
          <w:tcPr>
            <w:tcW w:w="0" w:type="auto"/>
            <w:vAlign w:val="center"/>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Ул. Трудовых Резервов. Пешеходный переход у д. 6</w:t>
            </w:r>
          </w:p>
        </w:tc>
      </w:tr>
      <w:tr w:rsidR="004C5029" w:rsidRPr="006D71E1" w:rsidTr="00313A49">
        <w:trPr>
          <w:trHeight w:val="390"/>
        </w:trPr>
        <w:tc>
          <w:tcPr>
            <w:tcW w:w="0" w:type="auto"/>
            <w:vAlign w:val="center"/>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132</w:t>
            </w:r>
          </w:p>
        </w:tc>
        <w:tc>
          <w:tcPr>
            <w:tcW w:w="0" w:type="auto"/>
            <w:vAlign w:val="center"/>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Ул. Подгорная. Пешеходный переход у д.</w:t>
            </w:r>
            <w:r w:rsidR="00313A49" w:rsidRPr="006D71E1">
              <w:rPr>
                <w:rFonts w:eastAsia="Times New Roman"/>
                <w:color w:val="000000"/>
                <w:sz w:val="20"/>
                <w:szCs w:val="20"/>
              </w:rPr>
              <w:t xml:space="preserve"> </w:t>
            </w:r>
            <w:r w:rsidRPr="006D71E1">
              <w:rPr>
                <w:rFonts w:eastAsia="Times New Roman"/>
                <w:color w:val="000000"/>
                <w:sz w:val="20"/>
                <w:szCs w:val="20"/>
              </w:rPr>
              <w:t>80</w:t>
            </w:r>
          </w:p>
        </w:tc>
      </w:tr>
      <w:tr w:rsidR="004C5029" w:rsidRPr="006D71E1" w:rsidTr="00313A49">
        <w:trPr>
          <w:trHeight w:val="390"/>
        </w:trPr>
        <w:tc>
          <w:tcPr>
            <w:tcW w:w="0" w:type="auto"/>
            <w:vAlign w:val="center"/>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133</w:t>
            </w:r>
          </w:p>
        </w:tc>
        <w:tc>
          <w:tcPr>
            <w:tcW w:w="0" w:type="auto"/>
            <w:vAlign w:val="center"/>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Проезд Ледокольный. Пешеходный переход у д.</w:t>
            </w:r>
            <w:r w:rsidR="00313A49" w:rsidRPr="006D71E1">
              <w:rPr>
                <w:rFonts w:eastAsia="Times New Roman"/>
                <w:color w:val="000000"/>
                <w:sz w:val="20"/>
                <w:szCs w:val="20"/>
              </w:rPr>
              <w:t xml:space="preserve"> </w:t>
            </w:r>
            <w:r w:rsidRPr="006D71E1">
              <w:rPr>
                <w:rFonts w:eastAsia="Times New Roman"/>
                <w:color w:val="000000"/>
                <w:sz w:val="20"/>
                <w:szCs w:val="20"/>
              </w:rPr>
              <w:t>19</w:t>
            </w:r>
          </w:p>
        </w:tc>
      </w:tr>
      <w:tr w:rsidR="004C5029" w:rsidRPr="006D71E1" w:rsidTr="00313A49">
        <w:trPr>
          <w:trHeight w:val="390"/>
        </w:trPr>
        <w:tc>
          <w:tcPr>
            <w:tcW w:w="0" w:type="auto"/>
            <w:vAlign w:val="center"/>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134</w:t>
            </w:r>
          </w:p>
        </w:tc>
        <w:tc>
          <w:tcPr>
            <w:tcW w:w="0" w:type="auto"/>
            <w:vAlign w:val="center"/>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Пер. Хибинский. Пешеходный переход в районе МГТУ, ул. Спортивная д. 13</w:t>
            </w:r>
          </w:p>
        </w:tc>
      </w:tr>
      <w:tr w:rsidR="004C5029" w:rsidRPr="006D71E1" w:rsidTr="00313A49">
        <w:trPr>
          <w:trHeight w:val="390"/>
        </w:trPr>
        <w:tc>
          <w:tcPr>
            <w:tcW w:w="0" w:type="auto"/>
            <w:vAlign w:val="center"/>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135</w:t>
            </w:r>
          </w:p>
        </w:tc>
        <w:tc>
          <w:tcPr>
            <w:tcW w:w="0" w:type="auto"/>
            <w:vAlign w:val="center"/>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Ул. Беринга, Пешеходный переход у д. 9</w:t>
            </w:r>
          </w:p>
        </w:tc>
      </w:tr>
      <w:tr w:rsidR="004C5029" w:rsidRPr="006D71E1" w:rsidTr="00313A49">
        <w:trPr>
          <w:trHeight w:val="390"/>
        </w:trPr>
        <w:tc>
          <w:tcPr>
            <w:tcW w:w="0" w:type="auto"/>
            <w:vAlign w:val="center"/>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136</w:t>
            </w:r>
          </w:p>
        </w:tc>
        <w:tc>
          <w:tcPr>
            <w:tcW w:w="0" w:type="auto"/>
            <w:vAlign w:val="center"/>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Пр. Героев-североморцев. Пешеходный переход у д.</w:t>
            </w:r>
            <w:r w:rsidR="00313A49" w:rsidRPr="006D71E1">
              <w:rPr>
                <w:rFonts w:eastAsia="Times New Roman"/>
                <w:color w:val="000000"/>
                <w:sz w:val="20"/>
                <w:szCs w:val="20"/>
              </w:rPr>
              <w:t xml:space="preserve"> </w:t>
            </w:r>
            <w:r w:rsidRPr="006D71E1">
              <w:rPr>
                <w:rFonts w:eastAsia="Times New Roman"/>
                <w:color w:val="000000"/>
                <w:sz w:val="20"/>
                <w:szCs w:val="20"/>
              </w:rPr>
              <w:t>57</w:t>
            </w:r>
          </w:p>
        </w:tc>
      </w:tr>
      <w:tr w:rsidR="004C5029" w:rsidRPr="006D71E1" w:rsidTr="00313A49">
        <w:trPr>
          <w:trHeight w:val="390"/>
        </w:trPr>
        <w:tc>
          <w:tcPr>
            <w:tcW w:w="0" w:type="auto"/>
            <w:vAlign w:val="center"/>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137</w:t>
            </w:r>
          </w:p>
        </w:tc>
        <w:tc>
          <w:tcPr>
            <w:tcW w:w="0" w:type="auto"/>
            <w:vAlign w:val="center"/>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Ул. Старостина. Пешеходный переход у д.</w:t>
            </w:r>
            <w:r w:rsidR="00313A49" w:rsidRPr="006D71E1">
              <w:rPr>
                <w:rFonts w:eastAsia="Times New Roman"/>
                <w:color w:val="000000"/>
                <w:sz w:val="20"/>
                <w:szCs w:val="20"/>
              </w:rPr>
              <w:t xml:space="preserve"> </w:t>
            </w:r>
            <w:r w:rsidRPr="006D71E1">
              <w:rPr>
                <w:rFonts w:eastAsia="Times New Roman"/>
                <w:color w:val="000000"/>
                <w:sz w:val="20"/>
                <w:szCs w:val="20"/>
              </w:rPr>
              <w:t>61</w:t>
            </w:r>
          </w:p>
        </w:tc>
      </w:tr>
      <w:tr w:rsidR="004C5029" w:rsidRPr="006D71E1" w:rsidTr="00313A49">
        <w:trPr>
          <w:trHeight w:val="390"/>
        </w:trPr>
        <w:tc>
          <w:tcPr>
            <w:tcW w:w="0" w:type="auto"/>
            <w:vAlign w:val="center"/>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138</w:t>
            </w:r>
          </w:p>
        </w:tc>
        <w:tc>
          <w:tcPr>
            <w:tcW w:w="0" w:type="auto"/>
            <w:vAlign w:val="center"/>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Ул. Адмирала флота Лобова. Пешеходный переход у д. 50</w:t>
            </w:r>
          </w:p>
        </w:tc>
      </w:tr>
      <w:tr w:rsidR="004C5029" w:rsidRPr="006D71E1" w:rsidTr="00313A49">
        <w:trPr>
          <w:trHeight w:val="390"/>
        </w:trPr>
        <w:tc>
          <w:tcPr>
            <w:tcW w:w="0" w:type="auto"/>
            <w:vAlign w:val="center"/>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139</w:t>
            </w:r>
          </w:p>
        </w:tc>
        <w:tc>
          <w:tcPr>
            <w:tcW w:w="0" w:type="auto"/>
            <w:vAlign w:val="center"/>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Ул. Старостина. Пешеходный переход у д.11/1</w:t>
            </w:r>
          </w:p>
        </w:tc>
      </w:tr>
      <w:tr w:rsidR="004C5029" w:rsidRPr="006D71E1" w:rsidTr="00313A49">
        <w:trPr>
          <w:trHeight w:val="390"/>
        </w:trPr>
        <w:tc>
          <w:tcPr>
            <w:tcW w:w="0" w:type="auto"/>
            <w:vAlign w:val="center"/>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140</w:t>
            </w:r>
          </w:p>
        </w:tc>
        <w:tc>
          <w:tcPr>
            <w:tcW w:w="0" w:type="auto"/>
            <w:vAlign w:val="center"/>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Ул. Хлобыстова. Пешеходный переход у д. 13</w:t>
            </w:r>
          </w:p>
        </w:tc>
      </w:tr>
      <w:tr w:rsidR="004C5029" w:rsidRPr="006D71E1" w:rsidTr="00313A49">
        <w:trPr>
          <w:trHeight w:val="390"/>
        </w:trPr>
        <w:tc>
          <w:tcPr>
            <w:tcW w:w="0" w:type="auto"/>
            <w:vAlign w:val="center"/>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141</w:t>
            </w:r>
          </w:p>
        </w:tc>
        <w:tc>
          <w:tcPr>
            <w:tcW w:w="0" w:type="auto"/>
            <w:vAlign w:val="center"/>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Ул. Инженерная. Пешеходный переход у д. 2А</w:t>
            </w:r>
          </w:p>
        </w:tc>
      </w:tr>
      <w:tr w:rsidR="004C5029" w:rsidRPr="006D71E1" w:rsidTr="00313A49">
        <w:trPr>
          <w:trHeight w:val="390"/>
        </w:trPr>
        <w:tc>
          <w:tcPr>
            <w:tcW w:w="0" w:type="auto"/>
            <w:vAlign w:val="center"/>
          </w:tcPr>
          <w:p w:rsidR="004C5029" w:rsidRPr="006D71E1" w:rsidRDefault="004C5029" w:rsidP="00313A49">
            <w:pPr>
              <w:jc w:val="center"/>
              <w:rPr>
                <w:rFonts w:eastAsia="Times New Roman"/>
                <w:color w:val="000000"/>
                <w:sz w:val="20"/>
                <w:szCs w:val="20"/>
              </w:rPr>
            </w:pPr>
            <w:r w:rsidRPr="006D71E1">
              <w:rPr>
                <w:rFonts w:eastAsia="Times New Roman"/>
                <w:color w:val="000000"/>
                <w:sz w:val="20"/>
                <w:szCs w:val="20"/>
              </w:rPr>
              <w:t>142</w:t>
            </w:r>
          </w:p>
        </w:tc>
        <w:tc>
          <w:tcPr>
            <w:tcW w:w="0" w:type="auto"/>
            <w:vAlign w:val="center"/>
          </w:tcPr>
          <w:p w:rsidR="004C5029" w:rsidRPr="006D71E1" w:rsidRDefault="004C5029" w:rsidP="00313A49">
            <w:pPr>
              <w:jc w:val="left"/>
              <w:rPr>
                <w:rFonts w:eastAsia="Times New Roman"/>
                <w:color w:val="000000"/>
                <w:sz w:val="20"/>
                <w:szCs w:val="20"/>
              </w:rPr>
            </w:pPr>
            <w:r w:rsidRPr="006D71E1">
              <w:rPr>
                <w:rFonts w:eastAsia="Times New Roman"/>
                <w:color w:val="000000"/>
                <w:sz w:val="20"/>
                <w:szCs w:val="20"/>
              </w:rPr>
              <w:t>Жилой район Росляково. Ул. Приморская. Пешеходный переход у д.</w:t>
            </w:r>
            <w:r w:rsidR="00C95010" w:rsidRPr="006D71E1">
              <w:rPr>
                <w:rFonts w:eastAsia="Times New Roman"/>
                <w:color w:val="000000"/>
                <w:sz w:val="20"/>
                <w:szCs w:val="20"/>
              </w:rPr>
              <w:t xml:space="preserve"> </w:t>
            </w:r>
            <w:r w:rsidRPr="006D71E1">
              <w:rPr>
                <w:rFonts w:eastAsia="Times New Roman"/>
                <w:color w:val="000000"/>
                <w:sz w:val="20"/>
                <w:szCs w:val="20"/>
              </w:rPr>
              <w:t>2</w:t>
            </w:r>
          </w:p>
        </w:tc>
      </w:tr>
      <w:tr w:rsidR="002E64BB" w:rsidRPr="006D71E1" w:rsidTr="00313A49">
        <w:trPr>
          <w:trHeight w:val="390"/>
        </w:trPr>
        <w:tc>
          <w:tcPr>
            <w:tcW w:w="0" w:type="auto"/>
            <w:vAlign w:val="center"/>
          </w:tcPr>
          <w:p w:rsidR="002E64BB" w:rsidRPr="006D71E1" w:rsidRDefault="002E64BB" w:rsidP="00313A49">
            <w:pPr>
              <w:jc w:val="center"/>
              <w:rPr>
                <w:rFonts w:eastAsia="Times New Roman"/>
                <w:color w:val="000000"/>
                <w:sz w:val="20"/>
                <w:szCs w:val="20"/>
              </w:rPr>
            </w:pPr>
            <w:r w:rsidRPr="006D71E1">
              <w:rPr>
                <w:rFonts w:eastAsia="Times New Roman"/>
                <w:color w:val="000000"/>
                <w:sz w:val="20"/>
                <w:szCs w:val="20"/>
              </w:rPr>
              <w:t>143</w:t>
            </w:r>
          </w:p>
        </w:tc>
        <w:tc>
          <w:tcPr>
            <w:tcW w:w="0" w:type="auto"/>
            <w:vAlign w:val="center"/>
          </w:tcPr>
          <w:p w:rsidR="002E64BB" w:rsidRPr="006D71E1" w:rsidRDefault="002E64BB" w:rsidP="00313A49">
            <w:pPr>
              <w:jc w:val="left"/>
              <w:rPr>
                <w:rFonts w:eastAsia="Times New Roman"/>
                <w:color w:val="000000"/>
                <w:sz w:val="20"/>
                <w:szCs w:val="20"/>
              </w:rPr>
            </w:pPr>
            <w:r w:rsidRPr="006D71E1">
              <w:rPr>
                <w:rFonts w:eastAsia="Times New Roman"/>
                <w:color w:val="000000"/>
                <w:sz w:val="20"/>
                <w:szCs w:val="20"/>
              </w:rPr>
              <w:t>Проезд Связи. Пешеходный переход у д. 11 к.1 по проезду Связи</w:t>
            </w:r>
          </w:p>
        </w:tc>
      </w:tr>
    </w:tbl>
    <w:p w:rsidR="0008668E" w:rsidRPr="006D71E1" w:rsidRDefault="0008668E" w:rsidP="0008668E">
      <w:pPr>
        <w:ind w:firstLine="708"/>
      </w:pPr>
    </w:p>
    <w:p w:rsidR="0008668E" w:rsidRPr="006D71E1" w:rsidRDefault="0008668E" w:rsidP="00FF1C19">
      <w:pPr>
        <w:pStyle w:val="G"/>
      </w:pPr>
      <w:r w:rsidRPr="006D71E1">
        <w:t>На основании результатов натурного обследования интенсивности движения и состава транспортного потока выявлены наиболе</w:t>
      </w:r>
      <w:r w:rsidR="00C95010" w:rsidRPr="006D71E1">
        <w:t>е загруженные пересечения УДС</w:t>
      </w:r>
      <w:r w:rsidR="008B156F" w:rsidRPr="006D71E1">
        <w:t xml:space="preserve"> </w:t>
      </w:r>
      <w:r w:rsidRPr="006D71E1">
        <w:t>г. Мурманск</w:t>
      </w:r>
      <w:r w:rsidR="00C95010" w:rsidRPr="006D71E1">
        <w:t>а</w:t>
      </w:r>
      <w:r w:rsidRPr="006D71E1">
        <w:t xml:space="preserve"> – пересечения где хотя бы в одном из направлений максимальная часовая интенсивность превышает 2</w:t>
      </w:r>
      <w:r w:rsidR="00C95010" w:rsidRPr="006D71E1">
        <w:t xml:space="preserve"> </w:t>
      </w:r>
      <w:r w:rsidRPr="006D71E1">
        <w:t xml:space="preserve">000 </w:t>
      </w:r>
      <w:proofErr w:type="spellStart"/>
      <w:r w:rsidRPr="006D71E1">
        <w:t>авт</w:t>
      </w:r>
      <w:proofErr w:type="spellEnd"/>
      <w:r w:rsidRPr="006D71E1">
        <w:t>/час:</w:t>
      </w:r>
    </w:p>
    <w:p w:rsidR="0008668E" w:rsidRPr="006D71E1" w:rsidRDefault="00FF1C19" w:rsidP="004865E7">
      <w:pPr>
        <w:numPr>
          <w:ilvl w:val="0"/>
          <w:numId w:val="6"/>
        </w:numPr>
        <w:ind w:left="993" w:hanging="284"/>
        <w:rPr>
          <w:rFonts w:eastAsia="Calibri" w:cs="Times New Roman"/>
          <w:lang w:eastAsia="en-US"/>
        </w:rPr>
      </w:pPr>
      <w:r w:rsidRPr="006D71E1">
        <w:rPr>
          <w:rFonts w:eastAsia="Calibri" w:cs="Times New Roman"/>
          <w:lang w:eastAsia="en-US"/>
        </w:rPr>
        <w:t>п</w:t>
      </w:r>
      <w:r w:rsidR="0008668E" w:rsidRPr="006D71E1">
        <w:rPr>
          <w:rFonts w:eastAsia="Calibri" w:cs="Times New Roman"/>
          <w:lang w:eastAsia="en-US"/>
        </w:rPr>
        <w:t xml:space="preserve">ересечение </w:t>
      </w:r>
      <w:r w:rsidR="008B156F" w:rsidRPr="006D71E1">
        <w:rPr>
          <w:rFonts w:eastAsia="Calibri" w:cs="Times New Roman"/>
          <w:lang w:eastAsia="en-US"/>
        </w:rPr>
        <w:t xml:space="preserve">пр. </w:t>
      </w:r>
      <w:r w:rsidR="0008668E" w:rsidRPr="006D71E1">
        <w:rPr>
          <w:rFonts w:eastAsia="Calibri" w:cs="Times New Roman"/>
          <w:lang w:eastAsia="en-US"/>
        </w:rPr>
        <w:t>Кольского, пр. Ленина и пр. Кирова (2</w:t>
      </w:r>
      <w:r w:rsidR="00C95010" w:rsidRPr="006D71E1">
        <w:rPr>
          <w:rFonts w:eastAsia="Calibri" w:cs="Times New Roman"/>
          <w:lang w:eastAsia="en-US"/>
        </w:rPr>
        <w:t xml:space="preserve"> </w:t>
      </w:r>
      <w:r w:rsidR="0008668E" w:rsidRPr="006D71E1">
        <w:rPr>
          <w:rFonts w:eastAsia="Calibri" w:cs="Times New Roman"/>
          <w:lang w:eastAsia="en-US"/>
        </w:rPr>
        <w:t xml:space="preserve">397 </w:t>
      </w:r>
      <w:proofErr w:type="spellStart"/>
      <w:r w:rsidR="0008668E" w:rsidRPr="006D71E1">
        <w:rPr>
          <w:rFonts w:eastAsia="Calibri" w:cs="Times New Roman"/>
          <w:lang w:eastAsia="en-US"/>
        </w:rPr>
        <w:t>авт</w:t>
      </w:r>
      <w:proofErr w:type="spellEnd"/>
      <w:r w:rsidR="0008668E" w:rsidRPr="006D71E1">
        <w:rPr>
          <w:rFonts w:eastAsia="Calibri" w:cs="Times New Roman"/>
          <w:lang w:eastAsia="en-US"/>
        </w:rPr>
        <w:t>/час по Кольскому пр. в направлении ул. Полярные Зори)</w:t>
      </w:r>
      <w:r w:rsidRPr="006D71E1">
        <w:rPr>
          <w:rFonts w:eastAsia="Calibri" w:cs="Times New Roman"/>
          <w:lang w:eastAsia="en-US"/>
        </w:rPr>
        <w:t>;</w:t>
      </w:r>
    </w:p>
    <w:p w:rsidR="0008668E" w:rsidRPr="006D71E1" w:rsidRDefault="00FF1C19" w:rsidP="004865E7">
      <w:pPr>
        <w:numPr>
          <w:ilvl w:val="0"/>
          <w:numId w:val="6"/>
        </w:numPr>
        <w:ind w:left="993" w:hanging="284"/>
        <w:rPr>
          <w:rFonts w:eastAsia="Calibri" w:cs="Times New Roman"/>
          <w:lang w:eastAsia="en-US"/>
        </w:rPr>
      </w:pPr>
      <w:r w:rsidRPr="006D71E1">
        <w:rPr>
          <w:rFonts w:eastAsia="Calibri" w:cs="Times New Roman"/>
          <w:lang w:eastAsia="en-US"/>
        </w:rPr>
        <w:t>п</w:t>
      </w:r>
      <w:r w:rsidR="0008668E" w:rsidRPr="006D71E1">
        <w:rPr>
          <w:rFonts w:eastAsia="Calibri" w:cs="Times New Roman"/>
          <w:lang w:eastAsia="en-US"/>
        </w:rPr>
        <w:t xml:space="preserve">ересечение </w:t>
      </w:r>
      <w:r w:rsidR="008B156F" w:rsidRPr="006D71E1">
        <w:rPr>
          <w:rFonts w:eastAsia="Calibri" w:cs="Times New Roman"/>
          <w:lang w:eastAsia="en-US"/>
        </w:rPr>
        <w:t xml:space="preserve">пр. </w:t>
      </w:r>
      <w:r w:rsidR="0008668E" w:rsidRPr="006D71E1">
        <w:rPr>
          <w:rFonts w:eastAsia="Calibri" w:cs="Times New Roman"/>
          <w:lang w:eastAsia="en-US"/>
        </w:rPr>
        <w:t>Кольского и Нагорного проезда (2</w:t>
      </w:r>
      <w:r w:rsidR="00C95010" w:rsidRPr="006D71E1">
        <w:rPr>
          <w:rFonts w:eastAsia="Calibri" w:cs="Times New Roman"/>
          <w:lang w:eastAsia="en-US"/>
        </w:rPr>
        <w:t xml:space="preserve"> </w:t>
      </w:r>
      <w:r w:rsidR="0008668E" w:rsidRPr="006D71E1">
        <w:rPr>
          <w:rFonts w:eastAsia="Calibri" w:cs="Times New Roman"/>
          <w:lang w:eastAsia="en-US"/>
        </w:rPr>
        <w:t xml:space="preserve">287 </w:t>
      </w:r>
      <w:proofErr w:type="spellStart"/>
      <w:r w:rsidR="0008668E" w:rsidRPr="006D71E1">
        <w:rPr>
          <w:rFonts w:eastAsia="Calibri" w:cs="Times New Roman"/>
          <w:lang w:eastAsia="en-US"/>
        </w:rPr>
        <w:t>авт</w:t>
      </w:r>
      <w:proofErr w:type="spellEnd"/>
      <w:r w:rsidR="0008668E" w:rsidRPr="006D71E1">
        <w:rPr>
          <w:rFonts w:eastAsia="Calibri" w:cs="Times New Roman"/>
          <w:lang w:eastAsia="en-US"/>
        </w:rPr>
        <w:t>/час по Кольскому пр. в направлении центра)</w:t>
      </w:r>
      <w:r w:rsidRPr="006D71E1">
        <w:rPr>
          <w:rFonts w:eastAsia="Calibri" w:cs="Times New Roman"/>
          <w:lang w:eastAsia="en-US"/>
        </w:rPr>
        <w:t>;</w:t>
      </w:r>
    </w:p>
    <w:p w:rsidR="0008668E" w:rsidRPr="006D71E1" w:rsidRDefault="00FF1C19" w:rsidP="004865E7">
      <w:pPr>
        <w:numPr>
          <w:ilvl w:val="0"/>
          <w:numId w:val="6"/>
        </w:numPr>
        <w:ind w:left="993" w:hanging="284"/>
        <w:rPr>
          <w:rFonts w:eastAsia="Calibri" w:cs="Times New Roman"/>
          <w:lang w:eastAsia="en-US"/>
        </w:rPr>
      </w:pPr>
      <w:r w:rsidRPr="006D71E1">
        <w:rPr>
          <w:rFonts w:eastAsia="Calibri" w:cs="Times New Roman"/>
          <w:lang w:eastAsia="en-US"/>
        </w:rPr>
        <w:t>п</w:t>
      </w:r>
      <w:r w:rsidR="0008668E" w:rsidRPr="006D71E1">
        <w:rPr>
          <w:rFonts w:eastAsia="Calibri" w:cs="Times New Roman"/>
          <w:lang w:eastAsia="en-US"/>
        </w:rPr>
        <w:t>ересечение ул. Челюскинцев и ул. Папанина (2</w:t>
      </w:r>
      <w:r w:rsidR="00C95010" w:rsidRPr="006D71E1">
        <w:rPr>
          <w:rFonts w:eastAsia="Calibri" w:cs="Times New Roman"/>
          <w:lang w:eastAsia="en-US"/>
        </w:rPr>
        <w:t xml:space="preserve"> </w:t>
      </w:r>
      <w:r w:rsidR="0008668E" w:rsidRPr="006D71E1">
        <w:rPr>
          <w:rFonts w:eastAsia="Calibri" w:cs="Times New Roman"/>
          <w:lang w:eastAsia="en-US"/>
        </w:rPr>
        <w:t xml:space="preserve">021 </w:t>
      </w:r>
      <w:proofErr w:type="spellStart"/>
      <w:r w:rsidR="0008668E" w:rsidRPr="006D71E1">
        <w:rPr>
          <w:rFonts w:eastAsia="Calibri" w:cs="Times New Roman"/>
          <w:lang w:eastAsia="en-US"/>
        </w:rPr>
        <w:t>авт</w:t>
      </w:r>
      <w:proofErr w:type="spellEnd"/>
      <w:r w:rsidR="0008668E" w:rsidRPr="006D71E1">
        <w:rPr>
          <w:rFonts w:eastAsia="Calibri" w:cs="Times New Roman"/>
          <w:lang w:eastAsia="en-US"/>
        </w:rPr>
        <w:t>/час по ул. Челюскинцев в направлении пр. Героев-</w:t>
      </w:r>
      <w:r w:rsidR="00034DA0" w:rsidRPr="006D71E1">
        <w:rPr>
          <w:rFonts w:eastAsia="Calibri" w:cs="Times New Roman"/>
          <w:lang w:eastAsia="en-US"/>
        </w:rPr>
        <w:t>с</w:t>
      </w:r>
      <w:r w:rsidR="0008668E" w:rsidRPr="006D71E1">
        <w:rPr>
          <w:rFonts w:eastAsia="Calibri" w:cs="Times New Roman"/>
          <w:lang w:eastAsia="en-US"/>
        </w:rPr>
        <w:t>евероморцев)</w:t>
      </w:r>
      <w:r w:rsidRPr="006D71E1">
        <w:rPr>
          <w:rFonts w:eastAsia="Calibri" w:cs="Times New Roman"/>
          <w:lang w:eastAsia="en-US"/>
        </w:rPr>
        <w:t>;</w:t>
      </w:r>
    </w:p>
    <w:p w:rsidR="00A10A79" w:rsidRPr="006D71E1" w:rsidRDefault="00FF1C19" w:rsidP="004865E7">
      <w:pPr>
        <w:numPr>
          <w:ilvl w:val="0"/>
          <w:numId w:val="6"/>
        </w:numPr>
        <w:ind w:left="993" w:hanging="284"/>
        <w:rPr>
          <w:rFonts w:eastAsia="Calibri" w:cs="Times New Roman"/>
          <w:lang w:eastAsia="en-US"/>
        </w:rPr>
      </w:pPr>
      <w:r w:rsidRPr="006D71E1">
        <w:rPr>
          <w:rFonts w:eastAsia="Calibri" w:cs="Times New Roman"/>
          <w:lang w:eastAsia="en-US"/>
        </w:rPr>
        <w:t>п</w:t>
      </w:r>
      <w:r w:rsidR="0008668E" w:rsidRPr="006D71E1">
        <w:rPr>
          <w:rFonts w:eastAsia="Calibri" w:cs="Times New Roman"/>
          <w:lang w:eastAsia="en-US"/>
        </w:rPr>
        <w:t>ересечение пр. Героев-</w:t>
      </w:r>
      <w:r w:rsidR="00034DA0" w:rsidRPr="006D71E1">
        <w:rPr>
          <w:rFonts w:eastAsia="Calibri" w:cs="Times New Roman"/>
          <w:lang w:eastAsia="en-US"/>
        </w:rPr>
        <w:t>с</w:t>
      </w:r>
      <w:r w:rsidR="0008668E" w:rsidRPr="006D71E1">
        <w:rPr>
          <w:rFonts w:eastAsia="Calibri" w:cs="Times New Roman"/>
          <w:lang w:eastAsia="en-US"/>
        </w:rPr>
        <w:t>евероморцев и ул. Юрия Гагарина (2</w:t>
      </w:r>
      <w:r w:rsidR="00C95010" w:rsidRPr="006D71E1">
        <w:rPr>
          <w:rFonts w:eastAsia="Calibri" w:cs="Times New Roman"/>
          <w:lang w:eastAsia="en-US"/>
        </w:rPr>
        <w:t xml:space="preserve"> </w:t>
      </w:r>
      <w:r w:rsidR="0008668E" w:rsidRPr="006D71E1">
        <w:rPr>
          <w:rFonts w:eastAsia="Calibri" w:cs="Times New Roman"/>
          <w:lang w:eastAsia="en-US"/>
        </w:rPr>
        <w:t xml:space="preserve">238 </w:t>
      </w:r>
      <w:proofErr w:type="spellStart"/>
      <w:r w:rsidR="0008668E" w:rsidRPr="006D71E1">
        <w:rPr>
          <w:rFonts w:eastAsia="Calibri" w:cs="Times New Roman"/>
          <w:lang w:eastAsia="en-US"/>
        </w:rPr>
        <w:t>авт</w:t>
      </w:r>
      <w:proofErr w:type="spellEnd"/>
      <w:r w:rsidR="0008668E" w:rsidRPr="006D71E1">
        <w:rPr>
          <w:rFonts w:eastAsia="Calibri" w:cs="Times New Roman"/>
          <w:lang w:eastAsia="en-US"/>
        </w:rPr>
        <w:t>/час по пр. Героев-</w:t>
      </w:r>
      <w:r w:rsidR="00034DA0" w:rsidRPr="006D71E1">
        <w:rPr>
          <w:rFonts w:eastAsia="Calibri" w:cs="Times New Roman"/>
          <w:lang w:eastAsia="en-US"/>
        </w:rPr>
        <w:t>с</w:t>
      </w:r>
      <w:r w:rsidR="0008668E" w:rsidRPr="006D71E1">
        <w:rPr>
          <w:rFonts w:eastAsia="Calibri" w:cs="Times New Roman"/>
          <w:lang w:eastAsia="en-US"/>
        </w:rPr>
        <w:t>евероморцев в направлении центра)</w:t>
      </w:r>
      <w:r w:rsidRPr="006D71E1">
        <w:rPr>
          <w:rFonts w:eastAsia="Calibri" w:cs="Times New Roman"/>
          <w:lang w:eastAsia="en-US"/>
        </w:rPr>
        <w:t>.</w:t>
      </w:r>
    </w:p>
    <w:p w:rsidR="00F57FA0" w:rsidRPr="006D71E1" w:rsidRDefault="00F57FA0" w:rsidP="00F57FA0">
      <w:pPr>
        <w:rPr>
          <w:lang w:eastAsia="en-US"/>
        </w:rPr>
      </w:pPr>
    </w:p>
    <w:p w:rsidR="00481772" w:rsidRPr="006D71E1" w:rsidRDefault="00033D0B" w:rsidP="00C95010">
      <w:pPr>
        <w:pStyle w:val="a3"/>
        <w:jc w:val="center"/>
        <w:rPr>
          <w:rFonts w:eastAsia="Calibri"/>
          <w:spacing w:val="0"/>
        </w:rPr>
      </w:pPr>
      <w:bookmarkStart w:id="14" w:name="_Toc533495175"/>
      <w:bookmarkStart w:id="15" w:name="_Toc533697382"/>
      <w:r w:rsidRPr="006D71E1">
        <w:rPr>
          <w:rFonts w:eastAsia="Calibri"/>
          <w:spacing w:val="0"/>
        </w:rPr>
        <w:t xml:space="preserve">2.6. </w:t>
      </w:r>
      <w:r w:rsidR="00A10A79" w:rsidRPr="006D71E1">
        <w:rPr>
          <w:rFonts w:eastAsia="Calibri"/>
          <w:spacing w:val="0"/>
        </w:rPr>
        <w:t xml:space="preserve">Характеристика работы транспортных средств общего пользования, </w:t>
      </w:r>
      <w:r w:rsidR="008B156F" w:rsidRPr="006D71E1">
        <w:rPr>
          <w:rFonts w:eastAsia="Calibri"/>
          <w:spacing w:val="0"/>
        </w:rPr>
        <w:t xml:space="preserve">                                          </w:t>
      </w:r>
      <w:r w:rsidR="00A10A79" w:rsidRPr="006D71E1">
        <w:rPr>
          <w:rFonts w:eastAsia="Calibri"/>
          <w:spacing w:val="0"/>
        </w:rPr>
        <w:t>включая анализ пассажиропотока</w:t>
      </w:r>
      <w:bookmarkEnd w:id="14"/>
      <w:bookmarkEnd w:id="15"/>
    </w:p>
    <w:p w:rsidR="00F57FA0" w:rsidRPr="006D71E1" w:rsidRDefault="00F57FA0" w:rsidP="00F57FA0"/>
    <w:p w:rsidR="00481772" w:rsidRPr="006D71E1" w:rsidRDefault="00481772" w:rsidP="00843AC0">
      <w:pPr>
        <w:pStyle w:val="G"/>
      </w:pPr>
      <w:r w:rsidRPr="006D71E1">
        <w:t>Общественный пассажирский транспорт города Мурманска предста</w:t>
      </w:r>
      <w:r w:rsidR="00FF1C19" w:rsidRPr="006D71E1">
        <w:t>влен автобусами, троллейбусами.</w:t>
      </w:r>
    </w:p>
    <w:p w:rsidR="00481772" w:rsidRPr="006D71E1" w:rsidRDefault="00481772" w:rsidP="00843AC0">
      <w:pPr>
        <w:pStyle w:val="G"/>
      </w:pPr>
      <w:r w:rsidRPr="006D71E1">
        <w:t xml:space="preserve">Территорию города Мурманска обслуживают 27 автобусных маршрутов и 5 троллейбусных маршрутов. Основными перевозчиками являются АО «Электротранспорт», ООО «Першерон», ООО «Трансфер», ИП Мамедов Муса </w:t>
      </w:r>
      <w:proofErr w:type="spellStart"/>
      <w:r w:rsidRPr="006D71E1">
        <w:t>Шуаевич</w:t>
      </w:r>
      <w:proofErr w:type="spellEnd"/>
      <w:r w:rsidRPr="006D71E1">
        <w:t>.</w:t>
      </w:r>
    </w:p>
    <w:p w:rsidR="00481772" w:rsidRPr="006D71E1" w:rsidRDefault="00481772" w:rsidP="00843AC0">
      <w:pPr>
        <w:pStyle w:val="G"/>
      </w:pPr>
      <w:r w:rsidRPr="006D71E1">
        <w:t>АО «Электротранспорт» выполняет 5 троллейбусных и 20 автобусных маршрутов. ООО «Першерон» и ООО «Трансфер» выполняют 10 маршрутов, ИП Мамедов Мус</w:t>
      </w:r>
      <w:r w:rsidR="00FF1C19" w:rsidRPr="006D71E1">
        <w:t xml:space="preserve">а </w:t>
      </w:r>
      <w:proofErr w:type="spellStart"/>
      <w:r w:rsidR="00FF1C19" w:rsidRPr="006D71E1">
        <w:t>Шуаевич</w:t>
      </w:r>
      <w:proofErr w:type="spellEnd"/>
      <w:r w:rsidR="00FF1C19" w:rsidRPr="006D71E1">
        <w:t xml:space="preserve"> выполняет 2 маршрута.</w:t>
      </w:r>
    </w:p>
    <w:p w:rsidR="00481772" w:rsidRPr="006D71E1" w:rsidRDefault="00481772" w:rsidP="00843AC0">
      <w:pPr>
        <w:pStyle w:val="G"/>
      </w:pPr>
      <w:r w:rsidRPr="006D71E1">
        <w:t>По данным за 2017 год:</w:t>
      </w:r>
    </w:p>
    <w:p w:rsidR="00481772" w:rsidRPr="006D71E1" w:rsidRDefault="00FF1C19" w:rsidP="004865E7">
      <w:pPr>
        <w:numPr>
          <w:ilvl w:val="0"/>
          <w:numId w:val="6"/>
        </w:numPr>
        <w:ind w:left="993" w:hanging="284"/>
        <w:rPr>
          <w:rFonts w:eastAsia="Calibri" w:cs="Times New Roman"/>
          <w:lang w:eastAsia="en-US"/>
        </w:rPr>
      </w:pPr>
      <w:r w:rsidRPr="006D71E1">
        <w:rPr>
          <w:rFonts w:eastAsia="Calibri" w:cs="Times New Roman"/>
          <w:lang w:eastAsia="en-US"/>
        </w:rPr>
        <w:t>г</w:t>
      </w:r>
      <w:r w:rsidR="00481772" w:rsidRPr="006D71E1">
        <w:rPr>
          <w:rFonts w:eastAsia="Calibri" w:cs="Times New Roman"/>
          <w:lang w:eastAsia="en-US"/>
        </w:rPr>
        <w:t>одовой пассажиропоток на троллейбусных маршрутах: 26 021 216 пассажиров</w:t>
      </w:r>
      <w:r w:rsidRPr="006D71E1">
        <w:rPr>
          <w:rFonts w:eastAsia="Calibri" w:cs="Times New Roman"/>
          <w:lang w:eastAsia="en-US"/>
        </w:rPr>
        <w:t>;</w:t>
      </w:r>
    </w:p>
    <w:p w:rsidR="00481772" w:rsidRPr="006D71E1" w:rsidRDefault="00FF1C19" w:rsidP="004865E7">
      <w:pPr>
        <w:numPr>
          <w:ilvl w:val="0"/>
          <w:numId w:val="6"/>
        </w:numPr>
        <w:ind w:left="993" w:hanging="284"/>
        <w:rPr>
          <w:rFonts w:eastAsia="Calibri" w:cs="Times New Roman"/>
          <w:lang w:eastAsia="en-US"/>
        </w:rPr>
      </w:pPr>
      <w:r w:rsidRPr="006D71E1">
        <w:rPr>
          <w:rFonts w:eastAsia="Calibri" w:cs="Times New Roman"/>
          <w:lang w:eastAsia="en-US"/>
        </w:rPr>
        <w:t>г</w:t>
      </w:r>
      <w:r w:rsidR="00481772" w:rsidRPr="006D71E1">
        <w:rPr>
          <w:rFonts w:eastAsia="Calibri" w:cs="Times New Roman"/>
          <w:lang w:eastAsia="en-US"/>
        </w:rPr>
        <w:t>одовой пассажиропоток на автобусных маршрутах: 18 013 896 пассажиров</w:t>
      </w:r>
      <w:r w:rsidRPr="006D71E1">
        <w:rPr>
          <w:rFonts w:eastAsia="Calibri" w:cs="Times New Roman"/>
          <w:lang w:eastAsia="en-US"/>
        </w:rPr>
        <w:t>;</w:t>
      </w:r>
    </w:p>
    <w:p w:rsidR="007F0061" w:rsidRPr="006D71E1" w:rsidRDefault="00FF1C19" w:rsidP="004865E7">
      <w:pPr>
        <w:numPr>
          <w:ilvl w:val="0"/>
          <w:numId w:val="6"/>
        </w:numPr>
        <w:ind w:left="993" w:hanging="284"/>
        <w:rPr>
          <w:rFonts w:eastAsia="Calibri" w:cs="Times New Roman"/>
          <w:lang w:eastAsia="en-US"/>
        </w:rPr>
      </w:pPr>
      <w:r w:rsidRPr="006D71E1">
        <w:rPr>
          <w:rFonts w:eastAsia="Calibri" w:cs="Times New Roman"/>
          <w:lang w:eastAsia="en-US"/>
        </w:rPr>
        <w:t>г</w:t>
      </w:r>
      <w:r w:rsidR="00481772" w:rsidRPr="006D71E1">
        <w:rPr>
          <w:rFonts w:eastAsia="Calibri" w:cs="Times New Roman"/>
          <w:lang w:eastAsia="en-US"/>
        </w:rPr>
        <w:t>одовой пассажиропоток на всех маршрутах АО «Электротранспорт</w:t>
      </w:r>
      <w:r w:rsidR="00017326" w:rsidRPr="006D71E1">
        <w:rPr>
          <w:rFonts w:eastAsia="Calibri" w:cs="Times New Roman"/>
          <w:lang w:eastAsia="en-US"/>
        </w:rPr>
        <w:t>»: 44</w:t>
      </w:r>
      <w:r w:rsidR="00481772" w:rsidRPr="006D71E1">
        <w:rPr>
          <w:rFonts w:eastAsia="Calibri" w:cs="Times New Roman"/>
          <w:lang w:eastAsia="en-US"/>
        </w:rPr>
        <w:t> 035 112 пассажиров</w:t>
      </w:r>
      <w:r w:rsidRPr="006D71E1">
        <w:rPr>
          <w:rFonts w:eastAsia="Calibri" w:cs="Times New Roman"/>
          <w:lang w:eastAsia="en-US"/>
        </w:rPr>
        <w:t>.</w:t>
      </w:r>
    </w:p>
    <w:p w:rsidR="00F57FA0" w:rsidRPr="006D71E1" w:rsidRDefault="00F57FA0" w:rsidP="00F57FA0">
      <w:pPr>
        <w:rPr>
          <w:lang w:eastAsia="en-US"/>
        </w:rPr>
      </w:pPr>
    </w:p>
    <w:p w:rsidR="00B06AED" w:rsidRPr="006D71E1" w:rsidRDefault="00033D0B" w:rsidP="00EE1F92">
      <w:pPr>
        <w:pStyle w:val="a3"/>
        <w:jc w:val="center"/>
        <w:rPr>
          <w:rFonts w:eastAsia="Calibri"/>
          <w:spacing w:val="0"/>
        </w:rPr>
      </w:pPr>
      <w:bookmarkStart w:id="16" w:name="_Toc533495176"/>
      <w:bookmarkStart w:id="17" w:name="_Toc533697383"/>
      <w:r w:rsidRPr="006D71E1">
        <w:rPr>
          <w:rFonts w:eastAsia="Calibri"/>
          <w:spacing w:val="0"/>
        </w:rPr>
        <w:t xml:space="preserve">2.7. </w:t>
      </w:r>
      <w:r w:rsidR="007F0061" w:rsidRPr="006D71E1">
        <w:rPr>
          <w:rFonts w:eastAsia="Calibri"/>
          <w:spacing w:val="0"/>
        </w:rPr>
        <w:t>Характеристика условий пешеходного и велосипедного передвижения</w:t>
      </w:r>
      <w:bookmarkEnd w:id="16"/>
      <w:bookmarkEnd w:id="17"/>
    </w:p>
    <w:p w:rsidR="00F57FA0" w:rsidRPr="006D71E1" w:rsidRDefault="00F57FA0" w:rsidP="00F57FA0"/>
    <w:p w:rsidR="004C5029" w:rsidRPr="006D71E1" w:rsidRDefault="004C5029" w:rsidP="00C95010">
      <w:pPr>
        <w:pStyle w:val="G"/>
      </w:pPr>
      <w:r w:rsidRPr="006D71E1">
        <w:t>Движение пешеходов осуществляется по тротуарам и обочинам дорог. Пересечение дорог пешеходами осуществляется по регулируемым и нерегулируемым пешеходным переходам. Улицы, на которых запрещено движение автомобилей и организовано движение пешеходов (пешеходные зоны):</w:t>
      </w:r>
    </w:p>
    <w:p w:rsidR="004C5029" w:rsidRPr="006D71E1" w:rsidRDefault="00C95010" w:rsidP="00C95010">
      <w:pPr>
        <w:pStyle w:val="G"/>
      </w:pPr>
      <w:r w:rsidRPr="006D71E1">
        <w:t xml:space="preserve">- </w:t>
      </w:r>
      <w:r w:rsidR="004C5029" w:rsidRPr="006D71E1">
        <w:t>Ул. Воровского, на участке от пр. Ленина до ул. Софьи Перовской</w:t>
      </w:r>
      <w:r w:rsidRPr="006D71E1">
        <w:t>,</w:t>
      </w:r>
    </w:p>
    <w:p w:rsidR="004C5029" w:rsidRPr="006D71E1" w:rsidRDefault="00C95010" w:rsidP="00C95010">
      <w:pPr>
        <w:ind w:firstLine="709"/>
        <w:rPr>
          <w:szCs w:val="24"/>
        </w:rPr>
      </w:pPr>
      <w:r w:rsidRPr="006D71E1">
        <w:rPr>
          <w:szCs w:val="24"/>
        </w:rPr>
        <w:t xml:space="preserve">- </w:t>
      </w:r>
      <w:r w:rsidR="004C5029" w:rsidRPr="006D71E1">
        <w:rPr>
          <w:szCs w:val="24"/>
        </w:rPr>
        <w:t>Театральный бульвар</w:t>
      </w:r>
      <w:r w:rsidRPr="006D71E1">
        <w:rPr>
          <w:szCs w:val="24"/>
        </w:rPr>
        <w:t>.</w:t>
      </w:r>
    </w:p>
    <w:p w:rsidR="00C95010" w:rsidRPr="006D71E1" w:rsidRDefault="004C5029" w:rsidP="00C95010">
      <w:pPr>
        <w:ind w:firstLine="709"/>
        <w:rPr>
          <w:szCs w:val="24"/>
        </w:rPr>
      </w:pPr>
      <w:r w:rsidRPr="006D71E1">
        <w:rPr>
          <w:szCs w:val="24"/>
        </w:rPr>
        <w:t>На те</w:t>
      </w:r>
      <w:r w:rsidR="00C95010" w:rsidRPr="006D71E1">
        <w:rPr>
          <w:szCs w:val="24"/>
        </w:rPr>
        <w:t xml:space="preserve">рритории </w:t>
      </w:r>
      <w:r w:rsidRPr="006D71E1">
        <w:rPr>
          <w:szCs w:val="24"/>
        </w:rPr>
        <w:t>г. Мурманск</w:t>
      </w:r>
      <w:r w:rsidR="00C95010" w:rsidRPr="006D71E1">
        <w:rPr>
          <w:szCs w:val="24"/>
        </w:rPr>
        <w:t>а</w:t>
      </w:r>
      <w:r w:rsidRPr="006D71E1">
        <w:rPr>
          <w:szCs w:val="24"/>
        </w:rPr>
        <w:t xml:space="preserve"> существует ряд подземных и </w:t>
      </w:r>
      <w:r w:rsidR="00C95010" w:rsidRPr="006D71E1">
        <w:rPr>
          <w:szCs w:val="24"/>
        </w:rPr>
        <w:t>надземных пешеходных переходов.</w:t>
      </w:r>
    </w:p>
    <w:p w:rsidR="004C5029" w:rsidRPr="006D71E1" w:rsidRDefault="004C5029" w:rsidP="00C95010">
      <w:pPr>
        <w:ind w:firstLine="709"/>
        <w:rPr>
          <w:szCs w:val="24"/>
        </w:rPr>
      </w:pPr>
      <w:r w:rsidRPr="006D71E1">
        <w:rPr>
          <w:szCs w:val="24"/>
        </w:rPr>
        <w:t>Пер</w:t>
      </w:r>
      <w:r w:rsidR="00FF1C19" w:rsidRPr="006D71E1">
        <w:rPr>
          <w:szCs w:val="24"/>
        </w:rPr>
        <w:t>ечень переходов приведен далее:</w:t>
      </w:r>
    </w:p>
    <w:p w:rsidR="004C5029" w:rsidRPr="006D71E1" w:rsidRDefault="004C5029" w:rsidP="00C95010">
      <w:pPr>
        <w:pStyle w:val="a5"/>
        <w:numPr>
          <w:ilvl w:val="0"/>
          <w:numId w:val="12"/>
        </w:numPr>
        <w:ind w:left="0" w:firstLine="709"/>
        <w:rPr>
          <w:szCs w:val="24"/>
        </w:rPr>
      </w:pPr>
      <w:r w:rsidRPr="006D71E1">
        <w:rPr>
          <w:szCs w:val="24"/>
        </w:rPr>
        <w:t>Подземный переход под ул. Шмидта у остановки «улица</w:t>
      </w:r>
      <w:r w:rsidR="002E64BB" w:rsidRPr="006D71E1">
        <w:rPr>
          <w:szCs w:val="24"/>
        </w:rPr>
        <w:t xml:space="preserve"> Комсомольская</w:t>
      </w:r>
      <w:r w:rsidRPr="006D71E1">
        <w:rPr>
          <w:szCs w:val="24"/>
        </w:rPr>
        <w:t>»</w:t>
      </w:r>
      <w:r w:rsidR="00FF1C19" w:rsidRPr="006D71E1">
        <w:rPr>
          <w:szCs w:val="24"/>
        </w:rPr>
        <w:t>.</w:t>
      </w:r>
    </w:p>
    <w:p w:rsidR="004C5029" w:rsidRPr="006D71E1" w:rsidRDefault="004C5029" w:rsidP="00C95010">
      <w:pPr>
        <w:pStyle w:val="a5"/>
        <w:numPr>
          <w:ilvl w:val="0"/>
          <w:numId w:val="12"/>
        </w:numPr>
        <w:ind w:left="0" w:firstLine="709"/>
        <w:rPr>
          <w:szCs w:val="24"/>
        </w:rPr>
      </w:pPr>
      <w:r w:rsidRPr="006D71E1">
        <w:rPr>
          <w:szCs w:val="24"/>
        </w:rPr>
        <w:t xml:space="preserve">Надземный переход через </w:t>
      </w:r>
      <w:proofErr w:type="spellStart"/>
      <w:r w:rsidRPr="006D71E1">
        <w:rPr>
          <w:szCs w:val="24"/>
        </w:rPr>
        <w:t>ж.д</w:t>
      </w:r>
      <w:proofErr w:type="spellEnd"/>
      <w:r w:rsidRPr="006D71E1">
        <w:rPr>
          <w:szCs w:val="24"/>
        </w:rPr>
        <w:t>. пути между ул. Шмидта и Портовым проездом (в створе пер. Пионерский)</w:t>
      </w:r>
      <w:r w:rsidR="00FF1C19" w:rsidRPr="006D71E1">
        <w:rPr>
          <w:szCs w:val="24"/>
        </w:rPr>
        <w:t>.</w:t>
      </w:r>
    </w:p>
    <w:p w:rsidR="004C5029" w:rsidRPr="006D71E1" w:rsidRDefault="004C5029" w:rsidP="00C95010">
      <w:pPr>
        <w:pStyle w:val="a5"/>
        <w:numPr>
          <w:ilvl w:val="0"/>
          <w:numId w:val="12"/>
        </w:numPr>
        <w:ind w:left="0" w:firstLine="709"/>
        <w:rPr>
          <w:szCs w:val="24"/>
        </w:rPr>
      </w:pPr>
      <w:r w:rsidRPr="006D71E1">
        <w:rPr>
          <w:szCs w:val="24"/>
        </w:rPr>
        <w:t xml:space="preserve">Надземный переход через </w:t>
      </w:r>
      <w:proofErr w:type="spellStart"/>
      <w:r w:rsidRPr="006D71E1">
        <w:rPr>
          <w:szCs w:val="24"/>
        </w:rPr>
        <w:t>ж.д</w:t>
      </w:r>
      <w:proofErr w:type="spellEnd"/>
      <w:r w:rsidRPr="006D71E1">
        <w:rPr>
          <w:szCs w:val="24"/>
        </w:rPr>
        <w:t xml:space="preserve">. пути у </w:t>
      </w:r>
      <w:proofErr w:type="spellStart"/>
      <w:r w:rsidRPr="006D71E1">
        <w:rPr>
          <w:szCs w:val="24"/>
        </w:rPr>
        <w:t>ж.д</w:t>
      </w:r>
      <w:proofErr w:type="spellEnd"/>
      <w:r w:rsidRPr="006D71E1">
        <w:rPr>
          <w:szCs w:val="24"/>
        </w:rPr>
        <w:t>. вокзала Мурманск</w:t>
      </w:r>
      <w:r w:rsidR="00FF1C19" w:rsidRPr="006D71E1">
        <w:rPr>
          <w:szCs w:val="24"/>
        </w:rPr>
        <w:t>.</w:t>
      </w:r>
    </w:p>
    <w:p w:rsidR="004C5029" w:rsidRPr="006D71E1" w:rsidRDefault="004C5029" w:rsidP="00C95010">
      <w:pPr>
        <w:pStyle w:val="a5"/>
        <w:numPr>
          <w:ilvl w:val="0"/>
          <w:numId w:val="12"/>
        </w:numPr>
        <w:ind w:left="0" w:firstLine="709"/>
        <w:rPr>
          <w:szCs w:val="24"/>
        </w:rPr>
      </w:pPr>
      <w:r w:rsidRPr="006D71E1">
        <w:rPr>
          <w:szCs w:val="24"/>
        </w:rPr>
        <w:t xml:space="preserve">Подземный переход под Кольским проспектом на пересечении с ул. Капитана </w:t>
      </w:r>
      <w:proofErr w:type="spellStart"/>
      <w:r w:rsidRPr="006D71E1">
        <w:rPr>
          <w:szCs w:val="24"/>
        </w:rPr>
        <w:t>Пономарёва</w:t>
      </w:r>
      <w:proofErr w:type="spellEnd"/>
      <w:r w:rsidR="00FF1C19" w:rsidRPr="006D71E1">
        <w:rPr>
          <w:szCs w:val="24"/>
        </w:rPr>
        <w:t>.</w:t>
      </w:r>
    </w:p>
    <w:p w:rsidR="004C5029" w:rsidRPr="006D71E1" w:rsidRDefault="004C5029" w:rsidP="00C95010">
      <w:pPr>
        <w:pStyle w:val="a5"/>
        <w:numPr>
          <w:ilvl w:val="0"/>
          <w:numId w:val="12"/>
        </w:numPr>
        <w:ind w:left="0" w:firstLine="709"/>
        <w:rPr>
          <w:szCs w:val="24"/>
        </w:rPr>
      </w:pPr>
      <w:r w:rsidRPr="006D71E1">
        <w:rPr>
          <w:szCs w:val="24"/>
        </w:rPr>
        <w:t>Надземная крытая лестничная галерея от пересечения Кол</w:t>
      </w:r>
      <w:r w:rsidR="00D41D46" w:rsidRPr="006D71E1">
        <w:rPr>
          <w:szCs w:val="24"/>
        </w:rPr>
        <w:t>ь</w:t>
      </w:r>
      <w:r w:rsidRPr="006D71E1">
        <w:rPr>
          <w:szCs w:val="24"/>
        </w:rPr>
        <w:t xml:space="preserve">ского пр. и </w:t>
      </w:r>
      <w:r w:rsidR="00C95010" w:rsidRPr="006D71E1">
        <w:rPr>
          <w:szCs w:val="24"/>
        </w:rPr>
        <w:t xml:space="preserve">                            </w:t>
      </w:r>
      <w:r w:rsidRPr="006D71E1">
        <w:rPr>
          <w:szCs w:val="24"/>
        </w:rPr>
        <w:t xml:space="preserve">ул. Капитана </w:t>
      </w:r>
      <w:r w:rsidR="00FF1C19" w:rsidRPr="006D71E1">
        <w:rPr>
          <w:szCs w:val="24"/>
        </w:rPr>
        <w:t>Пономарева к жилому микрорайону.</w:t>
      </w:r>
    </w:p>
    <w:p w:rsidR="004C5029" w:rsidRPr="006D71E1" w:rsidRDefault="004C5029" w:rsidP="00C95010">
      <w:pPr>
        <w:pStyle w:val="a5"/>
        <w:numPr>
          <w:ilvl w:val="0"/>
          <w:numId w:val="12"/>
        </w:numPr>
        <w:ind w:left="0" w:firstLine="709"/>
        <w:rPr>
          <w:szCs w:val="24"/>
        </w:rPr>
      </w:pPr>
      <w:r w:rsidRPr="006D71E1">
        <w:rPr>
          <w:szCs w:val="24"/>
        </w:rPr>
        <w:t>Пешеходный мост через ул. Подгорную (в районе ул. Фестивальной).</w:t>
      </w:r>
    </w:p>
    <w:p w:rsidR="004C5029" w:rsidRPr="006D71E1" w:rsidRDefault="004C5029" w:rsidP="00C95010">
      <w:pPr>
        <w:pStyle w:val="G"/>
      </w:pPr>
      <w:r w:rsidRPr="006D71E1">
        <w:t xml:space="preserve">В г. Мурманск наблюдается недостаток велосипедной инфраструктуры – велодорожек, </w:t>
      </w:r>
      <w:proofErr w:type="spellStart"/>
      <w:r w:rsidRPr="006D71E1">
        <w:t>велополос</w:t>
      </w:r>
      <w:proofErr w:type="spellEnd"/>
      <w:r w:rsidRPr="006D71E1">
        <w:t xml:space="preserve">. Единственная (по состоянию на декабрь 2018 года) </w:t>
      </w:r>
      <w:proofErr w:type="spellStart"/>
      <w:r w:rsidRPr="006D71E1">
        <w:t>велосипедно</w:t>
      </w:r>
      <w:proofErr w:type="spellEnd"/>
      <w:r w:rsidRPr="006D71E1">
        <w:t>-пешеходная дорожка устроена в зоне отдыха озера Семеновское. Недостаток велосипедной инфраструктуры угрожает безопасности велосипедистов, снижает уровень безопасности пешеходов. В перспективе требуется разработка мероприятий по организации велосипедного движе</w:t>
      </w:r>
      <w:r w:rsidR="00FF1C19" w:rsidRPr="006D71E1">
        <w:t>ния на территории г. Мурманск</w:t>
      </w:r>
      <w:r w:rsidR="00C95010" w:rsidRPr="006D71E1">
        <w:t>а</w:t>
      </w:r>
      <w:r w:rsidR="00FF1C19" w:rsidRPr="006D71E1">
        <w:t>.</w:t>
      </w:r>
    </w:p>
    <w:p w:rsidR="00034DA0" w:rsidRPr="006D71E1" w:rsidRDefault="00034DA0" w:rsidP="00034DA0">
      <w:pPr>
        <w:rPr>
          <w:lang w:eastAsia="en-US"/>
        </w:rPr>
      </w:pPr>
    </w:p>
    <w:p w:rsidR="005D7373" w:rsidRPr="006D71E1" w:rsidRDefault="00EE1F92" w:rsidP="00EE1F92">
      <w:pPr>
        <w:pStyle w:val="a3"/>
        <w:jc w:val="center"/>
        <w:rPr>
          <w:rFonts w:eastAsia="Calibri"/>
          <w:spacing w:val="0"/>
        </w:rPr>
      </w:pPr>
      <w:bookmarkStart w:id="18" w:name="_Toc533495177"/>
      <w:bookmarkStart w:id="19" w:name="_Toc533697384"/>
      <w:r w:rsidRPr="006D71E1">
        <w:rPr>
          <w:rFonts w:eastAsia="Calibri"/>
          <w:spacing w:val="0"/>
        </w:rPr>
        <w:t xml:space="preserve">2.8. </w:t>
      </w:r>
      <w:r w:rsidR="005D7373" w:rsidRPr="006D71E1">
        <w:rPr>
          <w:rFonts w:eastAsia="Calibri"/>
          <w:spacing w:val="0"/>
        </w:rPr>
        <w:t xml:space="preserve">Характеристика движения грузовых транспортных средств, </w:t>
      </w:r>
      <w:r w:rsidRPr="006D71E1">
        <w:rPr>
          <w:rFonts w:eastAsia="Calibri"/>
          <w:spacing w:val="0"/>
        </w:rPr>
        <w:t xml:space="preserve">                                                                   </w:t>
      </w:r>
      <w:r w:rsidR="005D7373" w:rsidRPr="006D71E1">
        <w:rPr>
          <w:rFonts w:eastAsia="Calibri"/>
          <w:spacing w:val="0"/>
        </w:rPr>
        <w:t xml:space="preserve">оценка работы транспортных средств коммунальных и дорожных служб, </w:t>
      </w:r>
      <w:r w:rsidRPr="006D71E1">
        <w:rPr>
          <w:rFonts w:eastAsia="Calibri"/>
          <w:spacing w:val="0"/>
        </w:rPr>
        <w:t xml:space="preserve">                                     </w:t>
      </w:r>
      <w:r w:rsidR="005D7373" w:rsidRPr="006D71E1">
        <w:rPr>
          <w:rFonts w:eastAsia="Calibri"/>
          <w:spacing w:val="0"/>
        </w:rPr>
        <w:t>состояния инфраструктуры для данных транспортных средств</w:t>
      </w:r>
      <w:bookmarkEnd w:id="18"/>
      <w:bookmarkEnd w:id="19"/>
    </w:p>
    <w:p w:rsidR="00034DA0" w:rsidRPr="006D71E1" w:rsidRDefault="00034DA0" w:rsidP="00034DA0"/>
    <w:p w:rsidR="005D7373" w:rsidRPr="006D71E1" w:rsidRDefault="005120D7" w:rsidP="00C95010">
      <w:pPr>
        <w:pStyle w:val="G"/>
      </w:pPr>
      <w:r w:rsidRPr="006D71E1">
        <w:t>М</w:t>
      </w:r>
      <w:r w:rsidR="005D7373" w:rsidRPr="006D71E1">
        <w:t>аршрутная сеть для движения грузового транспорта является достаточной и удовлетворяет потребности в грузоперевозках на момент проведения исследования. Но с учетом перспективного развития порта и перевозок грузов морским путем, прогнозируется значительный рост потребности в грузовых перевозках и особенно с использование тяжелого и длинномерного грузового транспорта.</w:t>
      </w:r>
    </w:p>
    <w:p w:rsidR="005D7373" w:rsidRPr="006D71E1" w:rsidRDefault="005D7373" w:rsidP="00C95010">
      <w:pPr>
        <w:pStyle w:val="G"/>
      </w:pPr>
      <w:r w:rsidRPr="006D71E1">
        <w:t xml:space="preserve">Действующим генеральным планом учтено планируемое комплексное развитие Мурманского транспортного узла в границах города и за его пределами. В границах города оно включает строительство контейнерного терминала и координационно-логистического центра севернее 19-го причала, а также </w:t>
      </w:r>
      <w:proofErr w:type="spellStart"/>
      <w:r w:rsidRPr="006D71E1">
        <w:t>дистрибуционного</w:t>
      </w:r>
      <w:proofErr w:type="spellEnd"/>
      <w:r w:rsidRPr="006D71E1">
        <w:t xml:space="preserve"> логистического комплекса в восточной части Северной </w:t>
      </w:r>
      <w:proofErr w:type="spellStart"/>
      <w:r w:rsidRPr="006D71E1">
        <w:t>промзоны</w:t>
      </w:r>
      <w:proofErr w:type="spellEnd"/>
      <w:r w:rsidRPr="006D71E1">
        <w:t xml:space="preserve"> между улицей Промышленной и автодорогой Р-21 «Кола», развитие системы автодорожных подходов к порту, строительство второй очереди мостового перехода через Кольский залив с тремя развязками в разных уровнях. К расчетному сроку генерального плана будет произведена реконструкция здания морского вокзала и пирса дальних линий, а также железнодорожного вокзала.</w:t>
      </w:r>
    </w:p>
    <w:p w:rsidR="005D7373" w:rsidRPr="006D71E1" w:rsidRDefault="005D7373" w:rsidP="00C95010">
      <w:pPr>
        <w:pStyle w:val="G"/>
      </w:pPr>
      <w:r w:rsidRPr="006D71E1">
        <w:t>Устройство подходов к Мурманскому порту предусматривает реконструкцию существующей улично-дорожной сети, а именно, расширение проезжей час</w:t>
      </w:r>
      <w:r w:rsidR="004C5029" w:rsidRPr="006D71E1">
        <w:t>ти Нижне-Ростинского шоссе, улиц</w:t>
      </w:r>
      <w:r w:rsidRPr="006D71E1">
        <w:t xml:space="preserve"> Коминтерна, Шмидта, Подгорной и Прибрежной</w:t>
      </w:r>
      <w:r w:rsidR="004C5029" w:rsidRPr="006D71E1">
        <w:t xml:space="preserve"> дороги</w:t>
      </w:r>
      <w:r w:rsidRPr="006D71E1">
        <w:t xml:space="preserve">, строительство путепроводов и устройство на примыкании к </w:t>
      </w:r>
      <w:r w:rsidR="00AD03DF" w:rsidRPr="006D71E1">
        <w:t>автомобильной дороге Подход к г. Мурманску км 14+297-19+027 кольцевой</w:t>
      </w:r>
      <w:r w:rsidRPr="006D71E1">
        <w:t xml:space="preserve"> транспортной развязки.</w:t>
      </w:r>
    </w:p>
    <w:p w:rsidR="005D7373" w:rsidRPr="006D71E1" w:rsidRDefault="005D7373" w:rsidP="00C95010">
      <w:pPr>
        <w:pStyle w:val="G"/>
      </w:pPr>
      <w:r w:rsidRPr="006D71E1">
        <w:t xml:space="preserve">Генеральным планом предлагается несколько изменить трассировку подходов к порту. Южный подход к порту целесообразнее не заводить на территорию жилой застройки (улицы Шмидта и Коминтерна), а </w:t>
      </w:r>
      <w:proofErr w:type="spellStart"/>
      <w:r w:rsidRPr="006D71E1">
        <w:t>протрассировать</w:t>
      </w:r>
      <w:proofErr w:type="spellEnd"/>
      <w:r w:rsidRPr="006D71E1">
        <w:t xml:space="preserve"> его от Подгорной улицы на север по Траловой улице, Портовому проезду и далее параллельно железной дороге до Нижне-Ростинского шоссе. При этом грузовой транспорт, направляющийся с моста через Кольский залив в порт, не будет двигаться мимо жилой застройки по улицам Шмидта и Коминтерна. Трассу северного подхода к порту предлагается отодвинуть несколько севернее за пределы жилой застройки. На пересечении </w:t>
      </w:r>
      <w:r w:rsidR="00AD03DF" w:rsidRPr="006D71E1">
        <w:t>автомобильной</w:t>
      </w:r>
      <w:r w:rsidRPr="006D71E1">
        <w:t xml:space="preserve"> дороги </w:t>
      </w:r>
      <w:r w:rsidR="00AD03DF" w:rsidRPr="006D71E1">
        <w:t xml:space="preserve">Подъезд к городу Мурманск км 14+297 – км 19+027 </w:t>
      </w:r>
      <w:r w:rsidRPr="006D71E1">
        <w:t>с проспектом Героев-</w:t>
      </w:r>
      <w:r w:rsidR="00034DA0" w:rsidRPr="006D71E1">
        <w:t>с</w:t>
      </w:r>
      <w:r w:rsidRPr="006D71E1">
        <w:t>евероморцев и продолжением Нижне-Ростинского шоссе генеральным планом предлагается стр</w:t>
      </w:r>
      <w:r w:rsidR="00AD03DF" w:rsidRPr="006D71E1">
        <w:t>оительство транспортной развязки</w:t>
      </w:r>
      <w:r w:rsidRPr="006D71E1">
        <w:t>.</w:t>
      </w:r>
    </w:p>
    <w:p w:rsidR="005120D7" w:rsidRPr="006D71E1" w:rsidRDefault="005120D7" w:rsidP="00FF1C19">
      <w:pPr>
        <w:pStyle w:val="G"/>
      </w:pPr>
      <w:r w:rsidRPr="006D71E1">
        <w:t>Движение тяжело</w:t>
      </w:r>
      <w:r w:rsidR="00E36537" w:rsidRPr="006D71E1">
        <w:t xml:space="preserve">весных </w:t>
      </w:r>
      <w:r w:rsidRPr="006D71E1">
        <w:t>и</w:t>
      </w:r>
      <w:r w:rsidR="00E36537" w:rsidRPr="006D71E1">
        <w:t xml:space="preserve"> (или)</w:t>
      </w:r>
      <w:r w:rsidRPr="006D71E1">
        <w:t xml:space="preserve"> </w:t>
      </w:r>
      <w:r w:rsidR="00E36537" w:rsidRPr="006D71E1">
        <w:t>крупногабаритных</w:t>
      </w:r>
      <w:r w:rsidRPr="006D71E1">
        <w:t xml:space="preserve"> </w:t>
      </w:r>
      <w:r w:rsidR="00E36537" w:rsidRPr="006D71E1">
        <w:t>транспортных средств</w:t>
      </w:r>
      <w:r w:rsidRPr="006D71E1">
        <w:t xml:space="preserve"> осуществляется по следующим маршрутам:</w:t>
      </w:r>
    </w:p>
    <w:p w:rsidR="005120D7" w:rsidRPr="006D71E1" w:rsidRDefault="0075636E" w:rsidP="004865E7">
      <w:pPr>
        <w:pStyle w:val="a5"/>
        <w:numPr>
          <w:ilvl w:val="0"/>
          <w:numId w:val="13"/>
        </w:numPr>
        <w:rPr>
          <w:szCs w:val="24"/>
        </w:rPr>
      </w:pPr>
      <w:r w:rsidRPr="006D71E1">
        <w:rPr>
          <w:szCs w:val="24"/>
        </w:rPr>
        <w:t>Портовы</w:t>
      </w:r>
      <w:r w:rsidR="00EF56C7" w:rsidRPr="006D71E1">
        <w:rPr>
          <w:szCs w:val="24"/>
        </w:rPr>
        <w:t>й</w:t>
      </w:r>
      <w:r w:rsidRPr="006D71E1">
        <w:rPr>
          <w:szCs w:val="24"/>
        </w:rPr>
        <w:t xml:space="preserve"> проезд – ул. Траловая – ул. Подгорная – Прибрежная дорога – выезд из города / Кольский мост – </w:t>
      </w:r>
      <w:r w:rsidR="00034DA0" w:rsidRPr="006D71E1">
        <w:rPr>
          <w:szCs w:val="24"/>
        </w:rPr>
        <w:t>автомобильная дорога</w:t>
      </w:r>
      <w:r w:rsidRPr="006D71E1">
        <w:rPr>
          <w:szCs w:val="24"/>
        </w:rPr>
        <w:t xml:space="preserve"> Р</w:t>
      </w:r>
      <w:r w:rsidR="00034DA0" w:rsidRPr="006D71E1">
        <w:rPr>
          <w:szCs w:val="24"/>
        </w:rPr>
        <w:t>-</w:t>
      </w:r>
      <w:r w:rsidRPr="006D71E1">
        <w:rPr>
          <w:szCs w:val="24"/>
        </w:rPr>
        <w:t>21 «Кола» - выезд из города</w:t>
      </w:r>
    </w:p>
    <w:p w:rsidR="0075636E" w:rsidRPr="006D71E1" w:rsidRDefault="0075636E" w:rsidP="004865E7">
      <w:pPr>
        <w:pStyle w:val="a5"/>
        <w:numPr>
          <w:ilvl w:val="0"/>
          <w:numId w:val="13"/>
        </w:numPr>
        <w:rPr>
          <w:szCs w:val="24"/>
        </w:rPr>
      </w:pPr>
      <w:r w:rsidRPr="006D71E1">
        <w:rPr>
          <w:szCs w:val="24"/>
        </w:rPr>
        <w:t>Нижне-Ростинское шоссе – ул. Нахимова – ул. Сафонова- ул. Ушакова – ул. Адмирала флота Лобова – пр. Героев-</w:t>
      </w:r>
      <w:r w:rsidR="00034DA0" w:rsidRPr="006D71E1">
        <w:rPr>
          <w:szCs w:val="24"/>
        </w:rPr>
        <w:t>с</w:t>
      </w:r>
      <w:r w:rsidRPr="006D71E1">
        <w:rPr>
          <w:szCs w:val="24"/>
        </w:rPr>
        <w:t>евероморцев – автомобильный подход к г. Мурманск км 14+297 – 19+027 / проезд М</w:t>
      </w:r>
      <w:r w:rsidR="00034DA0" w:rsidRPr="006D71E1">
        <w:rPr>
          <w:szCs w:val="24"/>
        </w:rPr>
        <w:t>ихаила</w:t>
      </w:r>
      <w:r w:rsidRPr="006D71E1">
        <w:rPr>
          <w:szCs w:val="24"/>
        </w:rPr>
        <w:t xml:space="preserve"> Ивченко – ул. Свердлова – ул. Домостроительная – Верхне-Ростинское ш</w:t>
      </w:r>
      <w:r w:rsidR="00034DA0" w:rsidRPr="006D71E1">
        <w:rPr>
          <w:szCs w:val="24"/>
        </w:rPr>
        <w:t>оссе – автомобильная дорога П</w:t>
      </w:r>
      <w:r w:rsidR="007D0AA1" w:rsidRPr="006D71E1">
        <w:rPr>
          <w:szCs w:val="24"/>
        </w:rPr>
        <w:t>одъезд</w:t>
      </w:r>
      <w:r w:rsidRPr="006D71E1">
        <w:rPr>
          <w:szCs w:val="24"/>
        </w:rPr>
        <w:t xml:space="preserve"> к г. Мурманск км 14+297 – 19+027</w:t>
      </w:r>
    </w:p>
    <w:p w:rsidR="00034DA0" w:rsidRPr="006D71E1" w:rsidRDefault="00034DA0" w:rsidP="002C5F9C">
      <w:pPr>
        <w:rPr>
          <w:szCs w:val="24"/>
        </w:rPr>
      </w:pPr>
    </w:p>
    <w:p w:rsidR="0075636E" w:rsidRPr="006D71E1" w:rsidRDefault="009703DA" w:rsidP="009703DA">
      <w:pPr>
        <w:pStyle w:val="a3"/>
        <w:jc w:val="center"/>
        <w:rPr>
          <w:rFonts w:eastAsia="Calibri"/>
          <w:spacing w:val="0"/>
        </w:rPr>
      </w:pPr>
      <w:r w:rsidRPr="006D71E1">
        <w:rPr>
          <w:rFonts w:eastAsia="Calibri"/>
          <w:spacing w:val="0"/>
        </w:rPr>
        <w:t xml:space="preserve">2.9. </w:t>
      </w:r>
      <w:bookmarkStart w:id="20" w:name="_Toc533495178"/>
      <w:bookmarkStart w:id="21" w:name="_Toc533697385"/>
      <w:r w:rsidR="0075636E" w:rsidRPr="006D71E1">
        <w:rPr>
          <w:rFonts w:eastAsia="Calibri"/>
          <w:spacing w:val="0"/>
        </w:rPr>
        <w:t>Анализ уровня безопасности дорожного движения</w:t>
      </w:r>
      <w:bookmarkEnd w:id="20"/>
      <w:bookmarkEnd w:id="21"/>
    </w:p>
    <w:p w:rsidR="00034DA0" w:rsidRPr="006D71E1" w:rsidRDefault="00034DA0" w:rsidP="00034DA0"/>
    <w:p w:rsidR="003D3020" w:rsidRPr="006D71E1" w:rsidRDefault="003D3020" w:rsidP="002C5F9C">
      <w:pPr>
        <w:pStyle w:val="G"/>
      </w:pPr>
      <w:r w:rsidRPr="006D71E1">
        <w:t>Проблема аварийности, связанная с автомобильным транспортом, приобрела особую остроту в связи с несоответствием дорожно-транспортной инфраструктуры потребностям общества и государства в безопасном дорожном движении, недостаточной эффективностью функционирования системы обеспечения безопасности дорожного движения и крайне низкой дисциплиной участников дорожного движения.</w:t>
      </w:r>
    </w:p>
    <w:p w:rsidR="003D3020" w:rsidRPr="006D71E1" w:rsidRDefault="003D3020" w:rsidP="002C5F9C">
      <w:pPr>
        <w:pStyle w:val="G"/>
      </w:pPr>
      <w:r w:rsidRPr="006D71E1">
        <w:t>Основные задачи по содержанию улично-дорожной сети, созданию условий для предоставления транспортны</w:t>
      </w:r>
      <w:r w:rsidR="00C95010" w:rsidRPr="006D71E1">
        <w:t xml:space="preserve">х услуг населения в границах </w:t>
      </w:r>
      <w:r w:rsidRPr="006D71E1">
        <w:t>г. Мурманск</w:t>
      </w:r>
      <w:r w:rsidR="00C95010" w:rsidRPr="006D71E1">
        <w:t>а</w:t>
      </w:r>
      <w:r w:rsidRPr="006D71E1">
        <w:t>, обеспечению безопасности дорожного движения являются:</w:t>
      </w:r>
    </w:p>
    <w:p w:rsidR="003D3020" w:rsidRPr="006D71E1" w:rsidRDefault="003D3020" w:rsidP="004865E7">
      <w:pPr>
        <w:numPr>
          <w:ilvl w:val="0"/>
          <w:numId w:val="6"/>
        </w:numPr>
        <w:ind w:left="993" w:hanging="284"/>
        <w:rPr>
          <w:rFonts w:eastAsia="Calibri" w:cs="Times New Roman"/>
          <w:lang w:eastAsia="en-US"/>
        </w:rPr>
      </w:pPr>
      <w:r w:rsidRPr="006D71E1">
        <w:rPr>
          <w:rFonts w:eastAsia="Calibri" w:cs="Times New Roman"/>
          <w:lang w:eastAsia="en-US"/>
        </w:rPr>
        <w:t>создание условий для предоставления транспортных услуг населению и организация транспортного обслуживания населения;</w:t>
      </w:r>
    </w:p>
    <w:p w:rsidR="003D3020" w:rsidRPr="006D71E1" w:rsidRDefault="003D3020" w:rsidP="004865E7">
      <w:pPr>
        <w:numPr>
          <w:ilvl w:val="0"/>
          <w:numId w:val="6"/>
        </w:numPr>
        <w:ind w:left="993" w:hanging="284"/>
        <w:rPr>
          <w:rFonts w:eastAsia="Calibri" w:cs="Times New Roman"/>
          <w:lang w:eastAsia="en-US"/>
        </w:rPr>
      </w:pPr>
      <w:r w:rsidRPr="006D71E1">
        <w:rPr>
          <w:rFonts w:eastAsia="Calibri" w:cs="Times New Roman"/>
          <w:lang w:eastAsia="en-US"/>
        </w:rPr>
        <w:t>обеспечение содержания улично-дорожной сети;</w:t>
      </w:r>
    </w:p>
    <w:p w:rsidR="003D3020" w:rsidRPr="006D71E1" w:rsidRDefault="003D3020" w:rsidP="004865E7">
      <w:pPr>
        <w:numPr>
          <w:ilvl w:val="0"/>
          <w:numId w:val="6"/>
        </w:numPr>
        <w:ind w:left="993" w:hanging="284"/>
        <w:rPr>
          <w:rFonts w:eastAsia="Calibri" w:cs="Times New Roman"/>
          <w:lang w:eastAsia="en-US"/>
        </w:rPr>
      </w:pPr>
      <w:r w:rsidRPr="006D71E1">
        <w:rPr>
          <w:rFonts w:eastAsia="Calibri" w:cs="Times New Roman"/>
          <w:lang w:eastAsia="en-US"/>
        </w:rPr>
        <w:t>обеспечение безопасности дорожного движения и перевозок пассажиров;</w:t>
      </w:r>
    </w:p>
    <w:p w:rsidR="003D3020" w:rsidRPr="006D71E1" w:rsidRDefault="003D3020" w:rsidP="004865E7">
      <w:pPr>
        <w:numPr>
          <w:ilvl w:val="0"/>
          <w:numId w:val="6"/>
        </w:numPr>
        <w:ind w:left="993" w:hanging="284"/>
        <w:rPr>
          <w:rFonts w:eastAsia="Calibri" w:cs="Times New Roman"/>
          <w:lang w:eastAsia="en-US"/>
        </w:rPr>
      </w:pPr>
      <w:r w:rsidRPr="006D71E1">
        <w:rPr>
          <w:rFonts w:eastAsia="Calibri" w:cs="Times New Roman"/>
          <w:lang w:eastAsia="en-US"/>
        </w:rPr>
        <w:t>участие в предупреждении и ликвидации последствий чрезвычайных ситуаций;</w:t>
      </w:r>
    </w:p>
    <w:p w:rsidR="003D3020" w:rsidRPr="006D71E1" w:rsidRDefault="003D3020" w:rsidP="004865E7">
      <w:pPr>
        <w:numPr>
          <w:ilvl w:val="0"/>
          <w:numId w:val="6"/>
        </w:numPr>
        <w:ind w:left="993" w:hanging="284"/>
        <w:rPr>
          <w:rFonts w:eastAsia="Calibri" w:cs="Times New Roman"/>
          <w:lang w:eastAsia="en-US"/>
        </w:rPr>
      </w:pPr>
      <w:r w:rsidRPr="006D71E1">
        <w:rPr>
          <w:rFonts w:eastAsia="Calibri" w:cs="Times New Roman"/>
          <w:lang w:eastAsia="en-US"/>
        </w:rPr>
        <w:t xml:space="preserve">участие в профилактике терроризма и экстремизма, а также в минимизации и (или) ликвидации последствий проявлений терроризма и экстремизма на транспорте </w:t>
      </w:r>
    </w:p>
    <w:p w:rsidR="003D3020" w:rsidRPr="006D71E1" w:rsidRDefault="003D3020" w:rsidP="002C5F9C">
      <w:pPr>
        <w:pStyle w:val="G"/>
      </w:pPr>
      <w:r w:rsidRPr="006D71E1">
        <w:t xml:space="preserve">Обеспечение безопасности дорожного движения </w:t>
      </w:r>
      <w:r w:rsidR="00391B8B" w:rsidRPr="006D71E1">
        <w:t>на территории г. Мурманск</w:t>
      </w:r>
      <w:r w:rsidR="00C95010" w:rsidRPr="006D71E1">
        <w:t>а</w:t>
      </w:r>
      <w:r w:rsidR="00391B8B" w:rsidRPr="006D71E1">
        <w:t xml:space="preserve"> я</w:t>
      </w:r>
      <w:r w:rsidRPr="006D71E1">
        <w:t>вляется актуальной задачей.</w:t>
      </w:r>
    </w:p>
    <w:p w:rsidR="003D3020" w:rsidRPr="006D71E1" w:rsidRDefault="003D3020" w:rsidP="002C5F9C">
      <w:pPr>
        <w:pStyle w:val="G"/>
      </w:pPr>
      <w:r w:rsidRPr="006D71E1">
        <w:t xml:space="preserve">Увеличение парка транспортных средств при снижении объемов строительства, реконструкции и ремонта автомобильных дорог, недостаточном финансировании по содержанию автомобильных дорог привели к ухудшению условий движения. </w:t>
      </w:r>
    </w:p>
    <w:p w:rsidR="0075636E" w:rsidRPr="006D71E1" w:rsidRDefault="0075636E" w:rsidP="002C5F9C">
      <w:pPr>
        <w:pStyle w:val="G"/>
      </w:pPr>
      <w:r w:rsidRPr="006D71E1">
        <w:t xml:space="preserve">По данным </w:t>
      </w:r>
      <w:r w:rsidR="00EB4DC1" w:rsidRPr="006D71E1">
        <w:t>О</w:t>
      </w:r>
      <w:r w:rsidR="004679B5" w:rsidRPr="006D71E1">
        <w:t xml:space="preserve">ГИБДД </w:t>
      </w:r>
      <w:r w:rsidRPr="006D71E1">
        <w:t xml:space="preserve">УМВД России по </w:t>
      </w:r>
      <w:r w:rsidR="00EB4DC1" w:rsidRPr="006D71E1">
        <w:t>городу Мурманску</w:t>
      </w:r>
      <w:r w:rsidRPr="006D71E1">
        <w:t xml:space="preserve"> ежегодно случается более 300 ДТП:</w:t>
      </w:r>
    </w:p>
    <w:p w:rsidR="0075636E" w:rsidRPr="006D71E1" w:rsidRDefault="0075636E" w:rsidP="004865E7">
      <w:pPr>
        <w:numPr>
          <w:ilvl w:val="0"/>
          <w:numId w:val="6"/>
        </w:numPr>
        <w:ind w:left="993" w:hanging="284"/>
        <w:rPr>
          <w:rFonts w:eastAsia="Calibri" w:cs="Times New Roman"/>
          <w:lang w:eastAsia="en-US"/>
        </w:rPr>
      </w:pPr>
      <w:r w:rsidRPr="006D71E1">
        <w:rPr>
          <w:rFonts w:eastAsia="Calibri" w:cs="Times New Roman"/>
          <w:lang w:eastAsia="en-US"/>
        </w:rPr>
        <w:t>2014 год 383 ДТП – 9</w:t>
      </w:r>
      <w:r w:rsidR="00C95010" w:rsidRPr="006D71E1">
        <w:rPr>
          <w:rFonts w:eastAsia="Calibri" w:cs="Times New Roman"/>
          <w:lang w:eastAsia="en-US"/>
        </w:rPr>
        <w:t xml:space="preserve"> человек</w:t>
      </w:r>
      <w:r w:rsidRPr="006D71E1">
        <w:rPr>
          <w:rFonts w:eastAsia="Calibri" w:cs="Times New Roman"/>
          <w:lang w:eastAsia="en-US"/>
        </w:rPr>
        <w:t xml:space="preserve"> погибло – 464 ранено</w:t>
      </w:r>
      <w:r w:rsidR="002C5F9C" w:rsidRPr="006D71E1">
        <w:rPr>
          <w:rFonts w:eastAsia="Calibri" w:cs="Times New Roman"/>
          <w:lang w:eastAsia="en-US"/>
        </w:rPr>
        <w:t>;</w:t>
      </w:r>
    </w:p>
    <w:p w:rsidR="0075636E" w:rsidRPr="006D71E1" w:rsidRDefault="0075636E" w:rsidP="004865E7">
      <w:pPr>
        <w:numPr>
          <w:ilvl w:val="0"/>
          <w:numId w:val="6"/>
        </w:numPr>
        <w:ind w:left="993" w:hanging="284"/>
        <w:rPr>
          <w:rFonts w:eastAsia="Calibri" w:cs="Times New Roman"/>
          <w:lang w:eastAsia="en-US"/>
        </w:rPr>
      </w:pPr>
      <w:r w:rsidRPr="006D71E1">
        <w:rPr>
          <w:rFonts w:eastAsia="Calibri" w:cs="Times New Roman"/>
          <w:lang w:eastAsia="en-US"/>
        </w:rPr>
        <w:t>2015 год 379 ДТП – 12</w:t>
      </w:r>
      <w:r w:rsidR="00C95010" w:rsidRPr="006D71E1">
        <w:rPr>
          <w:rFonts w:eastAsia="Calibri" w:cs="Times New Roman"/>
          <w:lang w:eastAsia="en-US"/>
        </w:rPr>
        <w:t xml:space="preserve"> человек</w:t>
      </w:r>
      <w:r w:rsidRPr="006D71E1">
        <w:rPr>
          <w:rFonts w:eastAsia="Calibri" w:cs="Times New Roman"/>
          <w:lang w:eastAsia="en-US"/>
        </w:rPr>
        <w:t xml:space="preserve"> погибло – 476 ранено</w:t>
      </w:r>
      <w:r w:rsidR="002C5F9C" w:rsidRPr="006D71E1">
        <w:rPr>
          <w:rFonts w:eastAsia="Calibri" w:cs="Times New Roman"/>
          <w:lang w:eastAsia="en-US"/>
        </w:rPr>
        <w:t>;</w:t>
      </w:r>
    </w:p>
    <w:p w:rsidR="0075636E" w:rsidRPr="006D71E1" w:rsidRDefault="0075636E" w:rsidP="004865E7">
      <w:pPr>
        <w:numPr>
          <w:ilvl w:val="0"/>
          <w:numId w:val="6"/>
        </w:numPr>
        <w:ind w:left="993" w:hanging="284"/>
        <w:rPr>
          <w:rFonts w:eastAsia="Calibri" w:cs="Times New Roman"/>
          <w:lang w:eastAsia="en-US"/>
        </w:rPr>
      </w:pPr>
      <w:r w:rsidRPr="006D71E1">
        <w:rPr>
          <w:rFonts w:eastAsia="Calibri" w:cs="Times New Roman"/>
          <w:lang w:eastAsia="en-US"/>
        </w:rPr>
        <w:t>2016 год 359 ДТП – 6</w:t>
      </w:r>
      <w:r w:rsidR="00C95010" w:rsidRPr="006D71E1">
        <w:rPr>
          <w:rFonts w:eastAsia="Calibri" w:cs="Times New Roman"/>
          <w:lang w:eastAsia="en-US"/>
        </w:rPr>
        <w:t xml:space="preserve"> человек</w:t>
      </w:r>
      <w:r w:rsidRPr="006D71E1">
        <w:rPr>
          <w:rFonts w:eastAsia="Calibri" w:cs="Times New Roman"/>
          <w:lang w:eastAsia="en-US"/>
        </w:rPr>
        <w:t xml:space="preserve"> погибло – 446 ранено</w:t>
      </w:r>
      <w:r w:rsidR="002C5F9C" w:rsidRPr="006D71E1">
        <w:rPr>
          <w:rFonts w:eastAsia="Calibri" w:cs="Times New Roman"/>
          <w:lang w:eastAsia="en-US"/>
        </w:rPr>
        <w:t>;</w:t>
      </w:r>
    </w:p>
    <w:p w:rsidR="0075636E" w:rsidRPr="006D71E1" w:rsidRDefault="0075636E" w:rsidP="004865E7">
      <w:pPr>
        <w:numPr>
          <w:ilvl w:val="0"/>
          <w:numId w:val="6"/>
        </w:numPr>
        <w:ind w:left="993" w:hanging="284"/>
        <w:rPr>
          <w:rFonts w:eastAsia="Calibri" w:cs="Times New Roman"/>
          <w:lang w:eastAsia="en-US"/>
        </w:rPr>
      </w:pPr>
      <w:r w:rsidRPr="006D71E1">
        <w:rPr>
          <w:rFonts w:eastAsia="Calibri" w:cs="Times New Roman"/>
          <w:lang w:eastAsia="en-US"/>
        </w:rPr>
        <w:t xml:space="preserve">2017 год 338 ДТП – 9 </w:t>
      </w:r>
      <w:r w:rsidR="00C95010" w:rsidRPr="006D71E1">
        <w:rPr>
          <w:rFonts w:eastAsia="Calibri" w:cs="Times New Roman"/>
          <w:lang w:eastAsia="en-US"/>
        </w:rPr>
        <w:t xml:space="preserve">человек </w:t>
      </w:r>
      <w:r w:rsidRPr="006D71E1">
        <w:rPr>
          <w:rFonts w:eastAsia="Calibri" w:cs="Times New Roman"/>
          <w:lang w:eastAsia="en-US"/>
        </w:rPr>
        <w:t>погибло – 410 ранено</w:t>
      </w:r>
      <w:r w:rsidR="002C5F9C" w:rsidRPr="006D71E1">
        <w:rPr>
          <w:rFonts w:eastAsia="Calibri" w:cs="Times New Roman"/>
          <w:lang w:eastAsia="en-US"/>
        </w:rPr>
        <w:t>.</w:t>
      </w:r>
    </w:p>
    <w:p w:rsidR="0075636E" w:rsidRPr="006D71E1" w:rsidRDefault="0075636E" w:rsidP="002C5F9C">
      <w:pPr>
        <w:pStyle w:val="G"/>
      </w:pPr>
      <w:r w:rsidRPr="006D71E1">
        <w:t>По вине нетрезвых водителей:</w:t>
      </w:r>
    </w:p>
    <w:p w:rsidR="0075636E" w:rsidRPr="006D71E1" w:rsidRDefault="0075636E" w:rsidP="004865E7">
      <w:pPr>
        <w:numPr>
          <w:ilvl w:val="0"/>
          <w:numId w:val="6"/>
        </w:numPr>
        <w:ind w:left="993" w:hanging="284"/>
        <w:rPr>
          <w:rFonts w:eastAsia="Calibri" w:cs="Times New Roman"/>
          <w:lang w:eastAsia="en-US"/>
        </w:rPr>
      </w:pPr>
      <w:r w:rsidRPr="006D71E1">
        <w:rPr>
          <w:rFonts w:eastAsia="Calibri" w:cs="Times New Roman"/>
          <w:lang w:eastAsia="en-US"/>
        </w:rPr>
        <w:t xml:space="preserve">2014 год 11 ДТП – 0 </w:t>
      </w:r>
      <w:r w:rsidR="00C95010" w:rsidRPr="006D71E1">
        <w:rPr>
          <w:rFonts w:eastAsia="Calibri" w:cs="Times New Roman"/>
          <w:lang w:eastAsia="en-US"/>
        </w:rPr>
        <w:t xml:space="preserve">человек </w:t>
      </w:r>
      <w:r w:rsidRPr="006D71E1">
        <w:rPr>
          <w:rFonts w:eastAsia="Calibri" w:cs="Times New Roman"/>
          <w:lang w:eastAsia="en-US"/>
        </w:rPr>
        <w:t>погибло – 13 ранено</w:t>
      </w:r>
      <w:r w:rsidR="002C5F9C" w:rsidRPr="006D71E1">
        <w:rPr>
          <w:rFonts w:eastAsia="Calibri" w:cs="Times New Roman"/>
          <w:lang w:eastAsia="en-US"/>
        </w:rPr>
        <w:t>;</w:t>
      </w:r>
    </w:p>
    <w:p w:rsidR="0075636E" w:rsidRPr="006D71E1" w:rsidRDefault="0075636E" w:rsidP="004865E7">
      <w:pPr>
        <w:numPr>
          <w:ilvl w:val="0"/>
          <w:numId w:val="6"/>
        </w:numPr>
        <w:ind w:left="993" w:hanging="284"/>
        <w:rPr>
          <w:rFonts w:eastAsia="Calibri" w:cs="Times New Roman"/>
          <w:lang w:eastAsia="en-US"/>
        </w:rPr>
      </w:pPr>
      <w:r w:rsidRPr="006D71E1">
        <w:rPr>
          <w:rFonts w:eastAsia="Calibri" w:cs="Times New Roman"/>
          <w:lang w:eastAsia="en-US"/>
        </w:rPr>
        <w:t xml:space="preserve">2015 год 13 ДТП – 0 </w:t>
      </w:r>
      <w:r w:rsidR="00C95010" w:rsidRPr="006D71E1">
        <w:rPr>
          <w:rFonts w:eastAsia="Calibri" w:cs="Times New Roman"/>
          <w:lang w:eastAsia="en-US"/>
        </w:rPr>
        <w:t xml:space="preserve">человек </w:t>
      </w:r>
      <w:r w:rsidRPr="006D71E1">
        <w:rPr>
          <w:rFonts w:eastAsia="Calibri" w:cs="Times New Roman"/>
          <w:lang w:eastAsia="en-US"/>
        </w:rPr>
        <w:t>погибло – 23 ранено</w:t>
      </w:r>
      <w:r w:rsidR="002C5F9C" w:rsidRPr="006D71E1">
        <w:rPr>
          <w:rFonts w:eastAsia="Calibri" w:cs="Times New Roman"/>
          <w:lang w:eastAsia="en-US"/>
        </w:rPr>
        <w:t>;</w:t>
      </w:r>
    </w:p>
    <w:p w:rsidR="0075636E" w:rsidRPr="006D71E1" w:rsidRDefault="0075636E" w:rsidP="004865E7">
      <w:pPr>
        <w:numPr>
          <w:ilvl w:val="0"/>
          <w:numId w:val="6"/>
        </w:numPr>
        <w:ind w:left="993" w:hanging="284"/>
        <w:rPr>
          <w:rFonts w:eastAsia="Calibri" w:cs="Times New Roman"/>
          <w:lang w:eastAsia="en-US"/>
        </w:rPr>
      </w:pPr>
      <w:r w:rsidRPr="006D71E1">
        <w:rPr>
          <w:rFonts w:eastAsia="Calibri" w:cs="Times New Roman"/>
          <w:lang w:eastAsia="en-US"/>
        </w:rPr>
        <w:t xml:space="preserve">2016 год 14ДТП – 0 </w:t>
      </w:r>
      <w:r w:rsidR="00C95010" w:rsidRPr="006D71E1">
        <w:rPr>
          <w:rFonts w:eastAsia="Calibri" w:cs="Times New Roman"/>
          <w:lang w:eastAsia="en-US"/>
        </w:rPr>
        <w:t xml:space="preserve">человек </w:t>
      </w:r>
      <w:r w:rsidRPr="006D71E1">
        <w:rPr>
          <w:rFonts w:eastAsia="Calibri" w:cs="Times New Roman"/>
          <w:lang w:eastAsia="en-US"/>
        </w:rPr>
        <w:t>погибло – 24 ранено</w:t>
      </w:r>
      <w:r w:rsidR="002C5F9C" w:rsidRPr="006D71E1">
        <w:rPr>
          <w:rFonts w:eastAsia="Calibri" w:cs="Times New Roman"/>
          <w:lang w:eastAsia="en-US"/>
        </w:rPr>
        <w:t>;</w:t>
      </w:r>
    </w:p>
    <w:p w:rsidR="0075636E" w:rsidRPr="006D71E1" w:rsidRDefault="0075636E" w:rsidP="004865E7">
      <w:pPr>
        <w:numPr>
          <w:ilvl w:val="0"/>
          <w:numId w:val="6"/>
        </w:numPr>
        <w:ind w:left="993" w:hanging="284"/>
        <w:rPr>
          <w:rFonts w:eastAsia="Calibri" w:cs="Times New Roman"/>
          <w:lang w:eastAsia="en-US"/>
        </w:rPr>
      </w:pPr>
      <w:r w:rsidRPr="006D71E1">
        <w:rPr>
          <w:rFonts w:eastAsia="Calibri" w:cs="Times New Roman"/>
          <w:lang w:eastAsia="en-US"/>
        </w:rPr>
        <w:t xml:space="preserve">2017 год 12ДТП – 1 </w:t>
      </w:r>
      <w:r w:rsidR="00C95010" w:rsidRPr="006D71E1">
        <w:rPr>
          <w:rFonts w:eastAsia="Calibri" w:cs="Times New Roman"/>
          <w:lang w:eastAsia="en-US"/>
        </w:rPr>
        <w:t>человек погиб</w:t>
      </w:r>
      <w:r w:rsidRPr="006D71E1">
        <w:rPr>
          <w:rFonts w:eastAsia="Calibri" w:cs="Times New Roman"/>
          <w:lang w:eastAsia="en-US"/>
        </w:rPr>
        <w:t xml:space="preserve"> – 26 ранено</w:t>
      </w:r>
      <w:r w:rsidR="002C5F9C" w:rsidRPr="006D71E1">
        <w:rPr>
          <w:rFonts w:eastAsia="Calibri" w:cs="Times New Roman"/>
          <w:lang w:eastAsia="en-US"/>
        </w:rPr>
        <w:t>.</w:t>
      </w:r>
    </w:p>
    <w:p w:rsidR="0075636E" w:rsidRPr="006D71E1" w:rsidRDefault="0075636E" w:rsidP="002C5F9C">
      <w:pPr>
        <w:pStyle w:val="G"/>
      </w:pPr>
      <w:r w:rsidRPr="006D71E1">
        <w:t>ДТП с участием детей:</w:t>
      </w:r>
    </w:p>
    <w:p w:rsidR="0075636E" w:rsidRPr="006D71E1" w:rsidRDefault="0075636E" w:rsidP="004865E7">
      <w:pPr>
        <w:numPr>
          <w:ilvl w:val="0"/>
          <w:numId w:val="6"/>
        </w:numPr>
        <w:ind w:left="993" w:hanging="284"/>
        <w:rPr>
          <w:rFonts w:eastAsia="Calibri" w:cs="Times New Roman"/>
          <w:lang w:eastAsia="en-US"/>
        </w:rPr>
      </w:pPr>
      <w:r w:rsidRPr="006D71E1">
        <w:rPr>
          <w:rFonts w:eastAsia="Calibri" w:cs="Times New Roman"/>
          <w:lang w:eastAsia="en-US"/>
        </w:rPr>
        <w:t xml:space="preserve">2014 год 50 ДТП – 0 </w:t>
      </w:r>
      <w:r w:rsidR="00C95010" w:rsidRPr="006D71E1">
        <w:rPr>
          <w:rFonts w:eastAsia="Calibri" w:cs="Times New Roman"/>
          <w:lang w:eastAsia="en-US"/>
        </w:rPr>
        <w:t xml:space="preserve">человек </w:t>
      </w:r>
      <w:r w:rsidRPr="006D71E1">
        <w:rPr>
          <w:rFonts w:eastAsia="Calibri" w:cs="Times New Roman"/>
          <w:lang w:eastAsia="en-US"/>
        </w:rPr>
        <w:t>погибло – 51 ранено</w:t>
      </w:r>
      <w:r w:rsidR="002C5F9C" w:rsidRPr="006D71E1">
        <w:rPr>
          <w:rFonts w:eastAsia="Calibri" w:cs="Times New Roman"/>
          <w:lang w:eastAsia="en-US"/>
        </w:rPr>
        <w:t>;</w:t>
      </w:r>
    </w:p>
    <w:p w:rsidR="0075636E" w:rsidRPr="006D71E1" w:rsidRDefault="0075636E" w:rsidP="004865E7">
      <w:pPr>
        <w:numPr>
          <w:ilvl w:val="0"/>
          <w:numId w:val="6"/>
        </w:numPr>
        <w:ind w:left="993" w:hanging="284"/>
        <w:rPr>
          <w:rFonts w:eastAsia="Calibri" w:cs="Times New Roman"/>
          <w:lang w:eastAsia="en-US"/>
        </w:rPr>
      </w:pPr>
      <w:r w:rsidRPr="006D71E1">
        <w:rPr>
          <w:rFonts w:eastAsia="Calibri" w:cs="Times New Roman"/>
          <w:lang w:eastAsia="en-US"/>
        </w:rPr>
        <w:t xml:space="preserve">2015 год 44 ДТП – 0 </w:t>
      </w:r>
      <w:r w:rsidR="00C95010" w:rsidRPr="006D71E1">
        <w:rPr>
          <w:rFonts w:eastAsia="Calibri" w:cs="Times New Roman"/>
          <w:lang w:eastAsia="en-US"/>
        </w:rPr>
        <w:t xml:space="preserve">человек </w:t>
      </w:r>
      <w:r w:rsidRPr="006D71E1">
        <w:rPr>
          <w:rFonts w:eastAsia="Calibri" w:cs="Times New Roman"/>
          <w:lang w:eastAsia="en-US"/>
        </w:rPr>
        <w:t>погибло – 48 ранено</w:t>
      </w:r>
      <w:r w:rsidR="002C5F9C" w:rsidRPr="006D71E1">
        <w:rPr>
          <w:rFonts w:eastAsia="Calibri" w:cs="Times New Roman"/>
          <w:lang w:eastAsia="en-US"/>
        </w:rPr>
        <w:t>;</w:t>
      </w:r>
    </w:p>
    <w:p w:rsidR="0075636E" w:rsidRPr="006D71E1" w:rsidRDefault="0075636E" w:rsidP="004865E7">
      <w:pPr>
        <w:numPr>
          <w:ilvl w:val="0"/>
          <w:numId w:val="6"/>
        </w:numPr>
        <w:ind w:left="993" w:hanging="284"/>
        <w:rPr>
          <w:rFonts w:eastAsia="Calibri" w:cs="Times New Roman"/>
          <w:lang w:eastAsia="en-US"/>
        </w:rPr>
      </w:pPr>
      <w:r w:rsidRPr="006D71E1">
        <w:rPr>
          <w:rFonts w:eastAsia="Calibri" w:cs="Times New Roman"/>
          <w:lang w:eastAsia="en-US"/>
        </w:rPr>
        <w:t xml:space="preserve">2016 год 55 ДТП – 0 </w:t>
      </w:r>
      <w:r w:rsidR="00C95010" w:rsidRPr="006D71E1">
        <w:rPr>
          <w:rFonts w:eastAsia="Calibri" w:cs="Times New Roman"/>
          <w:lang w:eastAsia="en-US"/>
        </w:rPr>
        <w:t xml:space="preserve">человек </w:t>
      </w:r>
      <w:r w:rsidRPr="006D71E1">
        <w:rPr>
          <w:rFonts w:eastAsia="Calibri" w:cs="Times New Roman"/>
          <w:lang w:eastAsia="en-US"/>
        </w:rPr>
        <w:t>погибло – 56 ранено</w:t>
      </w:r>
      <w:r w:rsidR="002C5F9C" w:rsidRPr="006D71E1">
        <w:rPr>
          <w:rFonts w:eastAsia="Calibri" w:cs="Times New Roman"/>
          <w:lang w:eastAsia="en-US"/>
        </w:rPr>
        <w:t>;</w:t>
      </w:r>
    </w:p>
    <w:p w:rsidR="0075636E" w:rsidRPr="006D71E1" w:rsidRDefault="0075636E" w:rsidP="004865E7">
      <w:pPr>
        <w:numPr>
          <w:ilvl w:val="0"/>
          <w:numId w:val="6"/>
        </w:numPr>
        <w:ind w:left="993" w:hanging="284"/>
        <w:rPr>
          <w:rFonts w:eastAsia="Calibri" w:cs="Times New Roman"/>
          <w:lang w:eastAsia="en-US"/>
        </w:rPr>
      </w:pPr>
      <w:r w:rsidRPr="006D71E1">
        <w:rPr>
          <w:rFonts w:eastAsia="Calibri" w:cs="Times New Roman"/>
          <w:lang w:eastAsia="en-US"/>
        </w:rPr>
        <w:t>2017 год 45</w:t>
      </w:r>
      <w:r w:rsidR="00E36537" w:rsidRPr="006D71E1">
        <w:rPr>
          <w:rFonts w:eastAsia="Calibri" w:cs="Times New Roman"/>
          <w:lang w:eastAsia="en-US"/>
        </w:rPr>
        <w:t xml:space="preserve"> </w:t>
      </w:r>
      <w:r w:rsidRPr="006D71E1">
        <w:rPr>
          <w:rFonts w:eastAsia="Calibri" w:cs="Times New Roman"/>
          <w:lang w:eastAsia="en-US"/>
        </w:rPr>
        <w:t xml:space="preserve">ДТП – 0 </w:t>
      </w:r>
      <w:r w:rsidR="00C95010" w:rsidRPr="006D71E1">
        <w:rPr>
          <w:rFonts w:eastAsia="Calibri" w:cs="Times New Roman"/>
          <w:lang w:eastAsia="en-US"/>
        </w:rPr>
        <w:t xml:space="preserve">человек </w:t>
      </w:r>
      <w:r w:rsidRPr="006D71E1">
        <w:rPr>
          <w:rFonts w:eastAsia="Calibri" w:cs="Times New Roman"/>
          <w:lang w:eastAsia="en-US"/>
        </w:rPr>
        <w:t>погибло – 45 ранено</w:t>
      </w:r>
      <w:r w:rsidR="002C5F9C" w:rsidRPr="006D71E1">
        <w:rPr>
          <w:rFonts w:eastAsia="Calibri" w:cs="Times New Roman"/>
          <w:lang w:eastAsia="en-US"/>
        </w:rPr>
        <w:t>.</w:t>
      </w:r>
    </w:p>
    <w:p w:rsidR="00F57FA0" w:rsidRPr="006D71E1" w:rsidRDefault="0075636E" w:rsidP="002C5F9C">
      <w:pPr>
        <w:pStyle w:val="G"/>
      </w:pPr>
      <w:r w:rsidRPr="006D71E1">
        <w:t xml:space="preserve">Основными аварийно-опасными участками являются: ул. </w:t>
      </w:r>
      <w:proofErr w:type="gramStart"/>
      <w:r w:rsidRPr="006D71E1">
        <w:t xml:space="preserve">Планерная, </w:t>
      </w:r>
      <w:r w:rsidR="00C95010" w:rsidRPr="006D71E1">
        <w:t xml:space="preserve">  </w:t>
      </w:r>
      <w:proofErr w:type="gramEnd"/>
      <w:r w:rsidR="00C95010" w:rsidRPr="006D71E1">
        <w:t xml:space="preserve">                                     </w:t>
      </w:r>
      <w:r w:rsidRPr="006D71E1">
        <w:t>ул. Челюскинцев (в районе д. 30), пересечение Кольского пр. и ул. Героев Рыбачьего, пересечение Кольского пр., пр. Ленина и пр. Кирова, улица Старостина (в райо</w:t>
      </w:r>
      <w:r w:rsidR="00C95010" w:rsidRPr="006D71E1">
        <w:t xml:space="preserve">не д. 12- 13), пересечение пр. </w:t>
      </w:r>
      <w:r w:rsidRPr="006D71E1">
        <w:t xml:space="preserve">Ленина и ул. </w:t>
      </w:r>
      <w:r w:rsidR="00821495" w:rsidRPr="006D71E1">
        <w:t>Полярные Зори, пересечение</w:t>
      </w:r>
      <w:r w:rsidRPr="006D71E1">
        <w:t xml:space="preserve"> Верхне</w:t>
      </w:r>
      <w:r w:rsidR="00034DA0" w:rsidRPr="006D71E1">
        <w:t>-Р</w:t>
      </w:r>
      <w:r w:rsidRPr="006D71E1">
        <w:t>остинско</w:t>
      </w:r>
      <w:r w:rsidR="00821495" w:rsidRPr="006D71E1">
        <w:t>го</w:t>
      </w:r>
      <w:r w:rsidRPr="006D71E1">
        <w:t xml:space="preserve"> шоссе </w:t>
      </w:r>
      <w:r w:rsidR="00C95010" w:rsidRPr="006D71E1">
        <w:t xml:space="preserve"> </w:t>
      </w:r>
      <w:r w:rsidRPr="006D71E1">
        <w:t xml:space="preserve">– </w:t>
      </w:r>
      <w:r w:rsidR="00821495" w:rsidRPr="006D71E1">
        <w:t xml:space="preserve">ул. </w:t>
      </w:r>
      <w:r w:rsidRPr="006D71E1">
        <w:t xml:space="preserve">Старостина </w:t>
      </w:r>
      <w:r w:rsidR="00821495" w:rsidRPr="006D71E1">
        <w:t xml:space="preserve">и </w:t>
      </w:r>
      <w:r w:rsidR="002C5F9C" w:rsidRPr="006D71E1">
        <w:t>ул. Свердлова.</w:t>
      </w:r>
    </w:p>
    <w:p w:rsidR="002C5F9C" w:rsidRPr="006D71E1" w:rsidRDefault="002C5F9C" w:rsidP="002C5F9C">
      <w:pPr>
        <w:pStyle w:val="G"/>
      </w:pPr>
    </w:p>
    <w:p w:rsidR="00391B8B" w:rsidRPr="006D71E1" w:rsidRDefault="00033D0B" w:rsidP="009703DA">
      <w:pPr>
        <w:pStyle w:val="a3"/>
        <w:jc w:val="center"/>
        <w:rPr>
          <w:rFonts w:eastAsia="Times New Roman"/>
          <w:spacing w:val="0"/>
        </w:rPr>
      </w:pPr>
      <w:bookmarkStart w:id="22" w:name="_Toc533495179"/>
      <w:bookmarkStart w:id="23" w:name="_Toc533697386"/>
      <w:r w:rsidRPr="006D71E1">
        <w:rPr>
          <w:rFonts w:eastAsia="Times New Roman"/>
          <w:spacing w:val="0"/>
        </w:rPr>
        <w:t>2.10</w:t>
      </w:r>
      <w:r w:rsidR="009703DA" w:rsidRPr="006D71E1">
        <w:rPr>
          <w:rFonts w:eastAsia="Times New Roman"/>
          <w:spacing w:val="0"/>
        </w:rPr>
        <w:t>.</w:t>
      </w:r>
      <w:r w:rsidRPr="006D71E1">
        <w:rPr>
          <w:rFonts w:eastAsia="Times New Roman"/>
          <w:spacing w:val="0"/>
        </w:rPr>
        <w:t xml:space="preserve"> </w:t>
      </w:r>
      <w:r w:rsidR="00391B8B" w:rsidRPr="006D71E1">
        <w:rPr>
          <w:rFonts w:eastAsia="Times New Roman"/>
          <w:spacing w:val="0"/>
        </w:rPr>
        <w:t>Оценка уровня негативного воздействия транспортной инфраструктуры</w:t>
      </w:r>
      <w:r w:rsidR="009703DA" w:rsidRPr="006D71E1">
        <w:rPr>
          <w:rFonts w:eastAsia="Times New Roman"/>
          <w:spacing w:val="0"/>
        </w:rPr>
        <w:t xml:space="preserve">                                           </w:t>
      </w:r>
      <w:r w:rsidR="00391B8B" w:rsidRPr="006D71E1">
        <w:rPr>
          <w:rFonts w:eastAsia="Times New Roman"/>
          <w:spacing w:val="0"/>
        </w:rPr>
        <w:t xml:space="preserve"> на окружающую среду, безопасность и здоровье населения</w:t>
      </w:r>
      <w:bookmarkEnd w:id="22"/>
      <w:bookmarkEnd w:id="23"/>
    </w:p>
    <w:p w:rsidR="00F57FA0" w:rsidRPr="006D71E1" w:rsidRDefault="00F57FA0" w:rsidP="00F57FA0"/>
    <w:p w:rsidR="00391B8B" w:rsidRPr="006D71E1" w:rsidRDefault="00391B8B" w:rsidP="00C95010">
      <w:pPr>
        <w:pStyle w:val="G"/>
      </w:pPr>
      <w:r w:rsidRPr="006D71E1">
        <w:t xml:space="preserve">Важную роль в социально-экономическом развитии страны играет безопасность и </w:t>
      </w:r>
      <w:proofErr w:type="spellStart"/>
      <w:r w:rsidRPr="006D71E1">
        <w:t>экологичность</w:t>
      </w:r>
      <w:proofErr w:type="spellEnd"/>
      <w:r w:rsidRPr="006D71E1">
        <w:t xml:space="preserve"> транспортной системы.</w:t>
      </w:r>
    </w:p>
    <w:p w:rsidR="00391B8B" w:rsidRPr="006D71E1" w:rsidRDefault="00391B8B" w:rsidP="00C95010">
      <w:pPr>
        <w:pStyle w:val="G"/>
      </w:pPr>
      <w:r w:rsidRPr="006D71E1">
        <w:t>В условиях усиления внимания общества к экологическим факторам снижение негативного воздействия транспорта на окружающую среду имеет большое социальное значение и может оказать значительное влияние на развитие крупных агломераций.</w:t>
      </w:r>
    </w:p>
    <w:p w:rsidR="00391B8B" w:rsidRPr="006D71E1" w:rsidRDefault="00391B8B" w:rsidP="00C95010">
      <w:pPr>
        <w:pStyle w:val="G"/>
      </w:pPr>
      <w:r w:rsidRPr="006D71E1">
        <w:t>Таким образом, транспорт является одной из крупнейших системообразующих отраслей, имеющих тесные связи со всеми элементами экономики и социальной сферы. По мере дальнейшего развития страны, расширения ее внутренних и внешних транспортно-экономических связей, роста объемов производства и повышения уровня жизни населения значение транспорта и его роль как системообразующего фактора будут только возрастать.</w:t>
      </w:r>
    </w:p>
    <w:p w:rsidR="00391B8B" w:rsidRPr="006D71E1" w:rsidRDefault="00391B8B" w:rsidP="00C95010">
      <w:pPr>
        <w:pStyle w:val="G"/>
      </w:pPr>
      <w:r w:rsidRPr="006D71E1">
        <w:t>Перечень основных факторов негативного воздействия, а также, провоцирующих такое воздействие факторов при условии увеличения количества автомобильного транспорта на дорогах и развития транспортной инфраструктуры без учёта экологических требований.</w:t>
      </w:r>
    </w:p>
    <w:p w:rsidR="00391B8B" w:rsidRPr="006D71E1" w:rsidRDefault="00391B8B" w:rsidP="00C95010">
      <w:pPr>
        <w:pStyle w:val="G"/>
      </w:pPr>
      <w:r w:rsidRPr="006D71E1">
        <w:t>1) Отработавшие газы двигателей внутреннего сгорания (ДВС) содержат около 200 компонентов. Углеводородные соединения отработавших газов, наряду с токсическими свойствами, обладают канцерогенным действием (способствуют возникновению и развитию злокачественных новообразований). Таким образом, развитие транспортной инфраструктуры без учёта экологических требований существенно повышает риски увеличения смертности от раков</w:t>
      </w:r>
      <w:r w:rsidR="002C5F9C" w:rsidRPr="006D71E1">
        <w:t>ых заболеваний среди населения.</w:t>
      </w:r>
    </w:p>
    <w:p w:rsidR="00391B8B" w:rsidRPr="006D71E1" w:rsidRDefault="00391B8B" w:rsidP="00C95010">
      <w:pPr>
        <w:pStyle w:val="G"/>
      </w:pPr>
      <w:r w:rsidRPr="006D71E1">
        <w:t>2) Отработавшие газы бензинового двигателя с неправильно отрегулированным зажиганием и карбюратором содержат оксид углерода в количестве, превышающем норму в 2-3 раза. Наиболее неблагоприятными режимами работы являются малые скорости и «холостой ход» двигателя. Это проявляется в условиях большой загруж</w:t>
      </w:r>
      <w:r w:rsidR="002C5F9C" w:rsidRPr="006D71E1">
        <w:t>енности на дорогах.</w:t>
      </w:r>
    </w:p>
    <w:p w:rsidR="00391B8B" w:rsidRPr="006D71E1" w:rsidRDefault="00391B8B" w:rsidP="00C95010">
      <w:pPr>
        <w:pStyle w:val="G"/>
      </w:pPr>
      <w:r w:rsidRPr="006D71E1">
        <w:t xml:space="preserve">3) Углеводороды под действием ультрафиолетового излучения Солнца вступают в реакцию с оксидами азота, в результате чего образуются новые токсичные продукты - </w:t>
      </w:r>
      <w:proofErr w:type="spellStart"/>
      <w:r w:rsidRPr="006D71E1">
        <w:t>фотооксиданты</w:t>
      </w:r>
      <w:proofErr w:type="spellEnd"/>
      <w:r w:rsidRPr="006D71E1">
        <w:t xml:space="preserve">, являющиеся основой «смога». К ним относятся - озон, соединения азота, угарный газ, перекиси и др. </w:t>
      </w:r>
      <w:proofErr w:type="spellStart"/>
      <w:r w:rsidRPr="006D71E1">
        <w:t>Фотооксиданты</w:t>
      </w:r>
      <w:proofErr w:type="spellEnd"/>
      <w:r w:rsidRPr="006D71E1">
        <w:t xml:space="preserve"> биологически активны, ведут к ро</w:t>
      </w:r>
      <w:r w:rsidR="002C5F9C" w:rsidRPr="006D71E1">
        <w:t>сту легочных заболеваний людей.</w:t>
      </w:r>
    </w:p>
    <w:p w:rsidR="00391B8B" w:rsidRPr="006D71E1" w:rsidRDefault="00391B8B" w:rsidP="00C95010">
      <w:pPr>
        <w:pStyle w:val="G"/>
      </w:pPr>
      <w:r w:rsidRPr="006D71E1">
        <w:t>4) Большую опасность представляет также свинец и его соединения, входящие в состав этиловой жидкос</w:t>
      </w:r>
      <w:r w:rsidR="002C5F9C" w:rsidRPr="006D71E1">
        <w:t>ти, которую добавляют в бензин.</w:t>
      </w:r>
    </w:p>
    <w:p w:rsidR="00391B8B" w:rsidRPr="006D71E1" w:rsidRDefault="00391B8B" w:rsidP="00C95010">
      <w:pPr>
        <w:pStyle w:val="G"/>
      </w:pPr>
      <w:r w:rsidRPr="006D71E1">
        <w:t>5) При движении автомобилей происходит истирание дорожных покрытий и автомобильных шин, продукты износа которых смешиваются с твердыми частицами отработавших газов. К этому добавляется грязь, занесенная на проезжую часть с прилегающего к дороге почвенного слоя. В результате образуется пыль, в сухую погоду поднимающаяся над дорогой в воздух. Химический состав и количество пыли зависят от материалов дорожного покрытия. Наибольшее количество пыли создается на грунтовых и гравийных дорогах. Экологические последствия запыленности отражаются на пассажирах транспортных средств, водителях и людях, находящихся вблизи от дороги. Пыль оседает также на растительности и обитателях придорожной полосы. Леса и лесопосадки вдоль дорог угнетаются, а сельскохозяйственные культуры накапливают вредные вещества, содержащиеся в пылевых</w:t>
      </w:r>
      <w:r w:rsidR="002C5F9C" w:rsidRPr="006D71E1">
        <w:t xml:space="preserve"> выбросах и отработавших газах.</w:t>
      </w:r>
    </w:p>
    <w:p w:rsidR="00391B8B" w:rsidRPr="006D71E1" w:rsidRDefault="00391B8B" w:rsidP="00C95010">
      <w:pPr>
        <w:pStyle w:val="G"/>
      </w:pPr>
      <w:r w:rsidRPr="006D71E1">
        <w:t>6) Автотранспортные средства отечественного производства не удовлетворяют современным экологическим требованиям (изношенность автотранспорта). В условиях быстрого роста автомобильного парка это приводит к еще большему возрастанию негативного в</w:t>
      </w:r>
      <w:r w:rsidR="002C5F9C" w:rsidRPr="006D71E1">
        <w:t>оздействия на окружающую среду.</w:t>
      </w:r>
    </w:p>
    <w:p w:rsidR="00391B8B" w:rsidRPr="006D71E1" w:rsidRDefault="00391B8B" w:rsidP="00C95010">
      <w:pPr>
        <w:pStyle w:val="G"/>
      </w:pPr>
      <w:r w:rsidRPr="006D71E1">
        <w:t>Еще одной основной причиной высокого загрязнения воздушного бассейна выбросами автотранспорта является некачественное топливо.</w:t>
      </w:r>
    </w:p>
    <w:p w:rsidR="00391B8B" w:rsidRPr="006D71E1" w:rsidRDefault="00391B8B" w:rsidP="00C95010">
      <w:pPr>
        <w:pStyle w:val="G"/>
      </w:pPr>
      <w:r w:rsidRPr="006D71E1">
        <w:t xml:space="preserve">Уровень негативного воздействия транспортной инфраструктуры на окружающую среду оценивался посредством расчета среднесуточного выброса оксида углерода (СО) и диоксида азота (NO2) транспортными средствами и представлен в таблице </w:t>
      </w:r>
      <w:r w:rsidR="0035415D" w:rsidRPr="006D71E1">
        <w:t>5</w:t>
      </w:r>
      <w:r w:rsidRPr="006D71E1">
        <w:t>.</w:t>
      </w:r>
    </w:p>
    <w:p w:rsidR="002C5F9C" w:rsidRPr="006D71E1" w:rsidRDefault="002C5F9C" w:rsidP="002C5F9C">
      <w:pPr>
        <w:pStyle w:val="G"/>
      </w:pPr>
    </w:p>
    <w:p w:rsidR="00391B8B" w:rsidRPr="006D71E1" w:rsidRDefault="00A51814" w:rsidP="009703DA">
      <w:pPr>
        <w:jc w:val="left"/>
      </w:pPr>
      <w:r w:rsidRPr="006D71E1">
        <w:t>Таблица</w:t>
      </w:r>
      <w:r w:rsidR="0035415D" w:rsidRPr="006D71E1">
        <w:t xml:space="preserve"> </w:t>
      </w:r>
      <w:r w:rsidR="00391B8B" w:rsidRPr="006D71E1">
        <w:t>5. Негативное воздействие транспортной инфраструктуры на окружающую среду</w:t>
      </w:r>
    </w:p>
    <w:tbl>
      <w:tblPr>
        <w:tblStyle w:val="ad"/>
        <w:tblW w:w="5000" w:type="pct"/>
        <w:tblLook w:val="04A0" w:firstRow="1" w:lastRow="0" w:firstColumn="1" w:lastColumn="0" w:noHBand="0" w:noVBand="1"/>
      </w:tblPr>
      <w:tblGrid>
        <w:gridCol w:w="2260"/>
        <w:gridCol w:w="1843"/>
        <w:gridCol w:w="1843"/>
        <w:gridCol w:w="1843"/>
        <w:gridCol w:w="1839"/>
      </w:tblGrid>
      <w:tr w:rsidR="00391B8B" w:rsidRPr="006D71E1" w:rsidTr="009703DA">
        <w:trPr>
          <w:trHeight w:val="317"/>
        </w:trPr>
        <w:tc>
          <w:tcPr>
            <w:tcW w:w="1174" w:type="pct"/>
            <w:vMerge w:val="restart"/>
            <w:vAlign w:val="center"/>
          </w:tcPr>
          <w:p w:rsidR="00391B8B" w:rsidRPr="006D71E1" w:rsidRDefault="00391B8B" w:rsidP="009703DA">
            <w:pPr>
              <w:suppressAutoHyphens/>
              <w:jc w:val="center"/>
              <w:rPr>
                <w:sz w:val="20"/>
                <w:szCs w:val="20"/>
              </w:rPr>
            </w:pPr>
            <w:r w:rsidRPr="006D71E1">
              <w:rPr>
                <w:sz w:val="20"/>
                <w:szCs w:val="20"/>
              </w:rPr>
              <w:t>Наименование участка</w:t>
            </w:r>
          </w:p>
        </w:tc>
        <w:tc>
          <w:tcPr>
            <w:tcW w:w="3826" w:type="pct"/>
            <w:gridSpan w:val="4"/>
            <w:vAlign w:val="center"/>
          </w:tcPr>
          <w:p w:rsidR="00391B8B" w:rsidRPr="006D71E1" w:rsidRDefault="00391B8B" w:rsidP="009703DA">
            <w:pPr>
              <w:suppressAutoHyphens/>
              <w:jc w:val="center"/>
              <w:rPr>
                <w:sz w:val="20"/>
                <w:szCs w:val="20"/>
              </w:rPr>
            </w:pPr>
            <w:r w:rsidRPr="006D71E1">
              <w:rPr>
                <w:sz w:val="20"/>
                <w:szCs w:val="20"/>
              </w:rPr>
              <w:t>Показатель</w:t>
            </w:r>
          </w:p>
        </w:tc>
      </w:tr>
      <w:tr w:rsidR="00391B8B" w:rsidRPr="006D71E1" w:rsidTr="009703DA">
        <w:trPr>
          <w:trHeight w:val="363"/>
        </w:trPr>
        <w:tc>
          <w:tcPr>
            <w:tcW w:w="1174" w:type="pct"/>
            <w:vMerge/>
            <w:vAlign w:val="center"/>
          </w:tcPr>
          <w:p w:rsidR="00391B8B" w:rsidRPr="006D71E1" w:rsidRDefault="00391B8B" w:rsidP="009703DA">
            <w:pPr>
              <w:suppressAutoHyphens/>
              <w:jc w:val="center"/>
              <w:rPr>
                <w:sz w:val="20"/>
                <w:szCs w:val="20"/>
              </w:rPr>
            </w:pPr>
          </w:p>
        </w:tc>
        <w:tc>
          <w:tcPr>
            <w:tcW w:w="1914" w:type="pct"/>
            <w:gridSpan w:val="2"/>
            <w:vAlign w:val="center"/>
          </w:tcPr>
          <w:p w:rsidR="00391B8B" w:rsidRPr="006D71E1" w:rsidRDefault="00391B8B" w:rsidP="009703DA">
            <w:pPr>
              <w:suppressAutoHyphens/>
              <w:jc w:val="center"/>
              <w:rPr>
                <w:sz w:val="20"/>
                <w:szCs w:val="20"/>
              </w:rPr>
            </w:pPr>
            <w:r w:rsidRPr="006D71E1">
              <w:rPr>
                <w:sz w:val="20"/>
                <w:szCs w:val="20"/>
                <w:lang w:val="en-US"/>
              </w:rPr>
              <w:t>CO</w:t>
            </w:r>
            <w:r w:rsidR="0035415D" w:rsidRPr="006D71E1">
              <w:rPr>
                <w:sz w:val="20"/>
                <w:szCs w:val="20"/>
              </w:rPr>
              <w:t>2</w:t>
            </w:r>
          </w:p>
        </w:tc>
        <w:tc>
          <w:tcPr>
            <w:tcW w:w="1913" w:type="pct"/>
            <w:gridSpan w:val="2"/>
            <w:vAlign w:val="center"/>
          </w:tcPr>
          <w:p w:rsidR="00391B8B" w:rsidRPr="006D71E1" w:rsidRDefault="00391B8B" w:rsidP="009703DA">
            <w:pPr>
              <w:suppressAutoHyphens/>
              <w:jc w:val="center"/>
              <w:rPr>
                <w:sz w:val="20"/>
                <w:szCs w:val="20"/>
              </w:rPr>
            </w:pPr>
            <w:r w:rsidRPr="006D71E1">
              <w:rPr>
                <w:sz w:val="20"/>
                <w:szCs w:val="20"/>
                <w:lang w:val="en-US"/>
              </w:rPr>
              <w:t>NO</w:t>
            </w:r>
            <w:r w:rsidRPr="006D71E1">
              <w:rPr>
                <w:sz w:val="20"/>
                <w:szCs w:val="20"/>
                <w:vertAlign w:val="subscript"/>
              </w:rPr>
              <w:t>2</w:t>
            </w:r>
          </w:p>
        </w:tc>
      </w:tr>
      <w:tr w:rsidR="00391B8B" w:rsidRPr="006D71E1" w:rsidTr="009703DA">
        <w:trPr>
          <w:trHeight w:val="395"/>
        </w:trPr>
        <w:tc>
          <w:tcPr>
            <w:tcW w:w="1174" w:type="pct"/>
            <w:vMerge/>
            <w:vAlign w:val="center"/>
          </w:tcPr>
          <w:p w:rsidR="00391B8B" w:rsidRPr="006D71E1" w:rsidRDefault="00391B8B" w:rsidP="009703DA">
            <w:pPr>
              <w:suppressAutoHyphens/>
              <w:jc w:val="center"/>
              <w:rPr>
                <w:sz w:val="20"/>
                <w:szCs w:val="20"/>
              </w:rPr>
            </w:pPr>
          </w:p>
        </w:tc>
        <w:tc>
          <w:tcPr>
            <w:tcW w:w="957" w:type="pct"/>
            <w:vAlign w:val="center"/>
          </w:tcPr>
          <w:p w:rsidR="00391B8B" w:rsidRPr="006D71E1" w:rsidRDefault="00391B8B" w:rsidP="009703DA">
            <w:pPr>
              <w:suppressAutoHyphens/>
              <w:jc w:val="center"/>
              <w:rPr>
                <w:sz w:val="20"/>
                <w:szCs w:val="20"/>
              </w:rPr>
            </w:pPr>
            <w:r w:rsidRPr="006D71E1">
              <w:rPr>
                <w:sz w:val="20"/>
                <w:szCs w:val="20"/>
              </w:rPr>
              <w:t>Факт, мг/м</w:t>
            </w:r>
            <w:r w:rsidRPr="006D71E1">
              <w:rPr>
                <w:sz w:val="20"/>
                <w:szCs w:val="20"/>
                <w:vertAlign w:val="superscript"/>
              </w:rPr>
              <w:t>3</w:t>
            </w:r>
          </w:p>
        </w:tc>
        <w:tc>
          <w:tcPr>
            <w:tcW w:w="957" w:type="pct"/>
            <w:vAlign w:val="center"/>
          </w:tcPr>
          <w:p w:rsidR="00391B8B" w:rsidRPr="006D71E1" w:rsidRDefault="00391B8B" w:rsidP="009703DA">
            <w:pPr>
              <w:suppressAutoHyphens/>
              <w:jc w:val="center"/>
              <w:rPr>
                <w:sz w:val="20"/>
                <w:szCs w:val="20"/>
              </w:rPr>
            </w:pPr>
            <w:r w:rsidRPr="006D71E1">
              <w:rPr>
                <w:sz w:val="20"/>
                <w:szCs w:val="20"/>
              </w:rPr>
              <w:t>Норматив, мг/м</w:t>
            </w:r>
            <w:r w:rsidRPr="006D71E1">
              <w:rPr>
                <w:sz w:val="20"/>
                <w:szCs w:val="20"/>
                <w:vertAlign w:val="superscript"/>
              </w:rPr>
              <w:t>3</w:t>
            </w:r>
          </w:p>
        </w:tc>
        <w:tc>
          <w:tcPr>
            <w:tcW w:w="957" w:type="pct"/>
            <w:vAlign w:val="center"/>
          </w:tcPr>
          <w:p w:rsidR="00391B8B" w:rsidRPr="006D71E1" w:rsidRDefault="00391B8B" w:rsidP="009703DA">
            <w:pPr>
              <w:suppressAutoHyphens/>
              <w:jc w:val="center"/>
              <w:rPr>
                <w:sz w:val="20"/>
                <w:szCs w:val="20"/>
              </w:rPr>
            </w:pPr>
            <w:r w:rsidRPr="006D71E1">
              <w:rPr>
                <w:sz w:val="20"/>
                <w:szCs w:val="20"/>
              </w:rPr>
              <w:t>Факт, мг/м</w:t>
            </w:r>
            <w:r w:rsidRPr="006D71E1">
              <w:rPr>
                <w:sz w:val="20"/>
                <w:szCs w:val="20"/>
                <w:vertAlign w:val="superscript"/>
              </w:rPr>
              <w:t>3</w:t>
            </w:r>
          </w:p>
        </w:tc>
        <w:tc>
          <w:tcPr>
            <w:tcW w:w="957" w:type="pct"/>
            <w:vAlign w:val="center"/>
          </w:tcPr>
          <w:p w:rsidR="00391B8B" w:rsidRPr="006D71E1" w:rsidRDefault="00391B8B" w:rsidP="009703DA">
            <w:pPr>
              <w:suppressAutoHyphens/>
              <w:jc w:val="center"/>
              <w:rPr>
                <w:sz w:val="20"/>
                <w:szCs w:val="20"/>
                <w:lang w:val="en-US"/>
              </w:rPr>
            </w:pPr>
            <w:r w:rsidRPr="006D71E1">
              <w:rPr>
                <w:sz w:val="20"/>
                <w:szCs w:val="20"/>
              </w:rPr>
              <w:t>Норматив, мг/м</w:t>
            </w:r>
            <w:r w:rsidRPr="006D71E1">
              <w:rPr>
                <w:sz w:val="20"/>
                <w:szCs w:val="20"/>
                <w:vertAlign w:val="superscript"/>
              </w:rPr>
              <w:t>3</w:t>
            </w:r>
          </w:p>
        </w:tc>
      </w:tr>
      <w:tr w:rsidR="00391B8B" w:rsidRPr="006D71E1" w:rsidTr="009703DA">
        <w:trPr>
          <w:trHeight w:val="348"/>
        </w:trPr>
        <w:tc>
          <w:tcPr>
            <w:tcW w:w="1174" w:type="pct"/>
            <w:vAlign w:val="center"/>
          </w:tcPr>
          <w:p w:rsidR="00391B8B" w:rsidRPr="006D71E1" w:rsidRDefault="00391B8B" w:rsidP="009703DA">
            <w:pPr>
              <w:suppressAutoHyphens/>
              <w:jc w:val="center"/>
              <w:rPr>
                <w:sz w:val="20"/>
                <w:szCs w:val="20"/>
                <w:highlight w:val="red"/>
              </w:rPr>
            </w:pPr>
            <w:r w:rsidRPr="006D71E1">
              <w:rPr>
                <w:sz w:val="20"/>
                <w:szCs w:val="20"/>
              </w:rPr>
              <w:t>В среднем по УДС</w:t>
            </w:r>
          </w:p>
        </w:tc>
        <w:tc>
          <w:tcPr>
            <w:tcW w:w="957" w:type="pct"/>
            <w:vAlign w:val="center"/>
          </w:tcPr>
          <w:p w:rsidR="00391B8B" w:rsidRPr="006D71E1" w:rsidRDefault="0035415D" w:rsidP="009703DA">
            <w:pPr>
              <w:suppressAutoHyphens/>
              <w:jc w:val="center"/>
              <w:rPr>
                <w:sz w:val="20"/>
                <w:szCs w:val="20"/>
              </w:rPr>
            </w:pPr>
            <w:r w:rsidRPr="006D71E1">
              <w:rPr>
                <w:sz w:val="20"/>
                <w:szCs w:val="20"/>
              </w:rPr>
              <w:t>0</w:t>
            </w:r>
            <w:r w:rsidR="00391B8B" w:rsidRPr="006D71E1">
              <w:rPr>
                <w:sz w:val="20"/>
                <w:szCs w:val="20"/>
              </w:rPr>
              <w:t>,</w:t>
            </w:r>
            <w:r w:rsidRPr="006D71E1">
              <w:rPr>
                <w:sz w:val="20"/>
                <w:szCs w:val="20"/>
              </w:rPr>
              <w:t>5</w:t>
            </w:r>
            <w:r w:rsidR="00391B8B" w:rsidRPr="006D71E1">
              <w:rPr>
                <w:sz w:val="20"/>
                <w:szCs w:val="20"/>
              </w:rPr>
              <w:t>5</w:t>
            </w:r>
          </w:p>
        </w:tc>
        <w:tc>
          <w:tcPr>
            <w:tcW w:w="957" w:type="pct"/>
            <w:vAlign w:val="center"/>
          </w:tcPr>
          <w:p w:rsidR="00391B8B" w:rsidRPr="006D71E1" w:rsidRDefault="00391B8B" w:rsidP="009703DA">
            <w:pPr>
              <w:suppressAutoHyphens/>
              <w:jc w:val="center"/>
              <w:rPr>
                <w:sz w:val="20"/>
                <w:szCs w:val="20"/>
              </w:rPr>
            </w:pPr>
            <w:r w:rsidRPr="006D71E1">
              <w:rPr>
                <w:sz w:val="20"/>
                <w:szCs w:val="20"/>
              </w:rPr>
              <w:t>3</w:t>
            </w:r>
          </w:p>
        </w:tc>
        <w:tc>
          <w:tcPr>
            <w:tcW w:w="957" w:type="pct"/>
            <w:vAlign w:val="center"/>
          </w:tcPr>
          <w:p w:rsidR="00391B8B" w:rsidRPr="006D71E1" w:rsidRDefault="00391B8B" w:rsidP="009703DA">
            <w:pPr>
              <w:suppressAutoHyphens/>
              <w:jc w:val="center"/>
              <w:rPr>
                <w:sz w:val="20"/>
                <w:szCs w:val="20"/>
              </w:rPr>
            </w:pPr>
            <w:r w:rsidRPr="006D71E1">
              <w:rPr>
                <w:sz w:val="20"/>
                <w:szCs w:val="20"/>
              </w:rPr>
              <w:t>0,</w:t>
            </w:r>
            <w:r w:rsidR="0035415D" w:rsidRPr="006D71E1">
              <w:rPr>
                <w:sz w:val="20"/>
                <w:szCs w:val="20"/>
              </w:rPr>
              <w:t>23</w:t>
            </w:r>
          </w:p>
        </w:tc>
        <w:tc>
          <w:tcPr>
            <w:tcW w:w="957" w:type="pct"/>
            <w:vAlign w:val="center"/>
          </w:tcPr>
          <w:p w:rsidR="00391B8B" w:rsidRPr="006D71E1" w:rsidRDefault="00391B8B" w:rsidP="009703DA">
            <w:pPr>
              <w:suppressAutoHyphens/>
              <w:jc w:val="center"/>
              <w:rPr>
                <w:sz w:val="20"/>
                <w:szCs w:val="20"/>
              </w:rPr>
            </w:pPr>
            <w:r w:rsidRPr="006D71E1">
              <w:rPr>
                <w:sz w:val="20"/>
                <w:szCs w:val="20"/>
              </w:rPr>
              <w:t>0,04</w:t>
            </w:r>
          </w:p>
        </w:tc>
      </w:tr>
    </w:tbl>
    <w:p w:rsidR="009703DA" w:rsidRPr="006D71E1" w:rsidRDefault="009703DA" w:rsidP="009703DA">
      <w:pPr>
        <w:pStyle w:val="a3"/>
        <w:jc w:val="center"/>
        <w:rPr>
          <w:rFonts w:eastAsia="Times New Roman"/>
          <w:spacing w:val="0"/>
        </w:rPr>
      </w:pPr>
      <w:bookmarkStart w:id="24" w:name="_Toc533495180"/>
      <w:bookmarkStart w:id="25" w:name="_Toc533697387"/>
    </w:p>
    <w:p w:rsidR="00391B8B" w:rsidRPr="006D71E1" w:rsidRDefault="002C5F9C" w:rsidP="009703DA">
      <w:pPr>
        <w:pStyle w:val="a3"/>
        <w:jc w:val="center"/>
        <w:rPr>
          <w:rFonts w:eastAsia="Times New Roman"/>
          <w:spacing w:val="0"/>
        </w:rPr>
      </w:pPr>
      <w:r w:rsidRPr="006D71E1">
        <w:rPr>
          <w:rFonts w:eastAsia="Times New Roman"/>
          <w:spacing w:val="0"/>
        </w:rPr>
        <w:t>2.11</w:t>
      </w:r>
      <w:r w:rsidR="009703DA" w:rsidRPr="006D71E1">
        <w:rPr>
          <w:rFonts w:eastAsia="Times New Roman"/>
          <w:spacing w:val="0"/>
        </w:rPr>
        <w:t>.</w:t>
      </w:r>
      <w:r w:rsidRPr="006D71E1">
        <w:rPr>
          <w:rFonts w:eastAsia="Times New Roman"/>
          <w:spacing w:val="0"/>
        </w:rPr>
        <w:t xml:space="preserve"> </w:t>
      </w:r>
      <w:r w:rsidR="00391B8B" w:rsidRPr="006D71E1">
        <w:rPr>
          <w:rFonts w:eastAsia="Times New Roman"/>
          <w:spacing w:val="0"/>
        </w:rPr>
        <w:t xml:space="preserve">Характеристика существующих условий и </w:t>
      </w:r>
      <w:r w:rsidR="00C95010" w:rsidRPr="006D71E1">
        <w:rPr>
          <w:rFonts w:eastAsia="Times New Roman"/>
          <w:spacing w:val="0"/>
        </w:rPr>
        <w:t>перспектив развития,</w:t>
      </w:r>
      <w:r w:rsidR="00391B8B" w:rsidRPr="006D71E1">
        <w:rPr>
          <w:rFonts w:eastAsia="Times New Roman"/>
          <w:spacing w:val="0"/>
        </w:rPr>
        <w:t xml:space="preserve"> и размещения транспортной инфраструктуры муниципального образования город Мурманск</w:t>
      </w:r>
      <w:bookmarkEnd w:id="24"/>
      <w:bookmarkEnd w:id="25"/>
    </w:p>
    <w:p w:rsidR="001646C5" w:rsidRPr="006D71E1" w:rsidRDefault="001646C5" w:rsidP="009703DA"/>
    <w:p w:rsidR="0035415D" w:rsidRPr="006D71E1" w:rsidRDefault="0035415D" w:rsidP="002C5F9C">
      <w:pPr>
        <w:pStyle w:val="G"/>
      </w:pPr>
      <w:r w:rsidRPr="006D71E1">
        <w:t>Схемой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на территории г. Мурманска предусмотрены следующие мероприятия:</w:t>
      </w:r>
    </w:p>
    <w:p w:rsidR="0035415D" w:rsidRPr="006D71E1" w:rsidRDefault="0035415D" w:rsidP="004865E7">
      <w:pPr>
        <w:numPr>
          <w:ilvl w:val="0"/>
          <w:numId w:val="6"/>
        </w:numPr>
        <w:ind w:left="993" w:hanging="284"/>
        <w:rPr>
          <w:rFonts w:eastAsia="Calibri" w:cs="Times New Roman"/>
          <w:lang w:eastAsia="en-US"/>
        </w:rPr>
      </w:pPr>
      <w:r w:rsidRPr="006D71E1">
        <w:rPr>
          <w:rFonts w:eastAsia="Calibri" w:cs="Times New Roman"/>
          <w:lang w:eastAsia="en-US"/>
        </w:rPr>
        <w:t>Мурманск - Петрозаводск, строительство вторых железнодорожных путей общего пользования протяженностью 327 км (Медвежьегорский район,</w:t>
      </w:r>
      <w:r w:rsidR="00C95010" w:rsidRPr="006D71E1">
        <w:rPr>
          <w:rFonts w:eastAsia="Calibri" w:cs="Times New Roman"/>
          <w:lang w:eastAsia="en-US"/>
        </w:rPr>
        <w:t xml:space="preserve"> </w:t>
      </w:r>
      <w:r w:rsidRPr="006D71E1">
        <w:rPr>
          <w:rFonts w:eastAsia="Calibri" w:cs="Times New Roman"/>
          <w:lang w:eastAsia="en-US"/>
        </w:rPr>
        <w:t xml:space="preserve">г. Петрозаводск, </w:t>
      </w:r>
      <w:proofErr w:type="spellStart"/>
      <w:r w:rsidRPr="006D71E1">
        <w:rPr>
          <w:rFonts w:eastAsia="Calibri" w:cs="Times New Roman"/>
          <w:lang w:eastAsia="en-US"/>
        </w:rPr>
        <w:t>Прионежский</w:t>
      </w:r>
      <w:proofErr w:type="spellEnd"/>
      <w:r w:rsidRPr="006D71E1">
        <w:rPr>
          <w:rFonts w:eastAsia="Calibri" w:cs="Times New Roman"/>
          <w:lang w:eastAsia="en-US"/>
        </w:rPr>
        <w:t>, Сегежский районы, гг.</w:t>
      </w:r>
      <w:r w:rsidR="002C5F9C" w:rsidRPr="006D71E1">
        <w:rPr>
          <w:rFonts w:eastAsia="Calibri" w:cs="Times New Roman"/>
          <w:lang w:eastAsia="en-US"/>
        </w:rPr>
        <w:t xml:space="preserve"> </w:t>
      </w:r>
      <w:r w:rsidRPr="006D71E1">
        <w:rPr>
          <w:rFonts w:eastAsia="Calibri" w:cs="Times New Roman"/>
          <w:lang w:eastAsia="en-US"/>
        </w:rPr>
        <w:t xml:space="preserve">Полярные Зори, Оленегорск, </w:t>
      </w:r>
      <w:proofErr w:type="spellStart"/>
      <w:r w:rsidRPr="006D71E1">
        <w:rPr>
          <w:rFonts w:eastAsia="Calibri" w:cs="Times New Roman"/>
          <w:lang w:eastAsia="en-US"/>
        </w:rPr>
        <w:t>Кондопожский</w:t>
      </w:r>
      <w:proofErr w:type="spellEnd"/>
      <w:r w:rsidRPr="006D71E1">
        <w:rPr>
          <w:rFonts w:eastAsia="Calibri" w:cs="Times New Roman"/>
          <w:lang w:eastAsia="en-US"/>
        </w:rPr>
        <w:t xml:space="preserve"> район, </w:t>
      </w:r>
      <w:proofErr w:type="spellStart"/>
      <w:r w:rsidRPr="006D71E1">
        <w:rPr>
          <w:rFonts w:eastAsia="Calibri" w:cs="Times New Roman"/>
          <w:lang w:eastAsia="en-US"/>
        </w:rPr>
        <w:t>гг.Сегежа</w:t>
      </w:r>
      <w:proofErr w:type="spellEnd"/>
      <w:r w:rsidRPr="006D71E1">
        <w:rPr>
          <w:rFonts w:eastAsia="Calibri" w:cs="Times New Roman"/>
          <w:lang w:eastAsia="en-US"/>
        </w:rPr>
        <w:t xml:space="preserve">, Кондопога, Кемь, Беломорский район, г. Кандалакша, </w:t>
      </w:r>
      <w:proofErr w:type="spellStart"/>
      <w:r w:rsidRPr="006D71E1">
        <w:rPr>
          <w:rFonts w:eastAsia="Calibri" w:cs="Times New Roman"/>
          <w:lang w:eastAsia="en-US"/>
        </w:rPr>
        <w:t>Лоухский</w:t>
      </w:r>
      <w:proofErr w:type="spellEnd"/>
      <w:r w:rsidRPr="006D71E1">
        <w:rPr>
          <w:rFonts w:eastAsia="Calibri" w:cs="Times New Roman"/>
          <w:lang w:eastAsia="en-US"/>
        </w:rPr>
        <w:t>, Кольский районы, г. Мурма</w:t>
      </w:r>
      <w:r w:rsidR="002C5F9C" w:rsidRPr="006D71E1">
        <w:rPr>
          <w:rFonts w:eastAsia="Calibri" w:cs="Times New Roman"/>
          <w:lang w:eastAsia="en-US"/>
        </w:rPr>
        <w:t xml:space="preserve">нск, </w:t>
      </w:r>
      <w:proofErr w:type="spellStart"/>
      <w:r w:rsidR="002C5F9C" w:rsidRPr="006D71E1">
        <w:rPr>
          <w:rFonts w:eastAsia="Calibri" w:cs="Times New Roman"/>
          <w:lang w:eastAsia="en-US"/>
        </w:rPr>
        <w:t>Кемский</w:t>
      </w:r>
      <w:proofErr w:type="spellEnd"/>
      <w:r w:rsidR="002C5F9C" w:rsidRPr="006D71E1">
        <w:rPr>
          <w:rFonts w:eastAsia="Calibri" w:cs="Times New Roman"/>
          <w:lang w:eastAsia="en-US"/>
        </w:rPr>
        <w:t xml:space="preserve"> район, г. Апатиты);</w:t>
      </w:r>
    </w:p>
    <w:p w:rsidR="0035415D" w:rsidRPr="006D71E1" w:rsidRDefault="002C5F9C" w:rsidP="004865E7">
      <w:pPr>
        <w:numPr>
          <w:ilvl w:val="0"/>
          <w:numId w:val="6"/>
        </w:numPr>
        <w:ind w:left="993" w:hanging="284"/>
        <w:rPr>
          <w:rFonts w:eastAsia="Calibri" w:cs="Times New Roman"/>
          <w:lang w:eastAsia="en-US"/>
        </w:rPr>
      </w:pPr>
      <w:r w:rsidRPr="006D71E1">
        <w:rPr>
          <w:rFonts w:eastAsia="Calibri" w:cs="Times New Roman"/>
          <w:lang w:eastAsia="en-US"/>
        </w:rPr>
        <w:t>а</w:t>
      </w:r>
      <w:r w:rsidR="0035415D" w:rsidRPr="006D71E1">
        <w:rPr>
          <w:rFonts w:eastAsia="Calibri" w:cs="Times New Roman"/>
          <w:lang w:eastAsia="en-US"/>
        </w:rPr>
        <w:t xml:space="preserve">втомобильная дорога Р-21 </w:t>
      </w:r>
      <w:r w:rsidR="001646C5" w:rsidRPr="006D71E1">
        <w:rPr>
          <w:rFonts w:eastAsia="Calibri" w:cs="Times New Roman"/>
          <w:lang w:eastAsia="en-US"/>
        </w:rPr>
        <w:t>«</w:t>
      </w:r>
      <w:r w:rsidR="0035415D" w:rsidRPr="006D71E1">
        <w:rPr>
          <w:rFonts w:eastAsia="Calibri" w:cs="Times New Roman"/>
          <w:lang w:eastAsia="en-US"/>
        </w:rPr>
        <w:t>Кола</w:t>
      </w:r>
      <w:r w:rsidR="001646C5" w:rsidRPr="006D71E1">
        <w:rPr>
          <w:rFonts w:eastAsia="Calibri" w:cs="Times New Roman"/>
          <w:lang w:eastAsia="en-US"/>
        </w:rPr>
        <w:t>»</w:t>
      </w:r>
      <w:r w:rsidR="0035415D" w:rsidRPr="006D71E1">
        <w:rPr>
          <w:rFonts w:eastAsia="Calibri" w:cs="Times New Roman"/>
          <w:lang w:eastAsia="en-US"/>
        </w:rPr>
        <w:t xml:space="preserve"> - от Санкт-Петербурга через Петрозаводск, Мурманск, Печенгу до границы с Норвегией (международный автомобильный пункт пропуска через государственну</w:t>
      </w:r>
      <w:r w:rsidR="00C95010" w:rsidRPr="006D71E1">
        <w:rPr>
          <w:rFonts w:eastAsia="Calibri" w:cs="Times New Roman"/>
          <w:lang w:eastAsia="en-US"/>
        </w:rPr>
        <w:t>ю границу Российской Федерации «Борисоглебск»</w:t>
      </w:r>
      <w:r w:rsidR="0035415D" w:rsidRPr="006D71E1">
        <w:rPr>
          <w:rFonts w:eastAsia="Calibri" w:cs="Times New Roman"/>
          <w:lang w:eastAsia="en-US"/>
        </w:rPr>
        <w:t xml:space="preserve">) (Ленинградская область, </w:t>
      </w:r>
      <w:proofErr w:type="spellStart"/>
      <w:r w:rsidR="0035415D" w:rsidRPr="006D71E1">
        <w:rPr>
          <w:rFonts w:eastAsia="Calibri" w:cs="Times New Roman"/>
          <w:lang w:eastAsia="en-US"/>
        </w:rPr>
        <w:t>Волховский</w:t>
      </w:r>
      <w:proofErr w:type="spellEnd"/>
      <w:r w:rsidR="0035415D" w:rsidRPr="006D71E1">
        <w:rPr>
          <w:rFonts w:eastAsia="Calibri" w:cs="Times New Roman"/>
          <w:lang w:eastAsia="en-US"/>
        </w:rPr>
        <w:t xml:space="preserve">, Всеволожский, Кировский, </w:t>
      </w:r>
      <w:proofErr w:type="spellStart"/>
      <w:r w:rsidR="0035415D" w:rsidRPr="006D71E1">
        <w:rPr>
          <w:rFonts w:eastAsia="Calibri" w:cs="Times New Roman"/>
          <w:lang w:eastAsia="en-US"/>
        </w:rPr>
        <w:t>Лодейнопольский</w:t>
      </w:r>
      <w:proofErr w:type="spellEnd"/>
      <w:r w:rsidR="0035415D" w:rsidRPr="006D71E1">
        <w:rPr>
          <w:rFonts w:eastAsia="Calibri" w:cs="Times New Roman"/>
          <w:lang w:eastAsia="en-US"/>
        </w:rPr>
        <w:t xml:space="preserve"> районы, г. Шлиссельбург, Мурманская область,</w:t>
      </w:r>
      <w:r w:rsidR="00C95010" w:rsidRPr="006D71E1">
        <w:rPr>
          <w:rFonts w:eastAsia="Calibri" w:cs="Times New Roman"/>
          <w:lang w:eastAsia="en-US"/>
        </w:rPr>
        <w:t xml:space="preserve">                    </w:t>
      </w:r>
      <w:r w:rsidR="0035415D" w:rsidRPr="006D71E1">
        <w:rPr>
          <w:rFonts w:eastAsia="Calibri" w:cs="Times New Roman"/>
          <w:lang w:eastAsia="en-US"/>
        </w:rPr>
        <w:t xml:space="preserve"> гг. Апатиты, Кандалакша, Кольский район, гг.</w:t>
      </w:r>
      <w:r w:rsidR="00C95010" w:rsidRPr="006D71E1">
        <w:rPr>
          <w:rFonts w:eastAsia="Calibri" w:cs="Times New Roman"/>
          <w:lang w:eastAsia="en-US"/>
        </w:rPr>
        <w:t xml:space="preserve"> </w:t>
      </w:r>
      <w:r w:rsidR="0035415D" w:rsidRPr="006D71E1">
        <w:rPr>
          <w:rFonts w:eastAsia="Calibri" w:cs="Times New Roman"/>
          <w:lang w:eastAsia="en-US"/>
        </w:rPr>
        <w:t xml:space="preserve">Мончегорск, Мурманск, Оленегорск, </w:t>
      </w:r>
      <w:proofErr w:type="spellStart"/>
      <w:r w:rsidR="0035415D" w:rsidRPr="006D71E1">
        <w:rPr>
          <w:rFonts w:eastAsia="Calibri" w:cs="Times New Roman"/>
          <w:lang w:eastAsia="en-US"/>
        </w:rPr>
        <w:t>Печенгский</w:t>
      </w:r>
      <w:proofErr w:type="spellEnd"/>
      <w:r w:rsidR="0035415D" w:rsidRPr="006D71E1">
        <w:rPr>
          <w:rFonts w:eastAsia="Calibri" w:cs="Times New Roman"/>
          <w:lang w:eastAsia="en-US"/>
        </w:rPr>
        <w:t xml:space="preserve"> район, г. Полярные Зори, Республика Карелия, Беломорский, </w:t>
      </w:r>
      <w:proofErr w:type="spellStart"/>
      <w:r w:rsidR="0035415D" w:rsidRPr="006D71E1">
        <w:rPr>
          <w:rFonts w:eastAsia="Calibri" w:cs="Times New Roman"/>
          <w:lang w:eastAsia="en-US"/>
        </w:rPr>
        <w:t>Кемский</w:t>
      </w:r>
      <w:proofErr w:type="spellEnd"/>
      <w:r w:rsidR="0035415D" w:rsidRPr="006D71E1">
        <w:rPr>
          <w:rFonts w:eastAsia="Calibri" w:cs="Times New Roman"/>
          <w:lang w:eastAsia="en-US"/>
        </w:rPr>
        <w:t xml:space="preserve">, </w:t>
      </w:r>
      <w:proofErr w:type="spellStart"/>
      <w:r w:rsidR="0035415D" w:rsidRPr="006D71E1">
        <w:rPr>
          <w:rFonts w:eastAsia="Calibri" w:cs="Times New Roman"/>
          <w:lang w:eastAsia="en-US"/>
        </w:rPr>
        <w:t>Кондопожский</w:t>
      </w:r>
      <w:proofErr w:type="spellEnd"/>
      <w:r w:rsidR="0035415D" w:rsidRPr="006D71E1">
        <w:rPr>
          <w:rFonts w:eastAsia="Calibri" w:cs="Times New Roman"/>
          <w:lang w:eastAsia="en-US"/>
        </w:rPr>
        <w:t xml:space="preserve">, </w:t>
      </w:r>
      <w:proofErr w:type="spellStart"/>
      <w:r w:rsidR="0035415D" w:rsidRPr="006D71E1">
        <w:rPr>
          <w:rFonts w:eastAsia="Calibri" w:cs="Times New Roman"/>
          <w:lang w:eastAsia="en-US"/>
        </w:rPr>
        <w:t>Лоухский</w:t>
      </w:r>
      <w:proofErr w:type="spellEnd"/>
      <w:r w:rsidR="0035415D" w:rsidRPr="006D71E1">
        <w:rPr>
          <w:rFonts w:eastAsia="Calibri" w:cs="Times New Roman"/>
          <w:lang w:eastAsia="en-US"/>
        </w:rPr>
        <w:t xml:space="preserve">, Медвежьегорский, </w:t>
      </w:r>
      <w:proofErr w:type="spellStart"/>
      <w:r w:rsidR="0035415D" w:rsidRPr="006D71E1">
        <w:rPr>
          <w:rFonts w:eastAsia="Calibri" w:cs="Times New Roman"/>
          <w:lang w:eastAsia="en-US"/>
        </w:rPr>
        <w:t>Олонецкий</w:t>
      </w:r>
      <w:proofErr w:type="spellEnd"/>
      <w:r w:rsidR="0035415D" w:rsidRPr="006D71E1">
        <w:rPr>
          <w:rFonts w:eastAsia="Calibri" w:cs="Times New Roman"/>
          <w:lang w:eastAsia="en-US"/>
        </w:rPr>
        <w:t xml:space="preserve"> районы, г. Петрозаводск, </w:t>
      </w:r>
      <w:proofErr w:type="spellStart"/>
      <w:r w:rsidR="0035415D" w:rsidRPr="006D71E1">
        <w:rPr>
          <w:rFonts w:eastAsia="Calibri" w:cs="Times New Roman"/>
          <w:lang w:eastAsia="en-US"/>
        </w:rPr>
        <w:t>Прионежский</w:t>
      </w:r>
      <w:proofErr w:type="spellEnd"/>
      <w:r w:rsidR="0035415D" w:rsidRPr="006D71E1">
        <w:rPr>
          <w:rFonts w:eastAsia="Calibri" w:cs="Times New Roman"/>
          <w:lang w:eastAsia="en-US"/>
        </w:rPr>
        <w:t xml:space="preserve">, </w:t>
      </w:r>
      <w:proofErr w:type="spellStart"/>
      <w:r w:rsidR="0035415D" w:rsidRPr="006D71E1">
        <w:rPr>
          <w:rFonts w:eastAsia="Calibri" w:cs="Times New Roman"/>
          <w:lang w:eastAsia="en-US"/>
        </w:rPr>
        <w:t>Пряжинский</w:t>
      </w:r>
      <w:proofErr w:type="spellEnd"/>
      <w:r w:rsidR="0035415D" w:rsidRPr="006D71E1">
        <w:rPr>
          <w:rFonts w:eastAsia="Calibri" w:cs="Times New Roman"/>
          <w:lang w:eastAsia="en-US"/>
        </w:rPr>
        <w:t>, Сегежский районы), реконструкция автомобильной дороги на участке км 12+230 - км 1592+413 протяже</w:t>
      </w:r>
      <w:r w:rsidRPr="006D71E1">
        <w:rPr>
          <w:rFonts w:eastAsia="Calibri" w:cs="Times New Roman"/>
          <w:lang w:eastAsia="en-US"/>
        </w:rPr>
        <w:t>нностью 1580,2 км, категория ГБ;</w:t>
      </w:r>
    </w:p>
    <w:p w:rsidR="0035415D" w:rsidRPr="006D71E1" w:rsidRDefault="002C5F9C" w:rsidP="004865E7">
      <w:pPr>
        <w:numPr>
          <w:ilvl w:val="0"/>
          <w:numId w:val="6"/>
        </w:numPr>
        <w:ind w:left="993" w:hanging="284"/>
        <w:rPr>
          <w:rFonts w:eastAsia="Calibri" w:cs="Times New Roman"/>
          <w:lang w:eastAsia="en-US"/>
        </w:rPr>
      </w:pPr>
      <w:r w:rsidRPr="006D71E1">
        <w:rPr>
          <w:rFonts w:eastAsia="Calibri" w:cs="Times New Roman"/>
          <w:lang w:eastAsia="en-US"/>
        </w:rPr>
        <w:t>а</w:t>
      </w:r>
      <w:r w:rsidR="0035415D" w:rsidRPr="006D71E1">
        <w:rPr>
          <w:rFonts w:eastAsia="Calibri" w:cs="Times New Roman"/>
          <w:lang w:eastAsia="en-US"/>
        </w:rPr>
        <w:t>эропортовый комплекс г. Мурманска, реконструкция магистральных рулежных дорожек, перрона, мест стоянки воздушных судов, аварийно-спасательной станции, строительство ограждения аэродрома и патрульной дороги в целях увеличения не менее чем на 90 тыс. пассажиров в год объема авиаперевозок через аэропорт (Мурманская область, Кольский район). Искусственная взлетно-посадочная полоса 2500x42 м, количество мест стоянки воздушных судов - 29.</w:t>
      </w:r>
    </w:p>
    <w:p w:rsidR="0035415D" w:rsidRPr="006D71E1" w:rsidRDefault="0035415D" w:rsidP="002C5F9C">
      <w:pPr>
        <w:pStyle w:val="G"/>
      </w:pPr>
      <w:r w:rsidRPr="006D71E1">
        <w:t>Схемой территориального планирования Мурманской области не предусмотрены мероприятия по развитию транспортной инфраструктуры в городе Мурманске.</w:t>
      </w:r>
    </w:p>
    <w:p w:rsidR="002C5F9C" w:rsidRPr="006D71E1" w:rsidRDefault="0035415D" w:rsidP="002C5F9C">
      <w:pPr>
        <w:pStyle w:val="G"/>
      </w:pPr>
      <w:r w:rsidRPr="006D71E1">
        <w:t>Перспективы развития транспортной инфраструктуры города Мурманска залож</w:t>
      </w:r>
      <w:r w:rsidR="002C5F9C" w:rsidRPr="006D71E1">
        <w:t>ены в генеральном плане города.</w:t>
      </w:r>
    </w:p>
    <w:p w:rsidR="009703DA" w:rsidRPr="006D71E1" w:rsidRDefault="009703DA" w:rsidP="002C5F9C">
      <w:pPr>
        <w:pStyle w:val="G"/>
      </w:pPr>
    </w:p>
    <w:p w:rsidR="001C2A66" w:rsidRPr="006D71E1" w:rsidRDefault="001C2A66" w:rsidP="009703DA">
      <w:pPr>
        <w:jc w:val="center"/>
        <w:rPr>
          <w:u w:val="single"/>
        </w:rPr>
      </w:pPr>
      <w:r w:rsidRPr="006D71E1">
        <w:rPr>
          <w:u w:val="single"/>
        </w:rPr>
        <w:t>Железнодорожный транспорт</w:t>
      </w:r>
    </w:p>
    <w:p w:rsidR="002C5F9C" w:rsidRPr="006D71E1" w:rsidRDefault="002C5F9C" w:rsidP="009703DA">
      <w:pPr>
        <w:jc w:val="center"/>
        <w:rPr>
          <w:u w:val="single"/>
        </w:rPr>
      </w:pPr>
    </w:p>
    <w:p w:rsidR="001C2A66" w:rsidRPr="006D71E1" w:rsidRDefault="001C2A66" w:rsidP="009703DA">
      <w:pPr>
        <w:pStyle w:val="G"/>
      </w:pPr>
      <w:r w:rsidRPr="006D71E1">
        <w:t xml:space="preserve">В соответствии с основными направлениями развития </w:t>
      </w:r>
      <w:r w:rsidR="004D1D04" w:rsidRPr="006D71E1">
        <w:t>Мурманского портового транспортного узла</w:t>
      </w:r>
      <w:r w:rsidRPr="006D71E1">
        <w:t xml:space="preserve"> с увеличением портовых мощностей восточного берега Кольского залива и создания новых портовых комплексов в районе площадки «</w:t>
      </w:r>
      <w:proofErr w:type="spellStart"/>
      <w:r w:rsidRPr="006D71E1">
        <w:t>Лавна</w:t>
      </w:r>
      <w:proofErr w:type="spellEnd"/>
      <w:r w:rsidRPr="006D71E1">
        <w:t>», при доставке грузов в основном железнодорожным транспортом, ОАО «</w:t>
      </w:r>
      <w:proofErr w:type="spellStart"/>
      <w:r w:rsidRPr="006D71E1">
        <w:t>Ленгипротранс</w:t>
      </w:r>
      <w:proofErr w:type="spellEnd"/>
      <w:r w:rsidRPr="006D71E1">
        <w:t xml:space="preserve">» в составе Генеральной схемы развития </w:t>
      </w:r>
      <w:r w:rsidR="004679B5" w:rsidRPr="006D71E1">
        <w:t xml:space="preserve">Мурманского портового транспортного узла (далее по тексту МПТУ) </w:t>
      </w:r>
      <w:r w:rsidRPr="006D71E1">
        <w:t>и проекта «Комплексное развитие Мурманского транспортного узла» были разработаны предложения по развитию Мурманского железнодорожного узла.</w:t>
      </w:r>
    </w:p>
    <w:p w:rsidR="001C2A66" w:rsidRPr="006D71E1" w:rsidRDefault="001C2A66" w:rsidP="009703DA">
      <w:pPr>
        <w:pStyle w:val="G"/>
      </w:pPr>
      <w:r w:rsidRPr="006D71E1">
        <w:t xml:space="preserve">Для железнодорожного обслуживания новых терминалов на западном берегу Кольского залива предусмотрено строительство ответвления от существующей дороги Выходной - </w:t>
      </w:r>
      <w:proofErr w:type="spellStart"/>
      <w:r w:rsidRPr="006D71E1">
        <w:t>Пяйве</w:t>
      </w:r>
      <w:proofErr w:type="spellEnd"/>
      <w:r w:rsidRPr="006D71E1">
        <w:t xml:space="preserve"> и </w:t>
      </w:r>
      <w:proofErr w:type="spellStart"/>
      <w:r w:rsidRPr="006D71E1">
        <w:t>предпортовой</w:t>
      </w:r>
      <w:proofErr w:type="spellEnd"/>
      <w:r w:rsidRPr="006D71E1">
        <w:t xml:space="preserve"> станции </w:t>
      </w:r>
      <w:proofErr w:type="spellStart"/>
      <w:r w:rsidRPr="006D71E1">
        <w:t>Лавна</w:t>
      </w:r>
      <w:proofErr w:type="spellEnd"/>
      <w:r w:rsidRPr="006D71E1">
        <w:t>. Для пропуска поездов на западный берег Кольского залива без углового заезда на станцию Кола предусмотрено восстановить соединительный путь Выходной - Мурмаши (Пост 9 км). По мере возрастания размеров движения предусмотрено уложить вторые главные пути на ограничивающих внутриузловых перегонах. Грузопотоки, входящие в Мурманский железнодорожный узел с юга, будут делиться на две части: на восточное побережье и на западное побережье Кольского залива.</w:t>
      </w:r>
    </w:p>
    <w:p w:rsidR="001C2A66" w:rsidRPr="006D71E1" w:rsidRDefault="001C2A66" w:rsidP="004D1D04">
      <w:pPr>
        <w:pStyle w:val="G"/>
      </w:pPr>
      <w:r w:rsidRPr="006D71E1">
        <w:t xml:space="preserve">Основная сортировочная работа в Мурманском железнодорожном узле будет выполняться на станции Выходной. Во избежание перепробега и для уменьшения повторной сортировки вагонов в узле предусмотрено развить станцию Выходной в </w:t>
      </w:r>
      <w:proofErr w:type="spellStart"/>
      <w:r w:rsidRPr="006D71E1">
        <w:t>пре</w:t>
      </w:r>
      <w:r w:rsidR="002C5F9C" w:rsidRPr="006D71E1">
        <w:t>дузловую</w:t>
      </w:r>
      <w:proofErr w:type="spellEnd"/>
      <w:r w:rsidR="002C5F9C" w:rsidRPr="006D71E1">
        <w:t xml:space="preserve"> сортировочную станцию.</w:t>
      </w:r>
    </w:p>
    <w:p w:rsidR="001C2A66" w:rsidRPr="006D71E1" w:rsidRDefault="001C2A66" w:rsidP="004D1D04">
      <w:pPr>
        <w:pStyle w:val="G"/>
      </w:pPr>
      <w:r w:rsidRPr="006D71E1">
        <w:t xml:space="preserve">На станциях Кола и Мурмаши будут переустраиваться горловины в связи с примыканием вторых главных путей. Кроме того, на станции Мурмаши предусмотрено удлинение </w:t>
      </w:r>
      <w:r w:rsidR="00F57FA0" w:rsidRPr="006D71E1">
        <w:t>приемоотправочных</w:t>
      </w:r>
      <w:r w:rsidRPr="006D71E1">
        <w:t xml:space="preserve"> путей до полезной длины 1</w:t>
      </w:r>
      <w:r w:rsidR="004D1D04" w:rsidRPr="006D71E1">
        <w:t xml:space="preserve"> </w:t>
      </w:r>
      <w:r w:rsidRPr="006D71E1">
        <w:t>050 м.</w:t>
      </w:r>
    </w:p>
    <w:p w:rsidR="001C2A66" w:rsidRPr="006D71E1" w:rsidRDefault="001C2A66" w:rsidP="004D1D04">
      <w:pPr>
        <w:pStyle w:val="G"/>
      </w:pPr>
      <w:r w:rsidRPr="006D71E1">
        <w:t>Территориальное развитие станции Мурманск затруднено из-за стеснённых условий, тем не менее станция будет переустраиваться в связи с намечаемым размещением на границе территории Мурманского порта и территории грузового двора угольного перегрузочного комплекса, удлинением отстойных путей ранжирного парка и заменой существующей ЭЦ на новую. Парк контейнерного терминала будет располагаться в северной части станции. Намечается (возможно уже реализованное мероприятие) укладка 3-х путей непосредственно на фронте погрузки и выгрузки контейнеров. Параллельно фронту разгрузки предусматривается строительство электрифицированного пути. На 2020 год предусматривается укладка дополнительно 2-х путей непосредственно на фронте погрузки и выгрузки контейнеров и 2-х электрифицированных путей. Существующие пути ранжирного парка будут удлиняться до максимально возмо</w:t>
      </w:r>
      <w:r w:rsidR="002C5F9C" w:rsidRPr="006D71E1">
        <w:t>жной длины по местным условиям.</w:t>
      </w:r>
    </w:p>
    <w:p w:rsidR="001C2A66" w:rsidRPr="006D71E1" w:rsidRDefault="001C2A66" w:rsidP="004D1D04">
      <w:pPr>
        <w:pStyle w:val="G"/>
      </w:pPr>
      <w:r w:rsidRPr="006D71E1">
        <w:t xml:space="preserve">В связи с удлинением путей и подъемкой их для </w:t>
      </w:r>
      <w:proofErr w:type="spellStart"/>
      <w:r w:rsidRPr="006D71E1">
        <w:t>уположения</w:t>
      </w:r>
      <w:proofErr w:type="spellEnd"/>
      <w:r w:rsidRPr="006D71E1">
        <w:t xml:space="preserve"> уклонов существующий переезд в одном уровне с железнодорожными путями приемоотправочного парка закрывается. Для связи портовых комплексов с городом предлагается строительство автодорожной эстакады в створе </w:t>
      </w:r>
      <w:r w:rsidR="00980005" w:rsidRPr="006D71E1">
        <w:t>Портового проезда, а также соединение Портового проезда с Нижне-</w:t>
      </w:r>
      <w:proofErr w:type="spellStart"/>
      <w:r w:rsidR="00980005" w:rsidRPr="006D71E1">
        <w:t>Ростинским</w:t>
      </w:r>
      <w:proofErr w:type="spellEnd"/>
      <w:r w:rsidR="00980005" w:rsidRPr="006D71E1">
        <w:t xml:space="preserve"> шоссе</w:t>
      </w:r>
      <w:r w:rsidRPr="006D71E1">
        <w:t>. Остальные существующие переезды через железнодорожные пути сохраняются.</w:t>
      </w:r>
    </w:p>
    <w:p w:rsidR="001C2A66" w:rsidRPr="006D71E1" w:rsidRDefault="001C2A66" w:rsidP="004D1D04">
      <w:pPr>
        <w:pStyle w:val="G"/>
      </w:pPr>
      <w:r w:rsidRPr="006D71E1">
        <w:t xml:space="preserve">Станция Комсомольск-Мурманский в перспективе останется основной станцией по обеспечению жизнедеятельности города Мурманска и воинских частей Северного флота. Практически все подъездные пути, обслуживаемые станцией, находятся в </w:t>
      </w:r>
      <w:r w:rsidR="002C5F9C" w:rsidRPr="006D71E1">
        <w:t>парке Комсомольск-Промышленный.</w:t>
      </w:r>
    </w:p>
    <w:p w:rsidR="002C5F9C" w:rsidRPr="006D71E1" w:rsidRDefault="001C2A66" w:rsidP="004D1D04">
      <w:pPr>
        <w:pStyle w:val="G"/>
      </w:pPr>
      <w:r w:rsidRPr="006D71E1">
        <w:t>Местоположение железнодорожного вокзала на расчётный срок сохраняется. Генеральным планом предлагается реконструировать здание вокзала. Проект реконструкции вокзального комплекса был выполнен ОАО «Институт «</w:t>
      </w:r>
      <w:proofErr w:type="spellStart"/>
      <w:r w:rsidRPr="006D71E1">
        <w:t>Мур</w:t>
      </w:r>
      <w:r w:rsidR="002C5F9C" w:rsidRPr="006D71E1">
        <w:t>манскгражданпроект</w:t>
      </w:r>
      <w:proofErr w:type="spellEnd"/>
      <w:r w:rsidR="002C5F9C" w:rsidRPr="006D71E1">
        <w:t>» в 2004 году.</w:t>
      </w:r>
    </w:p>
    <w:p w:rsidR="001C2A66" w:rsidRPr="006D71E1" w:rsidRDefault="001C2A66" w:rsidP="009703DA">
      <w:pPr>
        <w:ind w:firstLine="709"/>
        <w:jc w:val="left"/>
      </w:pPr>
      <w:r w:rsidRPr="006D71E1">
        <w:t xml:space="preserve">Таким образом, на первую очередь обозначены следующие мероприятия: </w:t>
      </w:r>
    </w:p>
    <w:p w:rsidR="001C2A66" w:rsidRPr="006D71E1" w:rsidRDefault="001C2A66" w:rsidP="004865E7">
      <w:pPr>
        <w:numPr>
          <w:ilvl w:val="0"/>
          <w:numId w:val="6"/>
        </w:numPr>
        <w:ind w:left="993" w:hanging="284"/>
        <w:rPr>
          <w:rFonts w:eastAsia="Calibri" w:cs="Times New Roman"/>
          <w:lang w:eastAsia="en-US"/>
        </w:rPr>
      </w:pPr>
      <w:r w:rsidRPr="006D71E1">
        <w:rPr>
          <w:rFonts w:eastAsia="Calibri" w:cs="Times New Roman"/>
          <w:lang w:eastAsia="en-US"/>
        </w:rPr>
        <w:t>укладка вторых путей на главном ходу Петрозаводск – Мурманск;</w:t>
      </w:r>
    </w:p>
    <w:p w:rsidR="001C2A66" w:rsidRPr="006D71E1" w:rsidRDefault="001C2A66" w:rsidP="004865E7">
      <w:pPr>
        <w:numPr>
          <w:ilvl w:val="0"/>
          <w:numId w:val="6"/>
        </w:numPr>
        <w:ind w:left="993" w:hanging="284"/>
        <w:rPr>
          <w:rFonts w:eastAsia="Calibri" w:cs="Times New Roman"/>
          <w:lang w:eastAsia="en-US"/>
        </w:rPr>
      </w:pPr>
      <w:r w:rsidRPr="006D71E1">
        <w:rPr>
          <w:rFonts w:eastAsia="Calibri" w:cs="Times New Roman"/>
          <w:lang w:eastAsia="en-US"/>
        </w:rPr>
        <w:t>удлинение путей на станциях Кола и Комсомольск-Мурманский (за границей проектирования);</w:t>
      </w:r>
    </w:p>
    <w:p w:rsidR="001C2A66" w:rsidRPr="006D71E1" w:rsidRDefault="001C2A66" w:rsidP="004865E7">
      <w:pPr>
        <w:numPr>
          <w:ilvl w:val="0"/>
          <w:numId w:val="6"/>
        </w:numPr>
        <w:ind w:left="993" w:hanging="284"/>
        <w:rPr>
          <w:rFonts w:eastAsia="Calibri" w:cs="Times New Roman"/>
          <w:lang w:eastAsia="en-US"/>
        </w:rPr>
      </w:pPr>
      <w:r w:rsidRPr="006D71E1">
        <w:rPr>
          <w:rFonts w:eastAsia="Calibri" w:cs="Times New Roman"/>
          <w:lang w:eastAsia="en-US"/>
        </w:rPr>
        <w:t>усиление пропускной способности направления Волховстрой-Мурманск (частично за границами проектирования);</w:t>
      </w:r>
    </w:p>
    <w:p w:rsidR="001C2A66" w:rsidRPr="006D71E1" w:rsidRDefault="001C2A66" w:rsidP="004865E7">
      <w:pPr>
        <w:numPr>
          <w:ilvl w:val="0"/>
          <w:numId w:val="6"/>
        </w:numPr>
        <w:ind w:left="993" w:hanging="284"/>
        <w:rPr>
          <w:rFonts w:eastAsia="Calibri" w:cs="Times New Roman"/>
          <w:lang w:eastAsia="en-US"/>
        </w:rPr>
      </w:pPr>
      <w:r w:rsidRPr="006D71E1">
        <w:rPr>
          <w:rFonts w:eastAsia="Calibri" w:cs="Times New Roman"/>
          <w:lang w:eastAsia="en-US"/>
        </w:rPr>
        <w:t>реконструкция станции Выходной (за границей проектирования);</w:t>
      </w:r>
    </w:p>
    <w:p w:rsidR="001C2A66" w:rsidRPr="006D71E1" w:rsidRDefault="001C2A66" w:rsidP="004865E7">
      <w:pPr>
        <w:numPr>
          <w:ilvl w:val="0"/>
          <w:numId w:val="6"/>
        </w:numPr>
        <w:ind w:left="993" w:hanging="284"/>
        <w:rPr>
          <w:rFonts w:eastAsia="Calibri" w:cs="Times New Roman"/>
          <w:lang w:eastAsia="en-US"/>
        </w:rPr>
      </w:pPr>
      <w:r w:rsidRPr="006D71E1">
        <w:rPr>
          <w:rFonts w:eastAsia="Calibri" w:cs="Times New Roman"/>
          <w:lang w:eastAsia="en-US"/>
        </w:rPr>
        <w:t xml:space="preserve">строительство новой </w:t>
      </w:r>
      <w:proofErr w:type="spellStart"/>
      <w:r w:rsidRPr="006D71E1">
        <w:rPr>
          <w:rFonts w:eastAsia="Calibri" w:cs="Times New Roman"/>
          <w:lang w:eastAsia="en-US"/>
        </w:rPr>
        <w:t>ж.д</w:t>
      </w:r>
      <w:proofErr w:type="spellEnd"/>
      <w:r w:rsidRPr="006D71E1">
        <w:rPr>
          <w:rFonts w:eastAsia="Calibri" w:cs="Times New Roman"/>
          <w:lang w:eastAsia="en-US"/>
        </w:rPr>
        <w:t xml:space="preserve">. линии, соединяющей ст. </w:t>
      </w:r>
      <w:proofErr w:type="spellStart"/>
      <w:r w:rsidRPr="006D71E1">
        <w:rPr>
          <w:rFonts w:eastAsia="Calibri" w:cs="Times New Roman"/>
          <w:lang w:eastAsia="en-US"/>
        </w:rPr>
        <w:t>Лавну</w:t>
      </w:r>
      <w:proofErr w:type="spellEnd"/>
      <w:r w:rsidRPr="006D71E1">
        <w:rPr>
          <w:rFonts w:eastAsia="Calibri" w:cs="Times New Roman"/>
          <w:lang w:eastAsia="en-US"/>
        </w:rPr>
        <w:t xml:space="preserve"> с внешне</w:t>
      </w:r>
      <w:r w:rsidR="004D1D04" w:rsidRPr="006D71E1">
        <w:rPr>
          <w:rFonts w:eastAsia="Calibri" w:cs="Times New Roman"/>
          <w:lang w:eastAsia="en-US"/>
        </w:rPr>
        <w:t>й сетью железных дорог - линия «Выходной-</w:t>
      </w:r>
      <w:proofErr w:type="spellStart"/>
      <w:r w:rsidR="004D1D04" w:rsidRPr="006D71E1">
        <w:rPr>
          <w:rFonts w:eastAsia="Calibri" w:cs="Times New Roman"/>
          <w:lang w:eastAsia="en-US"/>
        </w:rPr>
        <w:t>Лавна</w:t>
      </w:r>
      <w:proofErr w:type="spellEnd"/>
      <w:r w:rsidR="004D1D04" w:rsidRPr="006D71E1">
        <w:rPr>
          <w:rFonts w:eastAsia="Calibri" w:cs="Times New Roman"/>
          <w:lang w:eastAsia="en-US"/>
        </w:rPr>
        <w:t>»</w:t>
      </w:r>
      <w:r w:rsidRPr="006D71E1">
        <w:rPr>
          <w:rFonts w:eastAsia="Calibri" w:cs="Times New Roman"/>
          <w:lang w:eastAsia="en-US"/>
        </w:rPr>
        <w:t xml:space="preserve"> (за границей проектирования);</w:t>
      </w:r>
    </w:p>
    <w:p w:rsidR="001C2A66" w:rsidRPr="006D71E1" w:rsidRDefault="001C2A66" w:rsidP="004865E7">
      <w:pPr>
        <w:numPr>
          <w:ilvl w:val="0"/>
          <w:numId w:val="6"/>
        </w:numPr>
        <w:ind w:left="993" w:hanging="284"/>
        <w:rPr>
          <w:rFonts w:eastAsia="Calibri" w:cs="Times New Roman"/>
          <w:lang w:eastAsia="en-US"/>
        </w:rPr>
      </w:pPr>
      <w:r w:rsidRPr="006D71E1">
        <w:rPr>
          <w:rFonts w:eastAsia="Calibri" w:cs="Times New Roman"/>
          <w:lang w:eastAsia="en-US"/>
        </w:rPr>
        <w:t>строительство экологического комплекса в районе причала №</w:t>
      </w:r>
      <w:r w:rsidR="004D1D04" w:rsidRPr="006D71E1">
        <w:rPr>
          <w:rFonts w:eastAsia="Calibri" w:cs="Times New Roman"/>
          <w:lang w:eastAsia="en-US"/>
        </w:rPr>
        <w:t xml:space="preserve"> </w:t>
      </w:r>
      <w:r w:rsidRPr="006D71E1">
        <w:rPr>
          <w:rFonts w:eastAsia="Calibri" w:cs="Times New Roman"/>
          <w:lang w:eastAsia="en-US"/>
        </w:rPr>
        <w:t xml:space="preserve">20 мощностью 35 </w:t>
      </w:r>
      <w:proofErr w:type="spellStart"/>
      <w:r w:rsidRPr="006D71E1">
        <w:rPr>
          <w:rFonts w:eastAsia="Calibri" w:cs="Times New Roman"/>
          <w:lang w:eastAsia="en-US"/>
        </w:rPr>
        <w:t>тыс.куб.м</w:t>
      </w:r>
      <w:proofErr w:type="spellEnd"/>
      <w:r w:rsidRPr="006D71E1">
        <w:rPr>
          <w:rFonts w:eastAsia="Calibri" w:cs="Times New Roman"/>
          <w:lang w:eastAsia="en-US"/>
        </w:rPr>
        <w:t xml:space="preserve"> отходов судов в год.</w:t>
      </w:r>
    </w:p>
    <w:p w:rsidR="001C2A66" w:rsidRPr="006D71E1" w:rsidRDefault="001C2A66" w:rsidP="009703DA">
      <w:pPr>
        <w:rPr>
          <w:szCs w:val="28"/>
        </w:rPr>
      </w:pPr>
    </w:p>
    <w:p w:rsidR="00391B8B" w:rsidRPr="006D71E1" w:rsidRDefault="001C2A66" w:rsidP="009703DA">
      <w:pPr>
        <w:jc w:val="center"/>
        <w:rPr>
          <w:u w:val="single"/>
        </w:rPr>
      </w:pPr>
      <w:r w:rsidRPr="006D71E1">
        <w:rPr>
          <w:u w:val="single"/>
        </w:rPr>
        <w:t>Морской транспорт</w:t>
      </w:r>
    </w:p>
    <w:p w:rsidR="002C5F9C" w:rsidRPr="006D71E1" w:rsidRDefault="002C5F9C" w:rsidP="009703DA">
      <w:pPr>
        <w:jc w:val="center"/>
        <w:rPr>
          <w:u w:val="single"/>
        </w:rPr>
      </w:pPr>
    </w:p>
    <w:p w:rsidR="001C2A66" w:rsidRPr="006D71E1" w:rsidRDefault="001C2A66" w:rsidP="002C5F9C">
      <w:pPr>
        <w:pStyle w:val="G"/>
      </w:pPr>
      <w:r w:rsidRPr="006D71E1">
        <w:t>Актуальность разработки и реализации мероприятий развития Мурманского портового транспортного узла базируется на следующих стратегических интересах России в части транспорта:</w:t>
      </w:r>
    </w:p>
    <w:p w:rsidR="001C2A66" w:rsidRPr="006D71E1" w:rsidRDefault="001C2A66" w:rsidP="004865E7">
      <w:pPr>
        <w:numPr>
          <w:ilvl w:val="0"/>
          <w:numId w:val="6"/>
        </w:numPr>
        <w:ind w:left="993" w:hanging="284"/>
        <w:rPr>
          <w:rFonts w:eastAsia="Calibri" w:cs="Times New Roman"/>
          <w:lang w:eastAsia="en-US"/>
        </w:rPr>
      </w:pPr>
      <w:r w:rsidRPr="006D71E1">
        <w:rPr>
          <w:rFonts w:eastAsia="Calibri" w:cs="Times New Roman"/>
          <w:lang w:eastAsia="en-US"/>
        </w:rPr>
        <w:t>увеличение экспор</w:t>
      </w:r>
      <w:r w:rsidR="002C5F9C" w:rsidRPr="006D71E1">
        <w:rPr>
          <w:rFonts w:eastAsia="Calibri" w:cs="Times New Roman"/>
          <w:lang w:eastAsia="en-US"/>
        </w:rPr>
        <w:t>тного и транзитного потенциала;</w:t>
      </w:r>
    </w:p>
    <w:p w:rsidR="001C2A66" w:rsidRPr="006D71E1" w:rsidRDefault="001C2A66" w:rsidP="004865E7">
      <w:pPr>
        <w:numPr>
          <w:ilvl w:val="0"/>
          <w:numId w:val="6"/>
        </w:numPr>
        <w:ind w:left="993" w:hanging="284"/>
        <w:rPr>
          <w:rFonts w:eastAsia="Calibri" w:cs="Times New Roman"/>
          <w:lang w:eastAsia="en-US"/>
        </w:rPr>
      </w:pPr>
      <w:r w:rsidRPr="006D71E1">
        <w:rPr>
          <w:rFonts w:eastAsia="Calibri" w:cs="Times New Roman"/>
          <w:lang w:eastAsia="en-US"/>
        </w:rPr>
        <w:t>обеспеч</w:t>
      </w:r>
      <w:r w:rsidR="002C5F9C" w:rsidRPr="006D71E1">
        <w:rPr>
          <w:rFonts w:eastAsia="Calibri" w:cs="Times New Roman"/>
          <w:lang w:eastAsia="en-US"/>
        </w:rPr>
        <w:t>ение национальной безопасности;</w:t>
      </w:r>
    </w:p>
    <w:p w:rsidR="001C2A66" w:rsidRPr="006D71E1" w:rsidRDefault="001C2A66" w:rsidP="004865E7">
      <w:pPr>
        <w:numPr>
          <w:ilvl w:val="0"/>
          <w:numId w:val="6"/>
        </w:numPr>
        <w:ind w:left="993" w:hanging="284"/>
        <w:rPr>
          <w:rFonts w:eastAsia="Calibri" w:cs="Times New Roman"/>
          <w:lang w:eastAsia="en-US"/>
        </w:rPr>
      </w:pPr>
      <w:r w:rsidRPr="006D71E1">
        <w:rPr>
          <w:rFonts w:eastAsia="Calibri" w:cs="Times New Roman"/>
          <w:lang w:eastAsia="en-US"/>
        </w:rPr>
        <w:t>восстановление и развитие Арктической транспортной системы.</w:t>
      </w:r>
    </w:p>
    <w:p w:rsidR="001C2A66" w:rsidRPr="006D71E1" w:rsidRDefault="001C2A66" w:rsidP="002C5F9C">
      <w:pPr>
        <w:pStyle w:val="G"/>
      </w:pPr>
      <w:r w:rsidRPr="006D71E1">
        <w:t xml:space="preserve">Генеральная схема развития Мурманского портового транспортного узла разрабатывалась во исполнение Протокольного решения Председателя Правительства Российской Федерации М.М. Касьянова (протокол № МК-П10-2пр от </w:t>
      </w:r>
      <w:r w:rsidR="00980005" w:rsidRPr="006D71E1">
        <w:t>0</w:t>
      </w:r>
      <w:r w:rsidR="004D1D04" w:rsidRPr="006D71E1">
        <w:t>9.01.2003</w:t>
      </w:r>
      <w:r w:rsidRPr="006D71E1">
        <w:t xml:space="preserve">), на основании </w:t>
      </w:r>
      <w:r w:rsidR="00980005" w:rsidRPr="006D71E1">
        <w:t>т</w:t>
      </w:r>
      <w:r w:rsidRPr="006D71E1">
        <w:t xml:space="preserve">ехнического задания Морской администрации порта Мурманск, согласованного с Министерством </w:t>
      </w:r>
      <w:r w:rsidR="00980005" w:rsidRPr="006D71E1">
        <w:t>т</w:t>
      </w:r>
      <w:r w:rsidRPr="006D71E1">
        <w:t>ранспорта Российской Федерации.</w:t>
      </w:r>
    </w:p>
    <w:p w:rsidR="001C2A66" w:rsidRPr="006D71E1" w:rsidRDefault="001C2A66" w:rsidP="002C5F9C">
      <w:pPr>
        <w:pStyle w:val="G"/>
      </w:pPr>
      <w:r w:rsidRPr="006D71E1">
        <w:t>Генеральную схему разрабатывал ОАО «</w:t>
      </w:r>
      <w:proofErr w:type="spellStart"/>
      <w:r w:rsidRPr="006D71E1">
        <w:t>Ленморниипроект</w:t>
      </w:r>
      <w:proofErr w:type="spellEnd"/>
      <w:r w:rsidRPr="006D71E1">
        <w:t>» с участием ОАО «</w:t>
      </w:r>
      <w:proofErr w:type="spellStart"/>
      <w:r w:rsidRPr="006D71E1">
        <w:t>Ленгипротранс</w:t>
      </w:r>
      <w:proofErr w:type="spellEnd"/>
      <w:r w:rsidRPr="006D71E1">
        <w:t>» и ЗАО «ЦНИИМФ». Институт «</w:t>
      </w:r>
      <w:proofErr w:type="spellStart"/>
      <w:r w:rsidRPr="006D71E1">
        <w:t>Ленгипротранс</w:t>
      </w:r>
      <w:proofErr w:type="spellEnd"/>
      <w:r w:rsidRPr="006D71E1">
        <w:t xml:space="preserve">» разработал раздел «Железнодорожный транспорт», в котором определил перспективу развития </w:t>
      </w:r>
      <w:proofErr w:type="spellStart"/>
      <w:r w:rsidRPr="006D71E1">
        <w:t>предпортовых</w:t>
      </w:r>
      <w:proofErr w:type="spellEnd"/>
      <w:r w:rsidRPr="006D71E1">
        <w:t xml:space="preserve"> станций, районных парков порта и подходов к ним для освоения перспективного грузопотока. ЗАО «ЦНИИМФ» рассмотрело вопросы безопасности мореплавания и оценило пропускную способность судовых путей Кольского залива для перспективного </w:t>
      </w:r>
      <w:proofErr w:type="spellStart"/>
      <w:r w:rsidRPr="006D71E1">
        <w:t>судопотока</w:t>
      </w:r>
      <w:proofErr w:type="spellEnd"/>
      <w:r w:rsidRPr="006D71E1">
        <w:t>.</w:t>
      </w:r>
    </w:p>
    <w:p w:rsidR="001C2A66" w:rsidRPr="006D71E1" w:rsidRDefault="001C2A66" w:rsidP="002C5F9C">
      <w:pPr>
        <w:pStyle w:val="G"/>
      </w:pPr>
      <w:r w:rsidRPr="006D71E1">
        <w:t>Размещение портовых комплексов МПТУ предусмотрено Генеральной схемой развития в пределах территории Мурманской области на нескольких рассредоточенных площадках на восточном и запад</w:t>
      </w:r>
      <w:r w:rsidR="002C5F9C" w:rsidRPr="006D71E1">
        <w:t>ном побережье Кольского залива.</w:t>
      </w:r>
    </w:p>
    <w:p w:rsidR="001C2A66" w:rsidRPr="006D71E1" w:rsidRDefault="001C2A66" w:rsidP="002C5F9C">
      <w:pPr>
        <w:pStyle w:val="G"/>
      </w:pPr>
      <w:r w:rsidRPr="006D71E1">
        <w:t>Развитие Мурманского порта за счет расширения существующей территории возможно, но ограничено наличием следующих факторов:</w:t>
      </w:r>
    </w:p>
    <w:p w:rsidR="001C2A66" w:rsidRPr="006D71E1" w:rsidRDefault="001C2A66" w:rsidP="004865E7">
      <w:pPr>
        <w:numPr>
          <w:ilvl w:val="0"/>
          <w:numId w:val="6"/>
        </w:numPr>
        <w:ind w:left="993" w:hanging="284"/>
        <w:rPr>
          <w:rFonts w:eastAsia="Calibri" w:cs="Times New Roman"/>
          <w:lang w:eastAsia="en-US"/>
        </w:rPr>
      </w:pPr>
      <w:r w:rsidRPr="006D71E1">
        <w:rPr>
          <w:rFonts w:eastAsia="Calibri" w:cs="Times New Roman"/>
          <w:lang w:eastAsia="en-US"/>
        </w:rPr>
        <w:t xml:space="preserve">существующий порт вытянут вдоль берега узкой полосой шириной порядка </w:t>
      </w:r>
      <w:r w:rsidR="004D1D04" w:rsidRPr="006D71E1">
        <w:rPr>
          <w:rFonts w:eastAsia="Calibri" w:cs="Times New Roman"/>
          <w:lang w:eastAsia="en-US"/>
        </w:rPr>
        <w:t xml:space="preserve">                  </w:t>
      </w:r>
      <w:r w:rsidRPr="006D71E1">
        <w:rPr>
          <w:rFonts w:eastAsia="Calibri" w:cs="Times New Roman"/>
          <w:lang w:eastAsia="en-US"/>
        </w:rPr>
        <w:t>130-300 м, его развитие вдоль восточного берега ограничено существующей промышленной и жилой застройкой, сложностью рельефа местности;</w:t>
      </w:r>
    </w:p>
    <w:p w:rsidR="001C2A66" w:rsidRPr="006D71E1" w:rsidRDefault="001C2A66" w:rsidP="004865E7">
      <w:pPr>
        <w:numPr>
          <w:ilvl w:val="0"/>
          <w:numId w:val="6"/>
        </w:numPr>
        <w:ind w:left="993" w:hanging="284"/>
        <w:rPr>
          <w:rFonts w:eastAsia="Calibri" w:cs="Times New Roman"/>
          <w:lang w:eastAsia="en-US"/>
        </w:rPr>
      </w:pPr>
      <w:r w:rsidRPr="006D71E1">
        <w:rPr>
          <w:rFonts w:eastAsia="Calibri" w:cs="Times New Roman"/>
          <w:lang w:eastAsia="en-US"/>
        </w:rPr>
        <w:t>развитие в сторону акватории ограничено из-за близости судового хода и больших глубин.</w:t>
      </w:r>
    </w:p>
    <w:p w:rsidR="001C2A66" w:rsidRPr="006D71E1" w:rsidRDefault="001C2A66" w:rsidP="002C5F9C">
      <w:pPr>
        <w:pStyle w:val="G"/>
      </w:pPr>
      <w:r w:rsidRPr="006D71E1">
        <w:t>Генеральной схемой развития МПТУ предполагалась модернизация и расширение существующих перегрузочных комплексов на восточном берегу Кольского залива, а также размещение новых комплексов как на восточном, так и на западном берегу.</w:t>
      </w:r>
    </w:p>
    <w:p w:rsidR="001C2A66" w:rsidRPr="006D71E1" w:rsidRDefault="001C2A66" w:rsidP="002C5F9C">
      <w:pPr>
        <w:pStyle w:val="G"/>
      </w:pPr>
      <w:r w:rsidRPr="006D71E1">
        <w:t>Следующим этапом по проектированию Мурманского транспортного узла стал проект «Комплексное развитие Мурманского транспортного узла». В разработке обоснования инвестиций по проекту «Комплексное развитие Мурманского транспортного узла» принимали участие ФГУ «</w:t>
      </w:r>
      <w:proofErr w:type="spellStart"/>
      <w:r w:rsidRPr="006D71E1">
        <w:t>Ространсмодернизация</w:t>
      </w:r>
      <w:proofErr w:type="spellEnd"/>
      <w:r w:rsidRPr="006D71E1">
        <w:t xml:space="preserve">», ОАО «Особые экономические зоны», ОАО «Особые экономические зоны – эксперт» и ООО «Про – </w:t>
      </w:r>
      <w:proofErr w:type="spellStart"/>
      <w:r w:rsidRPr="006D71E1">
        <w:t>инвест</w:t>
      </w:r>
      <w:proofErr w:type="spellEnd"/>
      <w:r w:rsidRPr="006D71E1">
        <w:t xml:space="preserve"> – спецпроект». В рамках разработанного обоснования инвестиций по проекту «Комплексное развитие Мурманского транспортного узла» рассмотрена перспектива создания 5 крупных терминальных комплексов:</w:t>
      </w:r>
    </w:p>
    <w:p w:rsidR="001C2A66" w:rsidRPr="006D71E1" w:rsidRDefault="001C2A66" w:rsidP="004865E7">
      <w:pPr>
        <w:numPr>
          <w:ilvl w:val="0"/>
          <w:numId w:val="6"/>
        </w:numPr>
        <w:ind w:left="993" w:hanging="284"/>
        <w:rPr>
          <w:rFonts w:eastAsia="Calibri" w:cs="Times New Roman"/>
          <w:lang w:eastAsia="en-US"/>
        </w:rPr>
      </w:pPr>
      <w:r w:rsidRPr="006D71E1">
        <w:rPr>
          <w:rFonts w:eastAsia="Calibri" w:cs="Times New Roman"/>
          <w:lang w:eastAsia="en-US"/>
        </w:rPr>
        <w:t>угольного терминала на восточном берегу Кольского залива во 2 грузовом районе порта с применением более современного оборудования погрузки угля на суда;</w:t>
      </w:r>
    </w:p>
    <w:p w:rsidR="001C2A66" w:rsidRPr="006D71E1" w:rsidRDefault="001C2A66" w:rsidP="004865E7">
      <w:pPr>
        <w:numPr>
          <w:ilvl w:val="0"/>
          <w:numId w:val="6"/>
        </w:numPr>
        <w:ind w:left="993" w:hanging="284"/>
        <w:rPr>
          <w:rFonts w:eastAsia="Calibri" w:cs="Times New Roman"/>
          <w:lang w:eastAsia="en-US"/>
        </w:rPr>
      </w:pPr>
      <w:r w:rsidRPr="006D71E1">
        <w:rPr>
          <w:rFonts w:eastAsia="Calibri" w:cs="Times New Roman"/>
          <w:lang w:eastAsia="en-US"/>
        </w:rPr>
        <w:t>угольного терминала на западном берегу Кольского залива;</w:t>
      </w:r>
    </w:p>
    <w:p w:rsidR="001C2A66" w:rsidRPr="006D71E1" w:rsidRDefault="001C2A66" w:rsidP="004865E7">
      <w:pPr>
        <w:numPr>
          <w:ilvl w:val="0"/>
          <w:numId w:val="6"/>
        </w:numPr>
        <w:ind w:left="993" w:hanging="284"/>
        <w:rPr>
          <w:rFonts w:eastAsia="Calibri" w:cs="Times New Roman"/>
          <w:lang w:eastAsia="en-US"/>
        </w:rPr>
      </w:pPr>
      <w:r w:rsidRPr="006D71E1">
        <w:rPr>
          <w:rFonts w:eastAsia="Calibri" w:cs="Times New Roman"/>
          <w:lang w:eastAsia="en-US"/>
        </w:rPr>
        <w:t>нефтеналивного терминала на западном берегу Кольского залива;</w:t>
      </w:r>
    </w:p>
    <w:p w:rsidR="001C2A66" w:rsidRPr="006D71E1" w:rsidRDefault="001C2A66" w:rsidP="004865E7">
      <w:pPr>
        <w:numPr>
          <w:ilvl w:val="0"/>
          <w:numId w:val="6"/>
        </w:numPr>
        <w:ind w:left="993" w:hanging="284"/>
        <w:rPr>
          <w:rFonts w:eastAsia="Calibri" w:cs="Times New Roman"/>
          <w:lang w:eastAsia="en-US"/>
        </w:rPr>
      </w:pPr>
      <w:r w:rsidRPr="006D71E1">
        <w:rPr>
          <w:rFonts w:eastAsia="Calibri" w:cs="Times New Roman"/>
          <w:lang w:eastAsia="en-US"/>
        </w:rPr>
        <w:t>контейнерного терминала на восточном берегу Кольского залива;</w:t>
      </w:r>
    </w:p>
    <w:p w:rsidR="001C2A66" w:rsidRPr="006D71E1" w:rsidRDefault="001C2A66" w:rsidP="004865E7">
      <w:pPr>
        <w:numPr>
          <w:ilvl w:val="0"/>
          <w:numId w:val="6"/>
        </w:numPr>
        <w:ind w:left="993" w:hanging="284"/>
        <w:rPr>
          <w:rFonts w:eastAsia="Calibri" w:cs="Times New Roman"/>
          <w:lang w:eastAsia="en-US"/>
        </w:rPr>
      </w:pPr>
      <w:r w:rsidRPr="006D71E1">
        <w:rPr>
          <w:rFonts w:eastAsia="Calibri" w:cs="Times New Roman"/>
          <w:lang w:eastAsia="en-US"/>
        </w:rPr>
        <w:t>дистрибутивный терминал и координационный логистический центр МТУ.</w:t>
      </w:r>
    </w:p>
    <w:p w:rsidR="001C2A66" w:rsidRPr="006D71E1" w:rsidRDefault="001C2A66" w:rsidP="002C5F9C">
      <w:pPr>
        <w:pStyle w:val="G"/>
      </w:pPr>
      <w:r w:rsidRPr="006D71E1">
        <w:t xml:space="preserve">При разработке генерального плана города Мурманска учитывались материалы обоснования инвестиций по проекту «Комплексное развитие Мурманского транспортного узла». Согласно этим материалам, в границах г. Мурманска предлагается построить контейнерный терминал, создать </w:t>
      </w:r>
      <w:proofErr w:type="spellStart"/>
      <w:r w:rsidRPr="006D71E1">
        <w:t>мультимодальный</w:t>
      </w:r>
      <w:proofErr w:type="spellEnd"/>
      <w:r w:rsidRPr="006D71E1">
        <w:t xml:space="preserve"> логистический терминал и логистический центр, а также развить систему автодорожных подходов к порту. Контейнерный терминал предлагается разместить севернее 19 причала на частично свободной территории, часть территории подлежит выкупу у других владельцев, часть территории – вновь образуемая (насыпная в море). Железнодорожный грузовой фронт контейнерного терминала будет состоять из железнодорожных путей, площадок для складирования контейнеров и технологического оборудования для погрузки – разгрузки железнодорожных платформ и внутрипортового контейнерного транспорта. Автомобильный въездной комплекс терминала будет представлять из себя многополосный контрольно-пропускной пункт для внешнего автомобильного транспорта. Однако, на территории предлагаемого контейнерного терминала в настоящее время размещаются насосная станция, </w:t>
      </w:r>
      <w:proofErr w:type="spellStart"/>
      <w:r w:rsidRPr="006D71E1">
        <w:t>снегосвалка</w:t>
      </w:r>
      <w:proofErr w:type="spellEnd"/>
      <w:r w:rsidRPr="006D71E1">
        <w:t xml:space="preserve"> и другие объекты. Местоположение контейнерного терминала должно быть выбрано с учётом санитарных требований таким образом, чтобы санитарно-защитные зоны объекта не перекрывали существующую и проектируемую жилую застройку. Размещение контейнерного терминала необходимо соглас</w:t>
      </w:r>
      <w:r w:rsidR="002C5F9C" w:rsidRPr="006D71E1">
        <w:t>овать с администрацией города.</w:t>
      </w:r>
    </w:p>
    <w:p w:rsidR="001C2A66" w:rsidRPr="006D71E1" w:rsidRDefault="001C2A66" w:rsidP="002C5F9C">
      <w:pPr>
        <w:pStyle w:val="G"/>
      </w:pPr>
      <w:r w:rsidRPr="006D71E1">
        <w:t xml:space="preserve">Создание </w:t>
      </w:r>
      <w:proofErr w:type="spellStart"/>
      <w:r w:rsidRPr="006D71E1">
        <w:t>мультимодального</w:t>
      </w:r>
      <w:proofErr w:type="spellEnd"/>
      <w:r w:rsidRPr="006D71E1">
        <w:t xml:space="preserve"> логистического терминала в Мурманском транспортном узле позволит освободить морской контейнерный терминал от рутинной работы с мелкими партиями импортно-экспортных грузов, которые должны формироваться в логистическом терминале и проходить морской контейнерный терминал транзитом, что позволит снизить средний срок хранения контейнеров в порту и тем самым повысить пропускную способность контейнерного терминала на 25-30%. Перенос складов </w:t>
      </w:r>
      <w:proofErr w:type="spellStart"/>
      <w:r w:rsidRPr="006D71E1">
        <w:t>растарки</w:t>
      </w:r>
      <w:proofErr w:type="spellEnd"/>
      <w:r w:rsidRPr="006D71E1">
        <w:t>/</w:t>
      </w:r>
      <w:proofErr w:type="spellStart"/>
      <w:r w:rsidRPr="006D71E1">
        <w:t>затарки</w:t>
      </w:r>
      <w:proofErr w:type="spellEnd"/>
      <w:r w:rsidRPr="006D71E1">
        <w:t xml:space="preserve"> и перетарки контейнеров из морского контейнерного терминала на территорию </w:t>
      </w:r>
      <w:proofErr w:type="spellStart"/>
      <w:r w:rsidRPr="006D71E1">
        <w:t>мультимодального</w:t>
      </w:r>
      <w:proofErr w:type="spellEnd"/>
      <w:r w:rsidRPr="006D71E1">
        <w:t xml:space="preserve"> логистического терминала освободит дополнительную площадь для формирования судовых партий контейнеров, что также может повысить пропускную способность контейнерного терминала. Для решения вопроса окончательного выбора земельного участка и привязки схемы генерального плана </w:t>
      </w:r>
      <w:proofErr w:type="spellStart"/>
      <w:r w:rsidRPr="006D71E1">
        <w:t>мультимодального</w:t>
      </w:r>
      <w:proofErr w:type="spellEnd"/>
      <w:r w:rsidRPr="006D71E1">
        <w:t xml:space="preserve"> логистического терминала необходимо проведение дополнительных </w:t>
      </w:r>
      <w:proofErr w:type="spellStart"/>
      <w:r w:rsidRPr="006D71E1">
        <w:t>предпроектных</w:t>
      </w:r>
      <w:proofErr w:type="spellEnd"/>
      <w:r w:rsidRPr="006D71E1">
        <w:t xml:space="preserve"> работ и согласование с администрацией города.</w:t>
      </w:r>
    </w:p>
    <w:p w:rsidR="001C2A66" w:rsidRPr="006D71E1" w:rsidRDefault="001C2A66" w:rsidP="002C5F9C">
      <w:pPr>
        <w:pStyle w:val="G"/>
      </w:pPr>
      <w:r w:rsidRPr="006D71E1">
        <w:t>Схемой территориального планирования РФ в области федерального транспорта предусмотрено:</w:t>
      </w:r>
    </w:p>
    <w:p w:rsidR="001C2A66" w:rsidRPr="006D71E1" w:rsidRDefault="001C2A66" w:rsidP="004865E7">
      <w:pPr>
        <w:numPr>
          <w:ilvl w:val="0"/>
          <w:numId w:val="6"/>
        </w:numPr>
        <w:ind w:left="993" w:hanging="284"/>
        <w:rPr>
          <w:rFonts w:eastAsia="Calibri" w:cs="Times New Roman"/>
          <w:lang w:eastAsia="en-US"/>
        </w:rPr>
      </w:pPr>
      <w:r w:rsidRPr="006D71E1">
        <w:rPr>
          <w:rFonts w:eastAsia="Calibri" w:cs="Times New Roman"/>
          <w:lang w:eastAsia="en-US"/>
        </w:rPr>
        <w:t>строительство и реконструкция объектов федеральной собственности морского порта Мурманск: реконструкция 1 и 2 грузового районов порта;</w:t>
      </w:r>
    </w:p>
    <w:p w:rsidR="001C2A66" w:rsidRPr="006D71E1" w:rsidRDefault="001C2A66" w:rsidP="004865E7">
      <w:pPr>
        <w:numPr>
          <w:ilvl w:val="0"/>
          <w:numId w:val="6"/>
        </w:numPr>
        <w:ind w:left="993" w:hanging="284"/>
        <w:rPr>
          <w:rFonts w:eastAsia="Calibri" w:cs="Times New Roman"/>
          <w:lang w:eastAsia="en-US"/>
        </w:rPr>
      </w:pPr>
      <w:r w:rsidRPr="006D71E1">
        <w:rPr>
          <w:rFonts w:eastAsia="Calibri" w:cs="Times New Roman"/>
          <w:lang w:eastAsia="en-US"/>
        </w:rPr>
        <w:t>создание Арктической гавани;</w:t>
      </w:r>
    </w:p>
    <w:p w:rsidR="001C2A66" w:rsidRPr="006D71E1" w:rsidRDefault="001C2A66" w:rsidP="004865E7">
      <w:pPr>
        <w:numPr>
          <w:ilvl w:val="0"/>
          <w:numId w:val="6"/>
        </w:numPr>
        <w:ind w:left="993" w:hanging="284"/>
        <w:rPr>
          <w:rFonts w:eastAsia="Calibri" w:cs="Times New Roman"/>
          <w:lang w:eastAsia="en-US"/>
        </w:rPr>
      </w:pPr>
      <w:r w:rsidRPr="006D71E1">
        <w:rPr>
          <w:rFonts w:eastAsia="Calibri" w:cs="Times New Roman"/>
          <w:lang w:eastAsia="en-US"/>
        </w:rPr>
        <w:t xml:space="preserve">строительство экологического комплекса в районе причала № 20 мощностью </w:t>
      </w:r>
      <w:r w:rsidR="004D1D04" w:rsidRPr="006D71E1">
        <w:rPr>
          <w:rFonts w:eastAsia="Calibri" w:cs="Times New Roman"/>
          <w:lang w:eastAsia="en-US"/>
        </w:rPr>
        <w:t xml:space="preserve">                    </w:t>
      </w:r>
      <w:r w:rsidRPr="006D71E1">
        <w:rPr>
          <w:rFonts w:eastAsia="Calibri" w:cs="Times New Roman"/>
          <w:lang w:eastAsia="en-US"/>
        </w:rPr>
        <w:t>35 тыс. куб. м отходов судов в год.</w:t>
      </w:r>
    </w:p>
    <w:p w:rsidR="001C2A66" w:rsidRPr="006D71E1" w:rsidRDefault="001C2A66" w:rsidP="002C5F9C">
      <w:pPr>
        <w:pStyle w:val="G"/>
      </w:pPr>
      <w:r w:rsidRPr="006D71E1">
        <w:t>К расчётному сроку генерального плана города будет произведена реконструкция здания морского вокзала и пирса дальних линий. Федеральным агентством морского и речного транспорта заключены два государственных контракта на выполнение проектных работ «Строительство объектов федеральной собственности морского порта Мурманск, Мурманская область»:</w:t>
      </w:r>
    </w:p>
    <w:p w:rsidR="001C2A66" w:rsidRPr="006D71E1" w:rsidRDefault="001C2A66" w:rsidP="004865E7">
      <w:pPr>
        <w:numPr>
          <w:ilvl w:val="0"/>
          <w:numId w:val="6"/>
        </w:numPr>
        <w:ind w:left="993" w:hanging="284"/>
        <w:rPr>
          <w:rFonts w:eastAsia="Calibri" w:cs="Times New Roman"/>
          <w:lang w:eastAsia="en-US"/>
        </w:rPr>
      </w:pPr>
      <w:r w:rsidRPr="006D71E1">
        <w:rPr>
          <w:rFonts w:eastAsia="Calibri" w:cs="Times New Roman"/>
          <w:lang w:eastAsia="en-US"/>
        </w:rPr>
        <w:t xml:space="preserve">по объекту «Пирс дальних линий и </w:t>
      </w:r>
      <w:proofErr w:type="spellStart"/>
      <w:r w:rsidRPr="006D71E1">
        <w:rPr>
          <w:rFonts w:eastAsia="Calibri" w:cs="Times New Roman"/>
          <w:lang w:eastAsia="en-US"/>
        </w:rPr>
        <w:t>берегоукрепление</w:t>
      </w:r>
      <w:proofErr w:type="spellEnd"/>
      <w:r w:rsidRPr="006D71E1">
        <w:rPr>
          <w:rFonts w:eastAsia="Calibri" w:cs="Times New Roman"/>
          <w:lang w:eastAsia="en-US"/>
        </w:rPr>
        <w:t xml:space="preserve"> пассажирского района морского порта Мурманск» контракт заключён с ООО «Морское строительство и технологии», г. Санкт-Петербург;</w:t>
      </w:r>
    </w:p>
    <w:p w:rsidR="001C2A66" w:rsidRPr="006D71E1" w:rsidRDefault="001C2A66" w:rsidP="004865E7">
      <w:pPr>
        <w:numPr>
          <w:ilvl w:val="0"/>
          <w:numId w:val="6"/>
        </w:numPr>
        <w:ind w:left="993" w:hanging="284"/>
        <w:rPr>
          <w:rFonts w:eastAsia="Calibri" w:cs="Times New Roman"/>
          <w:lang w:eastAsia="en-US"/>
        </w:rPr>
      </w:pPr>
      <w:r w:rsidRPr="006D71E1">
        <w:rPr>
          <w:rFonts w:eastAsia="Calibri" w:cs="Times New Roman"/>
          <w:lang w:eastAsia="en-US"/>
        </w:rPr>
        <w:t>по объекту «Здание морского вокзала» контракт заключён с ООО «</w:t>
      </w:r>
      <w:proofErr w:type="spellStart"/>
      <w:r w:rsidRPr="006D71E1">
        <w:rPr>
          <w:rFonts w:eastAsia="Calibri" w:cs="Times New Roman"/>
          <w:lang w:eastAsia="en-US"/>
        </w:rPr>
        <w:t>Терминус</w:t>
      </w:r>
      <w:proofErr w:type="spellEnd"/>
      <w:r w:rsidRPr="006D71E1">
        <w:rPr>
          <w:rFonts w:eastAsia="Calibri" w:cs="Times New Roman"/>
          <w:lang w:eastAsia="en-US"/>
        </w:rPr>
        <w:t xml:space="preserve">», </w:t>
      </w:r>
      <w:r w:rsidR="004D1D04" w:rsidRPr="006D71E1">
        <w:rPr>
          <w:rFonts w:eastAsia="Calibri" w:cs="Times New Roman"/>
          <w:lang w:eastAsia="en-US"/>
        </w:rPr>
        <w:t xml:space="preserve">                 </w:t>
      </w:r>
      <w:r w:rsidRPr="006D71E1">
        <w:rPr>
          <w:rFonts w:eastAsia="Calibri" w:cs="Times New Roman"/>
          <w:lang w:eastAsia="en-US"/>
        </w:rPr>
        <w:t>г. Мончегорск.</w:t>
      </w:r>
    </w:p>
    <w:p w:rsidR="001C2A66" w:rsidRPr="006D71E1" w:rsidRDefault="001C2A66" w:rsidP="002C5F9C">
      <w:pPr>
        <w:pStyle w:val="G"/>
      </w:pPr>
      <w:r w:rsidRPr="006D71E1">
        <w:t>Местоположение морского вокзала не изменится, проектная длина пирса составит 205 метров, ширина – 19, 6 метра.</w:t>
      </w:r>
    </w:p>
    <w:p w:rsidR="002C5F9C" w:rsidRPr="006D71E1" w:rsidRDefault="002C5F9C" w:rsidP="00E2538B">
      <w:pPr>
        <w:pStyle w:val="G"/>
        <w:ind w:firstLine="0"/>
      </w:pPr>
    </w:p>
    <w:p w:rsidR="001C2A66" w:rsidRPr="006D71E1" w:rsidRDefault="00C83909" w:rsidP="00E2538B">
      <w:pPr>
        <w:jc w:val="center"/>
        <w:rPr>
          <w:szCs w:val="28"/>
          <w:u w:val="single"/>
        </w:rPr>
      </w:pPr>
      <w:r w:rsidRPr="006D71E1">
        <w:rPr>
          <w:szCs w:val="28"/>
          <w:u w:val="single"/>
        </w:rPr>
        <w:t>Автомобильный транспорт и улично-дорожная сеть</w:t>
      </w:r>
    </w:p>
    <w:p w:rsidR="002C5F9C" w:rsidRPr="006D71E1" w:rsidRDefault="002C5F9C" w:rsidP="00E2538B">
      <w:pPr>
        <w:pStyle w:val="G"/>
        <w:ind w:firstLine="0"/>
      </w:pPr>
    </w:p>
    <w:p w:rsidR="00C83909" w:rsidRPr="006D71E1" w:rsidRDefault="00C83909" w:rsidP="00E2538B">
      <w:pPr>
        <w:pStyle w:val="G"/>
      </w:pPr>
      <w:r w:rsidRPr="006D71E1">
        <w:t xml:space="preserve">На расчётный срок автодорожный подъезд к г. Мурманску от </w:t>
      </w:r>
      <w:r w:rsidR="001646C5" w:rsidRPr="006D71E1">
        <w:t xml:space="preserve">автомобильной </w:t>
      </w:r>
      <w:r w:rsidRPr="006D71E1">
        <w:t xml:space="preserve">дороги </w:t>
      </w:r>
      <w:r w:rsidR="00E2538B" w:rsidRPr="006D71E1">
        <w:t xml:space="preserve">            </w:t>
      </w:r>
      <w:r w:rsidRPr="006D71E1">
        <w:t xml:space="preserve">Р-21 «Кола» будет выполнять не только работу по пропуску транспортных потоков, направляющихся в Мурманск и </w:t>
      </w:r>
      <w:r w:rsidR="001646C5" w:rsidRPr="006D71E1">
        <w:t xml:space="preserve">г. </w:t>
      </w:r>
      <w:r w:rsidRPr="006D71E1">
        <w:t xml:space="preserve">Североморск, но и примет на себя автотранспортные потоки для Мурманского морского порта. Основная связь Мурманского морского порта с автомобильной дорогой Р-21 «Кола» будет осуществляться через северную часть города по Нижне-Ростинскому шоссе и его проектируемому продолжению. По этому направлению прогнозируется наличие в составе транспортного потока более 30% грузовых и большегрузных автомобилей. Проект предусматривает объединение проспекта </w:t>
      </w:r>
      <w:r w:rsidR="004D1D04" w:rsidRPr="006D71E1">
        <w:t xml:space="preserve">                        </w:t>
      </w:r>
      <w:r w:rsidRPr="006D71E1">
        <w:t xml:space="preserve">Героев-североморцев и транспортной развязки на пересечении проектируемого продолжения Нижне-Ростинского шоссе с Подъездом к г. Мурманску км 14 + 297 - км 19 + 027 в единый транспортный узел. Кроме этого, учитывая, что почти все существующие и проектируемые планировочные районы города имеют выходы на </w:t>
      </w:r>
      <w:r w:rsidR="001646C5" w:rsidRPr="006D71E1">
        <w:t xml:space="preserve">автомобильную дорогу </w:t>
      </w:r>
      <w:r w:rsidRPr="006D71E1">
        <w:t>Подъезд к г. Мурманску км 14 + 297 - км 19 + 027, эти участки внешних автодорог могут эффективно использоваться как объездная магистраль города.</w:t>
      </w:r>
    </w:p>
    <w:p w:rsidR="00C83909" w:rsidRPr="006D71E1" w:rsidRDefault="00C83909" w:rsidP="002C5F9C">
      <w:pPr>
        <w:pStyle w:val="G"/>
      </w:pPr>
      <w:r w:rsidRPr="006D71E1">
        <w:t xml:space="preserve">Основной задачей при проектировании улично-дорожной сети г. Мурманска на стадии генерального плана является создание единой магистральной сети города, которая обеспечит надёжные транспортные связи для всех районов города между собой, с </w:t>
      </w:r>
      <w:proofErr w:type="spellStart"/>
      <w:r w:rsidRPr="006D71E1">
        <w:t>промзонами</w:t>
      </w:r>
      <w:proofErr w:type="spellEnd"/>
      <w:r w:rsidRPr="006D71E1">
        <w:t>, внешними автодорогами и объектами внешнего транспорта.</w:t>
      </w:r>
    </w:p>
    <w:p w:rsidR="00C83909" w:rsidRPr="006D71E1" w:rsidRDefault="00C83909" w:rsidP="002C5F9C">
      <w:pPr>
        <w:pStyle w:val="G"/>
      </w:pPr>
      <w:r w:rsidRPr="006D71E1">
        <w:t xml:space="preserve">Устройство подъездов к Мурманскому порту предусматривает реконструкцию существующей улично-дорожной сети, а именно, расширение проезжей части </w:t>
      </w:r>
      <w:r w:rsidR="004D1D04" w:rsidRPr="006D71E1">
        <w:t xml:space="preserve">                          </w:t>
      </w:r>
      <w:r w:rsidRPr="006D71E1">
        <w:t>Нижне-Ростинского шоссе, улиц Коминтерна, Шмидта, Подгорной и Прибрежной</w:t>
      </w:r>
      <w:r w:rsidR="004C5029" w:rsidRPr="006D71E1">
        <w:t xml:space="preserve"> дороги</w:t>
      </w:r>
      <w:r w:rsidRPr="006D71E1">
        <w:t xml:space="preserve">, строительство путепроводов и устройство на примыкании к Подъезду к г. Мурманску </w:t>
      </w:r>
      <w:r w:rsidR="004D1D04" w:rsidRPr="006D71E1">
        <w:t xml:space="preserve">                     </w:t>
      </w:r>
      <w:r w:rsidRPr="006D71E1">
        <w:t xml:space="preserve">км 14 + 297 - км 19 + 027 </w:t>
      </w:r>
      <w:r w:rsidR="004C5029" w:rsidRPr="006D71E1">
        <w:t xml:space="preserve">кольцевой </w:t>
      </w:r>
      <w:r w:rsidRPr="006D71E1">
        <w:t>транспортной развязки.</w:t>
      </w:r>
    </w:p>
    <w:p w:rsidR="00C83909" w:rsidRPr="006D71E1" w:rsidRDefault="00C83909" w:rsidP="002C5F9C">
      <w:pPr>
        <w:pStyle w:val="G"/>
      </w:pPr>
      <w:r w:rsidRPr="006D71E1">
        <w:t xml:space="preserve">Генеральным планом предлагается несколько изменить трассировку подходов к порту. Южный подход к порту целесообразнее не заводить на территорию жилой застройки (улицы Шмидта и Коминтерна), а </w:t>
      </w:r>
      <w:proofErr w:type="spellStart"/>
      <w:r w:rsidRPr="006D71E1">
        <w:t>протрассировать</w:t>
      </w:r>
      <w:proofErr w:type="spellEnd"/>
      <w:r w:rsidRPr="006D71E1">
        <w:t xml:space="preserve"> его от улицы Подгорной на север по улице Траловой, Портовому проезду и далее параллельно железной дороге до Нижне-Ростинского шоссе. При этом грузовой транспорт, направляющийся с моста через Кольский залив в порт, не будет двигаться мимо жилой застройки по улицам Шмидта и Коминтерна. Трассу северного подхода к порту предлагается отодвинуть несколько севернее за пределы жилой застройки. На пересечении Подъезда к г. Мурманску км 14 + 297 - км 19 + 027 с проспектом Героев-североморцев и продолжением Нижне-Ростинского шоссе генеральным планом предлагается строительство транспортной развязки в разных уровнях.</w:t>
      </w:r>
    </w:p>
    <w:p w:rsidR="00C83909" w:rsidRPr="006D71E1" w:rsidRDefault="00C83909" w:rsidP="002C5F9C">
      <w:pPr>
        <w:pStyle w:val="G"/>
      </w:pPr>
      <w:r w:rsidRPr="006D71E1">
        <w:t>Оценка результатов обследования и анализа существующих условий движения в городе Мурманске позволила судить об отсутствии необходимости в радикальной реорганизации существующих схем и условий движения применительно ко всей улично-дорожной сети. Однако, очевидна необходимость в планировании частных локальных мероприятий на ключевых, наиболее сложных и перегруженных пересечениях города и организации координированного управления (типа «зеленая волна») на центральных магистралях города. В рамках данной работы проектные предложения по улучшению дорожно-транспортной ситуации разработаны как для основных направлений (система координированного управления движением), так и для наиболее загруженных транспортных узлов. Подготовлены материалы по внедрению на основных транспортных направлениях города системы координированного управления дорожным движением (типа «зелёная волна») и рекомендации и предложения по работе светофорных объектов и расстановке дорожных знаков на самых нагруженных узлах транспортной сети. Предложения реконструктивно-планировочного характера по отдельным транспортным узлам необходимо конкретизировать и детализировать на следующих стадиях проектирования – проект планировки и рабочий проект.</w:t>
      </w:r>
    </w:p>
    <w:p w:rsidR="00C83909" w:rsidRPr="006D71E1" w:rsidRDefault="00C83909" w:rsidP="00A50C80">
      <w:pPr>
        <w:pStyle w:val="G"/>
      </w:pPr>
      <w:r w:rsidRPr="006D71E1">
        <w:t xml:space="preserve">Мероприятия, направленные на обеспечение бесперебойного и безопасного движения транспорта и пешеходов, включают в себя строительство пересечений с железнодорожными путями в разных уровнях на Портовом проезде, расширение проезжих частей просп. Кирова, просп. Ленина, ул. Шмидта, модернизацию существующих светофорных объектов и обустройство светофорными объектами перекрёстков ул. Свердлова с ул. Павлика Морозова, ул. Подгорной с ул. Фестивальной, ул. Генерала Щербакова с ул. Баумана, просп. Кирова с </w:t>
      </w:r>
      <w:r w:rsidR="00E2538B" w:rsidRPr="006D71E1">
        <w:t xml:space="preserve">             </w:t>
      </w:r>
      <w:r w:rsidRPr="006D71E1">
        <w:t xml:space="preserve">ул. Алексея Генералова, а также реконструкция светофорных объектов на пересечении ул. Олега Кошевого с ул. Зои Космодемьянской, </w:t>
      </w:r>
      <w:r w:rsidR="00E2538B" w:rsidRPr="006D71E1">
        <w:t>ул. Коминтерна</w:t>
      </w:r>
      <w:r w:rsidRPr="006D71E1">
        <w:t xml:space="preserve"> (выезд с нижней привокзальной площади на ул. Коминтерна). </w:t>
      </w:r>
    </w:p>
    <w:p w:rsidR="00C83909" w:rsidRPr="006D71E1" w:rsidRDefault="00C83909" w:rsidP="00A50C80">
      <w:pPr>
        <w:pStyle w:val="G"/>
      </w:pPr>
      <w:r w:rsidRPr="006D71E1">
        <w:t>Основу улично-дорожной сети города на расчётный срок составят магистрали общегородского значения, которые вместе с внешними автодорогами образуют в правобережной части города «кольцо», с диаметрами широтного и меридионального направления. В состав «кольца» предлагается вкл</w:t>
      </w:r>
      <w:r w:rsidR="00033D0B" w:rsidRPr="006D71E1">
        <w:t xml:space="preserve">ючить следующие улицы и </w:t>
      </w:r>
      <w:r w:rsidR="001646C5" w:rsidRPr="006D71E1">
        <w:t>дороги: улицы</w:t>
      </w:r>
      <w:r w:rsidRPr="006D71E1">
        <w:t xml:space="preserve"> Прибрежную, Подгорную и Траловую, Портовый проезд, участок нового строительства от Портового проезда до Нижне-Ростинского шоссе, Нижне-Ростинское шоссе и его северное продолжение, </w:t>
      </w:r>
      <w:r w:rsidR="001646C5" w:rsidRPr="006D71E1">
        <w:t>Подъезд к г. Мурманску км 14+297 - км 19+027</w:t>
      </w:r>
      <w:r w:rsidRPr="006D71E1">
        <w:t>, улицы Шабалина и Капитана Копытова и проектируемый участок до Прибрежной дороги и моста.</w:t>
      </w:r>
    </w:p>
    <w:p w:rsidR="00C83909" w:rsidRPr="006D71E1" w:rsidRDefault="00C83909" w:rsidP="002C5F9C">
      <w:pPr>
        <w:pStyle w:val="G"/>
      </w:pPr>
      <w:r w:rsidRPr="006D71E1">
        <w:t xml:space="preserve">В состав диаметра широтного направления от ул. Подгорной до </w:t>
      </w:r>
      <w:proofErr w:type="spellStart"/>
      <w:r w:rsidRPr="006D71E1">
        <w:t>автоподъезда</w:t>
      </w:r>
      <w:proofErr w:type="spellEnd"/>
      <w:r w:rsidRPr="006D71E1">
        <w:t xml:space="preserve"> от </w:t>
      </w:r>
      <w:r w:rsidR="00A50C80" w:rsidRPr="006D71E1">
        <w:t xml:space="preserve">                   Р-21 «</w:t>
      </w:r>
      <w:proofErr w:type="spellStart"/>
      <w:r w:rsidR="00A50C80" w:rsidRPr="006D71E1">
        <w:t>Кола</w:t>
      </w:r>
      <w:proofErr w:type="gramStart"/>
      <w:r w:rsidR="00A50C80" w:rsidRPr="006D71E1">
        <w:t>».</w:t>
      </w:r>
      <w:r w:rsidRPr="006D71E1">
        <w:t>предлагается</w:t>
      </w:r>
      <w:proofErr w:type="spellEnd"/>
      <w:proofErr w:type="gramEnd"/>
      <w:r w:rsidRPr="006D71E1">
        <w:t xml:space="preserve"> включить улицу Академика Книповича, улицу </w:t>
      </w:r>
      <w:proofErr w:type="spellStart"/>
      <w:r w:rsidRPr="006D71E1">
        <w:t>Рогозерскую</w:t>
      </w:r>
      <w:proofErr w:type="spellEnd"/>
      <w:r w:rsidRPr="006D71E1">
        <w:t xml:space="preserve"> и предлагаемое генеральным планом её продолжение, а также выезд </w:t>
      </w:r>
      <w:r w:rsidR="00AA61EC" w:rsidRPr="006D71E1">
        <w:t>на автомобильную дорогу</w:t>
      </w:r>
      <w:r w:rsidRPr="006D71E1">
        <w:t xml:space="preserve"> Р-21</w:t>
      </w:r>
      <w:r w:rsidR="00AA61EC" w:rsidRPr="006D71E1">
        <w:t xml:space="preserve"> «Кола»</w:t>
      </w:r>
      <w:r w:rsidRPr="006D71E1">
        <w:t>.</w:t>
      </w:r>
    </w:p>
    <w:p w:rsidR="00C83909" w:rsidRPr="006D71E1" w:rsidRDefault="00C83909" w:rsidP="002C5F9C">
      <w:pPr>
        <w:pStyle w:val="G"/>
      </w:pPr>
      <w:r w:rsidRPr="006D71E1">
        <w:t>Меридиональный диаметр будут составлять проспекты Кольский и Ленина, улицы Папанина, Челюскинцев</w:t>
      </w:r>
      <w:r w:rsidR="004C5029" w:rsidRPr="006D71E1">
        <w:t>, Шмидта, Коминтерна, пр. Кирова</w:t>
      </w:r>
      <w:r w:rsidRPr="006D71E1">
        <w:t xml:space="preserve"> и пр</w:t>
      </w:r>
      <w:r w:rsidR="004C5029" w:rsidRPr="006D71E1">
        <w:t>.</w:t>
      </w:r>
      <w:r w:rsidRPr="006D71E1">
        <w:t xml:space="preserve"> Героев-североморцев. Меридиональный и широтный диаметры предлагается соединить двумя участками магистралей общегородского значения. Первый участок включает в себя улицы Папанина и Карла Маркса, второй – улицу Полярные Зори.</w:t>
      </w:r>
    </w:p>
    <w:p w:rsidR="00C83909" w:rsidRPr="006D71E1" w:rsidRDefault="00C83909" w:rsidP="002C5F9C">
      <w:pPr>
        <w:pStyle w:val="G"/>
      </w:pPr>
      <w:r w:rsidRPr="006D71E1">
        <w:t>Систему магистральных улиц общегородского значения дополняет система магистральных улиц районного значения, как существующих, так и проектируемых в районах нового строительства или реконструкции. При трассировке новых магистральных улиц учитывались ранее выполненные проекты планировки.</w:t>
      </w:r>
    </w:p>
    <w:p w:rsidR="00C83909" w:rsidRPr="006D71E1" w:rsidRDefault="00C83909" w:rsidP="002C5F9C">
      <w:pPr>
        <w:pStyle w:val="G"/>
      </w:pPr>
      <w:r w:rsidRPr="006D71E1">
        <w:t>Детальная проработка элементов поперечных профилей улиц, дорог, а также транспортных узлов может быть произведена на следующей стадии проектирования – в проекте планировки.</w:t>
      </w:r>
    </w:p>
    <w:p w:rsidR="002C5F9C" w:rsidRPr="006D71E1" w:rsidRDefault="002C5F9C" w:rsidP="003C1C2C">
      <w:pPr>
        <w:pStyle w:val="G"/>
      </w:pPr>
    </w:p>
    <w:p w:rsidR="006F4B69" w:rsidRPr="006D71E1" w:rsidRDefault="006F4B69" w:rsidP="003C1C2C">
      <w:pPr>
        <w:jc w:val="center"/>
        <w:rPr>
          <w:szCs w:val="28"/>
          <w:u w:val="single"/>
        </w:rPr>
      </w:pPr>
      <w:r w:rsidRPr="006D71E1">
        <w:rPr>
          <w:szCs w:val="28"/>
          <w:u w:val="single"/>
        </w:rPr>
        <w:t>Пассажирский транспорт общего пользования</w:t>
      </w:r>
    </w:p>
    <w:p w:rsidR="002C5F9C" w:rsidRPr="006D71E1" w:rsidRDefault="002C5F9C" w:rsidP="003C1C2C">
      <w:pPr>
        <w:ind w:firstLine="709"/>
        <w:jc w:val="center"/>
        <w:rPr>
          <w:szCs w:val="28"/>
          <w:u w:val="single"/>
        </w:rPr>
      </w:pPr>
    </w:p>
    <w:p w:rsidR="006F4B69" w:rsidRPr="006D71E1" w:rsidRDefault="006F4B69" w:rsidP="003C1C2C">
      <w:pPr>
        <w:pStyle w:val="G"/>
      </w:pPr>
      <w:r w:rsidRPr="006D71E1">
        <w:t xml:space="preserve">Городской транспорт г. Мурманска на расчётный срок будет представлен различными </w:t>
      </w:r>
      <w:r w:rsidR="0062774F" w:rsidRPr="006D71E1">
        <w:t>категориями автобусов</w:t>
      </w:r>
      <w:r w:rsidRPr="006D71E1">
        <w:t xml:space="preserve"> и троллейбусом. Численность парка легковых автомобилей достигнет к 2025 г</w:t>
      </w:r>
      <w:r w:rsidR="003C1C2C" w:rsidRPr="006D71E1">
        <w:t>оду 120 тысяч</w:t>
      </w:r>
      <w:r w:rsidRPr="006D71E1">
        <w:t xml:space="preserve"> единиц при уровне автомобилизации 400 </w:t>
      </w:r>
      <w:r w:rsidR="003C1C2C" w:rsidRPr="006D71E1">
        <w:t xml:space="preserve">автомобилей на тысячу жителей. </w:t>
      </w:r>
      <w:r w:rsidRPr="006D71E1">
        <w:t>Рост численности парка легковых автомобилей с 92 до 120 тысяч единиц (на 30%), при уменьшении численности населения города в целом, позволяет сделать следующие выводы:</w:t>
      </w:r>
    </w:p>
    <w:p w:rsidR="006F4B69" w:rsidRPr="006D71E1" w:rsidRDefault="006F4B69" w:rsidP="004865E7">
      <w:pPr>
        <w:numPr>
          <w:ilvl w:val="0"/>
          <w:numId w:val="6"/>
        </w:numPr>
        <w:ind w:left="993" w:hanging="284"/>
        <w:rPr>
          <w:rFonts w:eastAsia="Calibri" w:cs="Times New Roman"/>
          <w:lang w:eastAsia="en-US"/>
        </w:rPr>
      </w:pPr>
      <w:r w:rsidRPr="006D71E1">
        <w:rPr>
          <w:rFonts w:eastAsia="Calibri" w:cs="Times New Roman"/>
          <w:lang w:eastAsia="en-US"/>
        </w:rPr>
        <w:t>объём пассажирских перевозок в целом по городу, даже при увеличении подвижности населения, не превысит существующего объёма;</w:t>
      </w:r>
    </w:p>
    <w:p w:rsidR="006F4B69" w:rsidRPr="006D71E1" w:rsidRDefault="006F4B69" w:rsidP="004865E7">
      <w:pPr>
        <w:numPr>
          <w:ilvl w:val="0"/>
          <w:numId w:val="6"/>
        </w:numPr>
        <w:ind w:left="993" w:hanging="284"/>
        <w:rPr>
          <w:rFonts w:eastAsia="Calibri" w:cs="Times New Roman"/>
          <w:lang w:eastAsia="en-US"/>
        </w:rPr>
      </w:pPr>
      <w:r w:rsidRPr="006D71E1">
        <w:rPr>
          <w:rFonts w:eastAsia="Calibri" w:cs="Times New Roman"/>
          <w:lang w:eastAsia="en-US"/>
        </w:rPr>
        <w:t>объём пассажирских перевозок, выполняемый общественным пассажирским транспортом (автобусом и троллейбусом), уменьшится как за счёт сокращения численности населения, так и за счёт увеличения доли личного транспорта в освоении пассажиропотоков. Однако, в связи с освоением под жилую застройку новых территорий, протяжённость маршрутной сети в целом по городу увеличится и, как следствие, несколько возрастёт дальность поездки. Поэтому объём работы общественного пассажирского транспорта на расчётный срок может остаться на современном уровне, несмотря на уменьшение численности населения;</w:t>
      </w:r>
    </w:p>
    <w:p w:rsidR="006F4B69" w:rsidRPr="006D71E1" w:rsidRDefault="006F4B69" w:rsidP="004865E7">
      <w:pPr>
        <w:numPr>
          <w:ilvl w:val="0"/>
          <w:numId w:val="6"/>
        </w:numPr>
        <w:ind w:left="993" w:hanging="284"/>
        <w:rPr>
          <w:rFonts w:eastAsia="Calibri" w:cs="Times New Roman"/>
          <w:lang w:eastAsia="en-US"/>
        </w:rPr>
      </w:pPr>
      <w:r w:rsidRPr="006D71E1">
        <w:rPr>
          <w:rFonts w:eastAsia="Calibri" w:cs="Times New Roman"/>
          <w:lang w:eastAsia="en-US"/>
        </w:rPr>
        <w:t>количество подвижного состава общественного пассажирского транспорта (автобуса и троллейбуса) потребует увеличения в целях сокращения сетевого и маршрутного интервалов в связи с расширением сети автобуса и троллейбуса;</w:t>
      </w:r>
    </w:p>
    <w:p w:rsidR="006F4B69" w:rsidRPr="006D71E1" w:rsidRDefault="006F4B69" w:rsidP="004865E7">
      <w:pPr>
        <w:numPr>
          <w:ilvl w:val="0"/>
          <w:numId w:val="6"/>
        </w:numPr>
        <w:ind w:left="993" w:hanging="284"/>
        <w:rPr>
          <w:rFonts w:eastAsia="Calibri" w:cs="Times New Roman"/>
          <w:lang w:eastAsia="en-US"/>
        </w:rPr>
      </w:pPr>
      <w:r w:rsidRPr="006D71E1">
        <w:rPr>
          <w:rFonts w:eastAsia="Calibri" w:cs="Times New Roman"/>
          <w:lang w:eastAsia="en-US"/>
        </w:rPr>
        <w:t>кроме увеличения численности подвижного состава необходимо обновлять парк автобусов и троллейбусов, что позволит увеличить коэффициент выпуска транспортных средств на линию, улучшит экологическую обстановку на улицах города и повысит комфортность поездки для пассажиров.</w:t>
      </w:r>
    </w:p>
    <w:p w:rsidR="006F4B69" w:rsidRPr="006D71E1" w:rsidRDefault="006F4B69" w:rsidP="002C5F9C">
      <w:pPr>
        <w:pStyle w:val="G"/>
      </w:pPr>
      <w:r w:rsidRPr="006D71E1">
        <w:t>Генеральным планом предлагается расширить сеть линий общественного пассажирского транспорта – и автобуса, и троллейбуса – для обслуживания кварталов и микрорайонов как существующих, так и нового жилищного строительства.</w:t>
      </w:r>
    </w:p>
    <w:p w:rsidR="006F4B69" w:rsidRPr="006D71E1" w:rsidRDefault="006F4B69" w:rsidP="002C5F9C">
      <w:pPr>
        <w:pStyle w:val="G"/>
      </w:pPr>
      <w:r w:rsidRPr="006D71E1">
        <w:t>Местоположение предприятий, осуществляющих хранение, обслуживание и ремонт подвижного состава общественного пассажирского транспорта – АО «Электротранспорт» - на расчётный срок г</w:t>
      </w:r>
      <w:r w:rsidR="002C5F9C" w:rsidRPr="006D71E1">
        <w:t>енерального плана не изменится.</w:t>
      </w:r>
    </w:p>
    <w:p w:rsidR="002C5F9C" w:rsidRPr="006D71E1" w:rsidRDefault="002C5F9C" w:rsidP="003C1C2C">
      <w:pPr>
        <w:pStyle w:val="G"/>
        <w:ind w:firstLine="0"/>
      </w:pPr>
    </w:p>
    <w:p w:rsidR="006F4B69" w:rsidRPr="006D71E1" w:rsidRDefault="006F4B69" w:rsidP="003C1C2C">
      <w:pPr>
        <w:jc w:val="center"/>
        <w:rPr>
          <w:szCs w:val="28"/>
          <w:u w:val="single"/>
        </w:rPr>
      </w:pPr>
      <w:r w:rsidRPr="006D71E1">
        <w:rPr>
          <w:szCs w:val="28"/>
          <w:u w:val="single"/>
        </w:rPr>
        <w:t>Объекты транспортного обслуживания</w:t>
      </w:r>
    </w:p>
    <w:p w:rsidR="002C5F9C" w:rsidRPr="006D71E1" w:rsidRDefault="002C5F9C" w:rsidP="003C1C2C">
      <w:pPr>
        <w:jc w:val="center"/>
        <w:rPr>
          <w:szCs w:val="28"/>
          <w:u w:val="single"/>
        </w:rPr>
      </w:pPr>
    </w:p>
    <w:p w:rsidR="006F4B69" w:rsidRPr="006D71E1" w:rsidRDefault="006F4B69" w:rsidP="002C5F9C">
      <w:pPr>
        <w:pStyle w:val="G"/>
      </w:pPr>
      <w:r w:rsidRPr="006D71E1">
        <w:t xml:space="preserve">Хранение личного автотранспорта, парк которого возрастёт к расчётному сроку до </w:t>
      </w:r>
      <w:r w:rsidR="003C1C2C" w:rsidRPr="006D71E1">
        <w:t xml:space="preserve">             </w:t>
      </w:r>
      <w:r w:rsidRPr="006D71E1">
        <w:t>124 тысяч единиц, предлагается осуществлять в гаражах боксового типа, на многоярусных и открытых стоянках и на территории приусадебных участков в кварталах индивидуальной и малоэтажной жилой застройки. Проектом предлагается построить 14 многоярусных стоянок. Необходимые и предусмотренные проектом территории под гаражи боксового типа (включа</w:t>
      </w:r>
      <w:r w:rsidR="002C5F9C" w:rsidRPr="006D71E1">
        <w:t>я сохраняемые) составят 260 га.</w:t>
      </w:r>
    </w:p>
    <w:p w:rsidR="006F4B69" w:rsidRPr="006D71E1" w:rsidRDefault="006F4B69" w:rsidP="002C5F9C">
      <w:pPr>
        <w:pStyle w:val="G"/>
      </w:pPr>
      <w:r w:rsidRPr="006D71E1">
        <w:t>На следующей стадии проектирования, в проектах планировки, необходимо предусматривать открытые автостоянки для хранения личного автотранспорта. Кроме этого, ширину внутриквартальных проездов рекомендуется принимать 8 метров с возможностью ее использования для стоянки легкового транспорта.</w:t>
      </w:r>
    </w:p>
    <w:p w:rsidR="006F4B69" w:rsidRPr="006D71E1" w:rsidRDefault="006F4B69" w:rsidP="002C5F9C">
      <w:pPr>
        <w:pStyle w:val="G"/>
      </w:pPr>
      <w:r w:rsidRPr="006D71E1">
        <w:t>Существующая сеть автозаправочных станций на расчётный срок генерального плана сохраняется.</w:t>
      </w:r>
    </w:p>
    <w:p w:rsidR="006F4B69" w:rsidRPr="006D71E1" w:rsidRDefault="006F4B69" w:rsidP="002C5F9C">
      <w:pPr>
        <w:pStyle w:val="G"/>
      </w:pPr>
      <w:r w:rsidRPr="006D71E1">
        <w:t xml:space="preserve">Существующую систему объектов автосервиса (станций технического обслуживания, мастерских по ремонту и автомоек) генеральным планом предлагается расширить. Новые объекты автосервиса целесообразно размещать в комплексе с крупными гаражами, в </w:t>
      </w:r>
      <w:proofErr w:type="spellStart"/>
      <w:r w:rsidRPr="006D71E1">
        <w:t>промзонах</w:t>
      </w:r>
      <w:proofErr w:type="spellEnd"/>
      <w:r w:rsidRPr="006D71E1">
        <w:t xml:space="preserve"> и на въездах в город.</w:t>
      </w:r>
    </w:p>
    <w:p w:rsidR="006F4B69" w:rsidRPr="006D71E1" w:rsidRDefault="006F4B69" w:rsidP="002C5F9C">
      <w:pPr>
        <w:pStyle w:val="G"/>
      </w:pPr>
      <w:r w:rsidRPr="006D71E1">
        <w:t>В жилом районе Росляково генеральным планом предлагается развитие сети объектов обслуживания легково</w:t>
      </w:r>
      <w:r w:rsidR="002C5F9C" w:rsidRPr="006D71E1">
        <w:t>го автомобильного транспорта:</w:t>
      </w:r>
    </w:p>
    <w:p w:rsidR="006F4B69" w:rsidRPr="006D71E1" w:rsidRDefault="006F4B69" w:rsidP="004865E7">
      <w:pPr>
        <w:numPr>
          <w:ilvl w:val="0"/>
          <w:numId w:val="6"/>
        </w:numPr>
        <w:ind w:left="993" w:hanging="284"/>
        <w:rPr>
          <w:rFonts w:eastAsia="Calibri" w:cs="Times New Roman"/>
          <w:lang w:eastAsia="en-US"/>
        </w:rPr>
      </w:pPr>
      <w:r w:rsidRPr="006D71E1">
        <w:rPr>
          <w:rFonts w:eastAsia="Calibri" w:cs="Times New Roman"/>
          <w:lang w:eastAsia="en-US"/>
        </w:rPr>
        <w:t>создание сети автостоянок у объектов общественного назначения;</w:t>
      </w:r>
    </w:p>
    <w:p w:rsidR="006F4B69" w:rsidRPr="006D71E1" w:rsidRDefault="006F4B69" w:rsidP="004865E7">
      <w:pPr>
        <w:numPr>
          <w:ilvl w:val="0"/>
          <w:numId w:val="6"/>
        </w:numPr>
        <w:ind w:left="993" w:hanging="284"/>
        <w:rPr>
          <w:rFonts w:eastAsia="Calibri" w:cs="Times New Roman"/>
          <w:lang w:eastAsia="en-US"/>
        </w:rPr>
      </w:pPr>
      <w:r w:rsidRPr="006D71E1">
        <w:rPr>
          <w:rFonts w:eastAsia="Calibri" w:cs="Times New Roman"/>
          <w:lang w:eastAsia="en-US"/>
        </w:rPr>
        <w:t>расширение территории под строительство гаражей боксового типа легковых автомобилей индивидуального пользования;</w:t>
      </w:r>
    </w:p>
    <w:p w:rsidR="006F4B69" w:rsidRPr="006D71E1" w:rsidRDefault="006F4B69" w:rsidP="004865E7">
      <w:pPr>
        <w:numPr>
          <w:ilvl w:val="0"/>
          <w:numId w:val="6"/>
        </w:numPr>
        <w:ind w:left="993" w:hanging="284"/>
        <w:rPr>
          <w:rFonts w:eastAsia="Calibri" w:cs="Times New Roman"/>
          <w:lang w:eastAsia="en-US"/>
        </w:rPr>
      </w:pPr>
      <w:r w:rsidRPr="006D71E1">
        <w:rPr>
          <w:rFonts w:eastAsia="Calibri" w:cs="Times New Roman"/>
          <w:lang w:eastAsia="en-US"/>
        </w:rPr>
        <w:t>строительство станции технического обслуживания.</w:t>
      </w:r>
    </w:p>
    <w:p w:rsidR="006F4B69" w:rsidRPr="006D71E1" w:rsidRDefault="006F4B69" w:rsidP="002C5F9C">
      <w:pPr>
        <w:pStyle w:val="G"/>
      </w:pPr>
      <w:r w:rsidRPr="006D71E1">
        <w:t>На расчетный срок принят уровень автомобилизации 400 автомобилей на 1000 жителей. Площадь территории для строительства гаражей, требующихся для многоквартирной застройки, составит 4,2 га.</w:t>
      </w:r>
    </w:p>
    <w:p w:rsidR="006F4B69" w:rsidRPr="006D71E1" w:rsidRDefault="006F4B69" w:rsidP="002C5F9C">
      <w:pPr>
        <w:pStyle w:val="G"/>
      </w:pPr>
      <w:r w:rsidRPr="006D71E1">
        <w:t>Строительство новых гаражей следует предусмотреть с нормативным радиусом пешеходной доступности не более 800 м. Предусматривается выделение территорий для расширения гаражной зоны в восточной части жилого района.</w:t>
      </w:r>
    </w:p>
    <w:p w:rsidR="006F4B69" w:rsidRPr="006D71E1" w:rsidRDefault="006F4B69" w:rsidP="002C5F9C">
      <w:pPr>
        <w:pStyle w:val="G"/>
      </w:pPr>
      <w:r w:rsidRPr="006D71E1">
        <w:t>Размещение основных автостоянок намечается на отдельных площадках в общественных центрах. Предусматривается возможность размещения автостоянок в существующей селитебной част</w:t>
      </w:r>
      <w:r w:rsidR="00A50C80" w:rsidRPr="006D71E1">
        <w:t>и микрорайона в «карманах»</w:t>
      </w:r>
      <w:r w:rsidRPr="006D71E1">
        <w:t xml:space="preserve"> вдоль проезжих частей у объектов массового посещения. </w:t>
      </w:r>
    </w:p>
    <w:p w:rsidR="006F4B69" w:rsidRPr="006D71E1" w:rsidRDefault="006F4B69" w:rsidP="002C5F9C">
      <w:pPr>
        <w:pStyle w:val="G"/>
      </w:pPr>
      <w:r w:rsidRPr="006D71E1">
        <w:t>Для определения необходимых объемов предприятий технического обслуживания автомобилей (СТО) принят нормативный показатель – 200 легковых автомобилей на 1 пост технического обслуживания.</w:t>
      </w:r>
    </w:p>
    <w:p w:rsidR="006F4B69" w:rsidRPr="006D71E1" w:rsidRDefault="006F4B69" w:rsidP="002C5F9C">
      <w:pPr>
        <w:pStyle w:val="G"/>
      </w:pPr>
      <w:r w:rsidRPr="006D71E1">
        <w:t>Проектом предложено размещение станции технического обслуживания в восточной части района (в районе существующей АЗС) и в западной части.</w:t>
      </w:r>
    </w:p>
    <w:p w:rsidR="00C83909" w:rsidRPr="006D71E1" w:rsidRDefault="00C83909" w:rsidP="002C5F9C">
      <w:pPr>
        <w:pStyle w:val="G"/>
      </w:pPr>
      <w:r w:rsidRPr="006D71E1">
        <w:t xml:space="preserve">Все мероприятия по развитию транспортной инфраструктуры </w:t>
      </w:r>
      <w:r w:rsidR="006D472D" w:rsidRPr="006D71E1">
        <w:t>муниципального образования г.</w:t>
      </w:r>
      <w:r w:rsidR="00AA61EC" w:rsidRPr="006D71E1">
        <w:t xml:space="preserve"> </w:t>
      </w:r>
      <w:r w:rsidR="006D472D" w:rsidRPr="006D71E1">
        <w:t>Мурманск</w:t>
      </w:r>
      <w:r w:rsidRPr="006D71E1">
        <w:t xml:space="preserve">, предусмотренные </w:t>
      </w:r>
      <w:r w:rsidR="006D472D" w:rsidRPr="006D71E1">
        <w:t>Г</w:t>
      </w:r>
      <w:r w:rsidRPr="006D71E1">
        <w:t>енеральным планом, приведены в таблице 6.</w:t>
      </w:r>
    </w:p>
    <w:p w:rsidR="002C5F9C" w:rsidRPr="006D71E1" w:rsidRDefault="002C5F9C" w:rsidP="002C5F9C">
      <w:pPr>
        <w:pStyle w:val="G"/>
      </w:pPr>
    </w:p>
    <w:p w:rsidR="006D472D" w:rsidRPr="006D71E1" w:rsidRDefault="00A51814" w:rsidP="003C1C2C">
      <w:r w:rsidRPr="006D71E1">
        <w:t>Таблица</w:t>
      </w:r>
      <w:r w:rsidR="006D472D" w:rsidRPr="006D71E1">
        <w:t xml:space="preserve"> 6. Мероприятия Генерального плана по развитию транспортной инфраструктуры</w:t>
      </w:r>
    </w:p>
    <w:tbl>
      <w:tblPr>
        <w:tblStyle w:val="ad"/>
        <w:tblW w:w="5000" w:type="pct"/>
        <w:tblLook w:val="0000" w:firstRow="0" w:lastRow="0" w:firstColumn="0" w:lastColumn="0" w:noHBand="0" w:noVBand="0"/>
      </w:tblPr>
      <w:tblGrid>
        <w:gridCol w:w="486"/>
        <w:gridCol w:w="5269"/>
        <w:gridCol w:w="1113"/>
        <w:gridCol w:w="1487"/>
        <w:gridCol w:w="1273"/>
      </w:tblGrid>
      <w:tr w:rsidR="00C83909" w:rsidRPr="006D71E1" w:rsidTr="003C1C2C">
        <w:trPr>
          <w:trHeight w:val="20"/>
          <w:tblHeader/>
        </w:trPr>
        <w:tc>
          <w:tcPr>
            <w:tcW w:w="252" w:type="pct"/>
            <w:vAlign w:val="center"/>
          </w:tcPr>
          <w:p w:rsidR="00C83909" w:rsidRPr="006D71E1" w:rsidRDefault="00C83909" w:rsidP="003C1C2C">
            <w:pPr>
              <w:jc w:val="center"/>
              <w:rPr>
                <w:rFonts w:eastAsia="Times New Roman"/>
                <w:sz w:val="20"/>
                <w:szCs w:val="20"/>
              </w:rPr>
            </w:pPr>
            <w:r w:rsidRPr="006D71E1">
              <w:rPr>
                <w:rFonts w:eastAsia="Times New Roman"/>
                <w:sz w:val="20"/>
                <w:szCs w:val="20"/>
              </w:rPr>
              <w:t>№</w:t>
            </w:r>
          </w:p>
          <w:p w:rsidR="00C83909" w:rsidRPr="006D71E1" w:rsidRDefault="00C83909" w:rsidP="003C1C2C">
            <w:pPr>
              <w:jc w:val="center"/>
              <w:rPr>
                <w:rFonts w:eastAsia="Times New Roman"/>
                <w:sz w:val="20"/>
                <w:szCs w:val="20"/>
              </w:rPr>
            </w:pPr>
            <w:r w:rsidRPr="006D71E1">
              <w:rPr>
                <w:rFonts w:eastAsia="Times New Roman"/>
                <w:sz w:val="20"/>
                <w:szCs w:val="20"/>
              </w:rPr>
              <w:t>п/п</w:t>
            </w:r>
          </w:p>
        </w:tc>
        <w:tc>
          <w:tcPr>
            <w:tcW w:w="2737" w:type="pct"/>
            <w:vAlign w:val="center"/>
          </w:tcPr>
          <w:p w:rsidR="00C83909" w:rsidRPr="006D71E1" w:rsidRDefault="00C83909" w:rsidP="003C1C2C">
            <w:pPr>
              <w:jc w:val="center"/>
              <w:rPr>
                <w:rFonts w:eastAsia="Times New Roman"/>
                <w:sz w:val="20"/>
                <w:szCs w:val="20"/>
              </w:rPr>
            </w:pPr>
            <w:r w:rsidRPr="006D71E1">
              <w:rPr>
                <w:rFonts w:eastAsia="Times New Roman"/>
                <w:sz w:val="20"/>
                <w:szCs w:val="20"/>
              </w:rPr>
              <w:t>Наименование мероприятия</w:t>
            </w:r>
          </w:p>
        </w:tc>
        <w:tc>
          <w:tcPr>
            <w:tcW w:w="578" w:type="pct"/>
            <w:vAlign w:val="center"/>
          </w:tcPr>
          <w:p w:rsidR="00C83909" w:rsidRPr="006D71E1" w:rsidRDefault="00C83909" w:rsidP="003C1C2C">
            <w:pPr>
              <w:jc w:val="center"/>
              <w:rPr>
                <w:rFonts w:eastAsia="Times New Roman"/>
                <w:sz w:val="20"/>
                <w:szCs w:val="20"/>
              </w:rPr>
            </w:pPr>
            <w:r w:rsidRPr="006D71E1">
              <w:rPr>
                <w:rFonts w:eastAsia="Times New Roman"/>
                <w:sz w:val="20"/>
                <w:szCs w:val="20"/>
              </w:rPr>
              <w:t>Единица</w:t>
            </w:r>
          </w:p>
          <w:p w:rsidR="00C83909" w:rsidRPr="006D71E1" w:rsidRDefault="00C83909" w:rsidP="003C1C2C">
            <w:pPr>
              <w:jc w:val="center"/>
              <w:rPr>
                <w:rFonts w:eastAsia="Times New Roman"/>
                <w:sz w:val="20"/>
                <w:szCs w:val="20"/>
              </w:rPr>
            </w:pPr>
            <w:r w:rsidRPr="006D71E1">
              <w:rPr>
                <w:rFonts w:eastAsia="Times New Roman"/>
                <w:sz w:val="20"/>
                <w:szCs w:val="20"/>
              </w:rPr>
              <w:t>измерения</w:t>
            </w:r>
          </w:p>
        </w:tc>
        <w:tc>
          <w:tcPr>
            <w:tcW w:w="772" w:type="pct"/>
            <w:vAlign w:val="center"/>
          </w:tcPr>
          <w:p w:rsidR="00C83909" w:rsidRPr="006D71E1" w:rsidRDefault="00C83909" w:rsidP="003C1C2C">
            <w:pPr>
              <w:jc w:val="center"/>
              <w:rPr>
                <w:rFonts w:eastAsia="Times New Roman"/>
                <w:sz w:val="20"/>
                <w:szCs w:val="20"/>
              </w:rPr>
            </w:pPr>
            <w:r w:rsidRPr="006D71E1">
              <w:rPr>
                <w:rFonts w:eastAsia="Times New Roman"/>
                <w:sz w:val="20"/>
                <w:szCs w:val="20"/>
              </w:rPr>
              <w:t>На расчётный</w:t>
            </w:r>
          </w:p>
          <w:p w:rsidR="00C83909" w:rsidRPr="006D71E1" w:rsidRDefault="00C83909" w:rsidP="003C1C2C">
            <w:pPr>
              <w:jc w:val="center"/>
              <w:rPr>
                <w:rFonts w:eastAsia="Times New Roman"/>
                <w:sz w:val="20"/>
                <w:szCs w:val="20"/>
              </w:rPr>
            </w:pPr>
            <w:r w:rsidRPr="006D71E1">
              <w:rPr>
                <w:rFonts w:eastAsia="Times New Roman"/>
                <w:sz w:val="20"/>
                <w:szCs w:val="20"/>
              </w:rPr>
              <w:t>срок генплана (2035 г.)</w:t>
            </w:r>
          </w:p>
        </w:tc>
        <w:tc>
          <w:tcPr>
            <w:tcW w:w="660" w:type="pct"/>
            <w:vAlign w:val="center"/>
          </w:tcPr>
          <w:p w:rsidR="00C83909" w:rsidRPr="006D71E1" w:rsidRDefault="00C83909" w:rsidP="003C1C2C">
            <w:pPr>
              <w:jc w:val="center"/>
              <w:rPr>
                <w:rFonts w:eastAsia="Times New Roman"/>
                <w:sz w:val="20"/>
                <w:szCs w:val="20"/>
              </w:rPr>
            </w:pPr>
            <w:r w:rsidRPr="006D71E1">
              <w:rPr>
                <w:rFonts w:eastAsia="Times New Roman"/>
                <w:sz w:val="20"/>
                <w:szCs w:val="20"/>
              </w:rPr>
              <w:t>В том числе</w:t>
            </w:r>
          </w:p>
          <w:p w:rsidR="00C83909" w:rsidRPr="006D71E1" w:rsidRDefault="00C83909" w:rsidP="003C1C2C">
            <w:pPr>
              <w:jc w:val="center"/>
              <w:rPr>
                <w:rFonts w:eastAsia="Times New Roman"/>
                <w:sz w:val="20"/>
                <w:szCs w:val="20"/>
              </w:rPr>
            </w:pPr>
            <w:r w:rsidRPr="006D71E1">
              <w:rPr>
                <w:rFonts w:eastAsia="Times New Roman"/>
                <w:sz w:val="20"/>
                <w:szCs w:val="20"/>
              </w:rPr>
              <w:t>первая очередь</w:t>
            </w:r>
          </w:p>
        </w:tc>
      </w:tr>
      <w:tr w:rsidR="00C83909" w:rsidRPr="006D71E1" w:rsidTr="00C83909">
        <w:trPr>
          <w:trHeight w:val="20"/>
        </w:trPr>
        <w:tc>
          <w:tcPr>
            <w:tcW w:w="5000" w:type="pct"/>
            <w:gridSpan w:val="5"/>
          </w:tcPr>
          <w:p w:rsidR="00C83909" w:rsidRPr="006D71E1" w:rsidRDefault="00C83909" w:rsidP="00AA61EC">
            <w:pPr>
              <w:jc w:val="center"/>
              <w:rPr>
                <w:rFonts w:eastAsia="Times New Roman"/>
                <w:sz w:val="20"/>
                <w:szCs w:val="20"/>
              </w:rPr>
            </w:pPr>
            <w:r w:rsidRPr="006D71E1">
              <w:rPr>
                <w:rFonts w:eastAsia="Times New Roman"/>
                <w:sz w:val="20"/>
                <w:szCs w:val="20"/>
              </w:rPr>
              <w:t>г. Мурманск</w:t>
            </w:r>
          </w:p>
        </w:tc>
      </w:tr>
      <w:tr w:rsidR="00C83909" w:rsidRPr="006D71E1" w:rsidTr="003C1C2C">
        <w:trPr>
          <w:trHeight w:val="20"/>
        </w:trPr>
        <w:tc>
          <w:tcPr>
            <w:tcW w:w="252" w:type="pct"/>
            <w:vAlign w:val="center"/>
          </w:tcPr>
          <w:p w:rsidR="00C83909" w:rsidRPr="006D71E1" w:rsidRDefault="00C83909" w:rsidP="003C1C2C">
            <w:pPr>
              <w:jc w:val="center"/>
              <w:rPr>
                <w:rFonts w:eastAsia="Times New Roman"/>
                <w:sz w:val="20"/>
                <w:szCs w:val="20"/>
              </w:rPr>
            </w:pPr>
            <w:r w:rsidRPr="006D71E1">
              <w:rPr>
                <w:rFonts w:eastAsia="Times New Roman"/>
                <w:sz w:val="20"/>
                <w:szCs w:val="20"/>
              </w:rPr>
              <w:t>1</w:t>
            </w:r>
          </w:p>
        </w:tc>
        <w:tc>
          <w:tcPr>
            <w:tcW w:w="2737" w:type="pct"/>
          </w:tcPr>
          <w:p w:rsidR="00C83909" w:rsidRPr="006D71E1" w:rsidRDefault="00C83909" w:rsidP="0062774F">
            <w:pPr>
              <w:jc w:val="left"/>
              <w:rPr>
                <w:rFonts w:eastAsia="Times New Roman"/>
                <w:sz w:val="20"/>
                <w:szCs w:val="20"/>
              </w:rPr>
            </w:pPr>
            <w:r w:rsidRPr="006D71E1">
              <w:rPr>
                <w:rFonts w:eastAsia="Times New Roman"/>
                <w:sz w:val="20"/>
                <w:szCs w:val="20"/>
              </w:rPr>
              <w:t>Реконструкция улицы Прибрежной, улиц Подгорной, Траловой и Портового проезда с расширением проезжей части до 4 полос движения</w:t>
            </w:r>
          </w:p>
        </w:tc>
        <w:tc>
          <w:tcPr>
            <w:tcW w:w="578"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км</w:t>
            </w:r>
          </w:p>
        </w:tc>
        <w:tc>
          <w:tcPr>
            <w:tcW w:w="772"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10,5</w:t>
            </w:r>
          </w:p>
        </w:tc>
        <w:tc>
          <w:tcPr>
            <w:tcW w:w="660"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10,5</w:t>
            </w:r>
          </w:p>
        </w:tc>
      </w:tr>
      <w:tr w:rsidR="00C83909" w:rsidRPr="006D71E1" w:rsidTr="003C1C2C">
        <w:trPr>
          <w:trHeight w:val="20"/>
        </w:trPr>
        <w:tc>
          <w:tcPr>
            <w:tcW w:w="252" w:type="pct"/>
            <w:vAlign w:val="center"/>
          </w:tcPr>
          <w:p w:rsidR="00C83909" w:rsidRPr="006D71E1" w:rsidRDefault="00C83909" w:rsidP="003C1C2C">
            <w:pPr>
              <w:jc w:val="center"/>
              <w:rPr>
                <w:rFonts w:eastAsia="Times New Roman"/>
                <w:sz w:val="20"/>
                <w:szCs w:val="20"/>
              </w:rPr>
            </w:pPr>
            <w:r w:rsidRPr="006D71E1">
              <w:rPr>
                <w:rFonts w:eastAsia="Times New Roman"/>
                <w:sz w:val="20"/>
                <w:szCs w:val="20"/>
              </w:rPr>
              <w:t>2</w:t>
            </w:r>
          </w:p>
        </w:tc>
        <w:tc>
          <w:tcPr>
            <w:tcW w:w="2737" w:type="pct"/>
          </w:tcPr>
          <w:p w:rsidR="00C83909" w:rsidRPr="006D71E1" w:rsidRDefault="00C83909" w:rsidP="0062774F">
            <w:pPr>
              <w:jc w:val="left"/>
              <w:rPr>
                <w:rFonts w:eastAsia="Times New Roman"/>
                <w:sz w:val="20"/>
                <w:szCs w:val="20"/>
              </w:rPr>
            </w:pPr>
            <w:r w:rsidRPr="006D71E1">
              <w:rPr>
                <w:rFonts w:eastAsia="Times New Roman"/>
                <w:sz w:val="20"/>
                <w:szCs w:val="20"/>
              </w:rPr>
              <w:t>Строительство нового участка дороги от Портового проезда до Нижне-Ростинского шоссе</w:t>
            </w:r>
          </w:p>
        </w:tc>
        <w:tc>
          <w:tcPr>
            <w:tcW w:w="578"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км</w:t>
            </w:r>
          </w:p>
        </w:tc>
        <w:tc>
          <w:tcPr>
            <w:tcW w:w="772"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1,4</w:t>
            </w:r>
          </w:p>
        </w:tc>
        <w:tc>
          <w:tcPr>
            <w:tcW w:w="660"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1,4</w:t>
            </w:r>
          </w:p>
        </w:tc>
      </w:tr>
      <w:tr w:rsidR="00C83909" w:rsidRPr="006D71E1" w:rsidTr="003C1C2C">
        <w:trPr>
          <w:trHeight w:val="20"/>
        </w:trPr>
        <w:tc>
          <w:tcPr>
            <w:tcW w:w="252" w:type="pct"/>
            <w:vAlign w:val="center"/>
          </w:tcPr>
          <w:p w:rsidR="00C83909" w:rsidRPr="006D71E1" w:rsidRDefault="00C83909" w:rsidP="003C1C2C">
            <w:pPr>
              <w:jc w:val="center"/>
              <w:rPr>
                <w:rFonts w:eastAsia="Times New Roman"/>
                <w:sz w:val="20"/>
                <w:szCs w:val="20"/>
              </w:rPr>
            </w:pPr>
            <w:r w:rsidRPr="006D71E1">
              <w:rPr>
                <w:rFonts w:eastAsia="Times New Roman"/>
                <w:sz w:val="20"/>
                <w:szCs w:val="20"/>
              </w:rPr>
              <w:t>3</w:t>
            </w:r>
          </w:p>
        </w:tc>
        <w:tc>
          <w:tcPr>
            <w:tcW w:w="2737" w:type="pct"/>
          </w:tcPr>
          <w:p w:rsidR="00C83909" w:rsidRPr="006D71E1" w:rsidRDefault="00C83909" w:rsidP="0062774F">
            <w:pPr>
              <w:jc w:val="left"/>
              <w:rPr>
                <w:rFonts w:eastAsia="Times New Roman"/>
                <w:sz w:val="20"/>
                <w:szCs w:val="20"/>
              </w:rPr>
            </w:pPr>
            <w:r w:rsidRPr="006D71E1">
              <w:rPr>
                <w:rFonts w:eastAsia="Times New Roman"/>
                <w:sz w:val="20"/>
                <w:szCs w:val="20"/>
              </w:rPr>
              <w:t xml:space="preserve">Реконструкция путепровода через </w:t>
            </w:r>
            <w:proofErr w:type="spellStart"/>
            <w:r w:rsidRPr="006D71E1">
              <w:rPr>
                <w:rFonts w:eastAsia="Times New Roman"/>
                <w:sz w:val="20"/>
                <w:szCs w:val="20"/>
              </w:rPr>
              <w:t>ж.д</w:t>
            </w:r>
            <w:proofErr w:type="spellEnd"/>
            <w:r w:rsidRPr="006D71E1">
              <w:rPr>
                <w:rFonts w:eastAsia="Times New Roman"/>
                <w:sz w:val="20"/>
                <w:szCs w:val="20"/>
              </w:rPr>
              <w:t>. пути в районе Нагорного с расширением проезжей части до 4 полос движения</w:t>
            </w:r>
          </w:p>
        </w:tc>
        <w:tc>
          <w:tcPr>
            <w:tcW w:w="578"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ед.</w:t>
            </w:r>
          </w:p>
        </w:tc>
        <w:tc>
          <w:tcPr>
            <w:tcW w:w="772"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1</w:t>
            </w:r>
          </w:p>
        </w:tc>
        <w:tc>
          <w:tcPr>
            <w:tcW w:w="660"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1</w:t>
            </w:r>
          </w:p>
        </w:tc>
      </w:tr>
      <w:tr w:rsidR="00C83909" w:rsidRPr="006D71E1" w:rsidTr="003C1C2C">
        <w:trPr>
          <w:trHeight w:val="20"/>
        </w:trPr>
        <w:tc>
          <w:tcPr>
            <w:tcW w:w="252" w:type="pct"/>
            <w:vAlign w:val="center"/>
          </w:tcPr>
          <w:p w:rsidR="00C83909" w:rsidRPr="006D71E1" w:rsidRDefault="00C83909" w:rsidP="003C1C2C">
            <w:pPr>
              <w:jc w:val="center"/>
              <w:rPr>
                <w:rFonts w:eastAsia="Times New Roman"/>
                <w:sz w:val="20"/>
                <w:szCs w:val="20"/>
              </w:rPr>
            </w:pPr>
            <w:r w:rsidRPr="006D71E1">
              <w:rPr>
                <w:rFonts w:eastAsia="Times New Roman"/>
                <w:sz w:val="20"/>
                <w:szCs w:val="20"/>
              </w:rPr>
              <w:t>4</w:t>
            </w:r>
          </w:p>
        </w:tc>
        <w:tc>
          <w:tcPr>
            <w:tcW w:w="2737" w:type="pct"/>
          </w:tcPr>
          <w:p w:rsidR="00C83909" w:rsidRPr="006D71E1" w:rsidRDefault="00C83909" w:rsidP="0062774F">
            <w:pPr>
              <w:jc w:val="left"/>
              <w:rPr>
                <w:rFonts w:eastAsia="Times New Roman"/>
                <w:sz w:val="20"/>
                <w:szCs w:val="20"/>
              </w:rPr>
            </w:pPr>
            <w:r w:rsidRPr="006D71E1">
              <w:rPr>
                <w:rFonts w:eastAsia="Times New Roman"/>
                <w:sz w:val="20"/>
                <w:szCs w:val="20"/>
              </w:rPr>
              <w:t>Строительство путепроводов на пересечении улицы Траловой и Портового проезда с железнодорожными путями</w:t>
            </w:r>
          </w:p>
        </w:tc>
        <w:tc>
          <w:tcPr>
            <w:tcW w:w="578"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ед.</w:t>
            </w:r>
          </w:p>
        </w:tc>
        <w:tc>
          <w:tcPr>
            <w:tcW w:w="772"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2</w:t>
            </w:r>
          </w:p>
        </w:tc>
        <w:tc>
          <w:tcPr>
            <w:tcW w:w="660" w:type="pct"/>
            <w:vAlign w:val="center"/>
          </w:tcPr>
          <w:p w:rsidR="00C83909" w:rsidRPr="006D71E1" w:rsidRDefault="00C83909" w:rsidP="0062774F">
            <w:pPr>
              <w:jc w:val="center"/>
              <w:rPr>
                <w:rFonts w:eastAsia="Times New Roman"/>
                <w:sz w:val="20"/>
                <w:szCs w:val="20"/>
              </w:rPr>
            </w:pPr>
          </w:p>
        </w:tc>
      </w:tr>
      <w:tr w:rsidR="00C83909" w:rsidRPr="006D71E1" w:rsidTr="003C1C2C">
        <w:trPr>
          <w:trHeight w:val="20"/>
        </w:trPr>
        <w:tc>
          <w:tcPr>
            <w:tcW w:w="252" w:type="pct"/>
            <w:vAlign w:val="center"/>
          </w:tcPr>
          <w:p w:rsidR="00C83909" w:rsidRPr="006D71E1" w:rsidRDefault="00C83909" w:rsidP="003C1C2C">
            <w:pPr>
              <w:jc w:val="center"/>
              <w:rPr>
                <w:rFonts w:eastAsia="Times New Roman"/>
                <w:sz w:val="20"/>
                <w:szCs w:val="20"/>
              </w:rPr>
            </w:pPr>
            <w:r w:rsidRPr="006D71E1">
              <w:rPr>
                <w:rFonts w:eastAsia="Times New Roman"/>
                <w:sz w:val="20"/>
                <w:szCs w:val="20"/>
              </w:rPr>
              <w:t>5</w:t>
            </w:r>
          </w:p>
        </w:tc>
        <w:tc>
          <w:tcPr>
            <w:tcW w:w="2737" w:type="pct"/>
          </w:tcPr>
          <w:p w:rsidR="00C83909" w:rsidRPr="006D71E1" w:rsidRDefault="00C83909" w:rsidP="0062774F">
            <w:pPr>
              <w:jc w:val="left"/>
              <w:rPr>
                <w:rFonts w:eastAsia="Times New Roman"/>
                <w:sz w:val="20"/>
                <w:szCs w:val="20"/>
              </w:rPr>
            </w:pPr>
            <w:r w:rsidRPr="006D71E1">
              <w:rPr>
                <w:rFonts w:eastAsia="Times New Roman"/>
                <w:sz w:val="20"/>
                <w:szCs w:val="20"/>
              </w:rPr>
              <w:t xml:space="preserve">Реконструкция Нижне-Ростинского шоссе с расширением проезжей части до 4 полос движения </w:t>
            </w:r>
          </w:p>
        </w:tc>
        <w:tc>
          <w:tcPr>
            <w:tcW w:w="578"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км</w:t>
            </w:r>
          </w:p>
        </w:tc>
        <w:tc>
          <w:tcPr>
            <w:tcW w:w="772"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3,5</w:t>
            </w:r>
          </w:p>
        </w:tc>
        <w:tc>
          <w:tcPr>
            <w:tcW w:w="660"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3,5</w:t>
            </w:r>
          </w:p>
        </w:tc>
      </w:tr>
      <w:tr w:rsidR="00C83909" w:rsidRPr="006D71E1" w:rsidTr="003C1C2C">
        <w:trPr>
          <w:trHeight w:val="20"/>
        </w:trPr>
        <w:tc>
          <w:tcPr>
            <w:tcW w:w="252" w:type="pct"/>
            <w:vAlign w:val="center"/>
          </w:tcPr>
          <w:p w:rsidR="00C83909" w:rsidRPr="006D71E1" w:rsidRDefault="00C83909" w:rsidP="003C1C2C">
            <w:pPr>
              <w:jc w:val="center"/>
              <w:rPr>
                <w:rFonts w:eastAsia="Times New Roman"/>
                <w:sz w:val="20"/>
                <w:szCs w:val="20"/>
              </w:rPr>
            </w:pPr>
            <w:r w:rsidRPr="006D71E1">
              <w:rPr>
                <w:rFonts w:eastAsia="Times New Roman"/>
                <w:sz w:val="20"/>
                <w:szCs w:val="20"/>
              </w:rPr>
              <w:t>6</w:t>
            </w:r>
          </w:p>
        </w:tc>
        <w:tc>
          <w:tcPr>
            <w:tcW w:w="2737" w:type="pct"/>
          </w:tcPr>
          <w:p w:rsidR="00C83909" w:rsidRPr="006D71E1" w:rsidRDefault="00C83909" w:rsidP="0062774F">
            <w:pPr>
              <w:jc w:val="left"/>
              <w:rPr>
                <w:rFonts w:eastAsia="Times New Roman"/>
                <w:sz w:val="20"/>
                <w:szCs w:val="20"/>
              </w:rPr>
            </w:pPr>
            <w:r w:rsidRPr="006D71E1">
              <w:rPr>
                <w:rFonts w:eastAsia="Times New Roman"/>
                <w:sz w:val="20"/>
                <w:szCs w:val="20"/>
              </w:rPr>
              <w:t xml:space="preserve">Продление Нижне-Ростинского шоссе через северную часть города до </w:t>
            </w:r>
            <w:r w:rsidR="00AA61EC" w:rsidRPr="006D71E1">
              <w:rPr>
                <w:rFonts w:eastAsia="Times New Roman"/>
                <w:sz w:val="20"/>
                <w:szCs w:val="20"/>
              </w:rPr>
              <w:t xml:space="preserve">автомобильной дороги </w:t>
            </w:r>
            <w:proofErr w:type="spellStart"/>
            <w:r w:rsidR="00AA61EC" w:rsidRPr="006D71E1">
              <w:rPr>
                <w:rFonts w:eastAsia="Times New Roman"/>
                <w:sz w:val="20"/>
                <w:szCs w:val="20"/>
              </w:rPr>
              <w:t>Подъездк</w:t>
            </w:r>
            <w:proofErr w:type="spellEnd"/>
            <w:r w:rsidRPr="006D71E1">
              <w:rPr>
                <w:rFonts w:eastAsia="Times New Roman"/>
                <w:sz w:val="20"/>
                <w:szCs w:val="20"/>
              </w:rPr>
              <w:t xml:space="preserve"> г.</w:t>
            </w:r>
            <w:r w:rsidR="00AA61EC" w:rsidRPr="006D71E1">
              <w:rPr>
                <w:rFonts w:eastAsia="Times New Roman"/>
                <w:sz w:val="20"/>
                <w:szCs w:val="20"/>
              </w:rPr>
              <w:t xml:space="preserve"> </w:t>
            </w:r>
            <w:r w:rsidRPr="006D71E1">
              <w:rPr>
                <w:rFonts w:eastAsia="Times New Roman"/>
                <w:sz w:val="20"/>
                <w:szCs w:val="20"/>
              </w:rPr>
              <w:t>Мурманск км 14+297 - км 19+027</w:t>
            </w:r>
          </w:p>
        </w:tc>
        <w:tc>
          <w:tcPr>
            <w:tcW w:w="578"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км</w:t>
            </w:r>
          </w:p>
        </w:tc>
        <w:tc>
          <w:tcPr>
            <w:tcW w:w="772"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2,5</w:t>
            </w:r>
          </w:p>
        </w:tc>
        <w:tc>
          <w:tcPr>
            <w:tcW w:w="660"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2,5</w:t>
            </w:r>
          </w:p>
        </w:tc>
      </w:tr>
      <w:tr w:rsidR="00C83909" w:rsidRPr="006D71E1" w:rsidTr="003C1C2C">
        <w:trPr>
          <w:trHeight w:val="20"/>
        </w:trPr>
        <w:tc>
          <w:tcPr>
            <w:tcW w:w="252" w:type="pct"/>
            <w:vAlign w:val="center"/>
          </w:tcPr>
          <w:p w:rsidR="00C83909" w:rsidRPr="006D71E1" w:rsidRDefault="00C83909" w:rsidP="003C1C2C">
            <w:pPr>
              <w:jc w:val="center"/>
              <w:rPr>
                <w:rFonts w:eastAsia="Times New Roman"/>
                <w:sz w:val="20"/>
                <w:szCs w:val="20"/>
              </w:rPr>
            </w:pPr>
            <w:r w:rsidRPr="006D71E1">
              <w:rPr>
                <w:rFonts w:eastAsia="Times New Roman"/>
                <w:sz w:val="20"/>
                <w:szCs w:val="20"/>
              </w:rPr>
              <w:t>7</w:t>
            </w:r>
          </w:p>
        </w:tc>
        <w:tc>
          <w:tcPr>
            <w:tcW w:w="2737" w:type="pct"/>
          </w:tcPr>
          <w:p w:rsidR="00C83909" w:rsidRPr="006D71E1" w:rsidRDefault="00C83909" w:rsidP="0062774F">
            <w:pPr>
              <w:jc w:val="left"/>
              <w:rPr>
                <w:rFonts w:eastAsia="Times New Roman"/>
                <w:sz w:val="20"/>
                <w:szCs w:val="20"/>
              </w:rPr>
            </w:pPr>
            <w:r w:rsidRPr="006D71E1">
              <w:rPr>
                <w:rFonts w:eastAsia="Times New Roman"/>
                <w:sz w:val="20"/>
                <w:szCs w:val="20"/>
              </w:rPr>
              <w:t>Строительство путепровода на пересечении продолжения Нижне-Ростинского шоссе с железнодорожными путями</w:t>
            </w:r>
          </w:p>
        </w:tc>
        <w:tc>
          <w:tcPr>
            <w:tcW w:w="578"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ед.</w:t>
            </w:r>
          </w:p>
        </w:tc>
        <w:tc>
          <w:tcPr>
            <w:tcW w:w="772"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1</w:t>
            </w:r>
          </w:p>
        </w:tc>
        <w:tc>
          <w:tcPr>
            <w:tcW w:w="660" w:type="pct"/>
            <w:vAlign w:val="center"/>
          </w:tcPr>
          <w:p w:rsidR="00C83909" w:rsidRPr="006D71E1" w:rsidRDefault="00C83909" w:rsidP="0062774F">
            <w:pPr>
              <w:jc w:val="center"/>
              <w:rPr>
                <w:rFonts w:eastAsia="Times New Roman"/>
                <w:sz w:val="20"/>
                <w:szCs w:val="20"/>
              </w:rPr>
            </w:pPr>
          </w:p>
        </w:tc>
      </w:tr>
      <w:tr w:rsidR="00C83909" w:rsidRPr="006D71E1" w:rsidTr="003C1C2C">
        <w:trPr>
          <w:trHeight w:val="20"/>
        </w:trPr>
        <w:tc>
          <w:tcPr>
            <w:tcW w:w="252" w:type="pct"/>
            <w:vAlign w:val="center"/>
          </w:tcPr>
          <w:p w:rsidR="00C83909" w:rsidRPr="006D71E1" w:rsidRDefault="00C83909" w:rsidP="003C1C2C">
            <w:pPr>
              <w:jc w:val="center"/>
              <w:rPr>
                <w:rFonts w:eastAsia="Times New Roman"/>
                <w:sz w:val="20"/>
                <w:szCs w:val="20"/>
              </w:rPr>
            </w:pPr>
            <w:r w:rsidRPr="006D71E1">
              <w:rPr>
                <w:rFonts w:eastAsia="Times New Roman"/>
                <w:sz w:val="20"/>
                <w:szCs w:val="20"/>
              </w:rPr>
              <w:t>8</w:t>
            </w:r>
          </w:p>
        </w:tc>
        <w:tc>
          <w:tcPr>
            <w:tcW w:w="2737" w:type="pct"/>
          </w:tcPr>
          <w:p w:rsidR="00C83909" w:rsidRPr="006D71E1" w:rsidRDefault="00C83909" w:rsidP="0062774F">
            <w:pPr>
              <w:jc w:val="left"/>
              <w:rPr>
                <w:rFonts w:eastAsia="Times New Roman"/>
                <w:sz w:val="20"/>
                <w:szCs w:val="20"/>
              </w:rPr>
            </w:pPr>
            <w:r w:rsidRPr="006D71E1">
              <w:rPr>
                <w:rFonts w:eastAsia="Times New Roman"/>
                <w:sz w:val="20"/>
                <w:szCs w:val="20"/>
              </w:rPr>
              <w:t>Строительство транспортной развязки в разных уровнях на слиянии продолжения Нижне-Ростинского шоссе с подъездом к г.</w:t>
            </w:r>
            <w:r w:rsidR="00AA61EC" w:rsidRPr="006D71E1">
              <w:rPr>
                <w:rFonts w:eastAsia="Times New Roman"/>
                <w:sz w:val="20"/>
                <w:szCs w:val="20"/>
              </w:rPr>
              <w:t xml:space="preserve"> </w:t>
            </w:r>
            <w:r w:rsidRPr="006D71E1">
              <w:rPr>
                <w:rFonts w:eastAsia="Times New Roman"/>
                <w:sz w:val="20"/>
                <w:szCs w:val="20"/>
              </w:rPr>
              <w:t>Мурманск км 14+297 - км 19+027</w:t>
            </w:r>
          </w:p>
        </w:tc>
        <w:tc>
          <w:tcPr>
            <w:tcW w:w="578"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ед.</w:t>
            </w:r>
          </w:p>
        </w:tc>
        <w:tc>
          <w:tcPr>
            <w:tcW w:w="772"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1</w:t>
            </w:r>
          </w:p>
        </w:tc>
        <w:tc>
          <w:tcPr>
            <w:tcW w:w="660"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1</w:t>
            </w:r>
          </w:p>
        </w:tc>
      </w:tr>
      <w:tr w:rsidR="00C83909" w:rsidRPr="006D71E1" w:rsidTr="003C1C2C">
        <w:trPr>
          <w:trHeight w:val="20"/>
        </w:trPr>
        <w:tc>
          <w:tcPr>
            <w:tcW w:w="252" w:type="pct"/>
            <w:vAlign w:val="center"/>
          </w:tcPr>
          <w:p w:rsidR="00C83909" w:rsidRPr="006D71E1" w:rsidRDefault="00C83909" w:rsidP="003C1C2C">
            <w:pPr>
              <w:jc w:val="center"/>
              <w:rPr>
                <w:rFonts w:eastAsia="Times New Roman"/>
                <w:sz w:val="20"/>
                <w:szCs w:val="20"/>
              </w:rPr>
            </w:pPr>
            <w:r w:rsidRPr="006D71E1">
              <w:rPr>
                <w:rFonts w:eastAsia="Times New Roman"/>
                <w:sz w:val="20"/>
                <w:szCs w:val="20"/>
              </w:rPr>
              <w:t>9</w:t>
            </w:r>
          </w:p>
        </w:tc>
        <w:tc>
          <w:tcPr>
            <w:tcW w:w="2737" w:type="pct"/>
          </w:tcPr>
          <w:p w:rsidR="00C83909" w:rsidRPr="006D71E1" w:rsidRDefault="00C83909" w:rsidP="0062774F">
            <w:pPr>
              <w:jc w:val="left"/>
              <w:rPr>
                <w:rFonts w:eastAsia="Times New Roman"/>
                <w:sz w:val="20"/>
                <w:szCs w:val="20"/>
              </w:rPr>
            </w:pPr>
            <w:r w:rsidRPr="006D71E1">
              <w:rPr>
                <w:rFonts w:eastAsia="Times New Roman"/>
                <w:sz w:val="20"/>
                <w:szCs w:val="20"/>
              </w:rPr>
              <w:t xml:space="preserve">Строительство путепровода через </w:t>
            </w:r>
            <w:proofErr w:type="spellStart"/>
            <w:r w:rsidRPr="006D71E1">
              <w:rPr>
                <w:rFonts w:eastAsia="Times New Roman"/>
                <w:sz w:val="20"/>
                <w:szCs w:val="20"/>
              </w:rPr>
              <w:t>ж.д</w:t>
            </w:r>
            <w:proofErr w:type="spellEnd"/>
            <w:r w:rsidRPr="006D71E1">
              <w:rPr>
                <w:rFonts w:eastAsia="Times New Roman"/>
                <w:sz w:val="20"/>
                <w:szCs w:val="20"/>
              </w:rPr>
              <w:t>. пути в створе проспекта Героев-</w:t>
            </w:r>
            <w:r w:rsidR="00AA61EC" w:rsidRPr="006D71E1">
              <w:rPr>
                <w:rFonts w:eastAsia="Times New Roman"/>
                <w:sz w:val="20"/>
                <w:szCs w:val="20"/>
              </w:rPr>
              <w:t>с</w:t>
            </w:r>
            <w:r w:rsidRPr="006D71E1">
              <w:rPr>
                <w:rFonts w:eastAsia="Times New Roman"/>
                <w:sz w:val="20"/>
                <w:szCs w:val="20"/>
              </w:rPr>
              <w:t>евероморцев;</w:t>
            </w:r>
          </w:p>
        </w:tc>
        <w:tc>
          <w:tcPr>
            <w:tcW w:w="578"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ед.</w:t>
            </w:r>
          </w:p>
        </w:tc>
        <w:tc>
          <w:tcPr>
            <w:tcW w:w="772"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1</w:t>
            </w:r>
          </w:p>
        </w:tc>
        <w:tc>
          <w:tcPr>
            <w:tcW w:w="660" w:type="pct"/>
            <w:vAlign w:val="center"/>
          </w:tcPr>
          <w:p w:rsidR="00C83909" w:rsidRPr="006D71E1" w:rsidRDefault="00C83909" w:rsidP="0062774F">
            <w:pPr>
              <w:jc w:val="center"/>
              <w:rPr>
                <w:rFonts w:eastAsia="Times New Roman"/>
                <w:sz w:val="20"/>
                <w:szCs w:val="20"/>
              </w:rPr>
            </w:pPr>
          </w:p>
        </w:tc>
      </w:tr>
      <w:tr w:rsidR="00C83909" w:rsidRPr="006D71E1" w:rsidTr="003C1C2C">
        <w:trPr>
          <w:trHeight w:val="20"/>
        </w:trPr>
        <w:tc>
          <w:tcPr>
            <w:tcW w:w="252" w:type="pct"/>
            <w:vAlign w:val="center"/>
          </w:tcPr>
          <w:p w:rsidR="00C83909" w:rsidRPr="006D71E1" w:rsidRDefault="00C83909" w:rsidP="003C1C2C">
            <w:pPr>
              <w:jc w:val="center"/>
              <w:rPr>
                <w:rFonts w:eastAsia="Times New Roman"/>
                <w:sz w:val="20"/>
                <w:szCs w:val="20"/>
              </w:rPr>
            </w:pPr>
            <w:r w:rsidRPr="006D71E1">
              <w:rPr>
                <w:rFonts w:eastAsia="Times New Roman"/>
                <w:sz w:val="20"/>
                <w:szCs w:val="20"/>
              </w:rPr>
              <w:t>10</w:t>
            </w:r>
          </w:p>
        </w:tc>
        <w:tc>
          <w:tcPr>
            <w:tcW w:w="2737" w:type="pct"/>
          </w:tcPr>
          <w:p w:rsidR="00C83909" w:rsidRPr="006D71E1" w:rsidRDefault="00C83909" w:rsidP="0062774F">
            <w:pPr>
              <w:jc w:val="left"/>
              <w:rPr>
                <w:rFonts w:eastAsia="Times New Roman"/>
                <w:sz w:val="20"/>
                <w:szCs w:val="20"/>
              </w:rPr>
            </w:pPr>
            <w:r w:rsidRPr="006D71E1">
              <w:rPr>
                <w:rFonts w:eastAsia="Times New Roman"/>
                <w:sz w:val="20"/>
                <w:szCs w:val="20"/>
              </w:rPr>
              <w:t xml:space="preserve">Реконструкция </w:t>
            </w:r>
            <w:r w:rsidR="00AA61EC" w:rsidRPr="006D71E1">
              <w:rPr>
                <w:rFonts w:eastAsia="Times New Roman"/>
                <w:sz w:val="20"/>
                <w:szCs w:val="20"/>
              </w:rPr>
              <w:t>П</w:t>
            </w:r>
            <w:r w:rsidRPr="006D71E1">
              <w:rPr>
                <w:rFonts w:eastAsia="Times New Roman"/>
                <w:sz w:val="20"/>
                <w:szCs w:val="20"/>
              </w:rPr>
              <w:t>одъезда к г.</w:t>
            </w:r>
            <w:r w:rsidR="0062774F" w:rsidRPr="006D71E1">
              <w:rPr>
                <w:rFonts w:eastAsia="Times New Roman"/>
                <w:sz w:val="20"/>
                <w:szCs w:val="20"/>
              </w:rPr>
              <w:t xml:space="preserve"> </w:t>
            </w:r>
            <w:r w:rsidRPr="006D71E1">
              <w:rPr>
                <w:rFonts w:eastAsia="Times New Roman"/>
                <w:sz w:val="20"/>
                <w:szCs w:val="20"/>
              </w:rPr>
              <w:t>Мурманск км 14+297 - км 19+027</w:t>
            </w:r>
          </w:p>
        </w:tc>
        <w:tc>
          <w:tcPr>
            <w:tcW w:w="578"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км</w:t>
            </w:r>
          </w:p>
        </w:tc>
        <w:tc>
          <w:tcPr>
            <w:tcW w:w="772"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15</w:t>
            </w:r>
          </w:p>
        </w:tc>
        <w:tc>
          <w:tcPr>
            <w:tcW w:w="660" w:type="pct"/>
            <w:vAlign w:val="center"/>
          </w:tcPr>
          <w:p w:rsidR="00C83909" w:rsidRPr="006D71E1" w:rsidRDefault="00C83909" w:rsidP="0062774F">
            <w:pPr>
              <w:jc w:val="center"/>
              <w:rPr>
                <w:rFonts w:eastAsia="Times New Roman"/>
                <w:sz w:val="20"/>
                <w:szCs w:val="20"/>
              </w:rPr>
            </w:pPr>
          </w:p>
        </w:tc>
      </w:tr>
      <w:tr w:rsidR="00C83909" w:rsidRPr="006D71E1" w:rsidTr="003C1C2C">
        <w:trPr>
          <w:trHeight w:val="20"/>
        </w:trPr>
        <w:tc>
          <w:tcPr>
            <w:tcW w:w="252" w:type="pct"/>
            <w:vAlign w:val="center"/>
          </w:tcPr>
          <w:p w:rsidR="00C83909" w:rsidRPr="006D71E1" w:rsidRDefault="00C83909" w:rsidP="003C1C2C">
            <w:pPr>
              <w:jc w:val="center"/>
              <w:rPr>
                <w:rFonts w:eastAsia="Times New Roman"/>
                <w:sz w:val="20"/>
                <w:szCs w:val="20"/>
              </w:rPr>
            </w:pPr>
            <w:r w:rsidRPr="006D71E1">
              <w:rPr>
                <w:rFonts w:eastAsia="Times New Roman"/>
                <w:sz w:val="20"/>
                <w:szCs w:val="20"/>
              </w:rPr>
              <w:t>11</w:t>
            </w:r>
          </w:p>
        </w:tc>
        <w:tc>
          <w:tcPr>
            <w:tcW w:w="2737" w:type="pct"/>
          </w:tcPr>
          <w:p w:rsidR="00C83909" w:rsidRPr="006D71E1" w:rsidRDefault="00C83909" w:rsidP="0062774F">
            <w:pPr>
              <w:jc w:val="left"/>
              <w:rPr>
                <w:rFonts w:eastAsia="Times New Roman"/>
                <w:sz w:val="20"/>
                <w:szCs w:val="20"/>
              </w:rPr>
            </w:pPr>
            <w:r w:rsidRPr="006D71E1">
              <w:rPr>
                <w:rFonts w:eastAsia="Times New Roman"/>
                <w:sz w:val="20"/>
                <w:szCs w:val="20"/>
              </w:rPr>
              <w:t>Реконструкция подъезда к г.</w:t>
            </w:r>
            <w:r w:rsidR="00AA61EC" w:rsidRPr="006D71E1">
              <w:rPr>
                <w:rFonts w:eastAsia="Times New Roman"/>
                <w:sz w:val="20"/>
                <w:szCs w:val="20"/>
              </w:rPr>
              <w:t xml:space="preserve"> </w:t>
            </w:r>
            <w:r w:rsidRPr="006D71E1">
              <w:rPr>
                <w:rFonts w:eastAsia="Times New Roman"/>
                <w:sz w:val="20"/>
                <w:szCs w:val="20"/>
              </w:rPr>
              <w:t>Мурманск (с устройством освещения)</w:t>
            </w:r>
          </w:p>
        </w:tc>
        <w:tc>
          <w:tcPr>
            <w:tcW w:w="578"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км</w:t>
            </w:r>
          </w:p>
        </w:tc>
        <w:tc>
          <w:tcPr>
            <w:tcW w:w="772"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4,9</w:t>
            </w:r>
          </w:p>
        </w:tc>
        <w:tc>
          <w:tcPr>
            <w:tcW w:w="660" w:type="pct"/>
            <w:vAlign w:val="center"/>
          </w:tcPr>
          <w:p w:rsidR="00C83909" w:rsidRPr="006D71E1" w:rsidRDefault="00C83909" w:rsidP="0062774F">
            <w:pPr>
              <w:jc w:val="center"/>
              <w:rPr>
                <w:rFonts w:eastAsia="Times New Roman"/>
                <w:sz w:val="20"/>
                <w:szCs w:val="20"/>
              </w:rPr>
            </w:pPr>
          </w:p>
        </w:tc>
      </w:tr>
      <w:tr w:rsidR="00C83909" w:rsidRPr="006D71E1" w:rsidTr="003C1C2C">
        <w:trPr>
          <w:trHeight w:val="20"/>
        </w:trPr>
        <w:tc>
          <w:tcPr>
            <w:tcW w:w="252" w:type="pct"/>
            <w:vAlign w:val="center"/>
          </w:tcPr>
          <w:p w:rsidR="00C83909" w:rsidRPr="006D71E1" w:rsidRDefault="00C83909" w:rsidP="003C1C2C">
            <w:pPr>
              <w:jc w:val="center"/>
              <w:rPr>
                <w:rFonts w:eastAsia="Times New Roman"/>
                <w:sz w:val="20"/>
                <w:szCs w:val="20"/>
              </w:rPr>
            </w:pPr>
            <w:r w:rsidRPr="006D71E1">
              <w:rPr>
                <w:rFonts w:eastAsia="Times New Roman"/>
                <w:sz w:val="20"/>
                <w:szCs w:val="20"/>
              </w:rPr>
              <w:t>12</w:t>
            </w:r>
          </w:p>
        </w:tc>
        <w:tc>
          <w:tcPr>
            <w:tcW w:w="2737" w:type="pct"/>
          </w:tcPr>
          <w:p w:rsidR="00C83909" w:rsidRPr="006D71E1" w:rsidRDefault="00C83909" w:rsidP="0062774F">
            <w:pPr>
              <w:jc w:val="left"/>
              <w:rPr>
                <w:rFonts w:eastAsia="Times New Roman"/>
                <w:sz w:val="20"/>
                <w:szCs w:val="20"/>
              </w:rPr>
            </w:pPr>
            <w:r w:rsidRPr="006D71E1">
              <w:rPr>
                <w:rFonts w:eastAsia="Times New Roman"/>
                <w:sz w:val="20"/>
                <w:szCs w:val="20"/>
              </w:rPr>
              <w:t>Строительство новых транспортных развязок</w:t>
            </w:r>
          </w:p>
        </w:tc>
        <w:tc>
          <w:tcPr>
            <w:tcW w:w="578" w:type="pct"/>
            <w:vAlign w:val="center"/>
          </w:tcPr>
          <w:p w:rsidR="00C83909" w:rsidRPr="006D71E1" w:rsidRDefault="003C1C2C" w:rsidP="0062774F">
            <w:pPr>
              <w:jc w:val="center"/>
              <w:rPr>
                <w:rFonts w:eastAsia="Times New Roman"/>
                <w:sz w:val="20"/>
                <w:szCs w:val="20"/>
              </w:rPr>
            </w:pPr>
            <w:r w:rsidRPr="006D71E1">
              <w:rPr>
                <w:rFonts w:eastAsia="Times New Roman"/>
                <w:sz w:val="20"/>
                <w:szCs w:val="20"/>
              </w:rPr>
              <w:t>ед</w:t>
            </w:r>
            <w:r w:rsidR="00C83909" w:rsidRPr="006D71E1">
              <w:rPr>
                <w:rFonts w:eastAsia="Times New Roman"/>
                <w:sz w:val="20"/>
                <w:szCs w:val="20"/>
              </w:rPr>
              <w:t>.</w:t>
            </w:r>
          </w:p>
        </w:tc>
        <w:tc>
          <w:tcPr>
            <w:tcW w:w="772"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5</w:t>
            </w:r>
          </w:p>
        </w:tc>
        <w:tc>
          <w:tcPr>
            <w:tcW w:w="660"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1</w:t>
            </w:r>
          </w:p>
        </w:tc>
      </w:tr>
      <w:tr w:rsidR="00C83909" w:rsidRPr="006D71E1" w:rsidTr="003C1C2C">
        <w:trPr>
          <w:trHeight w:val="20"/>
        </w:trPr>
        <w:tc>
          <w:tcPr>
            <w:tcW w:w="252" w:type="pct"/>
            <w:vAlign w:val="center"/>
          </w:tcPr>
          <w:p w:rsidR="00C83909" w:rsidRPr="006D71E1" w:rsidRDefault="00C83909" w:rsidP="003C1C2C">
            <w:pPr>
              <w:jc w:val="center"/>
              <w:rPr>
                <w:rFonts w:eastAsia="Times New Roman"/>
                <w:sz w:val="20"/>
                <w:szCs w:val="20"/>
              </w:rPr>
            </w:pPr>
            <w:r w:rsidRPr="006D71E1">
              <w:rPr>
                <w:rFonts w:eastAsia="Times New Roman"/>
                <w:sz w:val="20"/>
                <w:szCs w:val="20"/>
              </w:rPr>
              <w:t>13</w:t>
            </w:r>
          </w:p>
        </w:tc>
        <w:tc>
          <w:tcPr>
            <w:tcW w:w="2737" w:type="pct"/>
          </w:tcPr>
          <w:p w:rsidR="00C83909" w:rsidRPr="006D71E1" w:rsidRDefault="00C83909" w:rsidP="0062774F">
            <w:pPr>
              <w:jc w:val="left"/>
              <w:rPr>
                <w:rFonts w:eastAsia="Times New Roman"/>
                <w:sz w:val="20"/>
                <w:szCs w:val="20"/>
              </w:rPr>
            </w:pPr>
            <w:r w:rsidRPr="006D71E1">
              <w:rPr>
                <w:rFonts w:eastAsia="Times New Roman"/>
                <w:sz w:val="20"/>
                <w:szCs w:val="20"/>
              </w:rPr>
              <w:t>Строительство путепровода на пересечении нового участка магистрали общегородского значения с улицей Баумана</w:t>
            </w:r>
          </w:p>
        </w:tc>
        <w:tc>
          <w:tcPr>
            <w:tcW w:w="578" w:type="pct"/>
            <w:vAlign w:val="center"/>
          </w:tcPr>
          <w:p w:rsidR="00C83909" w:rsidRPr="006D71E1" w:rsidRDefault="003C1C2C" w:rsidP="0062774F">
            <w:pPr>
              <w:jc w:val="center"/>
              <w:rPr>
                <w:rFonts w:eastAsia="Times New Roman"/>
                <w:sz w:val="20"/>
                <w:szCs w:val="20"/>
              </w:rPr>
            </w:pPr>
            <w:r w:rsidRPr="006D71E1">
              <w:rPr>
                <w:rFonts w:eastAsia="Times New Roman"/>
                <w:sz w:val="20"/>
                <w:szCs w:val="20"/>
              </w:rPr>
              <w:t>ед</w:t>
            </w:r>
            <w:r w:rsidR="00C83909" w:rsidRPr="006D71E1">
              <w:rPr>
                <w:rFonts w:eastAsia="Times New Roman"/>
                <w:sz w:val="20"/>
                <w:szCs w:val="20"/>
              </w:rPr>
              <w:t>.</w:t>
            </w:r>
          </w:p>
        </w:tc>
        <w:tc>
          <w:tcPr>
            <w:tcW w:w="772"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1</w:t>
            </w:r>
          </w:p>
        </w:tc>
        <w:tc>
          <w:tcPr>
            <w:tcW w:w="660"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1</w:t>
            </w:r>
          </w:p>
        </w:tc>
      </w:tr>
      <w:tr w:rsidR="00C83909" w:rsidRPr="006D71E1" w:rsidTr="003C1C2C">
        <w:trPr>
          <w:trHeight w:val="20"/>
        </w:trPr>
        <w:tc>
          <w:tcPr>
            <w:tcW w:w="252" w:type="pct"/>
            <w:vAlign w:val="center"/>
          </w:tcPr>
          <w:p w:rsidR="00C83909" w:rsidRPr="006D71E1" w:rsidRDefault="00C83909" w:rsidP="003C1C2C">
            <w:pPr>
              <w:jc w:val="center"/>
              <w:rPr>
                <w:rFonts w:eastAsia="Times New Roman"/>
                <w:sz w:val="20"/>
                <w:szCs w:val="20"/>
              </w:rPr>
            </w:pPr>
            <w:r w:rsidRPr="006D71E1">
              <w:rPr>
                <w:rFonts w:eastAsia="Times New Roman"/>
                <w:sz w:val="20"/>
                <w:szCs w:val="20"/>
              </w:rPr>
              <w:t>14</w:t>
            </w:r>
          </w:p>
        </w:tc>
        <w:tc>
          <w:tcPr>
            <w:tcW w:w="2737" w:type="pct"/>
          </w:tcPr>
          <w:p w:rsidR="00C83909" w:rsidRPr="006D71E1" w:rsidRDefault="00C83909" w:rsidP="0062774F">
            <w:pPr>
              <w:jc w:val="left"/>
              <w:rPr>
                <w:rFonts w:eastAsia="Times New Roman"/>
                <w:sz w:val="20"/>
                <w:szCs w:val="20"/>
              </w:rPr>
            </w:pPr>
            <w:r w:rsidRPr="006D71E1">
              <w:rPr>
                <w:rFonts w:eastAsia="Times New Roman"/>
                <w:sz w:val="20"/>
                <w:szCs w:val="20"/>
              </w:rPr>
              <w:t>Реконструкция улиц Шабалина и Капитана Копытова</w:t>
            </w:r>
          </w:p>
        </w:tc>
        <w:tc>
          <w:tcPr>
            <w:tcW w:w="578"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км</w:t>
            </w:r>
          </w:p>
        </w:tc>
        <w:tc>
          <w:tcPr>
            <w:tcW w:w="772"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1,5</w:t>
            </w:r>
          </w:p>
        </w:tc>
        <w:tc>
          <w:tcPr>
            <w:tcW w:w="660" w:type="pct"/>
            <w:vAlign w:val="center"/>
          </w:tcPr>
          <w:p w:rsidR="00C83909" w:rsidRPr="006D71E1" w:rsidRDefault="00C83909" w:rsidP="0062774F">
            <w:pPr>
              <w:jc w:val="center"/>
              <w:rPr>
                <w:rFonts w:eastAsia="Times New Roman"/>
                <w:sz w:val="20"/>
                <w:szCs w:val="20"/>
              </w:rPr>
            </w:pPr>
          </w:p>
        </w:tc>
      </w:tr>
      <w:tr w:rsidR="00C83909" w:rsidRPr="006D71E1" w:rsidTr="003C1C2C">
        <w:trPr>
          <w:trHeight w:val="20"/>
        </w:trPr>
        <w:tc>
          <w:tcPr>
            <w:tcW w:w="252" w:type="pct"/>
            <w:vAlign w:val="center"/>
          </w:tcPr>
          <w:p w:rsidR="00C83909" w:rsidRPr="006D71E1" w:rsidRDefault="00C83909" w:rsidP="003C1C2C">
            <w:pPr>
              <w:jc w:val="center"/>
              <w:rPr>
                <w:rFonts w:eastAsia="Times New Roman"/>
                <w:sz w:val="20"/>
                <w:szCs w:val="20"/>
              </w:rPr>
            </w:pPr>
            <w:r w:rsidRPr="006D71E1">
              <w:rPr>
                <w:rFonts w:eastAsia="Times New Roman"/>
                <w:sz w:val="20"/>
                <w:szCs w:val="20"/>
              </w:rPr>
              <w:t>15</w:t>
            </w:r>
          </w:p>
        </w:tc>
        <w:tc>
          <w:tcPr>
            <w:tcW w:w="2737" w:type="pct"/>
          </w:tcPr>
          <w:p w:rsidR="00C83909" w:rsidRPr="006D71E1" w:rsidRDefault="00C83909" w:rsidP="0062774F">
            <w:pPr>
              <w:jc w:val="left"/>
              <w:rPr>
                <w:rFonts w:eastAsia="Times New Roman"/>
                <w:sz w:val="20"/>
                <w:szCs w:val="20"/>
              </w:rPr>
            </w:pPr>
            <w:r w:rsidRPr="006D71E1">
              <w:rPr>
                <w:rFonts w:eastAsia="Times New Roman"/>
                <w:sz w:val="20"/>
                <w:szCs w:val="20"/>
              </w:rPr>
              <w:t>Строительство участка магистрали общегородского значения от Кольского проспекта до улицы Прибрежной</w:t>
            </w:r>
          </w:p>
        </w:tc>
        <w:tc>
          <w:tcPr>
            <w:tcW w:w="578"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км</w:t>
            </w:r>
          </w:p>
        </w:tc>
        <w:tc>
          <w:tcPr>
            <w:tcW w:w="772"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1,0</w:t>
            </w:r>
          </w:p>
        </w:tc>
        <w:tc>
          <w:tcPr>
            <w:tcW w:w="660"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1,0</w:t>
            </w:r>
          </w:p>
        </w:tc>
      </w:tr>
      <w:tr w:rsidR="00C83909" w:rsidRPr="006D71E1" w:rsidTr="003C1C2C">
        <w:trPr>
          <w:trHeight w:val="20"/>
        </w:trPr>
        <w:tc>
          <w:tcPr>
            <w:tcW w:w="252" w:type="pct"/>
            <w:vAlign w:val="center"/>
          </w:tcPr>
          <w:p w:rsidR="00C83909" w:rsidRPr="006D71E1" w:rsidRDefault="00C83909" w:rsidP="003C1C2C">
            <w:pPr>
              <w:jc w:val="center"/>
              <w:rPr>
                <w:rFonts w:eastAsia="Times New Roman"/>
                <w:sz w:val="20"/>
                <w:szCs w:val="20"/>
              </w:rPr>
            </w:pPr>
            <w:r w:rsidRPr="006D71E1">
              <w:rPr>
                <w:rFonts w:eastAsia="Times New Roman"/>
                <w:sz w:val="20"/>
                <w:szCs w:val="20"/>
              </w:rPr>
              <w:t>16</w:t>
            </w:r>
          </w:p>
        </w:tc>
        <w:tc>
          <w:tcPr>
            <w:tcW w:w="2737" w:type="pct"/>
          </w:tcPr>
          <w:p w:rsidR="00C83909" w:rsidRPr="006D71E1" w:rsidRDefault="00C83909" w:rsidP="0062774F">
            <w:pPr>
              <w:jc w:val="left"/>
              <w:rPr>
                <w:rFonts w:eastAsia="Times New Roman"/>
                <w:sz w:val="20"/>
                <w:szCs w:val="20"/>
              </w:rPr>
            </w:pPr>
            <w:r w:rsidRPr="006D71E1">
              <w:rPr>
                <w:rFonts w:eastAsia="Times New Roman"/>
                <w:sz w:val="20"/>
                <w:szCs w:val="20"/>
              </w:rPr>
              <w:t>Реконструкция пересечения улиц Академика Книповича и Шмидта с расширением проезда под железнодорожным путепроводом до 4 полос движения для выезда на улицу Подгорную</w:t>
            </w:r>
          </w:p>
        </w:tc>
        <w:tc>
          <w:tcPr>
            <w:tcW w:w="578"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ед.</w:t>
            </w:r>
          </w:p>
        </w:tc>
        <w:tc>
          <w:tcPr>
            <w:tcW w:w="772"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1</w:t>
            </w:r>
          </w:p>
        </w:tc>
        <w:tc>
          <w:tcPr>
            <w:tcW w:w="660"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1</w:t>
            </w:r>
          </w:p>
        </w:tc>
      </w:tr>
      <w:tr w:rsidR="00C83909" w:rsidRPr="006D71E1" w:rsidTr="003C1C2C">
        <w:trPr>
          <w:trHeight w:val="20"/>
        </w:trPr>
        <w:tc>
          <w:tcPr>
            <w:tcW w:w="252" w:type="pct"/>
            <w:vAlign w:val="center"/>
          </w:tcPr>
          <w:p w:rsidR="00C83909" w:rsidRPr="006D71E1" w:rsidRDefault="00C83909" w:rsidP="003C1C2C">
            <w:pPr>
              <w:jc w:val="center"/>
              <w:rPr>
                <w:rFonts w:eastAsia="Times New Roman"/>
                <w:sz w:val="20"/>
                <w:szCs w:val="20"/>
              </w:rPr>
            </w:pPr>
            <w:r w:rsidRPr="006D71E1">
              <w:rPr>
                <w:rFonts w:eastAsia="Times New Roman"/>
                <w:sz w:val="20"/>
                <w:szCs w:val="20"/>
              </w:rPr>
              <w:t>17</w:t>
            </w:r>
          </w:p>
        </w:tc>
        <w:tc>
          <w:tcPr>
            <w:tcW w:w="2737" w:type="pct"/>
          </w:tcPr>
          <w:p w:rsidR="00C83909" w:rsidRPr="006D71E1" w:rsidRDefault="00C83909" w:rsidP="0062774F">
            <w:pPr>
              <w:jc w:val="left"/>
              <w:rPr>
                <w:rFonts w:eastAsia="Times New Roman"/>
                <w:sz w:val="20"/>
                <w:szCs w:val="20"/>
              </w:rPr>
            </w:pPr>
            <w:r w:rsidRPr="006D71E1">
              <w:rPr>
                <w:rFonts w:eastAsia="Times New Roman"/>
                <w:sz w:val="20"/>
                <w:szCs w:val="20"/>
              </w:rPr>
              <w:t xml:space="preserve">Реконструкция и продление улицы </w:t>
            </w:r>
            <w:proofErr w:type="spellStart"/>
            <w:r w:rsidRPr="006D71E1">
              <w:rPr>
                <w:rFonts w:eastAsia="Times New Roman"/>
                <w:sz w:val="20"/>
                <w:szCs w:val="20"/>
              </w:rPr>
              <w:t>Рогозерской</w:t>
            </w:r>
            <w:proofErr w:type="spellEnd"/>
            <w:r w:rsidRPr="006D71E1">
              <w:rPr>
                <w:rFonts w:eastAsia="Times New Roman"/>
                <w:sz w:val="20"/>
                <w:szCs w:val="20"/>
              </w:rPr>
              <w:t xml:space="preserve"> до выезда на </w:t>
            </w:r>
            <w:r w:rsidR="00AA61EC" w:rsidRPr="006D71E1">
              <w:rPr>
                <w:rFonts w:eastAsia="Times New Roman"/>
                <w:sz w:val="20"/>
                <w:szCs w:val="20"/>
              </w:rPr>
              <w:t xml:space="preserve">автомобильную дорогу </w:t>
            </w:r>
            <w:r w:rsidRPr="006D71E1">
              <w:rPr>
                <w:rFonts w:eastAsia="Times New Roman"/>
                <w:sz w:val="20"/>
                <w:szCs w:val="20"/>
              </w:rPr>
              <w:t>Р-21 «Кола»</w:t>
            </w:r>
          </w:p>
        </w:tc>
        <w:tc>
          <w:tcPr>
            <w:tcW w:w="578"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км</w:t>
            </w:r>
          </w:p>
        </w:tc>
        <w:tc>
          <w:tcPr>
            <w:tcW w:w="772"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1,1</w:t>
            </w:r>
          </w:p>
        </w:tc>
        <w:tc>
          <w:tcPr>
            <w:tcW w:w="660"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1,1</w:t>
            </w:r>
          </w:p>
        </w:tc>
      </w:tr>
      <w:tr w:rsidR="00C83909" w:rsidRPr="006D71E1" w:rsidTr="003C1C2C">
        <w:trPr>
          <w:trHeight w:val="20"/>
        </w:trPr>
        <w:tc>
          <w:tcPr>
            <w:tcW w:w="252" w:type="pct"/>
            <w:vAlign w:val="center"/>
          </w:tcPr>
          <w:p w:rsidR="00C83909" w:rsidRPr="006D71E1" w:rsidRDefault="00C83909" w:rsidP="003C1C2C">
            <w:pPr>
              <w:jc w:val="center"/>
              <w:rPr>
                <w:rFonts w:eastAsia="Times New Roman"/>
                <w:sz w:val="20"/>
                <w:szCs w:val="20"/>
              </w:rPr>
            </w:pPr>
            <w:r w:rsidRPr="006D71E1">
              <w:rPr>
                <w:rFonts w:eastAsia="Times New Roman"/>
                <w:sz w:val="20"/>
                <w:szCs w:val="20"/>
              </w:rPr>
              <w:t>18</w:t>
            </w:r>
          </w:p>
        </w:tc>
        <w:tc>
          <w:tcPr>
            <w:tcW w:w="2737" w:type="pct"/>
          </w:tcPr>
          <w:p w:rsidR="00C83909" w:rsidRPr="006D71E1" w:rsidRDefault="00C83909" w:rsidP="0062774F">
            <w:pPr>
              <w:jc w:val="left"/>
              <w:rPr>
                <w:rFonts w:eastAsia="Times New Roman"/>
                <w:sz w:val="20"/>
                <w:szCs w:val="20"/>
              </w:rPr>
            </w:pPr>
            <w:r w:rsidRPr="006D71E1">
              <w:rPr>
                <w:rFonts w:eastAsia="Times New Roman"/>
                <w:sz w:val="20"/>
                <w:szCs w:val="20"/>
              </w:rPr>
              <w:t xml:space="preserve">Строительство участка магистральной улицы районного значения (дублёр Кольского проспекта - с восточной стороны - с выходом на </w:t>
            </w:r>
            <w:r w:rsidR="00AA61EC" w:rsidRPr="006D71E1">
              <w:rPr>
                <w:rFonts w:eastAsia="Times New Roman"/>
                <w:sz w:val="20"/>
                <w:szCs w:val="20"/>
              </w:rPr>
              <w:t>автомобильную дорогу Р-21 «Кола»</w:t>
            </w:r>
          </w:p>
        </w:tc>
        <w:tc>
          <w:tcPr>
            <w:tcW w:w="578"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км</w:t>
            </w:r>
          </w:p>
        </w:tc>
        <w:tc>
          <w:tcPr>
            <w:tcW w:w="772"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4,0</w:t>
            </w:r>
          </w:p>
        </w:tc>
        <w:tc>
          <w:tcPr>
            <w:tcW w:w="660"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4,0</w:t>
            </w:r>
          </w:p>
        </w:tc>
      </w:tr>
      <w:tr w:rsidR="00C83909" w:rsidRPr="006D71E1" w:rsidTr="003C1C2C">
        <w:trPr>
          <w:trHeight w:val="20"/>
        </w:trPr>
        <w:tc>
          <w:tcPr>
            <w:tcW w:w="252" w:type="pct"/>
            <w:vAlign w:val="center"/>
          </w:tcPr>
          <w:p w:rsidR="00C83909" w:rsidRPr="006D71E1" w:rsidRDefault="00C83909" w:rsidP="003C1C2C">
            <w:pPr>
              <w:jc w:val="center"/>
              <w:rPr>
                <w:rFonts w:eastAsia="Times New Roman"/>
                <w:sz w:val="20"/>
                <w:szCs w:val="20"/>
              </w:rPr>
            </w:pPr>
            <w:r w:rsidRPr="006D71E1">
              <w:rPr>
                <w:rFonts w:eastAsia="Times New Roman"/>
                <w:sz w:val="20"/>
                <w:szCs w:val="20"/>
              </w:rPr>
              <w:t>19</w:t>
            </w:r>
          </w:p>
        </w:tc>
        <w:tc>
          <w:tcPr>
            <w:tcW w:w="2737" w:type="pct"/>
          </w:tcPr>
          <w:p w:rsidR="00C83909" w:rsidRPr="006D71E1" w:rsidRDefault="00C83909" w:rsidP="0062774F">
            <w:pPr>
              <w:jc w:val="left"/>
              <w:rPr>
                <w:rFonts w:eastAsia="Times New Roman"/>
                <w:sz w:val="20"/>
                <w:szCs w:val="20"/>
              </w:rPr>
            </w:pPr>
            <w:r w:rsidRPr="006D71E1">
              <w:rPr>
                <w:rFonts w:eastAsia="Times New Roman"/>
                <w:sz w:val="20"/>
                <w:szCs w:val="20"/>
              </w:rPr>
              <w:t xml:space="preserve">Строительство эстакады через </w:t>
            </w:r>
            <w:proofErr w:type="spellStart"/>
            <w:r w:rsidRPr="006D71E1">
              <w:rPr>
                <w:rFonts w:eastAsia="Times New Roman"/>
                <w:sz w:val="20"/>
                <w:szCs w:val="20"/>
              </w:rPr>
              <w:t>ж.д</w:t>
            </w:r>
            <w:proofErr w:type="spellEnd"/>
            <w:r w:rsidRPr="006D71E1">
              <w:rPr>
                <w:rFonts w:eastAsia="Times New Roman"/>
                <w:sz w:val="20"/>
                <w:szCs w:val="20"/>
              </w:rPr>
              <w:t xml:space="preserve">. пути в створе </w:t>
            </w:r>
            <w:r w:rsidR="00AA61EC" w:rsidRPr="006D71E1">
              <w:rPr>
                <w:rFonts w:eastAsia="Times New Roman"/>
                <w:sz w:val="20"/>
                <w:szCs w:val="20"/>
              </w:rPr>
              <w:t>Портового проезда</w:t>
            </w:r>
          </w:p>
        </w:tc>
        <w:tc>
          <w:tcPr>
            <w:tcW w:w="578"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ед.</w:t>
            </w:r>
          </w:p>
        </w:tc>
        <w:tc>
          <w:tcPr>
            <w:tcW w:w="772"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1</w:t>
            </w:r>
          </w:p>
        </w:tc>
        <w:tc>
          <w:tcPr>
            <w:tcW w:w="660" w:type="pct"/>
            <w:vAlign w:val="center"/>
          </w:tcPr>
          <w:p w:rsidR="00C83909" w:rsidRPr="006D71E1" w:rsidRDefault="00C83909" w:rsidP="0062774F">
            <w:pPr>
              <w:jc w:val="center"/>
              <w:rPr>
                <w:rFonts w:eastAsia="Times New Roman"/>
                <w:sz w:val="20"/>
                <w:szCs w:val="20"/>
              </w:rPr>
            </w:pPr>
          </w:p>
        </w:tc>
      </w:tr>
      <w:tr w:rsidR="00C83909" w:rsidRPr="006D71E1" w:rsidTr="003C1C2C">
        <w:trPr>
          <w:trHeight w:val="20"/>
        </w:trPr>
        <w:tc>
          <w:tcPr>
            <w:tcW w:w="252" w:type="pct"/>
            <w:vAlign w:val="center"/>
          </w:tcPr>
          <w:p w:rsidR="00C83909" w:rsidRPr="006D71E1" w:rsidRDefault="00C83909" w:rsidP="003C1C2C">
            <w:pPr>
              <w:jc w:val="center"/>
              <w:rPr>
                <w:rFonts w:eastAsia="Times New Roman"/>
                <w:sz w:val="20"/>
                <w:szCs w:val="20"/>
              </w:rPr>
            </w:pPr>
            <w:r w:rsidRPr="006D71E1">
              <w:rPr>
                <w:rFonts w:eastAsia="Times New Roman"/>
                <w:sz w:val="20"/>
                <w:szCs w:val="20"/>
              </w:rPr>
              <w:t>20</w:t>
            </w:r>
          </w:p>
        </w:tc>
        <w:tc>
          <w:tcPr>
            <w:tcW w:w="2737" w:type="pct"/>
          </w:tcPr>
          <w:p w:rsidR="00C83909" w:rsidRPr="006D71E1" w:rsidRDefault="00C83909" w:rsidP="0062774F">
            <w:pPr>
              <w:jc w:val="left"/>
              <w:rPr>
                <w:rFonts w:eastAsia="Times New Roman"/>
                <w:sz w:val="20"/>
                <w:szCs w:val="20"/>
              </w:rPr>
            </w:pPr>
            <w:r w:rsidRPr="006D71E1">
              <w:rPr>
                <w:rFonts w:eastAsia="Times New Roman"/>
                <w:sz w:val="20"/>
                <w:szCs w:val="20"/>
              </w:rPr>
              <w:t>Реконструкция пересечения Кольского проспекта и улицы З. Космодемьянской с целью обеспечения возможности движения по всем направлениям</w:t>
            </w:r>
          </w:p>
        </w:tc>
        <w:tc>
          <w:tcPr>
            <w:tcW w:w="578"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ед.</w:t>
            </w:r>
          </w:p>
        </w:tc>
        <w:tc>
          <w:tcPr>
            <w:tcW w:w="772"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1</w:t>
            </w:r>
          </w:p>
        </w:tc>
        <w:tc>
          <w:tcPr>
            <w:tcW w:w="660"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1</w:t>
            </w:r>
          </w:p>
        </w:tc>
      </w:tr>
      <w:tr w:rsidR="00C83909" w:rsidRPr="006D71E1" w:rsidTr="003C1C2C">
        <w:trPr>
          <w:trHeight w:val="20"/>
        </w:trPr>
        <w:tc>
          <w:tcPr>
            <w:tcW w:w="252" w:type="pct"/>
            <w:vAlign w:val="center"/>
          </w:tcPr>
          <w:p w:rsidR="00C83909" w:rsidRPr="006D71E1" w:rsidRDefault="00C83909" w:rsidP="003C1C2C">
            <w:pPr>
              <w:jc w:val="center"/>
              <w:rPr>
                <w:rFonts w:eastAsia="Times New Roman"/>
                <w:sz w:val="20"/>
                <w:szCs w:val="20"/>
              </w:rPr>
            </w:pPr>
            <w:r w:rsidRPr="006D71E1">
              <w:rPr>
                <w:rFonts w:eastAsia="Times New Roman"/>
                <w:sz w:val="20"/>
                <w:szCs w:val="20"/>
              </w:rPr>
              <w:t>21</w:t>
            </w:r>
          </w:p>
        </w:tc>
        <w:tc>
          <w:tcPr>
            <w:tcW w:w="2737" w:type="pct"/>
          </w:tcPr>
          <w:p w:rsidR="00C83909" w:rsidRPr="006D71E1" w:rsidRDefault="00C83909" w:rsidP="0062774F">
            <w:pPr>
              <w:jc w:val="left"/>
              <w:rPr>
                <w:rFonts w:eastAsia="Times New Roman"/>
                <w:sz w:val="20"/>
                <w:szCs w:val="20"/>
              </w:rPr>
            </w:pPr>
            <w:r w:rsidRPr="006D71E1">
              <w:rPr>
                <w:rFonts w:eastAsia="Times New Roman"/>
                <w:sz w:val="20"/>
                <w:szCs w:val="20"/>
              </w:rPr>
              <w:t xml:space="preserve">Расширение проезжих частей </w:t>
            </w:r>
            <w:r w:rsidR="00AA61EC" w:rsidRPr="006D71E1">
              <w:rPr>
                <w:rFonts w:eastAsia="Times New Roman"/>
                <w:sz w:val="20"/>
                <w:szCs w:val="20"/>
              </w:rPr>
              <w:t>пр.</w:t>
            </w:r>
            <w:r w:rsidRPr="006D71E1">
              <w:rPr>
                <w:rFonts w:eastAsia="Times New Roman"/>
                <w:sz w:val="20"/>
                <w:szCs w:val="20"/>
              </w:rPr>
              <w:t xml:space="preserve"> Кирова</w:t>
            </w:r>
          </w:p>
        </w:tc>
        <w:tc>
          <w:tcPr>
            <w:tcW w:w="578"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км</w:t>
            </w:r>
          </w:p>
        </w:tc>
        <w:tc>
          <w:tcPr>
            <w:tcW w:w="772"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1,8</w:t>
            </w:r>
          </w:p>
        </w:tc>
        <w:tc>
          <w:tcPr>
            <w:tcW w:w="660" w:type="pct"/>
            <w:vAlign w:val="center"/>
          </w:tcPr>
          <w:p w:rsidR="00C83909" w:rsidRPr="006D71E1" w:rsidRDefault="00C83909" w:rsidP="0062774F">
            <w:pPr>
              <w:jc w:val="center"/>
              <w:rPr>
                <w:rFonts w:eastAsia="Times New Roman"/>
                <w:sz w:val="20"/>
                <w:szCs w:val="20"/>
              </w:rPr>
            </w:pPr>
          </w:p>
        </w:tc>
      </w:tr>
      <w:tr w:rsidR="00C83909" w:rsidRPr="006D71E1" w:rsidTr="003C1C2C">
        <w:trPr>
          <w:trHeight w:val="20"/>
        </w:trPr>
        <w:tc>
          <w:tcPr>
            <w:tcW w:w="252" w:type="pct"/>
            <w:vAlign w:val="center"/>
          </w:tcPr>
          <w:p w:rsidR="00C83909" w:rsidRPr="006D71E1" w:rsidRDefault="00C83909" w:rsidP="003C1C2C">
            <w:pPr>
              <w:jc w:val="center"/>
              <w:rPr>
                <w:rFonts w:eastAsia="Times New Roman"/>
                <w:sz w:val="20"/>
                <w:szCs w:val="20"/>
              </w:rPr>
            </w:pPr>
            <w:r w:rsidRPr="006D71E1">
              <w:rPr>
                <w:rFonts w:eastAsia="Times New Roman"/>
                <w:sz w:val="20"/>
                <w:szCs w:val="20"/>
              </w:rPr>
              <w:t>22</w:t>
            </w:r>
          </w:p>
        </w:tc>
        <w:tc>
          <w:tcPr>
            <w:tcW w:w="2737" w:type="pct"/>
          </w:tcPr>
          <w:p w:rsidR="00C83909" w:rsidRPr="006D71E1" w:rsidRDefault="00C83909" w:rsidP="0062774F">
            <w:pPr>
              <w:jc w:val="left"/>
              <w:rPr>
                <w:rFonts w:eastAsia="Times New Roman"/>
                <w:sz w:val="20"/>
                <w:szCs w:val="20"/>
              </w:rPr>
            </w:pPr>
            <w:r w:rsidRPr="006D71E1">
              <w:rPr>
                <w:rFonts w:eastAsia="Times New Roman"/>
                <w:sz w:val="20"/>
                <w:szCs w:val="20"/>
              </w:rPr>
              <w:t>Расширение проезжих частей пр</w:t>
            </w:r>
            <w:r w:rsidR="00AA61EC" w:rsidRPr="006D71E1">
              <w:rPr>
                <w:rFonts w:eastAsia="Times New Roman"/>
                <w:sz w:val="20"/>
                <w:szCs w:val="20"/>
              </w:rPr>
              <w:t>.</w:t>
            </w:r>
            <w:r w:rsidR="002C5F9C" w:rsidRPr="006D71E1">
              <w:rPr>
                <w:rFonts w:eastAsia="Times New Roman"/>
                <w:sz w:val="20"/>
                <w:szCs w:val="20"/>
              </w:rPr>
              <w:t xml:space="preserve"> </w:t>
            </w:r>
            <w:r w:rsidRPr="006D71E1">
              <w:rPr>
                <w:rFonts w:eastAsia="Times New Roman"/>
                <w:sz w:val="20"/>
                <w:szCs w:val="20"/>
              </w:rPr>
              <w:t>Ленина</w:t>
            </w:r>
          </w:p>
        </w:tc>
        <w:tc>
          <w:tcPr>
            <w:tcW w:w="578"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км</w:t>
            </w:r>
          </w:p>
        </w:tc>
        <w:tc>
          <w:tcPr>
            <w:tcW w:w="772"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3,6</w:t>
            </w:r>
          </w:p>
        </w:tc>
        <w:tc>
          <w:tcPr>
            <w:tcW w:w="660" w:type="pct"/>
            <w:vAlign w:val="center"/>
          </w:tcPr>
          <w:p w:rsidR="00C83909" w:rsidRPr="006D71E1" w:rsidRDefault="00C83909" w:rsidP="0062774F">
            <w:pPr>
              <w:jc w:val="center"/>
              <w:rPr>
                <w:rFonts w:eastAsia="Times New Roman"/>
                <w:sz w:val="20"/>
                <w:szCs w:val="20"/>
              </w:rPr>
            </w:pPr>
          </w:p>
        </w:tc>
      </w:tr>
      <w:tr w:rsidR="00C83909" w:rsidRPr="006D71E1" w:rsidTr="003C1C2C">
        <w:trPr>
          <w:trHeight w:val="20"/>
        </w:trPr>
        <w:tc>
          <w:tcPr>
            <w:tcW w:w="252" w:type="pct"/>
            <w:vAlign w:val="center"/>
          </w:tcPr>
          <w:p w:rsidR="00C83909" w:rsidRPr="006D71E1" w:rsidRDefault="00C83909" w:rsidP="003C1C2C">
            <w:pPr>
              <w:jc w:val="center"/>
              <w:rPr>
                <w:rFonts w:eastAsia="Times New Roman"/>
                <w:sz w:val="20"/>
                <w:szCs w:val="20"/>
              </w:rPr>
            </w:pPr>
            <w:r w:rsidRPr="006D71E1">
              <w:rPr>
                <w:rFonts w:eastAsia="Times New Roman"/>
                <w:sz w:val="20"/>
                <w:szCs w:val="20"/>
              </w:rPr>
              <w:t>23</w:t>
            </w:r>
          </w:p>
        </w:tc>
        <w:tc>
          <w:tcPr>
            <w:tcW w:w="2737" w:type="pct"/>
          </w:tcPr>
          <w:p w:rsidR="00C83909" w:rsidRPr="006D71E1" w:rsidRDefault="00C83909" w:rsidP="0062774F">
            <w:pPr>
              <w:jc w:val="left"/>
              <w:rPr>
                <w:rFonts w:eastAsia="Times New Roman"/>
                <w:sz w:val="20"/>
                <w:szCs w:val="20"/>
              </w:rPr>
            </w:pPr>
            <w:r w:rsidRPr="006D71E1">
              <w:rPr>
                <w:rFonts w:eastAsia="Times New Roman"/>
                <w:sz w:val="20"/>
                <w:szCs w:val="20"/>
              </w:rPr>
              <w:t>Расширение проезжих частей ул. Шмидта и ул. Коминтерна от ул. Академика Книповича до ул. Воровского</w:t>
            </w:r>
          </w:p>
        </w:tc>
        <w:tc>
          <w:tcPr>
            <w:tcW w:w="578"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км</w:t>
            </w:r>
          </w:p>
        </w:tc>
        <w:tc>
          <w:tcPr>
            <w:tcW w:w="772"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1,3</w:t>
            </w:r>
          </w:p>
        </w:tc>
        <w:tc>
          <w:tcPr>
            <w:tcW w:w="660"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1,3</w:t>
            </w:r>
          </w:p>
        </w:tc>
      </w:tr>
      <w:tr w:rsidR="00C83909" w:rsidRPr="006D71E1" w:rsidTr="003C1C2C">
        <w:trPr>
          <w:trHeight w:val="20"/>
        </w:trPr>
        <w:tc>
          <w:tcPr>
            <w:tcW w:w="252" w:type="pct"/>
            <w:vAlign w:val="center"/>
          </w:tcPr>
          <w:p w:rsidR="00C83909" w:rsidRPr="006D71E1" w:rsidRDefault="00C83909" w:rsidP="003C1C2C">
            <w:pPr>
              <w:jc w:val="center"/>
              <w:rPr>
                <w:rFonts w:eastAsia="Times New Roman"/>
                <w:sz w:val="20"/>
                <w:szCs w:val="20"/>
              </w:rPr>
            </w:pPr>
            <w:r w:rsidRPr="006D71E1">
              <w:rPr>
                <w:rFonts w:eastAsia="Times New Roman"/>
                <w:sz w:val="20"/>
                <w:szCs w:val="20"/>
              </w:rPr>
              <w:t>24</w:t>
            </w:r>
          </w:p>
        </w:tc>
        <w:tc>
          <w:tcPr>
            <w:tcW w:w="2737" w:type="pct"/>
          </w:tcPr>
          <w:p w:rsidR="00C83909" w:rsidRPr="006D71E1" w:rsidRDefault="00C83909" w:rsidP="0062774F">
            <w:pPr>
              <w:jc w:val="left"/>
              <w:rPr>
                <w:rFonts w:eastAsia="Times New Roman"/>
                <w:sz w:val="20"/>
                <w:szCs w:val="20"/>
              </w:rPr>
            </w:pPr>
            <w:r w:rsidRPr="006D71E1">
              <w:rPr>
                <w:rFonts w:eastAsia="Times New Roman"/>
                <w:sz w:val="20"/>
                <w:szCs w:val="20"/>
              </w:rPr>
              <w:t>Строительство улиц в районах нового жилищного строительства</w:t>
            </w:r>
          </w:p>
        </w:tc>
        <w:tc>
          <w:tcPr>
            <w:tcW w:w="578"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км</w:t>
            </w:r>
          </w:p>
        </w:tc>
        <w:tc>
          <w:tcPr>
            <w:tcW w:w="772"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27,8</w:t>
            </w:r>
          </w:p>
        </w:tc>
        <w:tc>
          <w:tcPr>
            <w:tcW w:w="660"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4,5</w:t>
            </w:r>
          </w:p>
        </w:tc>
      </w:tr>
      <w:tr w:rsidR="00C83909" w:rsidRPr="006D71E1" w:rsidTr="003C1C2C">
        <w:trPr>
          <w:trHeight w:val="20"/>
        </w:trPr>
        <w:tc>
          <w:tcPr>
            <w:tcW w:w="252" w:type="pct"/>
            <w:vAlign w:val="center"/>
          </w:tcPr>
          <w:p w:rsidR="00C83909" w:rsidRPr="006D71E1" w:rsidRDefault="00C83909" w:rsidP="003C1C2C">
            <w:pPr>
              <w:jc w:val="center"/>
              <w:rPr>
                <w:rFonts w:eastAsia="Times New Roman"/>
                <w:sz w:val="20"/>
                <w:szCs w:val="20"/>
              </w:rPr>
            </w:pPr>
            <w:r w:rsidRPr="006D71E1">
              <w:rPr>
                <w:rFonts w:eastAsia="Times New Roman"/>
                <w:sz w:val="20"/>
                <w:szCs w:val="20"/>
              </w:rPr>
              <w:t>25</w:t>
            </w:r>
          </w:p>
        </w:tc>
        <w:tc>
          <w:tcPr>
            <w:tcW w:w="2737" w:type="pct"/>
          </w:tcPr>
          <w:p w:rsidR="00C83909" w:rsidRPr="006D71E1" w:rsidRDefault="00C83909" w:rsidP="0062774F">
            <w:pPr>
              <w:jc w:val="left"/>
              <w:rPr>
                <w:rFonts w:eastAsia="Times New Roman"/>
                <w:sz w:val="20"/>
                <w:szCs w:val="20"/>
              </w:rPr>
            </w:pPr>
            <w:r w:rsidRPr="006D71E1">
              <w:rPr>
                <w:rFonts w:eastAsia="Times New Roman"/>
                <w:sz w:val="20"/>
                <w:szCs w:val="20"/>
              </w:rPr>
              <w:t>Строительство ул. Маяковского</w:t>
            </w:r>
          </w:p>
        </w:tc>
        <w:tc>
          <w:tcPr>
            <w:tcW w:w="578"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км</w:t>
            </w:r>
          </w:p>
        </w:tc>
        <w:tc>
          <w:tcPr>
            <w:tcW w:w="772"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1,2</w:t>
            </w:r>
          </w:p>
        </w:tc>
        <w:tc>
          <w:tcPr>
            <w:tcW w:w="660"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1,2</w:t>
            </w:r>
          </w:p>
        </w:tc>
      </w:tr>
      <w:tr w:rsidR="00C83909" w:rsidRPr="006D71E1" w:rsidTr="003C1C2C">
        <w:trPr>
          <w:trHeight w:val="20"/>
        </w:trPr>
        <w:tc>
          <w:tcPr>
            <w:tcW w:w="252" w:type="pct"/>
            <w:vAlign w:val="center"/>
          </w:tcPr>
          <w:p w:rsidR="00C83909" w:rsidRPr="006D71E1" w:rsidRDefault="00C83909" w:rsidP="003C1C2C">
            <w:pPr>
              <w:jc w:val="center"/>
              <w:rPr>
                <w:rFonts w:eastAsia="Times New Roman"/>
                <w:sz w:val="20"/>
                <w:szCs w:val="20"/>
              </w:rPr>
            </w:pPr>
            <w:r w:rsidRPr="006D71E1">
              <w:rPr>
                <w:rFonts w:eastAsia="Times New Roman"/>
                <w:sz w:val="20"/>
                <w:szCs w:val="20"/>
              </w:rPr>
              <w:t>26</w:t>
            </w:r>
          </w:p>
        </w:tc>
        <w:tc>
          <w:tcPr>
            <w:tcW w:w="2737" w:type="pct"/>
          </w:tcPr>
          <w:p w:rsidR="00C83909" w:rsidRPr="006D71E1" w:rsidRDefault="00C83909" w:rsidP="0062774F">
            <w:pPr>
              <w:jc w:val="left"/>
              <w:rPr>
                <w:rFonts w:eastAsia="Times New Roman"/>
                <w:sz w:val="20"/>
                <w:szCs w:val="20"/>
              </w:rPr>
            </w:pPr>
            <w:r w:rsidRPr="006D71E1">
              <w:rPr>
                <w:rFonts w:eastAsia="Times New Roman"/>
                <w:sz w:val="20"/>
                <w:szCs w:val="20"/>
              </w:rPr>
              <w:t>Строительство участка ул. Домостроительной до Верхне-Ростинского шоссе</w:t>
            </w:r>
          </w:p>
        </w:tc>
        <w:tc>
          <w:tcPr>
            <w:tcW w:w="578"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км</w:t>
            </w:r>
          </w:p>
        </w:tc>
        <w:tc>
          <w:tcPr>
            <w:tcW w:w="772"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0,56</w:t>
            </w:r>
          </w:p>
        </w:tc>
        <w:tc>
          <w:tcPr>
            <w:tcW w:w="660"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0,56</w:t>
            </w:r>
          </w:p>
        </w:tc>
      </w:tr>
      <w:tr w:rsidR="00C83909" w:rsidRPr="006D71E1" w:rsidTr="003C1C2C">
        <w:trPr>
          <w:trHeight w:val="20"/>
        </w:trPr>
        <w:tc>
          <w:tcPr>
            <w:tcW w:w="252" w:type="pct"/>
            <w:vAlign w:val="center"/>
          </w:tcPr>
          <w:p w:rsidR="00C83909" w:rsidRPr="006D71E1" w:rsidRDefault="00C83909" w:rsidP="003C1C2C">
            <w:pPr>
              <w:jc w:val="center"/>
              <w:rPr>
                <w:rFonts w:eastAsia="Times New Roman"/>
                <w:sz w:val="20"/>
                <w:szCs w:val="20"/>
              </w:rPr>
            </w:pPr>
            <w:r w:rsidRPr="006D71E1">
              <w:rPr>
                <w:rFonts w:eastAsia="Times New Roman"/>
                <w:sz w:val="20"/>
                <w:szCs w:val="20"/>
              </w:rPr>
              <w:t>27</w:t>
            </w:r>
          </w:p>
        </w:tc>
        <w:tc>
          <w:tcPr>
            <w:tcW w:w="2737" w:type="pct"/>
          </w:tcPr>
          <w:p w:rsidR="00C83909" w:rsidRPr="006D71E1" w:rsidRDefault="00C83909" w:rsidP="0062774F">
            <w:pPr>
              <w:jc w:val="left"/>
              <w:rPr>
                <w:rFonts w:eastAsia="Times New Roman"/>
                <w:sz w:val="20"/>
                <w:szCs w:val="20"/>
              </w:rPr>
            </w:pPr>
            <w:r w:rsidRPr="006D71E1">
              <w:rPr>
                <w:rFonts w:eastAsia="Times New Roman"/>
                <w:sz w:val="20"/>
                <w:szCs w:val="20"/>
              </w:rPr>
              <w:t>Строительство участка магистральной улицы районного значения в продолжении ул. Домостроительной до ул. Капитана Маклакова</w:t>
            </w:r>
          </w:p>
        </w:tc>
        <w:tc>
          <w:tcPr>
            <w:tcW w:w="578"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км</w:t>
            </w:r>
          </w:p>
        </w:tc>
        <w:tc>
          <w:tcPr>
            <w:tcW w:w="772"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2,3</w:t>
            </w:r>
          </w:p>
        </w:tc>
        <w:tc>
          <w:tcPr>
            <w:tcW w:w="660" w:type="pct"/>
            <w:vAlign w:val="center"/>
          </w:tcPr>
          <w:p w:rsidR="00C83909" w:rsidRPr="006D71E1" w:rsidRDefault="00C83909" w:rsidP="0062774F">
            <w:pPr>
              <w:jc w:val="center"/>
              <w:rPr>
                <w:rFonts w:eastAsia="Times New Roman"/>
                <w:sz w:val="20"/>
                <w:szCs w:val="20"/>
              </w:rPr>
            </w:pPr>
          </w:p>
        </w:tc>
      </w:tr>
      <w:tr w:rsidR="00C83909" w:rsidRPr="006D71E1" w:rsidTr="003C1C2C">
        <w:trPr>
          <w:trHeight w:val="20"/>
        </w:trPr>
        <w:tc>
          <w:tcPr>
            <w:tcW w:w="252" w:type="pct"/>
            <w:vAlign w:val="center"/>
          </w:tcPr>
          <w:p w:rsidR="00C83909" w:rsidRPr="006D71E1" w:rsidRDefault="00C83909" w:rsidP="003C1C2C">
            <w:pPr>
              <w:jc w:val="center"/>
              <w:rPr>
                <w:rFonts w:eastAsia="Times New Roman"/>
                <w:sz w:val="20"/>
                <w:szCs w:val="20"/>
              </w:rPr>
            </w:pPr>
            <w:r w:rsidRPr="006D71E1">
              <w:rPr>
                <w:rFonts w:eastAsia="Times New Roman"/>
                <w:sz w:val="20"/>
                <w:szCs w:val="20"/>
              </w:rPr>
              <w:t>28</w:t>
            </w:r>
          </w:p>
        </w:tc>
        <w:tc>
          <w:tcPr>
            <w:tcW w:w="2737" w:type="pct"/>
          </w:tcPr>
          <w:p w:rsidR="00C83909" w:rsidRPr="006D71E1" w:rsidRDefault="00C83909" w:rsidP="0062774F">
            <w:pPr>
              <w:jc w:val="left"/>
              <w:rPr>
                <w:rFonts w:eastAsia="Times New Roman"/>
                <w:sz w:val="20"/>
                <w:szCs w:val="20"/>
              </w:rPr>
            </w:pPr>
            <w:r w:rsidRPr="006D71E1">
              <w:rPr>
                <w:rFonts w:eastAsia="Times New Roman"/>
                <w:sz w:val="20"/>
                <w:szCs w:val="20"/>
              </w:rPr>
              <w:t xml:space="preserve">Строительство участка магистральной улицы районного значения в продолжении ул. Мира </w:t>
            </w:r>
          </w:p>
        </w:tc>
        <w:tc>
          <w:tcPr>
            <w:tcW w:w="578"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км</w:t>
            </w:r>
          </w:p>
        </w:tc>
        <w:tc>
          <w:tcPr>
            <w:tcW w:w="772"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0,98</w:t>
            </w:r>
          </w:p>
        </w:tc>
        <w:tc>
          <w:tcPr>
            <w:tcW w:w="660" w:type="pct"/>
            <w:vAlign w:val="center"/>
          </w:tcPr>
          <w:p w:rsidR="00C83909" w:rsidRPr="006D71E1" w:rsidRDefault="00C83909" w:rsidP="0062774F">
            <w:pPr>
              <w:jc w:val="center"/>
              <w:rPr>
                <w:rFonts w:eastAsia="Times New Roman"/>
                <w:sz w:val="20"/>
                <w:szCs w:val="20"/>
              </w:rPr>
            </w:pPr>
          </w:p>
        </w:tc>
      </w:tr>
      <w:tr w:rsidR="00C83909" w:rsidRPr="006D71E1" w:rsidTr="003C1C2C">
        <w:trPr>
          <w:trHeight w:val="20"/>
        </w:trPr>
        <w:tc>
          <w:tcPr>
            <w:tcW w:w="252" w:type="pct"/>
            <w:vAlign w:val="center"/>
          </w:tcPr>
          <w:p w:rsidR="00C83909" w:rsidRPr="006D71E1" w:rsidRDefault="00C83909" w:rsidP="003C1C2C">
            <w:pPr>
              <w:jc w:val="center"/>
              <w:rPr>
                <w:rFonts w:eastAsia="Times New Roman"/>
                <w:sz w:val="20"/>
                <w:szCs w:val="20"/>
              </w:rPr>
            </w:pPr>
            <w:r w:rsidRPr="006D71E1">
              <w:rPr>
                <w:rFonts w:eastAsia="Times New Roman"/>
                <w:sz w:val="20"/>
                <w:szCs w:val="20"/>
              </w:rPr>
              <w:t>29</w:t>
            </w:r>
          </w:p>
        </w:tc>
        <w:tc>
          <w:tcPr>
            <w:tcW w:w="2737" w:type="pct"/>
          </w:tcPr>
          <w:p w:rsidR="00C83909" w:rsidRPr="006D71E1" w:rsidRDefault="00C83909" w:rsidP="0062774F">
            <w:pPr>
              <w:jc w:val="left"/>
              <w:rPr>
                <w:rFonts w:eastAsia="Times New Roman"/>
                <w:sz w:val="20"/>
                <w:szCs w:val="20"/>
              </w:rPr>
            </w:pPr>
            <w:r w:rsidRPr="006D71E1">
              <w:rPr>
                <w:rFonts w:eastAsia="Times New Roman"/>
                <w:sz w:val="20"/>
                <w:szCs w:val="20"/>
              </w:rPr>
              <w:t>Строительство магистральной улицы районного значения параллельной ул. Подгорной с выходом на просп. Кирова</w:t>
            </w:r>
          </w:p>
        </w:tc>
        <w:tc>
          <w:tcPr>
            <w:tcW w:w="578"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км</w:t>
            </w:r>
          </w:p>
        </w:tc>
        <w:tc>
          <w:tcPr>
            <w:tcW w:w="772"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7,62</w:t>
            </w:r>
          </w:p>
        </w:tc>
        <w:tc>
          <w:tcPr>
            <w:tcW w:w="660" w:type="pct"/>
            <w:vAlign w:val="center"/>
          </w:tcPr>
          <w:p w:rsidR="00C83909" w:rsidRPr="006D71E1" w:rsidRDefault="00C83909" w:rsidP="0062774F">
            <w:pPr>
              <w:jc w:val="center"/>
              <w:rPr>
                <w:rFonts w:eastAsia="Times New Roman"/>
                <w:sz w:val="20"/>
                <w:szCs w:val="20"/>
              </w:rPr>
            </w:pPr>
          </w:p>
        </w:tc>
      </w:tr>
      <w:tr w:rsidR="00C83909" w:rsidRPr="006D71E1" w:rsidTr="003C1C2C">
        <w:trPr>
          <w:trHeight w:val="20"/>
        </w:trPr>
        <w:tc>
          <w:tcPr>
            <w:tcW w:w="252" w:type="pct"/>
            <w:vAlign w:val="center"/>
          </w:tcPr>
          <w:p w:rsidR="00C83909" w:rsidRPr="006D71E1" w:rsidRDefault="00C83909" w:rsidP="003C1C2C">
            <w:pPr>
              <w:jc w:val="center"/>
              <w:rPr>
                <w:rFonts w:eastAsia="Times New Roman"/>
                <w:sz w:val="20"/>
                <w:szCs w:val="20"/>
              </w:rPr>
            </w:pPr>
            <w:r w:rsidRPr="006D71E1">
              <w:rPr>
                <w:rFonts w:eastAsia="Times New Roman"/>
                <w:sz w:val="20"/>
                <w:szCs w:val="20"/>
              </w:rPr>
              <w:t>30</w:t>
            </w:r>
          </w:p>
        </w:tc>
        <w:tc>
          <w:tcPr>
            <w:tcW w:w="2737" w:type="pct"/>
          </w:tcPr>
          <w:p w:rsidR="00C83909" w:rsidRPr="006D71E1" w:rsidRDefault="00C83909" w:rsidP="0062774F">
            <w:pPr>
              <w:jc w:val="left"/>
              <w:rPr>
                <w:rFonts w:eastAsia="Times New Roman"/>
                <w:sz w:val="20"/>
                <w:szCs w:val="20"/>
              </w:rPr>
            </w:pPr>
            <w:r w:rsidRPr="006D71E1">
              <w:rPr>
                <w:rFonts w:eastAsia="Times New Roman"/>
                <w:sz w:val="20"/>
                <w:szCs w:val="20"/>
              </w:rPr>
              <w:t>Строительство продолжения ул. Героев Рыбачьего от разворотного кольца троллейбусо</w:t>
            </w:r>
            <w:r w:rsidR="00A50C80" w:rsidRPr="006D71E1">
              <w:rPr>
                <w:rFonts w:eastAsia="Times New Roman"/>
                <w:sz w:val="20"/>
                <w:szCs w:val="20"/>
              </w:rPr>
              <w:t>в до автомобильной дороги Р-21 «Кола»</w:t>
            </w:r>
            <w:r w:rsidRPr="006D71E1">
              <w:rPr>
                <w:rFonts w:eastAsia="Times New Roman"/>
                <w:sz w:val="20"/>
                <w:szCs w:val="20"/>
              </w:rPr>
              <w:t xml:space="preserve"> (ул. Южная)</w:t>
            </w:r>
          </w:p>
        </w:tc>
        <w:tc>
          <w:tcPr>
            <w:tcW w:w="578"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км</w:t>
            </w:r>
          </w:p>
        </w:tc>
        <w:tc>
          <w:tcPr>
            <w:tcW w:w="772"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0,42</w:t>
            </w:r>
          </w:p>
        </w:tc>
        <w:tc>
          <w:tcPr>
            <w:tcW w:w="660"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0,42</w:t>
            </w:r>
          </w:p>
        </w:tc>
      </w:tr>
      <w:tr w:rsidR="00C83909" w:rsidRPr="006D71E1" w:rsidTr="003C1C2C">
        <w:trPr>
          <w:trHeight w:val="20"/>
        </w:trPr>
        <w:tc>
          <w:tcPr>
            <w:tcW w:w="252" w:type="pct"/>
            <w:vAlign w:val="center"/>
          </w:tcPr>
          <w:p w:rsidR="00C83909" w:rsidRPr="006D71E1" w:rsidRDefault="00C83909" w:rsidP="003C1C2C">
            <w:pPr>
              <w:jc w:val="center"/>
              <w:rPr>
                <w:rFonts w:eastAsia="Times New Roman"/>
                <w:sz w:val="20"/>
                <w:szCs w:val="20"/>
              </w:rPr>
            </w:pPr>
            <w:r w:rsidRPr="006D71E1">
              <w:rPr>
                <w:rFonts w:eastAsia="Times New Roman"/>
                <w:sz w:val="20"/>
                <w:szCs w:val="20"/>
              </w:rPr>
              <w:t>31</w:t>
            </w:r>
          </w:p>
        </w:tc>
        <w:tc>
          <w:tcPr>
            <w:tcW w:w="2737" w:type="pct"/>
          </w:tcPr>
          <w:p w:rsidR="00C83909" w:rsidRPr="006D71E1" w:rsidRDefault="00C83909" w:rsidP="0062774F">
            <w:pPr>
              <w:jc w:val="left"/>
              <w:rPr>
                <w:rFonts w:eastAsia="Times New Roman"/>
                <w:sz w:val="20"/>
                <w:szCs w:val="20"/>
              </w:rPr>
            </w:pPr>
            <w:r w:rsidRPr="006D71E1">
              <w:rPr>
                <w:rFonts w:eastAsia="Times New Roman"/>
                <w:sz w:val="20"/>
                <w:szCs w:val="20"/>
              </w:rPr>
              <w:t xml:space="preserve">Обустройство светофорными объектами перекрёстков ул. Свердлова с ул. Павлика Морозова, ул. Подгорной с ул. Фестивальной, ул. Генерала Щербакова с ул. Баумана, просп. Кирова с ул. Алексея Генералова, а также перекрёстков в районах нового жилищного строительства </w:t>
            </w:r>
          </w:p>
        </w:tc>
        <w:tc>
          <w:tcPr>
            <w:tcW w:w="578"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ед.</w:t>
            </w:r>
          </w:p>
        </w:tc>
        <w:tc>
          <w:tcPr>
            <w:tcW w:w="772"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10</w:t>
            </w:r>
          </w:p>
        </w:tc>
        <w:tc>
          <w:tcPr>
            <w:tcW w:w="660"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4</w:t>
            </w:r>
          </w:p>
        </w:tc>
      </w:tr>
      <w:tr w:rsidR="00C83909" w:rsidRPr="006D71E1" w:rsidTr="003C1C2C">
        <w:trPr>
          <w:trHeight w:val="20"/>
        </w:trPr>
        <w:tc>
          <w:tcPr>
            <w:tcW w:w="252" w:type="pct"/>
            <w:vAlign w:val="center"/>
          </w:tcPr>
          <w:p w:rsidR="00C83909" w:rsidRPr="006D71E1" w:rsidRDefault="00C83909" w:rsidP="003C1C2C">
            <w:pPr>
              <w:jc w:val="center"/>
              <w:rPr>
                <w:rFonts w:eastAsia="Times New Roman"/>
                <w:sz w:val="20"/>
                <w:szCs w:val="20"/>
              </w:rPr>
            </w:pPr>
            <w:r w:rsidRPr="006D71E1">
              <w:rPr>
                <w:rFonts w:eastAsia="Times New Roman"/>
                <w:sz w:val="20"/>
                <w:szCs w:val="20"/>
              </w:rPr>
              <w:t>32</w:t>
            </w:r>
          </w:p>
        </w:tc>
        <w:tc>
          <w:tcPr>
            <w:tcW w:w="2737" w:type="pct"/>
          </w:tcPr>
          <w:p w:rsidR="00C83909" w:rsidRPr="006D71E1" w:rsidRDefault="00C83909" w:rsidP="0062774F">
            <w:pPr>
              <w:jc w:val="left"/>
              <w:rPr>
                <w:rFonts w:eastAsia="Times New Roman"/>
                <w:sz w:val="20"/>
                <w:szCs w:val="20"/>
              </w:rPr>
            </w:pPr>
            <w:r w:rsidRPr="006D71E1">
              <w:rPr>
                <w:rFonts w:eastAsia="Times New Roman"/>
                <w:sz w:val="20"/>
                <w:szCs w:val="20"/>
              </w:rPr>
              <w:t>Выполнить реконструкцию светофорных объектов на пересечении ул. Олега Кошевого с ул. Зои Космодемьянской, ул. Коминтерна  (выезд с нижней привокзальной площади на ул. Коминтерна)</w:t>
            </w:r>
          </w:p>
        </w:tc>
        <w:tc>
          <w:tcPr>
            <w:tcW w:w="578"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ед.</w:t>
            </w:r>
          </w:p>
        </w:tc>
        <w:tc>
          <w:tcPr>
            <w:tcW w:w="772"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2</w:t>
            </w:r>
          </w:p>
        </w:tc>
        <w:tc>
          <w:tcPr>
            <w:tcW w:w="660"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2</w:t>
            </w:r>
          </w:p>
        </w:tc>
      </w:tr>
      <w:tr w:rsidR="00C83909" w:rsidRPr="006D71E1" w:rsidTr="003C1C2C">
        <w:trPr>
          <w:trHeight w:val="20"/>
        </w:trPr>
        <w:tc>
          <w:tcPr>
            <w:tcW w:w="252" w:type="pct"/>
            <w:vAlign w:val="center"/>
          </w:tcPr>
          <w:p w:rsidR="00C83909" w:rsidRPr="006D71E1" w:rsidRDefault="00C83909" w:rsidP="003C1C2C">
            <w:pPr>
              <w:jc w:val="center"/>
              <w:rPr>
                <w:rFonts w:eastAsia="Times New Roman"/>
                <w:sz w:val="20"/>
                <w:szCs w:val="20"/>
              </w:rPr>
            </w:pPr>
            <w:r w:rsidRPr="006D71E1">
              <w:rPr>
                <w:rFonts w:eastAsia="Times New Roman"/>
                <w:sz w:val="20"/>
                <w:szCs w:val="20"/>
              </w:rPr>
              <w:t>33</w:t>
            </w:r>
          </w:p>
        </w:tc>
        <w:tc>
          <w:tcPr>
            <w:tcW w:w="2737" w:type="pct"/>
          </w:tcPr>
          <w:p w:rsidR="00C83909" w:rsidRPr="006D71E1" w:rsidRDefault="00C83909" w:rsidP="0062774F">
            <w:pPr>
              <w:jc w:val="left"/>
              <w:rPr>
                <w:rFonts w:eastAsia="Times New Roman"/>
                <w:sz w:val="20"/>
                <w:szCs w:val="20"/>
              </w:rPr>
            </w:pPr>
            <w:r w:rsidRPr="006D71E1">
              <w:rPr>
                <w:rFonts w:eastAsia="Times New Roman"/>
                <w:sz w:val="20"/>
                <w:szCs w:val="20"/>
              </w:rPr>
              <w:t>Реконструкция ул. Октябрьской</w:t>
            </w:r>
            <w:r w:rsidR="00AA61EC" w:rsidRPr="006D71E1">
              <w:rPr>
                <w:rFonts w:eastAsia="Times New Roman"/>
                <w:sz w:val="20"/>
                <w:szCs w:val="20"/>
              </w:rPr>
              <w:t xml:space="preserve"> (г. Мурманск)</w:t>
            </w:r>
          </w:p>
        </w:tc>
        <w:tc>
          <w:tcPr>
            <w:tcW w:w="578"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км</w:t>
            </w:r>
          </w:p>
        </w:tc>
        <w:tc>
          <w:tcPr>
            <w:tcW w:w="772"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1,0</w:t>
            </w:r>
          </w:p>
        </w:tc>
        <w:tc>
          <w:tcPr>
            <w:tcW w:w="660" w:type="pct"/>
            <w:vAlign w:val="center"/>
          </w:tcPr>
          <w:p w:rsidR="00C83909" w:rsidRPr="006D71E1" w:rsidRDefault="00C83909" w:rsidP="0062774F">
            <w:pPr>
              <w:jc w:val="center"/>
              <w:rPr>
                <w:rFonts w:eastAsia="Times New Roman"/>
                <w:sz w:val="20"/>
                <w:szCs w:val="20"/>
              </w:rPr>
            </w:pPr>
          </w:p>
        </w:tc>
      </w:tr>
      <w:tr w:rsidR="00C83909" w:rsidRPr="006D71E1" w:rsidTr="003C1C2C">
        <w:trPr>
          <w:trHeight w:val="20"/>
        </w:trPr>
        <w:tc>
          <w:tcPr>
            <w:tcW w:w="252" w:type="pct"/>
            <w:vAlign w:val="center"/>
          </w:tcPr>
          <w:p w:rsidR="00C83909" w:rsidRPr="006D71E1" w:rsidRDefault="00C83909" w:rsidP="003C1C2C">
            <w:pPr>
              <w:jc w:val="center"/>
              <w:rPr>
                <w:rFonts w:eastAsia="Times New Roman"/>
                <w:sz w:val="20"/>
                <w:szCs w:val="20"/>
              </w:rPr>
            </w:pPr>
            <w:r w:rsidRPr="006D71E1">
              <w:rPr>
                <w:rFonts w:eastAsia="Times New Roman"/>
                <w:sz w:val="20"/>
                <w:szCs w:val="20"/>
              </w:rPr>
              <w:t>34</w:t>
            </w:r>
          </w:p>
        </w:tc>
        <w:tc>
          <w:tcPr>
            <w:tcW w:w="2737" w:type="pct"/>
          </w:tcPr>
          <w:p w:rsidR="00C83909" w:rsidRPr="006D71E1" w:rsidRDefault="00C83909" w:rsidP="0062774F">
            <w:pPr>
              <w:jc w:val="left"/>
              <w:rPr>
                <w:rFonts w:eastAsia="Times New Roman"/>
                <w:sz w:val="20"/>
                <w:szCs w:val="20"/>
              </w:rPr>
            </w:pPr>
            <w:r w:rsidRPr="006D71E1">
              <w:rPr>
                <w:rFonts w:eastAsia="Times New Roman"/>
                <w:sz w:val="20"/>
                <w:szCs w:val="20"/>
              </w:rPr>
              <w:t>Строительство новых улиц на территории индивидуальной жилой застройки, предоставляемой многодетным семьям</w:t>
            </w:r>
          </w:p>
        </w:tc>
        <w:tc>
          <w:tcPr>
            <w:tcW w:w="578"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км</w:t>
            </w:r>
          </w:p>
        </w:tc>
        <w:tc>
          <w:tcPr>
            <w:tcW w:w="772"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9,0</w:t>
            </w:r>
          </w:p>
        </w:tc>
        <w:tc>
          <w:tcPr>
            <w:tcW w:w="660"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4,5</w:t>
            </w:r>
          </w:p>
        </w:tc>
      </w:tr>
      <w:tr w:rsidR="00C83909" w:rsidRPr="006D71E1" w:rsidTr="003C1C2C">
        <w:trPr>
          <w:trHeight w:val="20"/>
        </w:trPr>
        <w:tc>
          <w:tcPr>
            <w:tcW w:w="252" w:type="pct"/>
            <w:vAlign w:val="center"/>
          </w:tcPr>
          <w:p w:rsidR="00C83909" w:rsidRPr="006D71E1" w:rsidRDefault="00C83909" w:rsidP="003C1C2C">
            <w:pPr>
              <w:jc w:val="center"/>
              <w:rPr>
                <w:rFonts w:eastAsia="Times New Roman"/>
                <w:sz w:val="20"/>
                <w:szCs w:val="20"/>
              </w:rPr>
            </w:pPr>
            <w:r w:rsidRPr="006D71E1">
              <w:rPr>
                <w:rFonts w:eastAsia="Times New Roman"/>
                <w:sz w:val="20"/>
                <w:szCs w:val="20"/>
              </w:rPr>
              <w:t>35</w:t>
            </w:r>
          </w:p>
        </w:tc>
        <w:tc>
          <w:tcPr>
            <w:tcW w:w="2737" w:type="pct"/>
          </w:tcPr>
          <w:p w:rsidR="00C83909" w:rsidRPr="006D71E1" w:rsidRDefault="00C83909" w:rsidP="0062774F">
            <w:pPr>
              <w:jc w:val="left"/>
              <w:rPr>
                <w:rFonts w:eastAsia="Times New Roman"/>
                <w:sz w:val="20"/>
                <w:szCs w:val="20"/>
              </w:rPr>
            </w:pPr>
            <w:r w:rsidRPr="006D71E1">
              <w:rPr>
                <w:rFonts w:eastAsia="Times New Roman"/>
                <w:sz w:val="20"/>
                <w:szCs w:val="20"/>
              </w:rPr>
              <w:t>Прокладка новых троллейбусных линий</w:t>
            </w:r>
          </w:p>
        </w:tc>
        <w:tc>
          <w:tcPr>
            <w:tcW w:w="578"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км</w:t>
            </w:r>
          </w:p>
        </w:tc>
        <w:tc>
          <w:tcPr>
            <w:tcW w:w="772"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12,8</w:t>
            </w:r>
          </w:p>
        </w:tc>
        <w:tc>
          <w:tcPr>
            <w:tcW w:w="660"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5,2</w:t>
            </w:r>
          </w:p>
        </w:tc>
      </w:tr>
      <w:tr w:rsidR="00C83909" w:rsidRPr="006D71E1" w:rsidTr="003C1C2C">
        <w:trPr>
          <w:trHeight w:val="20"/>
        </w:trPr>
        <w:tc>
          <w:tcPr>
            <w:tcW w:w="252" w:type="pct"/>
            <w:vAlign w:val="center"/>
          </w:tcPr>
          <w:p w:rsidR="00C83909" w:rsidRPr="006D71E1" w:rsidRDefault="00C83909" w:rsidP="003C1C2C">
            <w:pPr>
              <w:jc w:val="center"/>
              <w:rPr>
                <w:rFonts w:eastAsia="Times New Roman"/>
                <w:sz w:val="20"/>
                <w:szCs w:val="20"/>
              </w:rPr>
            </w:pPr>
            <w:r w:rsidRPr="006D71E1">
              <w:rPr>
                <w:rFonts w:eastAsia="Times New Roman"/>
                <w:sz w:val="20"/>
                <w:szCs w:val="20"/>
              </w:rPr>
              <w:t>36</w:t>
            </w:r>
          </w:p>
        </w:tc>
        <w:tc>
          <w:tcPr>
            <w:tcW w:w="2737" w:type="pct"/>
          </w:tcPr>
          <w:p w:rsidR="00C83909" w:rsidRPr="006D71E1" w:rsidRDefault="00C83909" w:rsidP="0062774F">
            <w:pPr>
              <w:jc w:val="left"/>
              <w:rPr>
                <w:rFonts w:eastAsia="Times New Roman"/>
                <w:sz w:val="20"/>
                <w:szCs w:val="20"/>
              </w:rPr>
            </w:pPr>
            <w:r w:rsidRPr="006D71E1">
              <w:rPr>
                <w:rFonts w:eastAsia="Times New Roman"/>
                <w:sz w:val="20"/>
                <w:szCs w:val="20"/>
              </w:rPr>
              <w:t xml:space="preserve">Строительство многоярусных автостоянок </w:t>
            </w:r>
          </w:p>
        </w:tc>
        <w:tc>
          <w:tcPr>
            <w:tcW w:w="578"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ед.</w:t>
            </w:r>
          </w:p>
        </w:tc>
        <w:tc>
          <w:tcPr>
            <w:tcW w:w="772"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14</w:t>
            </w:r>
          </w:p>
        </w:tc>
        <w:tc>
          <w:tcPr>
            <w:tcW w:w="660"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7</w:t>
            </w:r>
          </w:p>
        </w:tc>
      </w:tr>
      <w:tr w:rsidR="00C83909" w:rsidRPr="006D71E1" w:rsidTr="003C1C2C">
        <w:trPr>
          <w:trHeight w:val="20"/>
        </w:trPr>
        <w:tc>
          <w:tcPr>
            <w:tcW w:w="252" w:type="pct"/>
            <w:vAlign w:val="center"/>
          </w:tcPr>
          <w:p w:rsidR="00C83909" w:rsidRPr="006D71E1" w:rsidRDefault="00C83909" w:rsidP="003C1C2C">
            <w:pPr>
              <w:jc w:val="center"/>
              <w:rPr>
                <w:rFonts w:eastAsia="Times New Roman"/>
                <w:sz w:val="20"/>
                <w:szCs w:val="20"/>
              </w:rPr>
            </w:pPr>
            <w:r w:rsidRPr="006D71E1">
              <w:rPr>
                <w:rFonts w:eastAsia="Times New Roman"/>
                <w:sz w:val="20"/>
                <w:szCs w:val="20"/>
              </w:rPr>
              <w:t>37</w:t>
            </w:r>
          </w:p>
        </w:tc>
        <w:tc>
          <w:tcPr>
            <w:tcW w:w="2737" w:type="pct"/>
          </w:tcPr>
          <w:p w:rsidR="00C83909" w:rsidRPr="006D71E1" w:rsidRDefault="00C83909" w:rsidP="0062774F">
            <w:pPr>
              <w:jc w:val="left"/>
              <w:rPr>
                <w:rFonts w:eastAsia="Times New Roman"/>
                <w:sz w:val="20"/>
                <w:szCs w:val="20"/>
              </w:rPr>
            </w:pPr>
            <w:r w:rsidRPr="006D71E1">
              <w:rPr>
                <w:rFonts w:eastAsia="Times New Roman"/>
                <w:sz w:val="20"/>
                <w:szCs w:val="20"/>
              </w:rPr>
              <w:t xml:space="preserve">Реконструкция </w:t>
            </w:r>
            <w:proofErr w:type="spellStart"/>
            <w:r w:rsidRPr="006D71E1">
              <w:rPr>
                <w:rFonts w:eastAsia="Times New Roman"/>
                <w:sz w:val="20"/>
                <w:szCs w:val="20"/>
              </w:rPr>
              <w:t>ж.д</w:t>
            </w:r>
            <w:proofErr w:type="spellEnd"/>
            <w:r w:rsidRPr="006D71E1">
              <w:rPr>
                <w:rFonts w:eastAsia="Times New Roman"/>
                <w:sz w:val="20"/>
                <w:szCs w:val="20"/>
              </w:rPr>
              <w:t>. вокзала</w:t>
            </w:r>
          </w:p>
        </w:tc>
        <w:tc>
          <w:tcPr>
            <w:tcW w:w="578"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ед.</w:t>
            </w:r>
          </w:p>
        </w:tc>
        <w:tc>
          <w:tcPr>
            <w:tcW w:w="772"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1</w:t>
            </w:r>
          </w:p>
        </w:tc>
        <w:tc>
          <w:tcPr>
            <w:tcW w:w="660" w:type="pct"/>
            <w:vAlign w:val="center"/>
          </w:tcPr>
          <w:p w:rsidR="00C83909" w:rsidRPr="006D71E1" w:rsidRDefault="00C83909" w:rsidP="0062774F">
            <w:pPr>
              <w:jc w:val="center"/>
              <w:rPr>
                <w:rFonts w:eastAsia="Times New Roman"/>
                <w:sz w:val="20"/>
                <w:szCs w:val="20"/>
              </w:rPr>
            </w:pPr>
          </w:p>
        </w:tc>
      </w:tr>
      <w:tr w:rsidR="00C83909" w:rsidRPr="006D71E1" w:rsidTr="0062774F">
        <w:trPr>
          <w:trHeight w:val="20"/>
        </w:trPr>
        <w:tc>
          <w:tcPr>
            <w:tcW w:w="5000" w:type="pct"/>
            <w:gridSpan w:val="5"/>
            <w:vAlign w:val="center"/>
          </w:tcPr>
          <w:p w:rsidR="00C83909" w:rsidRPr="006D71E1" w:rsidRDefault="002C5F9C" w:rsidP="0062774F">
            <w:pPr>
              <w:jc w:val="center"/>
              <w:rPr>
                <w:rFonts w:eastAsia="Times New Roman"/>
                <w:sz w:val="20"/>
                <w:szCs w:val="20"/>
              </w:rPr>
            </w:pPr>
            <w:r w:rsidRPr="006D71E1">
              <w:rPr>
                <w:rFonts w:eastAsia="Times New Roman"/>
                <w:sz w:val="20"/>
                <w:szCs w:val="20"/>
              </w:rPr>
              <w:t>Ж</w:t>
            </w:r>
            <w:r w:rsidR="00C83909" w:rsidRPr="006D71E1">
              <w:rPr>
                <w:rFonts w:eastAsia="Times New Roman"/>
                <w:sz w:val="20"/>
                <w:szCs w:val="20"/>
              </w:rPr>
              <w:t>илой район Росляково</w:t>
            </w:r>
          </w:p>
        </w:tc>
      </w:tr>
      <w:tr w:rsidR="00C83909" w:rsidRPr="006D71E1" w:rsidTr="003C1C2C">
        <w:trPr>
          <w:trHeight w:val="20"/>
        </w:trPr>
        <w:tc>
          <w:tcPr>
            <w:tcW w:w="252" w:type="pct"/>
            <w:vAlign w:val="center"/>
          </w:tcPr>
          <w:p w:rsidR="00C83909" w:rsidRPr="006D71E1" w:rsidRDefault="00C83909" w:rsidP="003C1C2C">
            <w:pPr>
              <w:jc w:val="center"/>
              <w:rPr>
                <w:rFonts w:eastAsia="Times New Roman"/>
                <w:sz w:val="20"/>
                <w:szCs w:val="20"/>
              </w:rPr>
            </w:pPr>
            <w:r w:rsidRPr="006D71E1">
              <w:rPr>
                <w:rFonts w:eastAsia="Times New Roman"/>
                <w:sz w:val="20"/>
                <w:szCs w:val="20"/>
              </w:rPr>
              <w:t>1</w:t>
            </w:r>
          </w:p>
        </w:tc>
        <w:tc>
          <w:tcPr>
            <w:tcW w:w="2737" w:type="pct"/>
          </w:tcPr>
          <w:p w:rsidR="00C83909" w:rsidRPr="006D71E1" w:rsidRDefault="00C83909" w:rsidP="0062774F">
            <w:pPr>
              <w:jc w:val="left"/>
              <w:rPr>
                <w:rFonts w:eastAsia="Times New Roman"/>
                <w:sz w:val="20"/>
                <w:szCs w:val="20"/>
              </w:rPr>
            </w:pPr>
            <w:r w:rsidRPr="006D71E1">
              <w:rPr>
                <w:rFonts w:eastAsia="Times New Roman"/>
                <w:sz w:val="20"/>
                <w:szCs w:val="20"/>
              </w:rPr>
              <w:t>Строительство улицы, соединяющей ул. Советскую и Североморское шоссе</w:t>
            </w:r>
          </w:p>
        </w:tc>
        <w:tc>
          <w:tcPr>
            <w:tcW w:w="578"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км</w:t>
            </w:r>
          </w:p>
        </w:tc>
        <w:tc>
          <w:tcPr>
            <w:tcW w:w="772" w:type="pct"/>
            <w:vAlign w:val="center"/>
          </w:tcPr>
          <w:p w:rsidR="00C83909" w:rsidRPr="006D71E1" w:rsidRDefault="00C83909" w:rsidP="0062774F">
            <w:pPr>
              <w:jc w:val="center"/>
              <w:rPr>
                <w:rFonts w:eastAsia="Times New Roman"/>
                <w:sz w:val="20"/>
                <w:szCs w:val="20"/>
              </w:rPr>
            </w:pPr>
          </w:p>
        </w:tc>
        <w:tc>
          <w:tcPr>
            <w:tcW w:w="660"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0,4</w:t>
            </w:r>
          </w:p>
        </w:tc>
      </w:tr>
      <w:tr w:rsidR="00C83909" w:rsidRPr="006D71E1" w:rsidTr="003C1C2C">
        <w:trPr>
          <w:trHeight w:val="20"/>
        </w:trPr>
        <w:tc>
          <w:tcPr>
            <w:tcW w:w="252" w:type="pct"/>
            <w:vAlign w:val="center"/>
          </w:tcPr>
          <w:p w:rsidR="00C83909" w:rsidRPr="006D71E1" w:rsidRDefault="00C83909" w:rsidP="003C1C2C">
            <w:pPr>
              <w:jc w:val="center"/>
              <w:rPr>
                <w:rFonts w:eastAsia="Times New Roman"/>
                <w:sz w:val="20"/>
                <w:szCs w:val="20"/>
              </w:rPr>
            </w:pPr>
            <w:r w:rsidRPr="006D71E1">
              <w:rPr>
                <w:rFonts w:eastAsia="Times New Roman"/>
                <w:sz w:val="20"/>
                <w:szCs w:val="20"/>
              </w:rPr>
              <w:t>2</w:t>
            </w:r>
          </w:p>
        </w:tc>
        <w:tc>
          <w:tcPr>
            <w:tcW w:w="2737" w:type="pct"/>
          </w:tcPr>
          <w:p w:rsidR="00C83909" w:rsidRPr="006D71E1" w:rsidRDefault="00C83909" w:rsidP="0062774F">
            <w:pPr>
              <w:jc w:val="left"/>
              <w:rPr>
                <w:rFonts w:eastAsia="Times New Roman"/>
                <w:sz w:val="20"/>
                <w:szCs w:val="20"/>
              </w:rPr>
            </w:pPr>
            <w:r w:rsidRPr="006D71E1">
              <w:rPr>
                <w:rFonts w:eastAsia="Times New Roman"/>
                <w:sz w:val="20"/>
                <w:szCs w:val="20"/>
              </w:rPr>
              <w:t>Реконструкция ул. Октябрьской с продлением ее в квартал новой застройки и строительство продолжения этой улицы до Североморского шоссе, а также строительство второстепенной улицы в данном проектируемом квартале</w:t>
            </w:r>
          </w:p>
        </w:tc>
        <w:tc>
          <w:tcPr>
            <w:tcW w:w="578"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км</w:t>
            </w:r>
          </w:p>
        </w:tc>
        <w:tc>
          <w:tcPr>
            <w:tcW w:w="772" w:type="pct"/>
            <w:vAlign w:val="center"/>
          </w:tcPr>
          <w:p w:rsidR="00C83909" w:rsidRPr="006D71E1" w:rsidRDefault="00C83909" w:rsidP="0062774F">
            <w:pPr>
              <w:jc w:val="center"/>
              <w:rPr>
                <w:rFonts w:eastAsia="Times New Roman"/>
                <w:sz w:val="20"/>
                <w:szCs w:val="20"/>
              </w:rPr>
            </w:pPr>
          </w:p>
        </w:tc>
        <w:tc>
          <w:tcPr>
            <w:tcW w:w="660"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1,35</w:t>
            </w:r>
          </w:p>
        </w:tc>
      </w:tr>
      <w:tr w:rsidR="00C83909" w:rsidRPr="006D71E1" w:rsidTr="003C1C2C">
        <w:trPr>
          <w:trHeight w:val="20"/>
        </w:trPr>
        <w:tc>
          <w:tcPr>
            <w:tcW w:w="252" w:type="pct"/>
            <w:vAlign w:val="center"/>
          </w:tcPr>
          <w:p w:rsidR="00C83909" w:rsidRPr="006D71E1" w:rsidRDefault="00C83909" w:rsidP="003C1C2C">
            <w:pPr>
              <w:jc w:val="center"/>
              <w:rPr>
                <w:rFonts w:eastAsia="Times New Roman"/>
                <w:sz w:val="20"/>
                <w:szCs w:val="20"/>
              </w:rPr>
            </w:pPr>
            <w:r w:rsidRPr="006D71E1">
              <w:rPr>
                <w:rFonts w:eastAsia="Times New Roman"/>
                <w:sz w:val="20"/>
                <w:szCs w:val="20"/>
              </w:rPr>
              <w:t>3</w:t>
            </w:r>
          </w:p>
        </w:tc>
        <w:tc>
          <w:tcPr>
            <w:tcW w:w="2737" w:type="pct"/>
          </w:tcPr>
          <w:p w:rsidR="00C83909" w:rsidRPr="006D71E1" w:rsidRDefault="00C83909" w:rsidP="0062774F">
            <w:pPr>
              <w:jc w:val="left"/>
              <w:rPr>
                <w:rFonts w:eastAsia="Times New Roman"/>
                <w:sz w:val="20"/>
                <w:szCs w:val="20"/>
              </w:rPr>
            </w:pPr>
            <w:r w:rsidRPr="006D71E1">
              <w:rPr>
                <w:rFonts w:eastAsia="Times New Roman"/>
                <w:sz w:val="20"/>
                <w:szCs w:val="20"/>
              </w:rPr>
              <w:t>Строительство выхода ул. Приморской на Североморское шоссе</w:t>
            </w:r>
          </w:p>
        </w:tc>
        <w:tc>
          <w:tcPr>
            <w:tcW w:w="578"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км</w:t>
            </w:r>
          </w:p>
        </w:tc>
        <w:tc>
          <w:tcPr>
            <w:tcW w:w="772" w:type="pct"/>
            <w:vAlign w:val="center"/>
          </w:tcPr>
          <w:p w:rsidR="00C83909" w:rsidRPr="006D71E1" w:rsidRDefault="00C83909" w:rsidP="0062774F">
            <w:pPr>
              <w:jc w:val="center"/>
              <w:rPr>
                <w:rFonts w:eastAsia="Times New Roman"/>
                <w:sz w:val="20"/>
                <w:szCs w:val="20"/>
              </w:rPr>
            </w:pPr>
          </w:p>
        </w:tc>
        <w:tc>
          <w:tcPr>
            <w:tcW w:w="660"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0,15</w:t>
            </w:r>
          </w:p>
        </w:tc>
      </w:tr>
      <w:tr w:rsidR="00C83909" w:rsidRPr="006D71E1" w:rsidTr="003C1C2C">
        <w:trPr>
          <w:trHeight w:val="20"/>
        </w:trPr>
        <w:tc>
          <w:tcPr>
            <w:tcW w:w="252" w:type="pct"/>
            <w:vAlign w:val="center"/>
          </w:tcPr>
          <w:p w:rsidR="00C83909" w:rsidRPr="006D71E1" w:rsidRDefault="00C83909" w:rsidP="003C1C2C">
            <w:pPr>
              <w:jc w:val="center"/>
              <w:rPr>
                <w:rFonts w:eastAsia="Times New Roman"/>
                <w:sz w:val="20"/>
                <w:szCs w:val="20"/>
              </w:rPr>
            </w:pPr>
            <w:r w:rsidRPr="006D71E1">
              <w:rPr>
                <w:rFonts w:eastAsia="Times New Roman"/>
                <w:sz w:val="20"/>
                <w:szCs w:val="20"/>
              </w:rPr>
              <w:t>4</w:t>
            </w:r>
          </w:p>
        </w:tc>
        <w:tc>
          <w:tcPr>
            <w:tcW w:w="2737" w:type="pct"/>
          </w:tcPr>
          <w:p w:rsidR="00C83909" w:rsidRPr="006D71E1" w:rsidRDefault="00C83909" w:rsidP="0062774F">
            <w:pPr>
              <w:jc w:val="left"/>
              <w:rPr>
                <w:rFonts w:eastAsia="Times New Roman"/>
                <w:sz w:val="20"/>
                <w:szCs w:val="20"/>
              </w:rPr>
            </w:pPr>
            <w:r w:rsidRPr="006D71E1">
              <w:rPr>
                <w:rFonts w:eastAsia="Times New Roman"/>
                <w:sz w:val="20"/>
                <w:szCs w:val="20"/>
              </w:rPr>
              <w:t xml:space="preserve">Реконструкция ул. Октябрьской, участка </w:t>
            </w:r>
            <w:r w:rsidR="00A50C80" w:rsidRPr="006D71E1">
              <w:rPr>
                <w:rFonts w:eastAsia="Times New Roman"/>
                <w:sz w:val="20"/>
                <w:szCs w:val="20"/>
              </w:rPr>
              <w:t xml:space="preserve">                          </w:t>
            </w:r>
            <w:r w:rsidRPr="006D71E1">
              <w:rPr>
                <w:rFonts w:eastAsia="Times New Roman"/>
                <w:sz w:val="20"/>
                <w:szCs w:val="20"/>
              </w:rPr>
              <w:t>ул. Приморская</w:t>
            </w:r>
          </w:p>
        </w:tc>
        <w:tc>
          <w:tcPr>
            <w:tcW w:w="578"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км</w:t>
            </w:r>
          </w:p>
        </w:tc>
        <w:tc>
          <w:tcPr>
            <w:tcW w:w="772" w:type="pct"/>
            <w:vAlign w:val="center"/>
          </w:tcPr>
          <w:p w:rsidR="00C83909" w:rsidRPr="006D71E1" w:rsidRDefault="00C83909" w:rsidP="0062774F">
            <w:pPr>
              <w:jc w:val="center"/>
              <w:rPr>
                <w:rFonts w:eastAsia="Times New Roman"/>
                <w:sz w:val="20"/>
                <w:szCs w:val="20"/>
              </w:rPr>
            </w:pPr>
          </w:p>
        </w:tc>
        <w:tc>
          <w:tcPr>
            <w:tcW w:w="660"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1,2</w:t>
            </w:r>
          </w:p>
        </w:tc>
      </w:tr>
      <w:tr w:rsidR="00C83909" w:rsidRPr="006D71E1" w:rsidTr="003C1C2C">
        <w:trPr>
          <w:trHeight w:val="20"/>
        </w:trPr>
        <w:tc>
          <w:tcPr>
            <w:tcW w:w="252" w:type="pct"/>
            <w:vAlign w:val="center"/>
          </w:tcPr>
          <w:p w:rsidR="00C83909" w:rsidRPr="006D71E1" w:rsidRDefault="00C83909" w:rsidP="003C1C2C">
            <w:pPr>
              <w:jc w:val="center"/>
              <w:rPr>
                <w:rFonts w:eastAsia="Times New Roman"/>
                <w:sz w:val="20"/>
                <w:szCs w:val="20"/>
              </w:rPr>
            </w:pPr>
            <w:r w:rsidRPr="006D71E1">
              <w:rPr>
                <w:rFonts w:eastAsia="Times New Roman"/>
                <w:sz w:val="20"/>
                <w:szCs w:val="20"/>
              </w:rPr>
              <w:t>5</w:t>
            </w:r>
          </w:p>
        </w:tc>
        <w:tc>
          <w:tcPr>
            <w:tcW w:w="2737" w:type="pct"/>
          </w:tcPr>
          <w:p w:rsidR="00C83909" w:rsidRPr="006D71E1" w:rsidRDefault="00C83909" w:rsidP="0062774F">
            <w:pPr>
              <w:jc w:val="left"/>
              <w:rPr>
                <w:rFonts w:eastAsia="Times New Roman"/>
                <w:sz w:val="20"/>
                <w:szCs w:val="20"/>
              </w:rPr>
            </w:pPr>
            <w:r w:rsidRPr="006D71E1">
              <w:rPr>
                <w:rFonts w:eastAsia="Times New Roman"/>
                <w:sz w:val="20"/>
                <w:szCs w:val="20"/>
              </w:rPr>
              <w:t>Строительство улиц в районе новой застройки в юго-восточной части</w:t>
            </w:r>
          </w:p>
        </w:tc>
        <w:tc>
          <w:tcPr>
            <w:tcW w:w="578"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км</w:t>
            </w:r>
          </w:p>
        </w:tc>
        <w:tc>
          <w:tcPr>
            <w:tcW w:w="772"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0,8</w:t>
            </w:r>
          </w:p>
        </w:tc>
        <w:tc>
          <w:tcPr>
            <w:tcW w:w="660" w:type="pct"/>
            <w:vAlign w:val="center"/>
          </w:tcPr>
          <w:p w:rsidR="00C83909" w:rsidRPr="006D71E1" w:rsidRDefault="00C83909" w:rsidP="0062774F">
            <w:pPr>
              <w:jc w:val="center"/>
              <w:rPr>
                <w:rFonts w:eastAsia="Times New Roman"/>
                <w:sz w:val="20"/>
                <w:szCs w:val="20"/>
              </w:rPr>
            </w:pPr>
          </w:p>
        </w:tc>
      </w:tr>
      <w:tr w:rsidR="00C83909" w:rsidRPr="006D71E1" w:rsidTr="003C1C2C">
        <w:trPr>
          <w:trHeight w:val="20"/>
        </w:trPr>
        <w:tc>
          <w:tcPr>
            <w:tcW w:w="252" w:type="pct"/>
            <w:vAlign w:val="center"/>
          </w:tcPr>
          <w:p w:rsidR="00C83909" w:rsidRPr="006D71E1" w:rsidRDefault="00C83909" w:rsidP="003C1C2C">
            <w:pPr>
              <w:jc w:val="center"/>
              <w:rPr>
                <w:rFonts w:eastAsia="Times New Roman"/>
                <w:sz w:val="20"/>
                <w:szCs w:val="20"/>
                <w:lang w:val="en-US"/>
              </w:rPr>
            </w:pPr>
            <w:r w:rsidRPr="006D71E1">
              <w:rPr>
                <w:rFonts w:eastAsia="Times New Roman"/>
                <w:sz w:val="20"/>
                <w:szCs w:val="20"/>
                <w:lang w:val="en-US"/>
              </w:rPr>
              <w:t>6</w:t>
            </w:r>
          </w:p>
        </w:tc>
        <w:tc>
          <w:tcPr>
            <w:tcW w:w="2737" w:type="pct"/>
          </w:tcPr>
          <w:p w:rsidR="00C83909" w:rsidRPr="006D71E1" w:rsidRDefault="00C83909" w:rsidP="0062774F">
            <w:pPr>
              <w:jc w:val="left"/>
              <w:rPr>
                <w:rFonts w:eastAsia="Times New Roman"/>
                <w:sz w:val="20"/>
                <w:szCs w:val="20"/>
              </w:rPr>
            </w:pPr>
            <w:r w:rsidRPr="006D71E1">
              <w:rPr>
                <w:rFonts w:eastAsia="Times New Roman"/>
                <w:sz w:val="20"/>
                <w:szCs w:val="20"/>
              </w:rPr>
              <w:t>Строительство новых участков дорог для обслужив</w:t>
            </w:r>
            <w:r w:rsidR="00A50C80" w:rsidRPr="006D71E1">
              <w:rPr>
                <w:rFonts w:eastAsia="Times New Roman"/>
                <w:sz w:val="20"/>
                <w:szCs w:val="20"/>
              </w:rPr>
              <w:t>ания и размещения объектов ОАО «НК РОСНЕФТЬ»</w:t>
            </w:r>
            <w:r w:rsidRPr="006D71E1">
              <w:rPr>
                <w:rFonts w:eastAsia="Times New Roman"/>
                <w:sz w:val="20"/>
                <w:szCs w:val="20"/>
              </w:rPr>
              <w:t xml:space="preserve"> (в северной части </w:t>
            </w:r>
            <w:r w:rsidR="009E5888" w:rsidRPr="006D71E1">
              <w:rPr>
                <w:rFonts w:eastAsia="Times New Roman"/>
                <w:sz w:val="20"/>
                <w:szCs w:val="20"/>
              </w:rPr>
              <w:t xml:space="preserve">жилого </w:t>
            </w:r>
            <w:r w:rsidRPr="006D71E1">
              <w:rPr>
                <w:rFonts w:eastAsia="Times New Roman"/>
                <w:sz w:val="20"/>
                <w:szCs w:val="20"/>
              </w:rPr>
              <w:t>района Росляково)</w:t>
            </w:r>
          </w:p>
        </w:tc>
        <w:tc>
          <w:tcPr>
            <w:tcW w:w="578"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км</w:t>
            </w:r>
          </w:p>
        </w:tc>
        <w:tc>
          <w:tcPr>
            <w:tcW w:w="772"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1,6</w:t>
            </w:r>
          </w:p>
        </w:tc>
        <w:tc>
          <w:tcPr>
            <w:tcW w:w="660" w:type="pct"/>
            <w:vAlign w:val="center"/>
          </w:tcPr>
          <w:p w:rsidR="00C83909" w:rsidRPr="006D71E1" w:rsidRDefault="00C83909" w:rsidP="0062774F">
            <w:pPr>
              <w:jc w:val="center"/>
              <w:rPr>
                <w:rFonts w:eastAsia="Times New Roman"/>
                <w:sz w:val="20"/>
                <w:szCs w:val="20"/>
              </w:rPr>
            </w:pPr>
          </w:p>
        </w:tc>
      </w:tr>
      <w:tr w:rsidR="00C83909" w:rsidRPr="006D71E1" w:rsidTr="003C1C2C">
        <w:trPr>
          <w:trHeight w:val="20"/>
        </w:trPr>
        <w:tc>
          <w:tcPr>
            <w:tcW w:w="252" w:type="pct"/>
            <w:vAlign w:val="center"/>
          </w:tcPr>
          <w:p w:rsidR="00C83909" w:rsidRPr="006D71E1" w:rsidRDefault="00C83909" w:rsidP="003C1C2C">
            <w:pPr>
              <w:jc w:val="center"/>
              <w:rPr>
                <w:rFonts w:eastAsia="Times New Roman"/>
                <w:sz w:val="20"/>
                <w:szCs w:val="20"/>
                <w:lang w:val="en-US"/>
              </w:rPr>
            </w:pPr>
            <w:r w:rsidRPr="006D71E1">
              <w:rPr>
                <w:rFonts w:eastAsia="Times New Roman"/>
                <w:sz w:val="20"/>
                <w:szCs w:val="20"/>
                <w:lang w:val="en-US"/>
              </w:rPr>
              <w:t>7</w:t>
            </w:r>
          </w:p>
        </w:tc>
        <w:tc>
          <w:tcPr>
            <w:tcW w:w="2737" w:type="pct"/>
          </w:tcPr>
          <w:p w:rsidR="00C83909" w:rsidRPr="006D71E1" w:rsidRDefault="00C83909" w:rsidP="0062774F">
            <w:pPr>
              <w:jc w:val="left"/>
              <w:rPr>
                <w:rFonts w:eastAsia="Times New Roman"/>
                <w:sz w:val="20"/>
                <w:szCs w:val="20"/>
              </w:rPr>
            </w:pPr>
            <w:r w:rsidRPr="006D71E1">
              <w:rPr>
                <w:rFonts w:eastAsia="Times New Roman"/>
                <w:sz w:val="20"/>
                <w:szCs w:val="20"/>
              </w:rPr>
              <w:t>Расширение территории под строительство гаражей боксового типа легковых автомобилей индивидуального пользования</w:t>
            </w:r>
          </w:p>
        </w:tc>
        <w:tc>
          <w:tcPr>
            <w:tcW w:w="578"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га</w:t>
            </w:r>
          </w:p>
        </w:tc>
        <w:tc>
          <w:tcPr>
            <w:tcW w:w="772"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4,2</w:t>
            </w:r>
          </w:p>
        </w:tc>
        <w:tc>
          <w:tcPr>
            <w:tcW w:w="660" w:type="pct"/>
            <w:vAlign w:val="center"/>
          </w:tcPr>
          <w:p w:rsidR="00C83909" w:rsidRPr="006D71E1" w:rsidRDefault="00C83909" w:rsidP="0062774F">
            <w:pPr>
              <w:jc w:val="center"/>
              <w:rPr>
                <w:rFonts w:eastAsia="Times New Roman"/>
                <w:sz w:val="20"/>
                <w:szCs w:val="20"/>
              </w:rPr>
            </w:pPr>
          </w:p>
        </w:tc>
      </w:tr>
      <w:tr w:rsidR="00C83909" w:rsidRPr="006D71E1" w:rsidTr="003C1C2C">
        <w:trPr>
          <w:trHeight w:val="20"/>
        </w:trPr>
        <w:tc>
          <w:tcPr>
            <w:tcW w:w="252" w:type="pct"/>
            <w:vAlign w:val="center"/>
          </w:tcPr>
          <w:p w:rsidR="00C83909" w:rsidRPr="006D71E1" w:rsidRDefault="00C83909" w:rsidP="003C1C2C">
            <w:pPr>
              <w:jc w:val="center"/>
              <w:rPr>
                <w:rFonts w:eastAsia="Times New Roman"/>
                <w:sz w:val="20"/>
                <w:szCs w:val="20"/>
                <w:lang w:val="en-US"/>
              </w:rPr>
            </w:pPr>
            <w:r w:rsidRPr="006D71E1">
              <w:rPr>
                <w:rFonts w:eastAsia="Times New Roman"/>
                <w:sz w:val="20"/>
                <w:szCs w:val="20"/>
                <w:lang w:val="en-US"/>
              </w:rPr>
              <w:t>8</w:t>
            </w:r>
          </w:p>
        </w:tc>
        <w:tc>
          <w:tcPr>
            <w:tcW w:w="2737" w:type="pct"/>
          </w:tcPr>
          <w:p w:rsidR="00C83909" w:rsidRPr="006D71E1" w:rsidRDefault="00C83909" w:rsidP="0062774F">
            <w:pPr>
              <w:jc w:val="left"/>
              <w:rPr>
                <w:rFonts w:eastAsia="Times New Roman"/>
                <w:sz w:val="20"/>
                <w:szCs w:val="20"/>
              </w:rPr>
            </w:pPr>
            <w:r w:rsidRPr="006D71E1">
              <w:rPr>
                <w:rFonts w:eastAsia="Times New Roman"/>
                <w:sz w:val="20"/>
                <w:szCs w:val="20"/>
              </w:rPr>
              <w:t>Строительство станции технического обслуживания</w:t>
            </w:r>
          </w:p>
        </w:tc>
        <w:tc>
          <w:tcPr>
            <w:tcW w:w="578" w:type="pct"/>
            <w:vAlign w:val="center"/>
          </w:tcPr>
          <w:p w:rsidR="00C83909" w:rsidRPr="006D71E1" w:rsidRDefault="003C1C2C" w:rsidP="0062774F">
            <w:pPr>
              <w:jc w:val="center"/>
              <w:rPr>
                <w:rFonts w:eastAsia="Times New Roman"/>
                <w:sz w:val="20"/>
                <w:szCs w:val="20"/>
              </w:rPr>
            </w:pPr>
            <w:r w:rsidRPr="006D71E1">
              <w:rPr>
                <w:rFonts w:eastAsia="Times New Roman"/>
                <w:sz w:val="20"/>
                <w:szCs w:val="20"/>
              </w:rPr>
              <w:t>ед</w:t>
            </w:r>
            <w:r w:rsidR="00C83909" w:rsidRPr="006D71E1">
              <w:rPr>
                <w:rFonts w:eastAsia="Times New Roman"/>
                <w:sz w:val="20"/>
                <w:szCs w:val="20"/>
              </w:rPr>
              <w:t>.</w:t>
            </w:r>
          </w:p>
        </w:tc>
        <w:tc>
          <w:tcPr>
            <w:tcW w:w="772"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1</w:t>
            </w:r>
          </w:p>
        </w:tc>
        <w:tc>
          <w:tcPr>
            <w:tcW w:w="660" w:type="pct"/>
            <w:vAlign w:val="center"/>
          </w:tcPr>
          <w:p w:rsidR="00C83909" w:rsidRPr="006D71E1" w:rsidRDefault="00C83909" w:rsidP="0062774F">
            <w:pPr>
              <w:jc w:val="center"/>
              <w:rPr>
                <w:rFonts w:eastAsia="Times New Roman"/>
                <w:sz w:val="20"/>
                <w:szCs w:val="20"/>
              </w:rPr>
            </w:pPr>
            <w:r w:rsidRPr="006D71E1">
              <w:rPr>
                <w:rFonts w:eastAsia="Times New Roman"/>
                <w:sz w:val="20"/>
                <w:szCs w:val="20"/>
              </w:rPr>
              <w:t>1</w:t>
            </w:r>
          </w:p>
        </w:tc>
      </w:tr>
    </w:tbl>
    <w:p w:rsidR="00F57FA0" w:rsidRPr="006D71E1" w:rsidRDefault="00F57FA0" w:rsidP="00F57FA0">
      <w:pPr>
        <w:rPr>
          <w:lang w:eastAsia="en-US"/>
        </w:rPr>
      </w:pPr>
    </w:p>
    <w:p w:rsidR="00391B8B" w:rsidRPr="006D71E1" w:rsidRDefault="00391B8B" w:rsidP="008E72E3">
      <w:bookmarkStart w:id="26" w:name="_Toc533495181"/>
      <w:r w:rsidRPr="006D71E1">
        <w:t>Оценка нормативно-правовой базы, необходимой для функционирования и развития транспортной инфраструктуры муниципального образования город Мурманск</w:t>
      </w:r>
      <w:bookmarkEnd w:id="26"/>
    </w:p>
    <w:p w:rsidR="00F57FA0" w:rsidRPr="006D71E1" w:rsidRDefault="00F57FA0" w:rsidP="00F57FA0"/>
    <w:p w:rsidR="006F4B69" w:rsidRPr="006D71E1" w:rsidRDefault="00A50C80" w:rsidP="008E72E3">
      <w:pPr>
        <w:pStyle w:val="G"/>
      </w:pPr>
      <w:r w:rsidRPr="006D71E1">
        <w:t>Нормативно-правовая база</w:t>
      </w:r>
      <w:r w:rsidR="006F4B69" w:rsidRPr="006D71E1">
        <w:t xml:space="preserve"> г. Мурманск</w:t>
      </w:r>
      <w:r w:rsidRPr="006D71E1">
        <w:t>а</w:t>
      </w:r>
      <w:r w:rsidR="006F4B69" w:rsidRPr="006D71E1">
        <w:t xml:space="preserve"> в сфере транспортной инфраструктуры базируется на федеральном, региональном и местном законодательстве:</w:t>
      </w:r>
    </w:p>
    <w:p w:rsidR="000E1964" w:rsidRPr="006D71E1" w:rsidRDefault="006F4B69" w:rsidP="004865E7">
      <w:pPr>
        <w:numPr>
          <w:ilvl w:val="0"/>
          <w:numId w:val="6"/>
        </w:numPr>
        <w:ind w:left="993" w:hanging="284"/>
        <w:rPr>
          <w:rFonts w:eastAsia="Calibri" w:cs="Times New Roman"/>
          <w:lang w:eastAsia="en-US"/>
        </w:rPr>
      </w:pPr>
      <w:r w:rsidRPr="006D71E1">
        <w:rPr>
          <w:rFonts w:eastAsia="Calibri" w:cs="Times New Roman"/>
          <w:lang w:eastAsia="en-US"/>
        </w:rPr>
        <w:t>Градостроительный кодекс Российской Федерации от 29.12.2004</w:t>
      </w:r>
      <w:r w:rsidR="0001794F" w:rsidRPr="006D71E1">
        <w:rPr>
          <w:rFonts w:eastAsia="Calibri" w:cs="Times New Roman"/>
          <w:lang w:eastAsia="en-US"/>
        </w:rPr>
        <w:t xml:space="preserve"> </w:t>
      </w:r>
      <w:r w:rsidRPr="006D71E1">
        <w:rPr>
          <w:rFonts w:eastAsia="Calibri" w:cs="Times New Roman"/>
          <w:lang w:eastAsia="en-US"/>
        </w:rPr>
        <w:t>№ 190-ФЗ;</w:t>
      </w:r>
    </w:p>
    <w:p w:rsidR="005F295A" w:rsidRPr="006D71E1" w:rsidRDefault="005F295A" w:rsidP="004865E7">
      <w:pPr>
        <w:numPr>
          <w:ilvl w:val="0"/>
          <w:numId w:val="6"/>
        </w:numPr>
        <w:ind w:left="993" w:hanging="284"/>
        <w:rPr>
          <w:rFonts w:eastAsia="Calibri" w:cs="Times New Roman"/>
          <w:lang w:eastAsia="en-US"/>
        </w:rPr>
      </w:pPr>
      <w:r w:rsidRPr="006D71E1">
        <w:rPr>
          <w:rFonts w:eastAsia="Calibri" w:cs="Times New Roman"/>
          <w:lang w:eastAsia="en-US"/>
        </w:rPr>
        <w:t>Закон Мурманской области «О градостроительной деятельности на территории Мурманской области»</w:t>
      </w:r>
      <w:r w:rsidR="000E1964" w:rsidRPr="006D71E1">
        <w:rPr>
          <w:rFonts w:eastAsia="Calibri" w:cs="Times New Roman"/>
          <w:lang w:eastAsia="en-US"/>
        </w:rPr>
        <w:t xml:space="preserve"> от 06.11.2018 № 2304-01-ЗМО</w:t>
      </w:r>
      <w:r w:rsidR="008E72E3" w:rsidRPr="006D71E1">
        <w:rPr>
          <w:rFonts w:eastAsia="Calibri" w:cs="Times New Roman"/>
          <w:lang w:eastAsia="en-US"/>
        </w:rPr>
        <w:t>;</w:t>
      </w:r>
    </w:p>
    <w:p w:rsidR="005F295A" w:rsidRPr="006D71E1" w:rsidRDefault="005F295A" w:rsidP="004865E7">
      <w:pPr>
        <w:numPr>
          <w:ilvl w:val="0"/>
          <w:numId w:val="6"/>
        </w:numPr>
        <w:ind w:left="993" w:hanging="284"/>
        <w:rPr>
          <w:rFonts w:eastAsia="Calibri" w:cs="Times New Roman"/>
          <w:lang w:eastAsia="en-US"/>
        </w:rPr>
      </w:pPr>
      <w:r w:rsidRPr="006D71E1">
        <w:rPr>
          <w:rFonts w:eastAsia="Calibri" w:cs="Times New Roman"/>
          <w:lang w:eastAsia="en-US"/>
        </w:rPr>
        <w:t>Местные нормативы градостроительного проектирования муниципального образования город Мурманск, утвержденными Решением Совета депутатов города Мурманска от 03.12.2012 № 55-750</w:t>
      </w:r>
      <w:r w:rsidR="008E72E3" w:rsidRPr="006D71E1">
        <w:rPr>
          <w:rFonts w:eastAsia="Calibri" w:cs="Times New Roman"/>
          <w:lang w:eastAsia="en-US"/>
        </w:rPr>
        <w:t>;</w:t>
      </w:r>
    </w:p>
    <w:p w:rsidR="006F4B69" w:rsidRPr="006D71E1" w:rsidRDefault="005F295A" w:rsidP="004865E7">
      <w:pPr>
        <w:numPr>
          <w:ilvl w:val="0"/>
          <w:numId w:val="6"/>
        </w:numPr>
        <w:ind w:left="993" w:hanging="284"/>
        <w:rPr>
          <w:rFonts w:eastAsia="Calibri" w:cs="Times New Roman"/>
          <w:lang w:eastAsia="en-US"/>
        </w:rPr>
      </w:pPr>
      <w:r w:rsidRPr="006D71E1">
        <w:rPr>
          <w:rFonts w:eastAsia="Calibri" w:cs="Times New Roman"/>
          <w:lang w:eastAsia="en-US"/>
        </w:rPr>
        <w:t>Региональны</w:t>
      </w:r>
      <w:r w:rsidR="00E73258" w:rsidRPr="006D71E1">
        <w:rPr>
          <w:rFonts w:eastAsia="Calibri" w:cs="Times New Roman"/>
          <w:lang w:eastAsia="en-US"/>
        </w:rPr>
        <w:t>е</w:t>
      </w:r>
      <w:r w:rsidRPr="006D71E1">
        <w:rPr>
          <w:rFonts w:eastAsia="Calibri" w:cs="Times New Roman"/>
          <w:lang w:eastAsia="en-US"/>
        </w:rPr>
        <w:t xml:space="preserve"> нормативы градостроительного проектирования Мурманской области</w:t>
      </w:r>
      <w:r w:rsidR="000E1964" w:rsidRPr="006D71E1">
        <w:rPr>
          <w:rFonts w:eastAsia="Calibri" w:cs="Times New Roman"/>
          <w:lang w:eastAsia="en-US"/>
        </w:rPr>
        <w:t>, утвержденные приказом Минстроя Мурманской области №</w:t>
      </w:r>
      <w:r w:rsidR="00A50C80" w:rsidRPr="006D71E1">
        <w:rPr>
          <w:rFonts w:eastAsia="Calibri" w:cs="Times New Roman"/>
          <w:lang w:eastAsia="en-US"/>
        </w:rPr>
        <w:t xml:space="preserve"> </w:t>
      </w:r>
      <w:r w:rsidR="000E1964" w:rsidRPr="006D71E1">
        <w:rPr>
          <w:rFonts w:eastAsia="Calibri" w:cs="Times New Roman"/>
          <w:lang w:eastAsia="en-US"/>
        </w:rPr>
        <w:t>133</w:t>
      </w:r>
      <w:r w:rsidRPr="006D71E1">
        <w:rPr>
          <w:rFonts w:eastAsia="Calibri" w:cs="Times New Roman"/>
          <w:lang w:eastAsia="en-US"/>
        </w:rPr>
        <w:t xml:space="preserve"> от 23.06.2015</w:t>
      </w:r>
      <w:r w:rsidR="008E72E3" w:rsidRPr="006D71E1">
        <w:rPr>
          <w:rFonts w:eastAsia="Calibri" w:cs="Times New Roman"/>
          <w:lang w:eastAsia="en-US"/>
        </w:rPr>
        <w:t>;</w:t>
      </w:r>
    </w:p>
    <w:p w:rsidR="0055524F" w:rsidRPr="006D71E1" w:rsidRDefault="0055524F" w:rsidP="004865E7">
      <w:pPr>
        <w:numPr>
          <w:ilvl w:val="0"/>
          <w:numId w:val="6"/>
        </w:numPr>
        <w:ind w:left="993" w:hanging="284"/>
        <w:rPr>
          <w:rFonts w:eastAsia="Calibri" w:cs="Times New Roman"/>
          <w:lang w:eastAsia="en-US"/>
        </w:rPr>
      </w:pPr>
      <w:r w:rsidRPr="006D71E1">
        <w:rPr>
          <w:rFonts w:eastAsia="Calibri" w:cs="Times New Roman"/>
          <w:lang w:eastAsia="en-US"/>
        </w:rPr>
        <w:t>Правила землепользов</w:t>
      </w:r>
      <w:r w:rsidR="000E1964" w:rsidRPr="006D71E1">
        <w:rPr>
          <w:rFonts w:eastAsia="Calibri" w:cs="Times New Roman"/>
          <w:lang w:eastAsia="en-US"/>
        </w:rPr>
        <w:t>ания и застройки МО г. Мурманск. Утверждены</w:t>
      </w:r>
      <w:r w:rsidR="00E73258" w:rsidRPr="006D71E1">
        <w:rPr>
          <w:rFonts w:eastAsia="Calibri" w:cs="Times New Roman"/>
          <w:lang w:eastAsia="en-US"/>
        </w:rPr>
        <w:t xml:space="preserve"> решением Совета депутатов города Мурманска от</w:t>
      </w:r>
      <w:r w:rsidR="000E1964" w:rsidRPr="006D71E1">
        <w:rPr>
          <w:rFonts w:eastAsia="Calibri" w:cs="Times New Roman"/>
          <w:lang w:eastAsia="en-US"/>
        </w:rPr>
        <w:t xml:space="preserve"> 01.11.2011 № 41-547</w:t>
      </w:r>
      <w:r w:rsidR="008E72E3" w:rsidRPr="006D71E1">
        <w:rPr>
          <w:rFonts w:eastAsia="Calibri" w:cs="Times New Roman"/>
          <w:lang w:eastAsia="en-US"/>
        </w:rPr>
        <w:t>;</w:t>
      </w:r>
    </w:p>
    <w:p w:rsidR="0055524F" w:rsidRPr="006D71E1" w:rsidRDefault="0055524F" w:rsidP="004865E7">
      <w:pPr>
        <w:numPr>
          <w:ilvl w:val="0"/>
          <w:numId w:val="6"/>
        </w:numPr>
        <w:ind w:left="993" w:hanging="284"/>
        <w:rPr>
          <w:rFonts w:eastAsia="Calibri" w:cs="Times New Roman"/>
          <w:lang w:eastAsia="en-US"/>
        </w:rPr>
      </w:pPr>
      <w:r w:rsidRPr="006D71E1">
        <w:rPr>
          <w:rFonts w:eastAsia="Calibri" w:cs="Times New Roman"/>
          <w:lang w:eastAsia="en-US"/>
        </w:rPr>
        <w:t xml:space="preserve">Федеральный закон от 08.11.2007 № 257-ФЗ </w:t>
      </w:r>
      <w:r w:rsidR="00E73258" w:rsidRPr="006D71E1">
        <w:rPr>
          <w:rFonts w:eastAsia="Calibri" w:cs="Times New Roman"/>
          <w:lang w:eastAsia="en-US"/>
        </w:rPr>
        <w:t>«</w:t>
      </w:r>
      <w:r w:rsidRPr="006D71E1">
        <w:rPr>
          <w:rFonts w:eastAsia="Calibri" w:cs="Times New Roman"/>
          <w:lang w:eastAsia="en-US"/>
        </w:rPr>
        <w:t>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r w:rsidR="00E73258" w:rsidRPr="006D71E1">
        <w:rPr>
          <w:rFonts w:eastAsia="Calibri" w:cs="Times New Roman"/>
          <w:lang w:eastAsia="en-US"/>
        </w:rPr>
        <w:t>»</w:t>
      </w:r>
      <w:r w:rsidRPr="006D71E1">
        <w:rPr>
          <w:rFonts w:eastAsia="Calibri" w:cs="Times New Roman"/>
          <w:lang w:eastAsia="en-US"/>
        </w:rPr>
        <w:t>;</w:t>
      </w:r>
    </w:p>
    <w:p w:rsidR="0055524F" w:rsidRPr="006D71E1" w:rsidRDefault="0055524F" w:rsidP="004865E7">
      <w:pPr>
        <w:numPr>
          <w:ilvl w:val="0"/>
          <w:numId w:val="6"/>
        </w:numPr>
        <w:ind w:left="993" w:hanging="284"/>
        <w:rPr>
          <w:rFonts w:eastAsia="Calibri" w:cs="Times New Roman"/>
          <w:lang w:eastAsia="en-US"/>
        </w:rPr>
      </w:pPr>
      <w:r w:rsidRPr="006D71E1">
        <w:rPr>
          <w:rFonts w:eastAsia="Calibri" w:cs="Times New Roman"/>
          <w:lang w:eastAsia="en-US"/>
        </w:rPr>
        <w:t xml:space="preserve">Федеральный закон от 10.12.1995 № 196-ФЗ </w:t>
      </w:r>
      <w:r w:rsidR="00E73258" w:rsidRPr="006D71E1">
        <w:rPr>
          <w:rFonts w:eastAsia="Calibri" w:cs="Times New Roman"/>
          <w:lang w:eastAsia="en-US"/>
        </w:rPr>
        <w:t>«</w:t>
      </w:r>
      <w:r w:rsidRPr="006D71E1">
        <w:rPr>
          <w:rFonts w:eastAsia="Calibri" w:cs="Times New Roman"/>
          <w:lang w:eastAsia="en-US"/>
        </w:rPr>
        <w:t>О безопасности дорожного движения</w:t>
      </w:r>
      <w:r w:rsidR="00E73258" w:rsidRPr="006D71E1">
        <w:rPr>
          <w:rFonts w:eastAsia="Calibri" w:cs="Times New Roman"/>
          <w:lang w:eastAsia="en-US"/>
        </w:rPr>
        <w:t>»</w:t>
      </w:r>
      <w:r w:rsidR="008E72E3" w:rsidRPr="006D71E1">
        <w:rPr>
          <w:rFonts w:eastAsia="Calibri" w:cs="Times New Roman"/>
          <w:lang w:eastAsia="en-US"/>
        </w:rPr>
        <w:t>;</w:t>
      </w:r>
    </w:p>
    <w:p w:rsidR="0055524F" w:rsidRPr="006D71E1" w:rsidRDefault="0055524F" w:rsidP="004865E7">
      <w:pPr>
        <w:numPr>
          <w:ilvl w:val="0"/>
          <w:numId w:val="6"/>
        </w:numPr>
        <w:ind w:left="993" w:hanging="284"/>
        <w:rPr>
          <w:rFonts w:eastAsia="Calibri" w:cs="Times New Roman"/>
          <w:lang w:eastAsia="en-US"/>
        </w:rPr>
      </w:pPr>
      <w:r w:rsidRPr="006D71E1">
        <w:rPr>
          <w:rFonts w:eastAsia="Calibri" w:cs="Times New Roman"/>
          <w:lang w:eastAsia="en-US"/>
        </w:rPr>
        <w:t xml:space="preserve">Федеральный закон от 13.07.2015 № 220-ФЗ </w:t>
      </w:r>
      <w:r w:rsidR="00E73258" w:rsidRPr="006D71E1">
        <w:rPr>
          <w:rFonts w:eastAsia="Calibri" w:cs="Times New Roman"/>
          <w:lang w:eastAsia="en-US"/>
        </w:rPr>
        <w:t>«</w:t>
      </w:r>
      <w:r w:rsidRPr="006D71E1">
        <w:rPr>
          <w:rFonts w:eastAsia="Calibri" w:cs="Times New Roman"/>
          <w:lang w:eastAsia="en-US"/>
        </w:rPr>
        <w:t>Об организации регулярных перевозок пассажиров и багажа автомобильным транспортом и городским наземным электрическим транспортом в Российской Федерации и о внесении изменений в отдельные законодательные акты Российской Федерации</w:t>
      </w:r>
      <w:r w:rsidR="00E73258" w:rsidRPr="006D71E1">
        <w:rPr>
          <w:rFonts w:eastAsia="Calibri" w:cs="Times New Roman"/>
          <w:lang w:eastAsia="en-US"/>
        </w:rPr>
        <w:t>»</w:t>
      </w:r>
      <w:r w:rsidRPr="006D71E1">
        <w:rPr>
          <w:rFonts w:eastAsia="Calibri" w:cs="Times New Roman"/>
          <w:lang w:eastAsia="en-US"/>
        </w:rPr>
        <w:t>;</w:t>
      </w:r>
    </w:p>
    <w:p w:rsidR="0055524F" w:rsidRPr="006D71E1" w:rsidRDefault="0055524F" w:rsidP="004865E7">
      <w:pPr>
        <w:numPr>
          <w:ilvl w:val="0"/>
          <w:numId w:val="6"/>
        </w:numPr>
        <w:ind w:left="993" w:hanging="284"/>
        <w:rPr>
          <w:rFonts w:eastAsia="Calibri" w:cs="Times New Roman"/>
          <w:lang w:eastAsia="en-US"/>
        </w:rPr>
      </w:pPr>
      <w:r w:rsidRPr="006D71E1">
        <w:rPr>
          <w:rFonts w:eastAsia="Calibri" w:cs="Times New Roman"/>
          <w:lang w:eastAsia="en-US"/>
        </w:rPr>
        <w:t>Распоряжение Правительства РФ от 22.11.2008 № 1734-р «О </w:t>
      </w:r>
      <w:r w:rsidR="00E73258" w:rsidRPr="006D71E1">
        <w:rPr>
          <w:rFonts w:eastAsia="Calibri" w:cs="Times New Roman"/>
          <w:lang w:eastAsia="en-US"/>
        </w:rPr>
        <w:t>Т</w:t>
      </w:r>
      <w:r w:rsidRPr="006D71E1">
        <w:rPr>
          <w:rFonts w:eastAsia="Calibri" w:cs="Times New Roman"/>
          <w:lang w:eastAsia="en-US"/>
        </w:rPr>
        <w:t>ранспортной стратегии Российской Федерации» (ред. от 11.06.2014);</w:t>
      </w:r>
    </w:p>
    <w:p w:rsidR="0055524F" w:rsidRPr="006D71E1" w:rsidRDefault="0055524F" w:rsidP="004865E7">
      <w:pPr>
        <w:numPr>
          <w:ilvl w:val="0"/>
          <w:numId w:val="6"/>
        </w:numPr>
        <w:ind w:left="993" w:hanging="284"/>
        <w:rPr>
          <w:rFonts w:eastAsia="Calibri" w:cs="Times New Roman"/>
          <w:lang w:eastAsia="en-US"/>
        </w:rPr>
      </w:pPr>
      <w:r w:rsidRPr="006D71E1">
        <w:rPr>
          <w:rFonts w:eastAsia="Calibri" w:cs="Times New Roman"/>
          <w:lang w:eastAsia="en-US"/>
        </w:rPr>
        <w:t xml:space="preserve">Муниципальная программа города Мурманска </w:t>
      </w:r>
      <w:r w:rsidR="004C5029" w:rsidRPr="006D71E1">
        <w:rPr>
          <w:rFonts w:eastAsia="Calibri" w:cs="Times New Roman"/>
          <w:lang w:eastAsia="en-US"/>
        </w:rPr>
        <w:t>«</w:t>
      </w:r>
      <w:r w:rsidRPr="006D71E1">
        <w:rPr>
          <w:rFonts w:eastAsia="Calibri" w:cs="Times New Roman"/>
          <w:lang w:eastAsia="en-US"/>
        </w:rPr>
        <w:t>Развитие транспортной системы</w:t>
      </w:r>
      <w:r w:rsidR="004C5029" w:rsidRPr="006D71E1">
        <w:rPr>
          <w:rFonts w:eastAsia="Calibri" w:cs="Times New Roman"/>
          <w:lang w:eastAsia="en-US"/>
        </w:rPr>
        <w:t>»</w:t>
      </w:r>
      <w:r w:rsidRPr="006D71E1">
        <w:rPr>
          <w:rFonts w:eastAsia="Calibri" w:cs="Times New Roman"/>
          <w:lang w:eastAsia="en-US"/>
        </w:rPr>
        <w:t xml:space="preserve"> на 2018 - 2024 годы</w:t>
      </w:r>
      <w:r w:rsidR="000E1964" w:rsidRPr="006D71E1">
        <w:rPr>
          <w:rFonts w:eastAsia="Calibri" w:cs="Times New Roman"/>
          <w:lang w:eastAsia="en-US"/>
        </w:rPr>
        <w:t xml:space="preserve">, утвержденная </w:t>
      </w:r>
      <w:r w:rsidR="00E73258" w:rsidRPr="006D71E1">
        <w:rPr>
          <w:rFonts w:eastAsia="Calibri" w:cs="Times New Roman"/>
          <w:lang w:eastAsia="en-US"/>
        </w:rPr>
        <w:t>п</w:t>
      </w:r>
      <w:r w:rsidR="000E1964" w:rsidRPr="006D71E1">
        <w:rPr>
          <w:rFonts w:eastAsia="Calibri" w:cs="Times New Roman"/>
          <w:lang w:eastAsia="en-US"/>
        </w:rPr>
        <w:t>остановлением администрации города Мурманска</w:t>
      </w:r>
      <w:r w:rsidR="008E72E3" w:rsidRPr="006D71E1">
        <w:rPr>
          <w:rFonts w:eastAsia="Calibri" w:cs="Times New Roman"/>
          <w:lang w:eastAsia="en-US"/>
        </w:rPr>
        <w:t xml:space="preserve"> </w:t>
      </w:r>
      <w:r w:rsidR="00E73258" w:rsidRPr="006D71E1">
        <w:rPr>
          <w:rFonts w:eastAsia="Calibri" w:cs="Times New Roman"/>
          <w:lang w:eastAsia="en-US"/>
        </w:rPr>
        <w:t>от 13.11.</w:t>
      </w:r>
      <w:r w:rsidR="000E1964" w:rsidRPr="006D71E1">
        <w:rPr>
          <w:rFonts w:eastAsia="Calibri" w:cs="Times New Roman"/>
          <w:lang w:eastAsia="en-US"/>
        </w:rPr>
        <w:t xml:space="preserve">2017 года </w:t>
      </w:r>
      <w:r w:rsidR="00E73258" w:rsidRPr="006D71E1">
        <w:rPr>
          <w:rFonts w:eastAsia="Calibri" w:cs="Times New Roman"/>
          <w:lang w:eastAsia="en-US"/>
        </w:rPr>
        <w:t>№</w:t>
      </w:r>
      <w:r w:rsidR="000E1964" w:rsidRPr="006D71E1">
        <w:rPr>
          <w:rFonts w:eastAsia="Calibri" w:cs="Times New Roman"/>
          <w:lang w:eastAsia="en-US"/>
        </w:rPr>
        <w:t xml:space="preserve"> 3607</w:t>
      </w:r>
      <w:r w:rsidR="008E72E3" w:rsidRPr="006D71E1">
        <w:rPr>
          <w:rFonts w:eastAsia="Calibri" w:cs="Times New Roman"/>
          <w:lang w:eastAsia="en-US"/>
        </w:rPr>
        <w:t>;</w:t>
      </w:r>
    </w:p>
    <w:p w:rsidR="0055524F" w:rsidRPr="006D71E1" w:rsidRDefault="0055524F" w:rsidP="004865E7">
      <w:pPr>
        <w:numPr>
          <w:ilvl w:val="0"/>
          <w:numId w:val="6"/>
        </w:numPr>
        <w:ind w:left="993" w:hanging="284"/>
        <w:rPr>
          <w:rFonts w:eastAsia="Calibri" w:cs="Times New Roman"/>
          <w:lang w:eastAsia="en-US"/>
        </w:rPr>
      </w:pPr>
      <w:r w:rsidRPr="006D71E1">
        <w:rPr>
          <w:rFonts w:eastAsia="Calibri" w:cs="Times New Roman"/>
          <w:lang w:eastAsia="en-US"/>
        </w:rPr>
        <w:t xml:space="preserve">Муниципальная программа города Мурманска </w:t>
      </w:r>
      <w:r w:rsidR="000E1964" w:rsidRPr="006D71E1">
        <w:rPr>
          <w:rFonts w:eastAsia="Calibri" w:cs="Times New Roman"/>
          <w:lang w:eastAsia="en-US"/>
        </w:rPr>
        <w:t>«</w:t>
      </w:r>
      <w:r w:rsidRPr="006D71E1">
        <w:rPr>
          <w:rFonts w:eastAsia="Calibri" w:cs="Times New Roman"/>
          <w:lang w:eastAsia="en-US"/>
        </w:rPr>
        <w:t>Градостроительная политика</w:t>
      </w:r>
      <w:r w:rsidR="000E1964" w:rsidRPr="006D71E1">
        <w:rPr>
          <w:rFonts w:eastAsia="Calibri" w:cs="Times New Roman"/>
          <w:lang w:eastAsia="en-US"/>
        </w:rPr>
        <w:t>»</w:t>
      </w:r>
      <w:r w:rsidR="00A50C80" w:rsidRPr="006D71E1">
        <w:rPr>
          <w:rFonts w:eastAsia="Calibri" w:cs="Times New Roman"/>
          <w:lang w:eastAsia="en-US"/>
        </w:rPr>
        <w:t xml:space="preserve"> на 2018-2024 годы, </w:t>
      </w:r>
      <w:r w:rsidR="0001794F" w:rsidRPr="006D71E1">
        <w:rPr>
          <w:rFonts w:eastAsia="Calibri" w:cs="Times New Roman"/>
          <w:lang w:eastAsia="en-US"/>
        </w:rPr>
        <w:t>утвержденная</w:t>
      </w:r>
      <w:r w:rsidR="00A50C80" w:rsidRPr="006D71E1">
        <w:rPr>
          <w:rFonts w:eastAsia="Calibri" w:cs="Times New Roman"/>
          <w:lang w:eastAsia="en-US"/>
        </w:rPr>
        <w:t xml:space="preserve"> п</w:t>
      </w:r>
      <w:r w:rsidRPr="006D71E1">
        <w:rPr>
          <w:rFonts w:eastAsia="Calibri" w:cs="Times New Roman"/>
          <w:lang w:eastAsia="en-US"/>
        </w:rPr>
        <w:t xml:space="preserve">остановлением администрации города Мурманска </w:t>
      </w:r>
      <w:r w:rsidR="0001794F" w:rsidRPr="006D71E1">
        <w:rPr>
          <w:rFonts w:eastAsia="Calibri" w:cs="Times New Roman"/>
          <w:lang w:eastAsia="en-US"/>
        </w:rPr>
        <w:t xml:space="preserve">        </w:t>
      </w:r>
      <w:r w:rsidR="000E1964" w:rsidRPr="006D71E1">
        <w:rPr>
          <w:rFonts w:eastAsia="Calibri" w:cs="Times New Roman"/>
          <w:lang w:eastAsia="en-US"/>
        </w:rPr>
        <w:t>№</w:t>
      </w:r>
      <w:r w:rsidR="00A50C80" w:rsidRPr="006D71E1">
        <w:rPr>
          <w:rFonts w:eastAsia="Calibri" w:cs="Times New Roman"/>
          <w:lang w:eastAsia="en-US"/>
        </w:rPr>
        <w:t xml:space="preserve"> </w:t>
      </w:r>
      <w:r w:rsidR="000E1964" w:rsidRPr="006D71E1">
        <w:rPr>
          <w:rFonts w:eastAsia="Calibri" w:cs="Times New Roman"/>
          <w:lang w:eastAsia="en-US"/>
        </w:rPr>
        <w:t xml:space="preserve">3602 </w:t>
      </w:r>
      <w:r w:rsidRPr="006D71E1">
        <w:rPr>
          <w:rFonts w:eastAsia="Calibri" w:cs="Times New Roman"/>
          <w:lang w:eastAsia="en-US"/>
        </w:rPr>
        <w:t>от 13.11.2017</w:t>
      </w:r>
      <w:r w:rsidR="000E1964" w:rsidRPr="006D71E1">
        <w:rPr>
          <w:rFonts w:eastAsia="Calibri" w:cs="Times New Roman"/>
          <w:lang w:eastAsia="en-US"/>
        </w:rPr>
        <w:t xml:space="preserve"> г.</w:t>
      </w:r>
      <w:r w:rsidR="008E72E3" w:rsidRPr="006D71E1">
        <w:rPr>
          <w:rFonts w:eastAsia="Calibri" w:cs="Times New Roman"/>
          <w:lang w:eastAsia="en-US"/>
        </w:rPr>
        <w:t>;</w:t>
      </w:r>
    </w:p>
    <w:p w:rsidR="00F3116C" w:rsidRPr="006D71E1" w:rsidRDefault="00F3116C" w:rsidP="004865E7">
      <w:pPr>
        <w:numPr>
          <w:ilvl w:val="0"/>
          <w:numId w:val="6"/>
        </w:numPr>
        <w:ind w:left="993" w:hanging="284"/>
        <w:rPr>
          <w:rFonts w:eastAsia="Calibri" w:cs="Times New Roman"/>
          <w:lang w:eastAsia="en-US"/>
        </w:rPr>
      </w:pPr>
      <w:r w:rsidRPr="006D71E1">
        <w:rPr>
          <w:rFonts w:eastAsia="Calibri" w:cs="Times New Roman"/>
          <w:lang w:eastAsia="en-US"/>
        </w:rPr>
        <w:t xml:space="preserve">Государственная программа Мурманской области «Развитие транспортной системы» на 2014-2022 годы, </w:t>
      </w:r>
      <w:r w:rsidR="0001794F" w:rsidRPr="006D71E1">
        <w:rPr>
          <w:rFonts w:eastAsia="Calibri" w:cs="Times New Roman"/>
          <w:lang w:eastAsia="en-US"/>
        </w:rPr>
        <w:t>утвержденная</w:t>
      </w:r>
      <w:r w:rsidRPr="006D71E1">
        <w:rPr>
          <w:rFonts w:eastAsia="Calibri" w:cs="Times New Roman"/>
          <w:lang w:eastAsia="en-US"/>
        </w:rPr>
        <w:t xml:space="preserve"> </w:t>
      </w:r>
      <w:r w:rsidR="00E73258" w:rsidRPr="006D71E1">
        <w:rPr>
          <w:rFonts w:eastAsia="Calibri" w:cs="Times New Roman"/>
          <w:lang w:eastAsia="en-US"/>
        </w:rPr>
        <w:t>п</w:t>
      </w:r>
      <w:r w:rsidRPr="006D71E1">
        <w:rPr>
          <w:rFonts w:eastAsia="Calibri" w:cs="Times New Roman"/>
          <w:lang w:eastAsia="en-US"/>
        </w:rPr>
        <w:t>остановлением Правительства Мурманской области от 30.09.2013</w:t>
      </w:r>
      <w:r w:rsidR="000E1964" w:rsidRPr="006D71E1">
        <w:rPr>
          <w:rFonts w:eastAsia="Calibri" w:cs="Times New Roman"/>
          <w:lang w:eastAsia="en-US"/>
        </w:rPr>
        <w:t xml:space="preserve"> № 556-ПП</w:t>
      </w:r>
      <w:r w:rsidR="008E72E3" w:rsidRPr="006D71E1">
        <w:rPr>
          <w:rFonts w:eastAsia="Calibri" w:cs="Times New Roman"/>
          <w:lang w:eastAsia="en-US"/>
        </w:rPr>
        <w:t>.</w:t>
      </w:r>
    </w:p>
    <w:p w:rsidR="006F4B69" w:rsidRPr="006D71E1" w:rsidRDefault="006F4B69" w:rsidP="008E72E3">
      <w:pPr>
        <w:pStyle w:val="G"/>
      </w:pPr>
      <w:r w:rsidRPr="006D71E1">
        <w:t>В соответствии с утвержденным перечнем поручений по итогам заседания президиума Государств</w:t>
      </w:r>
      <w:r w:rsidR="00E95E9C" w:rsidRPr="006D71E1">
        <w:t>енного совета, состоявшегося 14.11.</w:t>
      </w:r>
      <w:r w:rsidRPr="006D71E1">
        <w:t>2016 года, органам исполнительной власти субъектов Российской Федерации рекомендовано обеспечить разработку органами местного самоуправления комплексных схем организации дорожного движения на территориях муниципальных образований и программ по формированию законопослушного поведения</w:t>
      </w:r>
      <w:r w:rsidR="008E72E3" w:rsidRPr="006D71E1">
        <w:t xml:space="preserve"> участников дорожного движения.</w:t>
      </w:r>
    </w:p>
    <w:p w:rsidR="006F4B69" w:rsidRPr="006D71E1" w:rsidRDefault="006F4B69" w:rsidP="008E72E3">
      <w:pPr>
        <w:pStyle w:val="G"/>
      </w:pPr>
      <w:r w:rsidRPr="006D71E1">
        <w:t>На сегодняшний день отсутствует утвержденная комплексная схема организации дорож</w:t>
      </w:r>
      <w:r w:rsidR="008E72E3" w:rsidRPr="006D71E1">
        <w:t>ного движения города Мурманска.</w:t>
      </w:r>
    </w:p>
    <w:p w:rsidR="006D472D" w:rsidRPr="006D71E1" w:rsidRDefault="006D472D" w:rsidP="0055524F">
      <w:pPr>
        <w:ind w:firstLine="709"/>
        <w:rPr>
          <w:szCs w:val="28"/>
        </w:rPr>
      </w:pPr>
    </w:p>
    <w:p w:rsidR="00391B8B" w:rsidRPr="006D71E1" w:rsidRDefault="0001794F" w:rsidP="0001794F">
      <w:pPr>
        <w:pStyle w:val="a3"/>
        <w:jc w:val="center"/>
        <w:rPr>
          <w:spacing w:val="0"/>
        </w:rPr>
      </w:pPr>
      <w:r w:rsidRPr="006D71E1">
        <w:rPr>
          <w:spacing w:val="0"/>
        </w:rPr>
        <w:t xml:space="preserve">3. </w:t>
      </w:r>
      <w:bookmarkStart w:id="27" w:name="_Toc533495182"/>
      <w:bookmarkStart w:id="28" w:name="_Toc533697388"/>
      <w:r w:rsidR="00391B8B" w:rsidRPr="006D71E1">
        <w:rPr>
          <w:spacing w:val="0"/>
        </w:rPr>
        <w:t xml:space="preserve">Прогноз транспортного спроса, изменения объемов и характера передвижения </w:t>
      </w:r>
      <w:r w:rsidRPr="006D71E1">
        <w:rPr>
          <w:spacing w:val="0"/>
        </w:rPr>
        <w:t xml:space="preserve">                        </w:t>
      </w:r>
      <w:r w:rsidR="00391B8B" w:rsidRPr="006D71E1">
        <w:rPr>
          <w:spacing w:val="0"/>
        </w:rPr>
        <w:t xml:space="preserve">населения и перевозок грузов на территории муниципального образования </w:t>
      </w:r>
      <w:r w:rsidR="003025C8">
        <w:rPr>
          <w:spacing w:val="0"/>
        </w:rPr>
        <w:t xml:space="preserve">                      </w:t>
      </w:r>
      <w:r w:rsidR="00391B8B" w:rsidRPr="006D71E1">
        <w:rPr>
          <w:spacing w:val="0"/>
        </w:rPr>
        <w:t>город Мурманск</w:t>
      </w:r>
      <w:bookmarkEnd w:id="27"/>
      <w:bookmarkEnd w:id="28"/>
    </w:p>
    <w:p w:rsidR="00AA0F52" w:rsidRPr="006D71E1" w:rsidRDefault="00AA0F52" w:rsidP="00AA0F52"/>
    <w:p w:rsidR="00126456" w:rsidRPr="006D71E1" w:rsidRDefault="00126456" w:rsidP="008E72E3">
      <w:pPr>
        <w:pStyle w:val="G"/>
      </w:pPr>
      <w:r w:rsidRPr="006D71E1">
        <w:t>В соответствии</w:t>
      </w:r>
      <w:r w:rsidR="00E95E9C" w:rsidRPr="006D71E1">
        <w:t xml:space="preserve"> с</w:t>
      </w:r>
      <w:r w:rsidRPr="006D71E1">
        <w:t xml:space="preserve"> Генеральным планом город</w:t>
      </w:r>
      <w:r w:rsidR="00A50C80" w:rsidRPr="006D71E1">
        <w:t>а</w:t>
      </w:r>
      <w:r w:rsidRPr="006D71E1">
        <w:t xml:space="preserve"> Мурманск</w:t>
      </w:r>
      <w:r w:rsidR="00A50C80" w:rsidRPr="006D71E1">
        <w:t>а</w:t>
      </w:r>
      <w:r w:rsidRPr="006D71E1">
        <w:t xml:space="preserve"> предлагается 3 основных сценария развития муниципального образования: инерционный, стабилизационный и оптимистический.</w:t>
      </w:r>
    </w:p>
    <w:p w:rsidR="008E72E3" w:rsidRPr="006D71E1" w:rsidRDefault="008E72E3" w:rsidP="008E72E3">
      <w:pPr>
        <w:pStyle w:val="G"/>
      </w:pPr>
    </w:p>
    <w:p w:rsidR="00AA0F52" w:rsidRPr="006D71E1" w:rsidRDefault="00AA0F52" w:rsidP="0001794F">
      <w:pPr>
        <w:jc w:val="left"/>
        <w:rPr>
          <w:rFonts w:eastAsia="Times New Roman" w:cs="Times New Roman"/>
          <w:szCs w:val="24"/>
          <w:lang w:eastAsia="ar-SA"/>
        </w:rPr>
      </w:pPr>
      <w:r w:rsidRPr="006D71E1">
        <w:rPr>
          <w:rFonts w:eastAsia="Times New Roman" w:cs="Times New Roman"/>
          <w:szCs w:val="24"/>
          <w:lang w:eastAsia="ar-SA"/>
        </w:rPr>
        <w:t xml:space="preserve">Таблица </w:t>
      </w:r>
      <w:r w:rsidR="00767B8F" w:rsidRPr="006D71E1">
        <w:rPr>
          <w:rFonts w:eastAsia="Times New Roman" w:cs="Times New Roman"/>
          <w:szCs w:val="24"/>
          <w:lang w:eastAsia="ar-SA"/>
        </w:rPr>
        <w:t>7</w:t>
      </w:r>
      <w:r w:rsidRPr="006D71E1">
        <w:rPr>
          <w:rFonts w:eastAsia="Times New Roman" w:cs="Times New Roman"/>
          <w:szCs w:val="24"/>
          <w:lang w:eastAsia="ar-SA"/>
        </w:rPr>
        <w:t>. Сравнения расчетов по определению численности населения</w:t>
      </w:r>
    </w:p>
    <w:tbl>
      <w:tblPr>
        <w:tblStyle w:val="TableGridReport1"/>
        <w:tblW w:w="9498" w:type="dxa"/>
        <w:jc w:val="center"/>
        <w:tblLayout w:type="fixed"/>
        <w:tblLook w:val="04A0" w:firstRow="1" w:lastRow="0" w:firstColumn="1" w:lastColumn="0" w:noHBand="0" w:noVBand="1"/>
      </w:tblPr>
      <w:tblGrid>
        <w:gridCol w:w="562"/>
        <w:gridCol w:w="3261"/>
        <w:gridCol w:w="1455"/>
        <w:gridCol w:w="1455"/>
        <w:gridCol w:w="1382"/>
        <w:gridCol w:w="1383"/>
      </w:tblGrid>
      <w:tr w:rsidR="00AA0F52" w:rsidRPr="006D71E1" w:rsidTr="0001794F">
        <w:trPr>
          <w:trHeight w:val="486"/>
          <w:tblHeader/>
          <w:jc w:val="center"/>
        </w:trPr>
        <w:tc>
          <w:tcPr>
            <w:tcW w:w="562" w:type="dxa"/>
            <w:vMerge w:val="restart"/>
            <w:tcBorders>
              <w:top w:val="single" w:sz="4" w:space="0" w:color="auto"/>
              <w:left w:val="single" w:sz="4" w:space="0" w:color="auto"/>
              <w:bottom w:val="single" w:sz="4" w:space="0" w:color="auto"/>
              <w:right w:val="single" w:sz="4" w:space="0" w:color="auto"/>
            </w:tcBorders>
            <w:vAlign w:val="center"/>
            <w:hideMark/>
          </w:tcPr>
          <w:p w:rsidR="00AA0F52" w:rsidRPr="006D71E1" w:rsidRDefault="00AA0F52" w:rsidP="0001794F">
            <w:pPr>
              <w:tabs>
                <w:tab w:val="left" w:pos="993"/>
              </w:tabs>
              <w:ind w:right="50"/>
              <w:jc w:val="center"/>
              <w:rPr>
                <w:sz w:val="20"/>
                <w:szCs w:val="20"/>
                <w:lang w:eastAsia="en-US"/>
              </w:rPr>
            </w:pPr>
            <w:r w:rsidRPr="006D71E1">
              <w:rPr>
                <w:sz w:val="20"/>
                <w:szCs w:val="20"/>
                <w:lang w:eastAsia="en-US"/>
              </w:rPr>
              <w:t>№ п/п</w:t>
            </w:r>
          </w:p>
        </w:tc>
        <w:tc>
          <w:tcPr>
            <w:tcW w:w="3261" w:type="dxa"/>
            <w:vMerge w:val="restart"/>
            <w:tcBorders>
              <w:top w:val="single" w:sz="4" w:space="0" w:color="auto"/>
              <w:left w:val="single" w:sz="4" w:space="0" w:color="auto"/>
              <w:bottom w:val="single" w:sz="4" w:space="0" w:color="auto"/>
              <w:right w:val="single" w:sz="4" w:space="0" w:color="auto"/>
            </w:tcBorders>
            <w:vAlign w:val="center"/>
            <w:hideMark/>
          </w:tcPr>
          <w:p w:rsidR="00AA0F52" w:rsidRPr="006D71E1" w:rsidRDefault="00AA0F52" w:rsidP="0001794F">
            <w:pPr>
              <w:tabs>
                <w:tab w:val="left" w:pos="993"/>
              </w:tabs>
              <w:ind w:right="50"/>
              <w:jc w:val="center"/>
              <w:rPr>
                <w:sz w:val="20"/>
                <w:szCs w:val="20"/>
                <w:lang w:eastAsia="en-US"/>
              </w:rPr>
            </w:pPr>
            <w:r w:rsidRPr="006D71E1">
              <w:rPr>
                <w:sz w:val="20"/>
                <w:szCs w:val="20"/>
                <w:lang w:eastAsia="en-US"/>
              </w:rPr>
              <w:t>Сценарий демографического развития</w:t>
            </w:r>
          </w:p>
        </w:tc>
        <w:tc>
          <w:tcPr>
            <w:tcW w:w="2910" w:type="dxa"/>
            <w:gridSpan w:val="2"/>
            <w:tcBorders>
              <w:top w:val="single" w:sz="4" w:space="0" w:color="auto"/>
              <w:left w:val="single" w:sz="4" w:space="0" w:color="auto"/>
              <w:bottom w:val="single" w:sz="4" w:space="0" w:color="auto"/>
              <w:right w:val="single" w:sz="4" w:space="0" w:color="auto"/>
            </w:tcBorders>
            <w:vAlign w:val="center"/>
            <w:hideMark/>
          </w:tcPr>
          <w:p w:rsidR="00AA0F52" w:rsidRPr="006D71E1" w:rsidRDefault="00AA0F52" w:rsidP="0001794F">
            <w:pPr>
              <w:tabs>
                <w:tab w:val="left" w:pos="993"/>
              </w:tabs>
              <w:ind w:right="50"/>
              <w:jc w:val="center"/>
              <w:rPr>
                <w:sz w:val="20"/>
                <w:szCs w:val="20"/>
                <w:lang w:eastAsia="en-US"/>
              </w:rPr>
            </w:pPr>
            <w:r w:rsidRPr="006D71E1">
              <w:rPr>
                <w:sz w:val="20"/>
                <w:szCs w:val="20"/>
                <w:lang w:eastAsia="en-US"/>
              </w:rPr>
              <w:t>Прогнозная численность, чел.</w:t>
            </w:r>
          </w:p>
        </w:tc>
        <w:tc>
          <w:tcPr>
            <w:tcW w:w="2765" w:type="dxa"/>
            <w:gridSpan w:val="2"/>
            <w:tcBorders>
              <w:top w:val="single" w:sz="4" w:space="0" w:color="auto"/>
              <w:left w:val="single" w:sz="4" w:space="0" w:color="auto"/>
              <w:bottom w:val="single" w:sz="4" w:space="0" w:color="auto"/>
              <w:right w:val="single" w:sz="4" w:space="0" w:color="auto"/>
            </w:tcBorders>
            <w:vAlign w:val="center"/>
            <w:hideMark/>
          </w:tcPr>
          <w:p w:rsidR="00AA0F52" w:rsidRPr="006D71E1" w:rsidRDefault="00AA0F52" w:rsidP="0001794F">
            <w:pPr>
              <w:tabs>
                <w:tab w:val="left" w:pos="993"/>
              </w:tabs>
              <w:ind w:right="50"/>
              <w:jc w:val="center"/>
              <w:rPr>
                <w:sz w:val="20"/>
                <w:szCs w:val="20"/>
                <w:lang w:eastAsia="en-US"/>
              </w:rPr>
            </w:pPr>
            <w:r w:rsidRPr="006D71E1">
              <w:rPr>
                <w:sz w:val="20"/>
                <w:szCs w:val="20"/>
                <w:lang w:eastAsia="en-US"/>
              </w:rPr>
              <w:t>Прирост/убыль (+/-) населения, чел</w:t>
            </w:r>
          </w:p>
        </w:tc>
      </w:tr>
      <w:tr w:rsidR="00AA0F52" w:rsidRPr="006D71E1" w:rsidTr="0001794F">
        <w:trPr>
          <w:trHeight w:val="150"/>
          <w:tblHeader/>
          <w:jc w:val="center"/>
        </w:trPr>
        <w:tc>
          <w:tcPr>
            <w:tcW w:w="562" w:type="dxa"/>
            <w:vMerge/>
            <w:tcBorders>
              <w:top w:val="single" w:sz="4" w:space="0" w:color="auto"/>
              <w:left w:val="single" w:sz="4" w:space="0" w:color="auto"/>
              <w:bottom w:val="single" w:sz="4" w:space="0" w:color="auto"/>
              <w:right w:val="single" w:sz="4" w:space="0" w:color="auto"/>
            </w:tcBorders>
            <w:vAlign w:val="center"/>
            <w:hideMark/>
          </w:tcPr>
          <w:p w:rsidR="00AA0F52" w:rsidRPr="006D71E1" w:rsidRDefault="00AA0F52" w:rsidP="0001794F">
            <w:pPr>
              <w:jc w:val="center"/>
              <w:rPr>
                <w:sz w:val="20"/>
                <w:szCs w:val="20"/>
                <w:lang w:eastAsia="en-US"/>
              </w:rPr>
            </w:pPr>
          </w:p>
        </w:tc>
        <w:tc>
          <w:tcPr>
            <w:tcW w:w="3261" w:type="dxa"/>
            <w:vMerge/>
            <w:tcBorders>
              <w:top w:val="single" w:sz="4" w:space="0" w:color="auto"/>
              <w:left w:val="single" w:sz="4" w:space="0" w:color="auto"/>
              <w:bottom w:val="single" w:sz="4" w:space="0" w:color="auto"/>
              <w:right w:val="single" w:sz="4" w:space="0" w:color="auto"/>
            </w:tcBorders>
            <w:vAlign w:val="center"/>
            <w:hideMark/>
          </w:tcPr>
          <w:p w:rsidR="00AA0F52" w:rsidRPr="006D71E1" w:rsidRDefault="00AA0F52" w:rsidP="0001794F">
            <w:pPr>
              <w:jc w:val="center"/>
              <w:rPr>
                <w:sz w:val="20"/>
                <w:szCs w:val="20"/>
                <w:lang w:eastAsia="en-US"/>
              </w:rPr>
            </w:pPr>
          </w:p>
        </w:tc>
        <w:tc>
          <w:tcPr>
            <w:tcW w:w="1455" w:type="dxa"/>
            <w:tcBorders>
              <w:top w:val="single" w:sz="4" w:space="0" w:color="auto"/>
              <w:left w:val="single" w:sz="4" w:space="0" w:color="auto"/>
              <w:bottom w:val="single" w:sz="4" w:space="0" w:color="auto"/>
              <w:right w:val="single" w:sz="4" w:space="0" w:color="auto"/>
            </w:tcBorders>
            <w:vAlign w:val="center"/>
            <w:hideMark/>
          </w:tcPr>
          <w:p w:rsidR="00AA0F52" w:rsidRPr="006D71E1" w:rsidRDefault="00AA0F52" w:rsidP="0001794F">
            <w:pPr>
              <w:tabs>
                <w:tab w:val="left" w:pos="993"/>
              </w:tabs>
              <w:ind w:right="50"/>
              <w:jc w:val="center"/>
              <w:rPr>
                <w:sz w:val="20"/>
                <w:szCs w:val="20"/>
                <w:lang w:eastAsia="en-US"/>
              </w:rPr>
            </w:pPr>
            <w:smartTag w:uri="urn:schemas-microsoft-com:office:smarttags" w:element="metricconverter">
              <w:smartTagPr>
                <w:attr w:name="ProductID" w:val="2025 г"/>
              </w:smartTagPr>
              <w:r w:rsidRPr="006D71E1">
                <w:rPr>
                  <w:sz w:val="20"/>
                  <w:szCs w:val="20"/>
                  <w:lang w:eastAsia="en-US"/>
                </w:rPr>
                <w:t>2025 г</w:t>
              </w:r>
            </w:smartTag>
            <w:r w:rsidRPr="006D71E1">
              <w:rPr>
                <w:sz w:val="20"/>
                <w:szCs w:val="20"/>
                <w:lang w:eastAsia="en-US"/>
              </w:rPr>
              <w:t>.</w:t>
            </w:r>
          </w:p>
        </w:tc>
        <w:tc>
          <w:tcPr>
            <w:tcW w:w="1455" w:type="dxa"/>
            <w:tcBorders>
              <w:top w:val="single" w:sz="4" w:space="0" w:color="auto"/>
              <w:left w:val="single" w:sz="4" w:space="0" w:color="auto"/>
              <w:bottom w:val="single" w:sz="4" w:space="0" w:color="auto"/>
              <w:right w:val="single" w:sz="4" w:space="0" w:color="auto"/>
            </w:tcBorders>
            <w:vAlign w:val="center"/>
            <w:hideMark/>
          </w:tcPr>
          <w:p w:rsidR="00AA0F52" w:rsidRPr="006D71E1" w:rsidRDefault="00AA0F52" w:rsidP="0001794F">
            <w:pPr>
              <w:tabs>
                <w:tab w:val="left" w:pos="993"/>
              </w:tabs>
              <w:ind w:right="50"/>
              <w:jc w:val="center"/>
              <w:rPr>
                <w:sz w:val="20"/>
                <w:szCs w:val="20"/>
                <w:lang w:eastAsia="en-US"/>
              </w:rPr>
            </w:pPr>
            <w:smartTag w:uri="urn:schemas-microsoft-com:office:smarttags" w:element="metricconverter">
              <w:smartTagPr>
                <w:attr w:name="ProductID" w:val="2035 г"/>
              </w:smartTagPr>
              <w:r w:rsidRPr="006D71E1">
                <w:rPr>
                  <w:sz w:val="20"/>
                  <w:szCs w:val="20"/>
                  <w:lang w:eastAsia="en-US"/>
                </w:rPr>
                <w:t>2035 г</w:t>
              </w:r>
            </w:smartTag>
            <w:r w:rsidRPr="006D71E1">
              <w:rPr>
                <w:sz w:val="20"/>
                <w:szCs w:val="20"/>
                <w:lang w:eastAsia="en-US"/>
              </w:rPr>
              <w:t>.</w:t>
            </w:r>
          </w:p>
        </w:tc>
        <w:tc>
          <w:tcPr>
            <w:tcW w:w="1382" w:type="dxa"/>
            <w:tcBorders>
              <w:top w:val="single" w:sz="4" w:space="0" w:color="auto"/>
              <w:left w:val="single" w:sz="4" w:space="0" w:color="auto"/>
              <w:bottom w:val="single" w:sz="4" w:space="0" w:color="auto"/>
              <w:right w:val="single" w:sz="4" w:space="0" w:color="auto"/>
            </w:tcBorders>
            <w:vAlign w:val="center"/>
            <w:hideMark/>
          </w:tcPr>
          <w:p w:rsidR="00AA0F52" w:rsidRPr="006D71E1" w:rsidRDefault="00AA0F52" w:rsidP="0001794F">
            <w:pPr>
              <w:tabs>
                <w:tab w:val="left" w:pos="993"/>
              </w:tabs>
              <w:ind w:right="50"/>
              <w:jc w:val="center"/>
              <w:rPr>
                <w:sz w:val="20"/>
                <w:szCs w:val="20"/>
                <w:lang w:eastAsia="en-US"/>
              </w:rPr>
            </w:pPr>
            <w:smartTag w:uri="urn:schemas-microsoft-com:office:smarttags" w:element="metricconverter">
              <w:smartTagPr>
                <w:attr w:name="ProductID" w:val="2025 г"/>
              </w:smartTagPr>
              <w:r w:rsidRPr="006D71E1">
                <w:rPr>
                  <w:sz w:val="20"/>
                  <w:szCs w:val="20"/>
                  <w:lang w:eastAsia="en-US"/>
                </w:rPr>
                <w:t>2025 г</w:t>
              </w:r>
            </w:smartTag>
            <w:r w:rsidRPr="006D71E1">
              <w:rPr>
                <w:sz w:val="20"/>
                <w:szCs w:val="20"/>
                <w:lang w:eastAsia="en-US"/>
              </w:rPr>
              <w:t>.</w:t>
            </w:r>
          </w:p>
        </w:tc>
        <w:tc>
          <w:tcPr>
            <w:tcW w:w="1383" w:type="dxa"/>
            <w:tcBorders>
              <w:top w:val="single" w:sz="4" w:space="0" w:color="auto"/>
              <w:left w:val="single" w:sz="4" w:space="0" w:color="auto"/>
              <w:bottom w:val="single" w:sz="4" w:space="0" w:color="auto"/>
              <w:right w:val="single" w:sz="4" w:space="0" w:color="auto"/>
            </w:tcBorders>
            <w:vAlign w:val="center"/>
            <w:hideMark/>
          </w:tcPr>
          <w:p w:rsidR="00AA0F52" w:rsidRPr="006D71E1" w:rsidRDefault="00AA0F52" w:rsidP="0001794F">
            <w:pPr>
              <w:tabs>
                <w:tab w:val="left" w:pos="993"/>
              </w:tabs>
              <w:ind w:right="50"/>
              <w:jc w:val="center"/>
              <w:rPr>
                <w:sz w:val="20"/>
                <w:szCs w:val="20"/>
                <w:lang w:eastAsia="en-US"/>
              </w:rPr>
            </w:pPr>
            <w:smartTag w:uri="urn:schemas-microsoft-com:office:smarttags" w:element="metricconverter">
              <w:smartTagPr>
                <w:attr w:name="ProductID" w:val="2035 г"/>
              </w:smartTagPr>
              <w:r w:rsidRPr="006D71E1">
                <w:rPr>
                  <w:sz w:val="20"/>
                  <w:szCs w:val="20"/>
                  <w:lang w:eastAsia="en-US"/>
                </w:rPr>
                <w:t>2035 г</w:t>
              </w:r>
            </w:smartTag>
            <w:r w:rsidRPr="006D71E1">
              <w:rPr>
                <w:sz w:val="20"/>
                <w:szCs w:val="20"/>
                <w:lang w:eastAsia="en-US"/>
              </w:rPr>
              <w:t>.</w:t>
            </w:r>
          </w:p>
        </w:tc>
      </w:tr>
      <w:tr w:rsidR="00AA0F52" w:rsidRPr="006D71E1" w:rsidTr="0001794F">
        <w:trPr>
          <w:jc w:val="center"/>
        </w:trPr>
        <w:tc>
          <w:tcPr>
            <w:tcW w:w="562" w:type="dxa"/>
            <w:tcBorders>
              <w:top w:val="single" w:sz="4" w:space="0" w:color="auto"/>
              <w:left w:val="single" w:sz="4" w:space="0" w:color="auto"/>
              <w:bottom w:val="single" w:sz="4" w:space="0" w:color="auto"/>
              <w:right w:val="single" w:sz="4" w:space="0" w:color="auto"/>
            </w:tcBorders>
            <w:vAlign w:val="center"/>
            <w:hideMark/>
          </w:tcPr>
          <w:p w:rsidR="00AA0F52" w:rsidRPr="006D71E1" w:rsidRDefault="00AA0F52" w:rsidP="0001794F">
            <w:pPr>
              <w:tabs>
                <w:tab w:val="left" w:pos="993"/>
              </w:tabs>
              <w:ind w:right="50"/>
              <w:jc w:val="center"/>
              <w:rPr>
                <w:sz w:val="20"/>
                <w:szCs w:val="20"/>
                <w:lang w:eastAsia="en-US"/>
              </w:rPr>
            </w:pPr>
            <w:r w:rsidRPr="006D71E1">
              <w:rPr>
                <w:sz w:val="20"/>
                <w:szCs w:val="20"/>
                <w:lang w:eastAsia="en-US"/>
              </w:rPr>
              <w:t>1</w:t>
            </w:r>
          </w:p>
        </w:tc>
        <w:tc>
          <w:tcPr>
            <w:tcW w:w="3261" w:type="dxa"/>
            <w:tcBorders>
              <w:top w:val="single" w:sz="4" w:space="0" w:color="auto"/>
              <w:left w:val="single" w:sz="4" w:space="0" w:color="auto"/>
              <w:bottom w:val="single" w:sz="4" w:space="0" w:color="auto"/>
              <w:right w:val="single" w:sz="4" w:space="0" w:color="auto"/>
            </w:tcBorders>
            <w:vAlign w:val="center"/>
            <w:hideMark/>
          </w:tcPr>
          <w:p w:rsidR="00AA0F52" w:rsidRPr="006D71E1" w:rsidRDefault="00AA0F52" w:rsidP="0001794F">
            <w:pPr>
              <w:tabs>
                <w:tab w:val="left" w:pos="993"/>
              </w:tabs>
              <w:ind w:right="50"/>
              <w:jc w:val="center"/>
              <w:rPr>
                <w:sz w:val="20"/>
                <w:szCs w:val="20"/>
                <w:lang w:eastAsia="en-US"/>
              </w:rPr>
            </w:pPr>
            <w:r w:rsidRPr="006D71E1">
              <w:rPr>
                <w:sz w:val="20"/>
                <w:szCs w:val="20"/>
                <w:lang w:eastAsia="en-US"/>
              </w:rPr>
              <w:t>«Инерционный» сценарий</w:t>
            </w:r>
          </w:p>
        </w:tc>
        <w:tc>
          <w:tcPr>
            <w:tcW w:w="1455" w:type="dxa"/>
            <w:tcBorders>
              <w:top w:val="single" w:sz="4" w:space="0" w:color="auto"/>
              <w:left w:val="single" w:sz="4" w:space="0" w:color="auto"/>
              <w:bottom w:val="single" w:sz="4" w:space="0" w:color="auto"/>
              <w:right w:val="single" w:sz="4" w:space="0" w:color="auto"/>
            </w:tcBorders>
            <w:vAlign w:val="center"/>
            <w:hideMark/>
          </w:tcPr>
          <w:p w:rsidR="00AA0F52" w:rsidRPr="006D71E1" w:rsidRDefault="00AA0F52" w:rsidP="0001794F">
            <w:pPr>
              <w:tabs>
                <w:tab w:val="left" w:pos="993"/>
              </w:tabs>
              <w:ind w:right="50"/>
              <w:jc w:val="center"/>
              <w:rPr>
                <w:sz w:val="20"/>
                <w:szCs w:val="20"/>
                <w:lang w:eastAsia="en-US"/>
              </w:rPr>
            </w:pPr>
            <w:r w:rsidRPr="006D71E1">
              <w:rPr>
                <w:sz w:val="20"/>
                <w:szCs w:val="20"/>
                <w:lang w:eastAsia="en-US"/>
              </w:rPr>
              <w:t>163678</w:t>
            </w:r>
          </w:p>
        </w:tc>
        <w:tc>
          <w:tcPr>
            <w:tcW w:w="1455" w:type="dxa"/>
            <w:tcBorders>
              <w:top w:val="single" w:sz="4" w:space="0" w:color="auto"/>
              <w:left w:val="single" w:sz="4" w:space="0" w:color="auto"/>
              <w:bottom w:val="single" w:sz="4" w:space="0" w:color="auto"/>
              <w:right w:val="single" w:sz="4" w:space="0" w:color="auto"/>
            </w:tcBorders>
            <w:vAlign w:val="center"/>
            <w:hideMark/>
          </w:tcPr>
          <w:p w:rsidR="00AA0F52" w:rsidRPr="006D71E1" w:rsidRDefault="00AA0F52" w:rsidP="0001794F">
            <w:pPr>
              <w:tabs>
                <w:tab w:val="left" w:pos="993"/>
              </w:tabs>
              <w:ind w:right="50"/>
              <w:jc w:val="center"/>
              <w:rPr>
                <w:sz w:val="20"/>
                <w:szCs w:val="20"/>
                <w:lang w:eastAsia="en-US"/>
              </w:rPr>
            </w:pPr>
            <w:r w:rsidRPr="006D71E1">
              <w:rPr>
                <w:sz w:val="20"/>
                <w:szCs w:val="20"/>
                <w:lang w:eastAsia="en-US"/>
              </w:rPr>
              <w:t>77363</w:t>
            </w:r>
          </w:p>
        </w:tc>
        <w:tc>
          <w:tcPr>
            <w:tcW w:w="1382" w:type="dxa"/>
            <w:tcBorders>
              <w:top w:val="single" w:sz="4" w:space="0" w:color="auto"/>
              <w:left w:val="single" w:sz="4" w:space="0" w:color="auto"/>
              <w:bottom w:val="single" w:sz="4" w:space="0" w:color="auto"/>
              <w:right w:val="single" w:sz="4" w:space="0" w:color="auto"/>
            </w:tcBorders>
            <w:vAlign w:val="center"/>
            <w:hideMark/>
          </w:tcPr>
          <w:p w:rsidR="00AA0F52" w:rsidRPr="006D71E1" w:rsidRDefault="00AA0F52" w:rsidP="0001794F">
            <w:pPr>
              <w:tabs>
                <w:tab w:val="left" w:pos="993"/>
              </w:tabs>
              <w:ind w:right="50"/>
              <w:jc w:val="center"/>
              <w:rPr>
                <w:sz w:val="20"/>
                <w:szCs w:val="20"/>
                <w:lang w:eastAsia="en-US"/>
              </w:rPr>
            </w:pPr>
            <w:r w:rsidRPr="006D71E1">
              <w:rPr>
                <w:sz w:val="20"/>
                <w:szCs w:val="20"/>
                <w:lang w:eastAsia="en-US"/>
              </w:rPr>
              <w:t>-134418</w:t>
            </w:r>
          </w:p>
        </w:tc>
        <w:tc>
          <w:tcPr>
            <w:tcW w:w="1383" w:type="dxa"/>
            <w:tcBorders>
              <w:top w:val="single" w:sz="4" w:space="0" w:color="auto"/>
              <w:left w:val="single" w:sz="4" w:space="0" w:color="auto"/>
              <w:bottom w:val="single" w:sz="4" w:space="0" w:color="auto"/>
              <w:right w:val="single" w:sz="4" w:space="0" w:color="auto"/>
            </w:tcBorders>
            <w:vAlign w:val="center"/>
            <w:hideMark/>
          </w:tcPr>
          <w:p w:rsidR="00AA0F52" w:rsidRPr="006D71E1" w:rsidRDefault="00AA0F52" w:rsidP="0001794F">
            <w:pPr>
              <w:tabs>
                <w:tab w:val="left" w:pos="993"/>
              </w:tabs>
              <w:ind w:right="50"/>
              <w:jc w:val="center"/>
              <w:rPr>
                <w:sz w:val="20"/>
                <w:szCs w:val="20"/>
                <w:lang w:eastAsia="en-US"/>
              </w:rPr>
            </w:pPr>
            <w:r w:rsidRPr="006D71E1">
              <w:rPr>
                <w:sz w:val="20"/>
                <w:szCs w:val="20"/>
                <w:lang w:eastAsia="en-US"/>
              </w:rPr>
              <w:t>-220733</w:t>
            </w:r>
          </w:p>
        </w:tc>
      </w:tr>
      <w:tr w:rsidR="00AA0F52" w:rsidRPr="006D71E1" w:rsidTr="0001794F">
        <w:trPr>
          <w:jc w:val="center"/>
        </w:trPr>
        <w:tc>
          <w:tcPr>
            <w:tcW w:w="562" w:type="dxa"/>
            <w:tcBorders>
              <w:top w:val="single" w:sz="4" w:space="0" w:color="auto"/>
              <w:left w:val="single" w:sz="4" w:space="0" w:color="auto"/>
              <w:bottom w:val="single" w:sz="4" w:space="0" w:color="auto"/>
              <w:right w:val="single" w:sz="4" w:space="0" w:color="auto"/>
            </w:tcBorders>
            <w:vAlign w:val="center"/>
            <w:hideMark/>
          </w:tcPr>
          <w:p w:rsidR="00AA0F52" w:rsidRPr="006D71E1" w:rsidRDefault="00AA0F52" w:rsidP="0001794F">
            <w:pPr>
              <w:tabs>
                <w:tab w:val="left" w:pos="993"/>
              </w:tabs>
              <w:ind w:right="50"/>
              <w:jc w:val="center"/>
              <w:rPr>
                <w:sz w:val="20"/>
                <w:szCs w:val="20"/>
                <w:lang w:eastAsia="en-US"/>
              </w:rPr>
            </w:pPr>
            <w:r w:rsidRPr="006D71E1">
              <w:rPr>
                <w:sz w:val="20"/>
                <w:szCs w:val="20"/>
                <w:lang w:eastAsia="en-US"/>
              </w:rPr>
              <w:t>2</w:t>
            </w:r>
          </w:p>
        </w:tc>
        <w:tc>
          <w:tcPr>
            <w:tcW w:w="3261" w:type="dxa"/>
            <w:tcBorders>
              <w:top w:val="single" w:sz="4" w:space="0" w:color="auto"/>
              <w:left w:val="single" w:sz="4" w:space="0" w:color="auto"/>
              <w:bottom w:val="single" w:sz="4" w:space="0" w:color="auto"/>
              <w:right w:val="single" w:sz="4" w:space="0" w:color="auto"/>
            </w:tcBorders>
            <w:vAlign w:val="center"/>
            <w:hideMark/>
          </w:tcPr>
          <w:p w:rsidR="00AA0F52" w:rsidRPr="006D71E1" w:rsidRDefault="00AA0F52" w:rsidP="0001794F">
            <w:pPr>
              <w:tabs>
                <w:tab w:val="left" w:pos="993"/>
              </w:tabs>
              <w:ind w:right="50"/>
              <w:jc w:val="center"/>
              <w:rPr>
                <w:sz w:val="20"/>
                <w:szCs w:val="20"/>
                <w:lang w:eastAsia="en-US"/>
              </w:rPr>
            </w:pPr>
            <w:r w:rsidRPr="006D71E1">
              <w:rPr>
                <w:sz w:val="20"/>
                <w:szCs w:val="20"/>
                <w:lang w:eastAsia="en-US"/>
              </w:rPr>
              <w:t>«Стабилизационный» сценарий</w:t>
            </w:r>
          </w:p>
        </w:tc>
        <w:tc>
          <w:tcPr>
            <w:tcW w:w="1455" w:type="dxa"/>
            <w:tcBorders>
              <w:top w:val="single" w:sz="4" w:space="0" w:color="auto"/>
              <w:left w:val="single" w:sz="4" w:space="0" w:color="auto"/>
              <w:bottom w:val="single" w:sz="4" w:space="0" w:color="auto"/>
              <w:right w:val="single" w:sz="4" w:space="0" w:color="auto"/>
            </w:tcBorders>
            <w:vAlign w:val="center"/>
            <w:hideMark/>
          </w:tcPr>
          <w:p w:rsidR="00AA0F52" w:rsidRPr="006D71E1" w:rsidRDefault="00AA0F52" w:rsidP="0001794F">
            <w:pPr>
              <w:tabs>
                <w:tab w:val="left" w:pos="993"/>
              </w:tabs>
              <w:ind w:right="50"/>
              <w:jc w:val="center"/>
              <w:rPr>
                <w:sz w:val="20"/>
                <w:szCs w:val="20"/>
                <w:lang w:eastAsia="en-US"/>
              </w:rPr>
            </w:pPr>
            <w:r w:rsidRPr="006D71E1">
              <w:rPr>
                <w:sz w:val="20"/>
                <w:szCs w:val="20"/>
                <w:lang w:eastAsia="en-US"/>
              </w:rPr>
              <w:t>298109</w:t>
            </w:r>
          </w:p>
        </w:tc>
        <w:tc>
          <w:tcPr>
            <w:tcW w:w="1455" w:type="dxa"/>
            <w:tcBorders>
              <w:top w:val="single" w:sz="4" w:space="0" w:color="auto"/>
              <w:left w:val="single" w:sz="4" w:space="0" w:color="auto"/>
              <w:bottom w:val="single" w:sz="4" w:space="0" w:color="auto"/>
              <w:right w:val="single" w:sz="4" w:space="0" w:color="auto"/>
            </w:tcBorders>
            <w:vAlign w:val="center"/>
            <w:hideMark/>
          </w:tcPr>
          <w:p w:rsidR="00AA0F52" w:rsidRPr="006D71E1" w:rsidRDefault="00AA0F52" w:rsidP="0001794F">
            <w:pPr>
              <w:tabs>
                <w:tab w:val="left" w:pos="993"/>
              </w:tabs>
              <w:ind w:right="50"/>
              <w:jc w:val="center"/>
              <w:rPr>
                <w:sz w:val="20"/>
                <w:szCs w:val="20"/>
                <w:lang w:eastAsia="en-US"/>
              </w:rPr>
            </w:pPr>
            <w:r w:rsidRPr="006D71E1">
              <w:rPr>
                <w:sz w:val="20"/>
                <w:szCs w:val="20"/>
                <w:lang w:eastAsia="en-US"/>
              </w:rPr>
              <w:t>298126</w:t>
            </w:r>
          </w:p>
        </w:tc>
        <w:tc>
          <w:tcPr>
            <w:tcW w:w="1382" w:type="dxa"/>
            <w:tcBorders>
              <w:top w:val="single" w:sz="4" w:space="0" w:color="auto"/>
              <w:left w:val="single" w:sz="4" w:space="0" w:color="auto"/>
              <w:bottom w:val="single" w:sz="4" w:space="0" w:color="auto"/>
              <w:right w:val="single" w:sz="4" w:space="0" w:color="auto"/>
            </w:tcBorders>
            <w:vAlign w:val="center"/>
            <w:hideMark/>
          </w:tcPr>
          <w:p w:rsidR="00AA0F52" w:rsidRPr="006D71E1" w:rsidRDefault="00AA0F52" w:rsidP="0001794F">
            <w:pPr>
              <w:tabs>
                <w:tab w:val="left" w:pos="993"/>
              </w:tabs>
              <w:ind w:right="50"/>
              <w:jc w:val="center"/>
              <w:rPr>
                <w:sz w:val="20"/>
                <w:szCs w:val="20"/>
                <w:lang w:eastAsia="en-US"/>
              </w:rPr>
            </w:pPr>
            <w:r w:rsidRPr="006D71E1">
              <w:rPr>
                <w:sz w:val="20"/>
                <w:szCs w:val="20"/>
                <w:lang w:eastAsia="en-US"/>
              </w:rPr>
              <w:t>+13</w:t>
            </w:r>
          </w:p>
        </w:tc>
        <w:tc>
          <w:tcPr>
            <w:tcW w:w="1383" w:type="dxa"/>
            <w:tcBorders>
              <w:top w:val="single" w:sz="4" w:space="0" w:color="auto"/>
              <w:left w:val="single" w:sz="4" w:space="0" w:color="auto"/>
              <w:bottom w:val="single" w:sz="4" w:space="0" w:color="auto"/>
              <w:right w:val="single" w:sz="4" w:space="0" w:color="auto"/>
            </w:tcBorders>
            <w:vAlign w:val="center"/>
            <w:hideMark/>
          </w:tcPr>
          <w:p w:rsidR="00AA0F52" w:rsidRPr="006D71E1" w:rsidRDefault="00AA0F52" w:rsidP="0001794F">
            <w:pPr>
              <w:tabs>
                <w:tab w:val="left" w:pos="993"/>
              </w:tabs>
              <w:ind w:right="50"/>
              <w:jc w:val="center"/>
              <w:rPr>
                <w:sz w:val="20"/>
                <w:szCs w:val="20"/>
                <w:lang w:eastAsia="en-US"/>
              </w:rPr>
            </w:pPr>
            <w:r w:rsidRPr="006D71E1">
              <w:rPr>
                <w:sz w:val="20"/>
                <w:szCs w:val="20"/>
                <w:lang w:eastAsia="en-US"/>
              </w:rPr>
              <w:t>+30</w:t>
            </w:r>
          </w:p>
        </w:tc>
      </w:tr>
      <w:tr w:rsidR="00AA0F52" w:rsidRPr="006D71E1" w:rsidTr="0001794F">
        <w:trPr>
          <w:jc w:val="center"/>
        </w:trPr>
        <w:tc>
          <w:tcPr>
            <w:tcW w:w="562" w:type="dxa"/>
            <w:tcBorders>
              <w:top w:val="single" w:sz="4" w:space="0" w:color="auto"/>
              <w:left w:val="single" w:sz="4" w:space="0" w:color="auto"/>
              <w:bottom w:val="single" w:sz="4" w:space="0" w:color="auto"/>
              <w:right w:val="single" w:sz="4" w:space="0" w:color="auto"/>
            </w:tcBorders>
            <w:vAlign w:val="center"/>
            <w:hideMark/>
          </w:tcPr>
          <w:p w:rsidR="00AA0F52" w:rsidRPr="006D71E1" w:rsidRDefault="00AA0F52" w:rsidP="0001794F">
            <w:pPr>
              <w:tabs>
                <w:tab w:val="left" w:pos="993"/>
              </w:tabs>
              <w:ind w:right="50"/>
              <w:jc w:val="center"/>
              <w:rPr>
                <w:sz w:val="20"/>
                <w:szCs w:val="20"/>
                <w:lang w:eastAsia="en-US"/>
              </w:rPr>
            </w:pPr>
            <w:r w:rsidRPr="006D71E1">
              <w:rPr>
                <w:sz w:val="20"/>
                <w:szCs w:val="20"/>
                <w:lang w:eastAsia="en-US"/>
              </w:rPr>
              <w:t>3</w:t>
            </w:r>
          </w:p>
        </w:tc>
        <w:tc>
          <w:tcPr>
            <w:tcW w:w="3261" w:type="dxa"/>
            <w:tcBorders>
              <w:top w:val="single" w:sz="4" w:space="0" w:color="auto"/>
              <w:left w:val="single" w:sz="4" w:space="0" w:color="auto"/>
              <w:bottom w:val="single" w:sz="4" w:space="0" w:color="auto"/>
              <w:right w:val="single" w:sz="4" w:space="0" w:color="auto"/>
            </w:tcBorders>
            <w:vAlign w:val="center"/>
            <w:hideMark/>
          </w:tcPr>
          <w:p w:rsidR="00AA0F52" w:rsidRPr="006D71E1" w:rsidRDefault="00AA0F52" w:rsidP="0001794F">
            <w:pPr>
              <w:tabs>
                <w:tab w:val="left" w:pos="993"/>
              </w:tabs>
              <w:ind w:right="50"/>
              <w:jc w:val="center"/>
              <w:rPr>
                <w:sz w:val="20"/>
                <w:szCs w:val="20"/>
                <w:lang w:eastAsia="en-US"/>
              </w:rPr>
            </w:pPr>
            <w:r w:rsidRPr="006D71E1">
              <w:rPr>
                <w:sz w:val="20"/>
                <w:szCs w:val="20"/>
                <w:lang w:eastAsia="en-US"/>
              </w:rPr>
              <w:t>«Оптимистический» сценарий</w:t>
            </w:r>
          </w:p>
        </w:tc>
        <w:tc>
          <w:tcPr>
            <w:tcW w:w="1455" w:type="dxa"/>
            <w:tcBorders>
              <w:top w:val="single" w:sz="4" w:space="0" w:color="auto"/>
              <w:left w:val="single" w:sz="4" w:space="0" w:color="auto"/>
              <w:bottom w:val="single" w:sz="4" w:space="0" w:color="auto"/>
              <w:right w:val="single" w:sz="4" w:space="0" w:color="auto"/>
            </w:tcBorders>
            <w:vAlign w:val="center"/>
            <w:hideMark/>
          </w:tcPr>
          <w:p w:rsidR="00AA0F52" w:rsidRPr="006D71E1" w:rsidRDefault="00AA0F52" w:rsidP="0001794F">
            <w:pPr>
              <w:tabs>
                <w:tab w:val="left" w:pos="993"/>
              </w:tabs>
              <w:ind w:right="50"/>
              <w:jc w:val="center"/>
              <w:rPr>
                <w:sz w:val="20"/>
                <w:szCs w:val="20"/>
                <w:lang w:eastAsia="en-US"/>
              </w:rPr>
            </w:pPr>
            <w:r w:rsidRPr="006D71E1">
              <w:rPr>
                <w:sz w:val="20"/>
                <w:szCs w:val="20"/>
                <w:lang w:eastAsia="en-US"/>
              </w:rPr>
              <w:t>299895</w:t>
            </w:r>
          </w:p>
        </w:tc>
        <w:tc>
          <w:tcPr>
            <w:tcW w:w="1455" w:type="dxa"/>
            <w:tcBorders>
              <w:top w:val="single" w:sz="4" w:space="0" w:color="auto"/>
              <w:left w:val="single" w:sz="4" w:space="0" w:color="auto"/>
              <w:bottom w:val="single" w:sz="4" w:space="0" w:color="auto"/>
              <w:right w:val="single" w:sz="4" w:space="0" w:color="auto"/>
            </w:tcBorders>
            <w:vAlign w:val="center"/>
            <w:hideMark/>
          </w:tcPr>
          <w:p w:rsidR="00AA0F52" w:rsidRPr="006D71E1" w:rsidRDefault="00AA0F52" w:rsidP="0001794F">
            <w:pPr>
              <w:tabs>
                <w:tab w:val="left" w:pos="993"/>
              </w:tabs>
              <w:ind w:right="50"/>
              <w:jc w:val="center"/>
              <w:rPr>
                <w:b/>
                <w:sz w:val="20"/>
                <w:szCs w:val="20"/>
                <w:lang w:eastAsia="en-US"/>
              </w:rPr>
            </w:pPr>
            <w:r w:rsidRPr="006D71E1">
              <w:rPr>
                <w:sz w:val="20"/>
                <w:szCs w:val="20"/>
                <w:lang w:eastAsia="en-US"/>
              </w:rPr>
              <w:t>302465</w:t>
            </w:r>
          </w:p>
        </w:tc>
        <w:tc>
          <w:tcPr>
            <w:tcW w:w="1382" w:type="dxa"/>
            <w:tcBorders>
              <w:top w:val="single" w:sz="4" w:space="0" w:color="auto"/>
              <w:left w:val="single" w:sz="4" w:space="0" w:color="auto"/>
              <w:bottom w:val="single" w:sz="4" w:space="0" w:color="auto"/>
              <w:right w:val="single" w:sz="4" w:space="0" w:color="auto"/>
            </w:tcBorders>
            <w:vAlign w:val="center"/>
            <w:hideMark/>
          </w:tcPr>
          <w:p w:rsidR="00AA0F52" w:rsidRPr="006D71E1" w:rsidRDefault="00AA0F52" w:rsidP="0001794F">
            <w:pPr>
              <w:tabs>
                <w:tab w:val="left" w:pos="993"/>
              </w:tabs>
              <w:ind w:right="50"/>
              <w:jc w:val="center"/>
              <w:rPr>
                <w:sz w:val="20"/>
                <w:szCs w:val="20"/>
                <w:lang w:eastAsia="en-US"/>
              </w:rPr>
            </w:pPr>
            <w:r w:rsidRPr="006D71E1">
              <w:rPr>
                <w:sz w:val="20"/>
                <w:szCs w:val="20"/>
                <w:lang w:eastAsia="en-US"/>
              </w:rPr>
              <w:t>+1799</w:t>
            </w:r>
          </w:p>
        </w:tc>
        <w:tc>
          <w:tcPr>
            <w:tcW w:w="1383" w:type="dxa"/>
            <w:tcBorders>
              <w:top w:val="single" w:sz="4" w:space="0" w:color="auto"/>
              <w:left w:val="single" w:sz="4" w:space="0" w:color="auto"/>
              <w:bottom w:val="single" w:sz="4" w:space="0" w:color="auto"/>
              <w:right w:val="single" w:sz="4" w:space="0" w:color="auto"/>
            </w:tcBorders>
            <w:vAlign w:val="center"/>
            <w:hideMark/>
          </w:tcPr>
          <w:p w:rsidR="00AA0F52" w:rsidRPr="006D71E1" w:rsidRDefault="00AA0F52" w:rsidP="0001794F">
            <w:pPr>
              <w:tabs>
                <w:tab w:val="left" w:pos="993"/>
              </w:tabs>
              <w:ind w:right="50"/>
              <w:jc w:val="center"/>
              <w:rPr>
                <w:sz w:val="20"/>
                <w:szCs w:val="20"/>
                <w:lang w:eastAsia="en-US"/>
              </w:rPr>
            </w:pPr>
            <w:r w:rsidRPr="006D71E1">
              <w:rPr>
                <w:sz w:val="20"/>
                <w:szCs w:val="20"/>
                <w:lang w:eastAsia="en-US"/>
              </w:rPr>
              <w:t>+4369</w:t>
            </w:r>
          </w:p>
        </w:tc>
      </w:tr>
    </w:tbl>
    <w:p w:rsidR="00AA0F52" w:rsidRPr="006D71E1" w:rsidRDefault="00AA0F52" w:rsidP="00126456">
      <w:pPr>
        <w:ind w:firstLine="708"/>
      </w:pPr>
    </w:p>
    <w:p w:rsidR="000A6B46" w:rsidRPr="006D71E1" w:rsidRDefault="000A6B46" w:rsidP="008E72E3">
      <w:pPr>
        <w:pStyle w:val="G"/>
      </w:pPr>
      <w:r w:rsidRPr="006D71E1">
        <w:t>Перспективный расчет численности населения по инерционному методу предполагает сохранение темпа роста или снижения показателей естественного прироста и миграции, заданного в исходном году.</w:t>
      </w:r>
    </w:p>
    <w:p w:rsidR="000A6B46" w:rsidRPr="006D71E1" w:rsidRDefault="000A6B46" w:rsidP="008E72E3">
      <w:pPr>
        <w:pStyle w:val="G"/>
      </w:pPr>
      <w:r w:rsidRPr="006D71E1">
        <w:t>Перспективная численность населения в соответствии с инерционным сценарием на расчетный срок (2035 г.) составит 77</w:t>
      </w:r>
      <w:r w:rsidR="00A50C80" w:rsidRPr="006D71E1">
        <w:t xml:space="preserve"> </w:t>
      </w:r>
      <w:r w:rsidRPr="006D71E1">
        <w:t>363 чел., в том числе на первую очередь реализации мероприятий (</w:t>
      </w:r>
      <w:smartTag w:uri="urn:schemas-microsoft-com:office:smarttags" w:element="metricconverter">
        <w:smartTagPr>
          <w:attr w:name="ProductID" w:val="2025 г"/>
        </w:smartTagPr>
        <w:r w:rsidRPr="006D71E1">
          <w:t>2025 г</w:t>
        </w:r>
      </w:smartTag>
      <w:r w:rsidRPr="006D71E1">
        <w:t>.), предусмотренных 163 678 чел.</w:t>
      </w:r>
    </w:p>
    <w:p w:rsidR="000A6B46" w:rsidRPr="006D71E1" w:rsidRDefault="000A6B46" w:rsidP="0001794F">
      <w:pPr>
        <w:pStyle w:val="G"/>
      </w:pPr>
      <w:r w:rsidRPr="006D71E1">
        <w:t xml:space="preserve">В стабилизационном сценарии определяется, каким должен быть уровень рождаемости и смертности, чтобы численность населения муниципального образования </w:t>
      </w:r>
      <w:r w:rsidR="00A50C80" w:rsidRPr="006D71E1">
        <w:t xml:space="preserve">               </w:t>
      </w:r>
      <w:r w:rsidRPr="006D71E1">
        <w:t>г. Мурманск поддерживалась только за счет естественного прироста.</w:t>
      </w:r>
    </w:p>
    <w:p w:rsidR="000A6B46" w:rsidRPr="006D71E1" w:rsidRDefault="000A6B46" w:rsidP="0001794F">
      <w:pPr>
        <w:pStyle w:val="G"/>
      </w:pPr>
      <w:r w:rsidRPr="006D71E1">
        <w:t>В соответствии со стабилизационным сценарием общая численность постоянного населения г. Мурманска на расчетный срок (</w:t>
      </w:r>
      <w:smartTag w:uri="urn:schemas-microsoft-com:office:smarttags" w:element="metricconverter">
        <w:smartTagPr>
          <w:attr w:name="ProductID" w:val="2035 г"/>
        </w:smartTagPr>
        <w:r w:rsidRPr="006D71E1">
          <w:t>2035 г</w:t>
        </w:r>
      </w:smartTag>
      <w:r w:rsidRPr="006D71E1">
        <w:t>.) составит 298</w:t>
      </w:r>
      <w:r w:rsidR="00A50C80" w:rsidRPr="006D71E1">
        <w:t xml:space="preserve"> </w:t>
      </w:r>
      <w:r w:rsidRPr="006D71E1">
        <w:t>126 человека, в том числе на первую очередь реализации мероприятий (</w:t>
      </w:r>
      <w:smartTag w:uri="urn:schemas-microsoft-com:office:smarttags" w:element="metricconverter">
        <w:smartTagPr>
          <w:attr w:name="ProductID" w:val="2025 г"/>
        </w:smartTagPr>
        <w:r w:rsidRPr="006D71E1">
          <w:t>2025 г</w:t>
        </w:r>
      </w:smartTag>
      <w:r w:rsidRPr="006D71E1">
        <w:t>.), предусмотренных генеральным планом – 298</w:t>
      </w:r>
      <w:r w:rsidR="00A50C80" w:rsidRPr="006D71E1">
        <w:t xml:space="preserve"> </w:t>
      </w:r>
      <w:r w:rsidRPr="006D71E1">
        <w:t>109 человек.</w:t>
      </w:r>
    </w:p>
    <w:p w:rsidR="000A6B46" w:rsidRPr="006D71E1" w:rsidRDefault="000A6B46" w:rsidP="0001794F">
      <w:pPr>
        <w:pStyle w:val="G"/>
      </w:pPr>
      <w:r w:rsidRPr="006D71E1">
        <w:t xml:space="preserve">Самым благоприятным для муниципального образования, но и в то же время, наиболее маловероятным является оптимистический сценарий развития. Он предполагает коренной перелом в основных показателях воспроизводства населения. Оптимистический сценарий развития города Мурманска основан на полном использовании потенциала планируемых проектов, развитии инновационной сферы, диверсификации экономики города и в целом соответствует реализации разработанного в рамках Стратегии социально-экономического развития Мурманской области до 2025 года сценария «Стратегический центр освоения </w:t>
      </w:r>
      <w:r w:rsidR="00A50C80" w:rsidRPr="006D71E1">
        <w:t>Арктики»</w:t>
      </w:r>
      <w:r w:rsidRPr="006D71E1">
        <w:t>.</w:t>
      </w:r>
    </w:p>
    <w:p w:rsidR="000A6B46" w:rsidRPr="006D71E1" w:rsidRDefault="000A6B46" w:rsidP="0001794F">
      <w:pPr>
        <w:pStyle w:val="G"/>
      </w:pPr>
      <w:r w:rsidRPr="006D71E1">
        <w:t>Численность населения города стабилизируется к 2020 году. Инвестиционная привлекательность города повышается; высокими темпами развивается промышленное производство, в том числе в новых отраслях; создаются инновационные предприятия; растет доля продукции с высокой добавленной стоимостью. Городская инфраструктура претерпевает качественное изменение вследствие привлечения финансовых средств из вышестоящих бюджетов, а также применения инструментов государственно-частного партнерства.</w:t>
      </w:r>
    </w:p>
    <w:p w:rsidR="000A6B46" w:rsidRPr="006D71E1" w:rsidRDefault="000A6B46" w:rsidP="0001794F">
      <w:pPr>
        <w:pStyle w:val="G"/>
      </w:pPr>
      <w:r w:rsidRPr="006D71E1">
        <w:t>В рамках портовой особой экономической зоны быстрыми темпами развиваются диверсифицированные портовые мощности, а также предприятия по переработке ВБР (водно-биологических ресурсов). Начинается строительство контейнерного терминала, используются возможности для транспортировки грузов из Кемеровской области, Пермского края и других регионов Урала и Сибири, (т.е. проект строительства стратегической железнодорожной магистрали «</w:t>
      </w:r>
      <w:proofErr w:type="spellStart"/>
      <w:r w:rsidRPr="006D71E1">
        <w:t>Белкомур</w:t>
      </w:r>
      <w:proofErr w:type="spellEnd"/>
      <w:r w:rsidRPr="006D71E1">
        <w:t>» замыкается на Мурманском порту). Освоение месторождений природных ресурсов способствует развитию перевозок по Северному морскому пути (энергоресурсы, цветные металлы, ЖРС).</w:t>
      </w:r>
    </w:p>
    <w:p w:rsidR="000A6B46" w:rsidRPr="006D71E1" w:rsidRDefault="00F17443" w:rsidP="008E72E3">
      <w:pPr>
        <w:pStyle w:val="G"/>
      </w:pPr>
      <w:r w:rsidRPr="006D71E1">
        <w:t xml:space="preserve">Мурманск становится российским центром обеспечения освоения Арктики, включая </w:t>
      </w:r>
      <w:bookmarkStart w:id="29" w:name="_Toc532824400"/>
      <w:bookmarkStart w:id="30" w:name="_Toc532928042"/>
      <w:r w:rsidR="000A6B46" w:rsidRPr="006D71E1">
        <w:t xml:space="preserve">научную, образовательную, деловую составляющие. Таким образом, город приобретает функцию «центра услуг», обладая при этом развитым промышленным производством и </w:t>
      </w:r>
      <w:proofErr w:type="spellStart"/>
      <w:r w:rsidR="000A6B46" w:rsidRPr="006D71E1">
        <w:t>рыбохозяйственным</w:t>
      </w:r>
      <w:proofErr w:type="spellEnd"/>
      <w:r w:rsidR="000A6B46" w:rsidRPr="006D71E1">
        <w:t xml:space="preserve"> комплексом.</w:t>
      </w:r>
    </w:p>
    <w:p w:rsidR="000A6B46" w:rsidRPr="006D71E1" w:rsidRDefault="000A6B46" w:rsidP="008E72E3">
      <w:pPr>
        <w:pStyle w:val="G"/>
      </w:pPr>
      <w:r w:rsidRPr="006D71E1">
        <w:t>Вероятность развития оптимистического варианта будет определяться его способностью к быстрому преодолению остаточных кризисных явлений в социальной и производственной сферах, эффективностью предпринимаемых мер по стимулированию рождаемости, системой мероприятий по изменению образа жизни населения, созданию условий для привлечения большого количества внешних мигрантов. Полностью ликвидировать естественную убыль населения и обеспечить простое его воспроизводство на весь прогнозный период будет возможно лишь при масштабных вливаниях мигрантов.</w:t>
      </w:r>
    </w:p>
    <w:p w:rsidR="000A6B46" w:rsidRPr="006D71E1" w:rsidRDefault="000A6B46" w:rsidP="008E72E3">
      <w:pPr>
        <w:pStyle w:val="G"/>
      </w:pPr>
      <w:r w:rsidRPr="006D71E1">
        <w:t>В оптимистическом варианте развития событий миграция определена на уровне не менее 240 человек стабильно в год.</w:t>
      </w:r>
    </w:p>
    <w:bookmarkEnd w:id="29"/>
    <w:bookmarkEnd w:id="30"/>
    <w:p w:rsidR="00126456" w:rsidRPr="006D71E1" w:rsidRDefault="00126456" w:rsidP="008E72E3">
      <w:pPr>
        <w:pStyle w:val="G"/>
      </w:pPr>
      <w:r w:rsidRPr="006D71E1">
        <w:t>В соответствии с программой социа</w:t>
      </w:r>
      <w:r w:rsidR="00A50C80" w:rsidRPr="006D71E1">
        <w:t xml:space="preserve">льно экономического развития </w:t>
      </w:r>
      <w:r w:rsidRPr="006D71E1">
        <w:t>город</w:t>
      </w:r>
      <w:r w:rsidR="00A50C80" w:rsidRPr="006D71E1">
        <w:t>а</w:t>
      </w:r>
      <w:r w:rsidRPr="006D71E1">
        <w:t xml:space="preserve"> Мурманск</w:t>
      </w:r>
      <w:r w:rsidR="00A50C80" w:rsidRPr="006D71E1">
        <w:t>а</w:t>
      </w:r>
      <w:r w:rsidRPr="006D71E1">
        <w:t xml:space="preserve">: на расчетный срок генерального плана до 2035 г. планируемая численность населения города составит 302,5 тыс. человек, показатель жилой обеспеченности возрастет с </w:t>
      </w:r>
      <w:smartTag w:uri="urn:schemas-microsoft-com:office:smarttags" w:element="metricconverter">
        <w:smartTagPr>
          <w:attr w:name="ProductID" w:val="23,8 м2"/>
        </w:smartTagPr>
        <w:r w:rsidRPr="006D71E1">
          <w:t>23,8 м2</w:t>
        </w:r>
      </w:smartTag>
      <w:r w:rsidRPr="006D71E1">
        <w:t xml:space="preserve"> до </w:t>
      </w:r>
      <w:smartTag w:uri="urn:schemas-microsoft-com:office:smarttags" w:element="metricconverter">
        <w:smartTagPr>
          <w:attr w:name="ProductID" w:val="28 м2"/>
        </w:smartTagPr>
        <w:r w:rsidRPr="006D71E1">
          <w:t>28 м2</w:t>
        </w:r>
      </w:smartTag>
      <w:r w:rsidRPr="006D71E1">
        <w:t xml:space="preserve"> общей площади на человека. Это потребует увеличения жилого фонда и соответственно территории жилой застройки, особенно учитывая повышенный спрос на малоэтажное строительство. Плотность населения составит на первую очередь реализации мероприятий, предусмотренных генеральным планом 1</w:t>
      </w:r>
      <w:r w:rsidR="00A50C80" w:rsidRPr="006D71E1">
        <w:t xml:space="preserve"> </w:t>
      </w:r>
      <w:r w:rsidRPr="006D71E1">
        <w:t>784 чел./кв. км и 1</w:t>
      </w:r>
      <w:r w:rsidR="00A50C80" w:rsidRPr="006D71E1">
        <w:t xml:space="preserve"> </w:t>
      </w:r>
      <w:r w:rsidRPr="006D71E1">
        <w:t>799 чел./кв. км на расчетный срок.</w:t>
      </w:r>
    </w:p>
    <w:p w:rsidR="00767B8F" w:rsidRPr="006D71E1" w:rsidRDefault="00767B8F" w:rsidP="008E72E3">
      <w:pPr>
        <w:pStyle w:val="G"/>
      </w:pPr>
      <w:r w:rsidRPr="006D71E1">
        <w:t>Оценка трудового потенциала проведена на основании анализа современного состояния демографических процессов и прогноза численности населения.</w:t>
      </w:r>
    </w:p>
    <w:p w:rsidR="00767B8F" w:rsidRPr="006D71E1" w:rsidRDefault="00767B8F" w:rsidP="00767B8F">
      <w:pPr>
        <w:ind w:firstLine="709"/>
        <w:rPr>
          <w:rFonts w:eastAsia="Times New Roman" w:cs="Times New Roman"/>
          <w:bCs/>
          <w:color w:val="000000"/>
          <w:szCs w:val="28"/>
        </w:rPr>
      </w:pPr>
    </w:p>
    <w:p w:rsidR="00767B8F" w:rsidRPr="006D71E1" w:rsidRDefault="00767B8F" w:rsidP="0001794F">
      <w:pPr>
        <w:rPr>
          <w:rFonts w:eastAsia="Calibri" w:cs="Times New Roman"/>
          <w:szCs w:val="24"/>
          <w:lang w:eastAsia="en-US"/>
        </w:rPr>
      </w:pPr>
      <w:r w:rsidRPr="006D71E1">
        <w:rPr>
          <w:rFonts w:eastAsia="Calibri" w:cs="Times New Roman"/>
          <w:szCs w:val="24"/>
          <w:lang w:eastAsia="en-US"/>
        </w:rPr>
        <w:t>Таблица 8. Прогноз возрастной структуры населения</w:t>
      </w:r>
    </w:p>
    <w:tbl>
      <w:tblPr>
        <w:tblStyle w:val="TableGridReport2"/>
        <w:tblW w:w="9498" w:type="dxa"/>
        <w:jc w:val="center"/>
        <w:tblLayout w:type="fixed"/>
        <w:tblLook w:val="04A0" w:firstRow="1" w:lastRow="0" w:firstColumn="1" w:lastColumn="0" w:noHBand="0" w:noVBand="1"/>
      </w:tblPr>
      <w:tblGrid>
        <w:gridCol w:w="562"/>
        <w:gridCol w:w="3665"/>
        <w:gridCol w:w="1317"/>
        <w:gridCol w:w="1318"/>
        <w:gridCol w:w="1318"/>
        <w:gridCol w:w="1318"/>
      </w:tblGrid>
      <w:tr w:rsidR="00767B8F" w:rsidRPr="006D71E1" w:rsidTr="006D71E1">
        <w:trPr>
          <w:trHeight w:val="255"/>
          <w:tblHeader/>
          <w:jc w:val="center"/>
        </w:trPr>
        <w:tc>
          <w:tcPr>
            <w:tcW w:w="562" w:type="dxa"/>
            <w:vMerge w:val="restart"/>
            <w:tcBorders>
              <w:top w:val="single" w:sz="4" w:space="0" w:color="auto"/>
              <w:left w:val="single" w:sz="4" w:space="0" w:color="auto"/>
              <w:bottom w:val="single" w:sz="4" w:space="0" w:color="auto"/>
              <w:right w:val="single" w:sz="4" w:space="0" w:color="auto"/>
            </w:tcBorders>
            <w:vAlign w:val="center"/>
            <w:hideMark/>
          </w:tcPr>
          <w:p w:rsidR="00767B8F" w:rsidRPr="006D71E1" w:rsidRDefault="00767B8F" w:rsidP="006D71E1">
            <w:pPr>
              <w:jc w:val="center"/>
              <w:rPr>
                <w:b/>
                <w:sz w:val="20"/>
                <w:szCs w:val="20"/>
                <w:lang w:eastAsia="en-US"/>
              </w:rPr>
            </w:pPr>
            <w:r w:rsidRPr="006D71E1">
              <w:rPr>
                <w:b/>
                <w:sz w:val="20"/>
                <w:szCs w:val="20"/>
                <w:lang w:eastAsia="en-US"/>
              </w:rPr>
              <w:t>№ п/п</w:t>
            </w:r>
          </w:p>
        </w:tc>
        <w:tc>
          <w:tcPr>
            <w:tcW w:w="3665" w:type="dxa"/>
            <w:vMerge w:val="restart"/>
            <w:tcBorders>
              <w:top w:val="single" w:sz="4" w:space="0" w:color="auto"/>
              <w:left w:val="single" w:sz="4" w:space="0" w:color="auto"/>
              <w:bottom w:val="single" w:sz="4" w:space="0" w:color="auto"/>
              <w:right w:val="single" w:sz="4" w:space="0" w:color="auto"/>
            </w:tcBorders>
            <w:vAlign w:val="center"/>
            <w:hideMark/>
          </w:tcPr>
          <w:p w:rsidR="00767B8F" w:rsidRPr="006D71E1" w:rsidRDefault="00767B8F" w:rsidP="006D71E1">
            <w:pPr>
              <w:jc w:val="center"/>
              <w:rPr>
                <w:b/>
                <w:sz w:val="20"/>
                <w:szCs w:val="20"/>
                <w:lang w:eastAsia="en-US"/>
              </w:rPr>
            </w:pPr>
            <w:r w:rsidRPr="006D71E1">
              <w:rPr>
                <w:b/>
                <w:sz w:val="20"/>
                <w:szCs w:val="20"/>
                <w:lang w:eastAsia="en-US"/>
              </w:rPr>
              <w:t>Возрастные группы населения</w:t>
            </w:r>
          </w:p>
        </w:tc>
        <w:tc>
          <w:tcPr>
            <w:tcW w:w="2635" w:type="dxa"/>
            <w:gridSpan w:val="2"/>
            <w:tcBorders>
              <w:top w:val="single" w:sz="4" w:space="0" w:color="auto"/>
              <w:left w:val="single" w:sz="4" w:space="0" w:color="auto"/>
              <w:bottom w:val="single" w:sz="4" w:space="0" w:color="auto"/>
              <w:right w:val="single" w:sz="4" w:space="0" w:color="auto"/>
            </w:tcBorders>
            <w:vAlign w:val="center"/>
            <w:hideMark/>
          </w:tcPr>
          <w:p w:rsidR="00767B8F" w:rsidRPr="006D71E1" w:rsidRDefault="00767B8F" w:rsidP="006D71E1">
            <w:pPr>
              <w:jc w:val="center"/>
              <w:rPr>
                <w:b/>
                <w:sz w:val="20"/>
                <w:szCs w:val="20"/>
                <w:lang w:eastAsia="en-US"/>
              </w:rPr>
            </w:pPr>
            <w:r w:rsidRPr="006D71E1">
              <w:rPr>
                <w:b/>
                <w:sz w:val="20"/>
                <w:szCs w:val="20"/>
                <w:lang w:eastAsia="en-US"/>
              </w:rPr>
              <w:t>Первая очередь (</w:t>
            </w:r>
            <w:smartTag w:uri="urn:schemas-microsoft-com:office:smarttags" w:element="metricconverter">
              <w:smartTagPr>
                <w:attr w:name="ProductID" w:val="2025 г"/>
              </w:smartTagPr>
              <w:r w:rsidRPr="006D71E1">
                <w:rPr>
                  <w:b/>
                  <w:sz w:val="20"/>
                  <w:szCs w:val="20"/>
                  <w:lang w:eastAsia="en-US"/>
                </w:rPr>
                <w:t>2025 г</w:t>
              </w:r>
            </w:smartTag>
            <w:r w:rsidRPr="006D71E1">
              <w:rPr>
                <w:b/>
                <w:sz w:val="20"/>
                <w:szCs w:val="20"/>
                <w:lang w:eastAsia="en-US"/>
              </w:rPr>
              <w:t>.)</w:t>
            </w:r>
          </w:p>
        </w:tc>
        <w:tc>
          <w:tcPr>
            <w:tcW w:w="2636" w:type="dxa"/>
            <w:gridSpan w:val="2"/>
            <w:tcBorders>
              <w:top w:val="single" w:sz="4" w:space="0" w:color="auto"/>
              <w:left w:val="single" w:sz="4" w:space="0" w:color="auto"/>
              <w:bottom w:val="single" w:sz="4" w:space="0" w:color="auto"/>
              <w:right w:val="single" w:sz="4" w:space="0" w:color="auto"/>
            </w:tcBorders>
            <w:vAlign w:val="center"/>
            <w:hideMark/>
          </w:tcPr>
          <w:p w:rsidR="00767B8F" w:rsidRPr="006D71E1" w:rsidRDefault="00767B8F" w:rsidP="006D71E1">
            <w:pPr>
              <w:jc w:val="center"/>
              <w:rPr>
                <w:b/>
                <w:sz w:val="20"/>
                <w:szCs w:val="20"/>
                <w:lang w:eastAsia="en-US"/>
              </w:rPr>
            </w:pPr>
            <w:r w:rsidRPr="006D71E1">
              <w:rPr>
                <w:b/>
                <w:sz w:val="20"/>
                <w:szCs w:val="20"/>
                <w:lang w:eastAsia="en-US"/>
              </w:rPr>
              <w:t>Расчетный срок (</w:t>
            </w:r>
            <w:smartTag w:uri="urn:schemas-microsoft-com:office:smarttags" w:element="metricconverter">
              <w:smartTagPr>
                <w:attr w:name="ProductID" w:val="2035 г"/>
              </w:smartTagPr>
              <w:r w:rsidRPr="006D71E1">
                <w:rPr>
                  <w:b/>
                  <w:sz w:val="20"/>
                  <w:szCs w:val="20"/>
                  <w:lang w:eastAsia="en-US"/>
                </w:rPr>
                <w:t>2035 г</w:t>
              </w:r>
            </w:smartTag>
            <w:r w:rsidRPr="006D71E1">
              <w:rPr>
                <w:b/>
                <w:sz w:val="20"/>
                <w:szCs w:val="20"/>
                <w:lang w:eastAsia="en-US"/>
              </w:rPr>
              <w:t>.)</w:t>
            </w:r>
          </w:p>
        </w:tc>
      </w:tr>
      <w:tr w:rsidR="00767B8F" w:rsidRPr="006D71E1" w:rsidTr="006D71E1">
        <w:trPr>
          <w:trHeight w:val="390"/>
          <w:tblHeader/>
          <w:jc w:val="center"/>
        </w:trPr>
        <w:tc>
          <w:tcPr>
            <w:tcW w:w="562" w:type="dxa"/>
            <w:vMerge/>
            <w:tcBorders>
              <w:top w:val="single" w:sz="4" w:space="0" w:color="auto"/>
              <w:left w:val="single" w:sz="4" w:space="0" w:color="auto"/>
              <w:bottom w:val="single" w:sz="4" w:space="0" w:color="auto"/>
              <w:right w:val="single" w:sz="4" w:space="0" w:color="auto"/>
            </w:tcBorders>
            <w:vAlign w:val="center"/>
            <w:hideMark/>
          </w:tcPr>
          <w:p w:rsidR="00767B8F" w:rsidRPr="006D71E1" w:rsidRDefault="00767B8F" w:rsidP="006D71E1">
            <w:pPr>
              <w:jc w:val="center"/>
              <w:rPr>
                <w:b/>
                <w:sz w:val="20"/>
                <w:szCs w:val="20"/>
                <w:lang w:eastAsia="en-US"/>
              </w:rPr>
            </w:pPr>
          </w:p>
        </w:tc>
        <w:tc>
          <w:tcPr>
            <w:tcW w:w="3665" w:type="dxa"/>
            <w:vMerge/>
            <w:tcBorders>
              <w:top w:val="single" w:sz="4" w:space="0" w:color="auto"/>
              <w:left w:val="single" w:sz="4" w:space="0" w:color="auto"/>
              <w:bottom w:val="single" w:sz="4" w:space="0" w:color="auto"/>
              <w:right w:val="single" w:sz="4" w:space="0" w:color="auto"/>
            </w:tcBorders>
            <w:vAlign w:val="center"/>
            <w:hideMark/>
          </w:tcPr>
          <w:p w:rsidR="00767B8F" w:rsidRPr="006D71E1" w:rsidRDefault="00767B8F" w:rsidP="006D71E1">
            <w:pPr>
              <w:jc w:val="center"/>
              <w:rPr>
                <w:b/>
                <w:sz w:val="20"/>
                <w:szCs w:val="20"/>
                <w:lang w:eastAsia="en-US"/>
              </w:rPr>
            </w:pPr>
          </w:p>
        </w:tc>
        <w:tc>
          <w:tcPr>
            <w:tcW w:w="1317" w:type="dxa"/>
            <w:tcBorders>
              <w:top w:val="single" w:sz="4" w:space="0" w:color="auto"/>
              <w:left w:val="single" w:sz="4" w:space="0" w:color="auto"/>
              <w:bottom w:val="single" w:sz="4" w:space="0" w:color="auto"/>
              <w:right w:val="single" w:sz="4" w:space="0" w:color="auto"/>
            </w:tcBorders>
            <w:vAlign w:val="center"/>
            <w:hideMark/>
          </w:tcPr>
          <w:p w:rsidR="00767B8F" w:rsidRPr="006D71E1" w:rsidRDefault="00767B8F" w:rsidP="006D71E1">
            <w:pPr>
              <w:jc w:val="center"/>
              <w:rPr>
                <w:b/>
                <w:sz w:val="20"/>
                <w:szCs w:val="20"/>
                <w:lang w:eastAsia="en-US"/>
              </w:rPr>
            </w:pPr>
            <w:r w:rsidRPr="006D71E1">
              <w:rPr>
                <w:b/>
                <w:sz w:val="20"/>
                <w:szCs w:val="20"/>
                <w:lang w:eastAsia="en-US"/>
              </w:rPr>
              <w:t>чел.</w:t>
            </w:r>
          </w:p>
        </w:tc>
        <w:tc>
          <w:tcPr>
            <w:tcW w:w="1318" w:type="dxa"/>
            <w:tcBorders>
              <w:top w:val="single" w:sz="4" w:space="0" w:color="auto"/>
              <w:left w:val="single" w:sz="4" w:space="0" w:color="auto"/>
              <w:bottom w:val="single" w:sz="4" w:space="0" w:color="auto"/>
              <w:right w:val="single" w:sz="4" w:space="0" w:color="auto"/>
            </w:tcBorders>
            <w:vAlign w:val="center"/>
            <w:hideMark/>
          </w:tcPr>
          <w:p w:rsidR="00767B8F" w:rsidRPr="006D71E1" w:rsidRDefault="00767B8F" w:rsidP="006D71E1">
            <w:pPr>
              <w:jc w:val="center"/>
              <w:rPr>
                <w:b/>
                <w:sz w:val="20"/>
                <w:szCs w:val="20"/>
                <w:lang w:eastAsia="en-US"/>
              </w:rPr>
            </w:pPr>
            <w:r w:rsidRPr="006D71E1">
              <w:rPr>
                <w:b/>
                <w:sz w:val="20"/>
                <w:szCs w:val="20"/>
                <w:lang w:eastAsia="en-US"/>
              </w:rPr>
              <w:t>%</w:t>
            </w:r>
          </w:p>
        </w:tc>
        <w:tc>
          <w:tcPr>
            <w:tcW w:w="1318" w:type="dxa"/>
            <w:tcBorders>
              <w:top w:val="single" w:sz="4" w:space="0" w:color="auto"/>
              <w:left w:val="single" w:sz="4" w:space="0" w:color="auto"/>
              <w:bottom w:val="single" w:sz="4" w:space="0" w:color="auto"/>
              <w:right w:val="single" w:sz="4" w:space="0" w:color="auto"/>
            </w:tcBorders>
            <w:vAlign w:val="center"/>
            <w:hideMark/>
          </w:tcPr>
          <w:p w:rsidR="00767B8F" w:rsidRPr="006D71E1" w:rsidRDefault="00767B8F" w:rsidP="006D71E1">
            <w:pPr>
              <w:jc w:val="center"/>
              <w:rPr>
                <w:b/>
                <w:sz w:val="20"/>
                <w:szCs w:val="20"/>
                <w:lang w:eastAsia="en-US"/>
              </w:rPr>
            </w:pPr>
            <w:r w:rsidRPr="006D71E1">
              <w:rPr>
                <w:b/>
                <w:sz w:val="20"/>
                <w:szCs w:val="20"/>
                <w:lang w:eastAsia="en-US"/>
              </w:rPr>
              <w:t>чел.</w:t>
            </w:r>
          </w:p>
        </w:tc>
        <w:tc>
          <w:tcPr>
            <w:tcW w:w="1318" w:type="dxa"/>
            <w:tcBorders>
              <w:top w:val="single" w:sz="4" w:space="0" w:color="auto"/>
              <w:left w:val="single" w:sz="4" w:space="0" w:color="auto"/>
              <w:bottom w:val="single" w:sz="4" w:space="0" w:color="auto"/>
              <w:right w:val="single" w:sz="4" w:space="0" w:color="auto"/>
            </w:tcBorders>
            <w:vAlign w:val="center"/>
            <w:hideMark/>
          </w:tcPr>
          <w:p w:rsidR="00767B8F" w:rsidRPr="006D71E1" w:rsidRDefault="00767B8F" w:rsidP="006D71E1">
            <w:pPr>
              <w:jc w:val="center"/>
              <w:rPr>
                <w:b/>
                <w:sz w:val="20"/>
                <w:szCs w:val="20"/>
                <w:lang w:eastAsia="en-US"/>
              </w:rPr>
            </w:pPr>
            <w:r w:rsidRPr="006D71E1">
              <w:rPr>
                <w:b/>
                <w:sz w:val="20"/>
                <w:szCs w:val="20"/>
                <w:lang w:eastAsia="en-US"/>
              </w:rPr>
              <w:t>%</w:t>
            </w:r>
          </w:p>
        </w:tc>
      </w:tr>
      <w:tr w:rsidR="00767B8F" w:rsidRPr="006D71E1" w:rsidTr="006D71E1">
        <w:trPr>
          <w:jc w:val="center"/>
        </w:trPr>
        <w:tc>
          <w:tcPr>
            <w:tcW w:w="562" w:type="dxa"/>
            <w:tcBorders>
              <w:top w:val="single" w:sz="4" w:space="0" w:color="auto"/>
              <w:left w:val="single" w:sz="4" w:space="0" w:color="auto"/>
              <w:bottom w:val="single" w:sz="4" w:space="0" w:color="auto"/>
              <w:right w:val="single" w:sz="4" w:space="0" w:color="auto"/>
            </w:tcBorders>
            <w:vAlign w:val="center"/>
            <w:hideMark/>
          </w:tcPr>
          <w:p w:rsidR="00767B8F" w:rsidRPr="006D71E1" w:rsidRDefault="00767B8F" w:rsidP="006D71E1">
            <w:pPr>
              <w:jc w:val="center"/>
              <w:rPr>
                <w:sz w:val="20"/>
                <w:szCs w:val="20"/>
                <w:lang w:eastAsia="en-US"/>
              </w:rPr>
            </w:pPr>
            <w:r w:rsidRPr="006D71E1">
              <w:rPr>
                <w:sz w:val="20"/>
                <w:szCs w:val="20"/>
                <w:lang w:eastAsia="en-US"/>
              </w:rPr>
              <w:t>1</w:t>
            </w:r>
          </w:p>
        </w:tc>
        <w:tc>
          <w:tcPr>
            <w:tcW w:w="3665" w:type="dxa"/>
            <w:tcBorders>
              <w:top w:val="single" w:sz="4" w:space="0" w:color="auto"/>
              <w:left w:val="single" w:sz="4" w:space="0" w:color="auto"/>
              <w:bottom w:val="single" w:sz="4" w:space="0" w:color="auto"/>
              <w:right w:val="single" w:sz="4" w:space="0" w:color="auto"/>
            </w:tcBorders>
            <w:vAlign w:val="center"/>
            <w:hideMark/>
          </w:tcPr>
          <w:p w:rsidR="00767B8F" w:rsidRPr="006D71E1" w:rsidRDefault="00767B8F" w:rsidP="006D71E1">
            <w:pPr>
              <w:jc w:val="center"/>
              <w:rPr>
                <w:sz w:val="20"/>
                <w:szCs w:val="20"/>
                <w:lang w:eastAsia="en-US"/>
              </w:rPr>
            </w:pPr>
            <w:r w:rsidRPr="006D71E1">
              <w:rPr>
                <w:sz w:val="20"/>
                <w:szCs w:val="20"/>
                <w:lang w:eastAsia="en-US"/>
              </w:rPr>
              <w:t>Моложе трудоспособного возраста</w:t>
            </w:r>
          </w:p>
        </w:tc>
        <w:tc>
          <w:tcPr>
            <w:tcW w:w="1317" w:type="dxa"/>
            <w:tcBorders>
              <w:top w:val="single" w:sz="4" w:space="0" w:color="auto"/>
              <w:left w:val="single" w:sz="4" w:space="0" w:color="auto"/>
              <w:bottom w:val="single" w:sz="4" w:space="0" w:color="auto"/>
              <w:right w:val="single" w:sz="4" w:space="0" w:color="auto"/>
            </w:tcBorders>
            <w:vAlign w:val="center"/>
            <w:hideMark/>
          </w:tcPr>
          <w:p w:rsidR="00767B8F" w:rsidRPr="006D71E1" w:rsidRDefault="00767B8F" w:rsidP="006D71E1">
            <w:pPr>
              <w:jc w:val="center"/>
              <w:rPr>
                <w:sz w:val="20"/>
                <w:szCs w:val="20"/>
                <w:lang w:eastAsia="en-US"/>
              </w:rPr>
            </w:pPr>
            <w:r w:rsidRPr="006D71E1">
              <w:rPr>
                <w:sz w:val="20"/>
                <w:szCs w:val="20"/>
                <w:lang w:eastAsia="en-US"/>
              </w:rPr>
              <w:t>53</w:t>
            </w:r>
            <w:r w:rsidR="00A50C80" w:rsidRPr="006D71E1">
              <w:rPr>
                <w:sz w:val="20"/>
                <w:szCs w:val="20"/>
                <w:lang w:eastAsia="en-US"/>
              </w:rPr>
              <w:t xml:space="preserve"> </w:t>
            </w:r>
            <w:r w:rsidRPr="006D71E1">
              <w:rPr>
                <w:sz w:val="20"/>
                <w:szCs w:val="20"/>
                <w:lang w:eastAsia="en-US"/>
              </w:rPr>
              <w:t>981</w:t>
            </w:r>
          </w:p>
        </w:tc>
        <w:tc>
          <w:tcPr>
            <w:tcW w:w="1318" w:type="dxa"/>
            <w:tcBorders>
              <w:top w:val="single" w:sz="4" w:space="0" w:color="auto"/>
              <w:left w:val="single" w:sz="4" w:space="0" w:color="auto"/>
              <w:bottom w:val="single" w:sz="4" w:space="0" w:color="auto"/>
              <w:right w:val="single" w:sz="4" w:space="0" w:color="auto"/>
            </w:tcBorders>
            <w:vAlign w:val="center"/>
            <w:hideMark/>
          </w:tcPr>
          <w:p w:rsidR="00767B8F" w:rsidRPr="006D71E1" w:rsidRDefault="00767B8F" w:rsidP="006D71E1">
            <w:pPr>
              <w:jc w:val="center"/>
              <w:rPr>
                <w:sz w:val="20"/>
                <w:szCs w:val="20"/>
                <w:lang w:eastAsia="en-US"/>
              </w:rPr>
            </w:pPr>
            <w:r w:rsidRPr="006D71E1">
              <w:rPr>
                <w:sz w:val="20"/>
                <w:szCs w:val="20"/>
                <w:lang w:eastAsia="en-US"/>
              </w:rPr>
              <w:t>18</w:t>
            </w:r>
          </w:p>
        </w:tc>
        <w:tc>
          <w:tcPr>
            <w:tcW w:w="1318" w:type="dxa"/>
            <w:tcBorders>
              <w:top w:val="single" w:sz="4" w:space="0" w:color="auto"/>
              <w:left w:val="single" w:sz="4" w:space="0" w:color="auto"/>
              <w:bottom w:val="single" w:sz="4" w:space="0" w:color="auto"/>
              <w:right w:val="single" w:sz="4" w:space="0" w:color="auto"/>
            </w:tcBorders>
            <w:vAlign w:val="center"/>
            <w:hideMark/>
          </w:tcPr>
          <w:p w:rsidR="00767B8F" w:rsidRPr="006D71E1" w:rsidRDefault="00767B8F" w:rsidP="006D71E1">
            <w:pPr>
              <w:jc w:val="center"/>
              <w:rPr>
                <w:sz w:val="20"/>
                <w:szCs w:val="20"/>
                <w:lang w:eastAsia="en-US"/>
              </w:rPr>
            </w:pPr>
            <w:r w:rsidRPr="006D71E1">
              <w:rPr>
                <w:sz w:val="20"/>
                <w:szCs w:val="20"/>
                <w:lang w:eastAsia="en-US"/>
              </w:rPr>
              <w:t>60</w:t>
            </w:r>
            <w:r w:rsidR="00A50C80" w:rsidRPr="006D71E1">
              <w:rPr>
                <w:sz w:val="20"/>
                <w:szCs w:val="20"/>
                <w:lang w:eastAsia="en-US"/>
              </w:rPr>
              <w:t xml:space="preserve"> </w:t>
            </w:r>
            <w:r w:rsidRPr="006D71E1">
              <w:rPr>
                <w:sz w:val="20"/>
                <w:szCs w:val="20"/>
                <w:lang w:eastAsia="en-US"/>
              </w:rPr>
              <w:t>493</w:t>
            </w:r>
          </w:p>
        </w:tc>
        <w:tc>
          <w:tcPr>
            <w:tcW w:w="1318" w:type="dxa"/>
            <w:tcBorders>
              <w:top w:val="single" w:sz="4" w:space="0" w:color="auto"/>
              <w:left w:val="single" w:sz="4" w:space="0" w:color="auto"/>
              <w:bottom w:val="single" w:sz="4" w:space="0" w:color="auto"/>
              <w:right w:val="single" w:sz="4" w:space="0" w:color="auto"/>
            </w:tcBorders>
            <w:vAlign w:val="center"/>
            <w:hideMark/>
          </w:tcPr>
          <w:p w:rsidR="00767B8F" w:rsidRPr="006D71E1" w:rsidRDefault="00767B8F" w:rsidP="006D71E1">
            <w:pPr>
              <w:jc w:val="center"/>
              <w:rPr>
                <w:sz w:val="20"/>
                <w:szCs w:val="20"/>
                <w:lang w:eastAsia="en-US"/>
              </w:rPr>
            </w:pPr>
            <w:r w:rsidRPr="006D71E1">
              <w:rPr>
                <w:sz w:val="20"/>
                <w:szCs w:val="20"/>
                <w:lang w:eastAsia="en-US"/>
              </w:rPr>
              <w:t>20</w:t>
            </w:r>
          </w:p>
        </w:tc>
      </w:tr>
      <w:tr w:rsidR="00767B8F" w:rsidRPr="006D71E1" w:rsidTr="006D71E1">
        <w:trPr>
          <w:jc w:val="center"/>
        </w:trPr>
        <w:tc>
          <w:tcPr>
            <w:tcW w:w="562" w:type="dxa"/>
            <w:tcBorders>
              <w:top w:val="single" w:sz="4" w:space="0" w:color="auto"/>
              <w:left w:val="single" w:sz="4" w:space="0" w:color="auto"/>
              <w:bottom w:val="single" w:sz="4" w:space="0" w:color="auto"/>
              <w:right w:val="single" w:sz="4" w:space="0" w:color="auto"/>
            </w:tcBorders>
            <w:vAlign w:val="center"/>
            <w:hideMark/>
          </w:tcPr>
          <w:p w:rsidR="00767B8F" w:rsidRPr="006D71E1" w:rsidRDefault="00767B8F" w:rsidP="006D71E1">
            <w:pPr>
              <w:jc w:val="center"/>
              <w:rPr>
                <w:sz w:val="20"/>
                <w:szCs w:val="20"/>
                <w:lang w:eastAsia="en-US"/>
              </w:rPr>
            </w:pPr>
            <w:r w:rsidRPr="006D71E1">
              <w:rPr>
                <w:sz w:val="20"/>
                <w:szCs w:val="20"/>
                <w:lang w:eastAsia="en-US"/>
              </w:rPr>
              <w:t>2</w:t>
            </w:r>
          </w:p>
        </w:tc>
        <w:tc>
          <w:tcPr>
            <w:tcW w:w="3665" w:type="dxa"/>
            <w:tcBorders>
              <w:top w:val="single" w:sz="4" w:space="0" w:color="auto"/>
              <w:left w:val="single" w:sz="4" w:space="0" w:color="auto"/>
              <w:bottom w:val="single" w:sz="4" w:space="0" w:color="auto"/>
              <w:right w:val="single" w:sz="4" w:space="0" w:color="auto"/>
            </w:tcBorders>
            <w:vAlign w:val="center"/>
            <w:hideMark/>
          </w:tcPr>
          <w:p w:rsidR="00767B8F" w:rsidRPr="006D71E1" w:rsidRDefault="00767B8F" w:rsidP="006D71E1">
            <w:pPr>
              <w:jc w:val="center"/>
              <w:rPr>
                <w:sz w:val="20"/>
                <w:szCs w:val="20"/>
                <w:lang w:eastAsia="en-US"/>
              </w:rPr>
            </w:pPr>
            <w:r w:rsidRPr="006D71E1">
              <w:rPr>
                <w:sz w:val="20"/>
                <w:szCs w:val="20"/>
                <w:lang w:eastAsia="en-US"/>
              </w:rPr>
              <w:t>В трудоспособном возрасте</w:t>
            </w:r>
          </w:p>
        </w:tc>
        <w:tc>
          <w:tcPr>
            <w:tcW w:w="1317" w:type="dxa"/>
            <w:tcBorders>
              <w:top w:val="single" w:sz="4" w:space="0" w:color="auto"/>
              <w:left w:val="single" w:sz="4" w:space="0" w:color="auto"/>
              <w:bottom w:val="single" w:sz="4" w:space="0" w:color="auto"/>
              <w:right w:val="single" w:sz="4" w:space="0" w:color="auto"/>
            </w:tcBorders>
            <w:vAlign w:val="center"/>
            <w:hideMark/>
          </w:tcPr>
          <w:p w:rsidR="00767B8F" w:rsidRPr="006D71E1" w:rsidRDefault="00767B8F" w:rsidP="006D71E1">
            <w:pPr>
              <w:jc w:val="center"/>
              <w:rPr>
                <w:sz w:val="20"/>
                <w:szCs w:val="20"/>
                <w:lang w:eastAsia="en-US"/>
              </w:rPr>
            </w:pPr>
            <w:r w:rsidRPr="006D71E1">
              <w:rPr>
                <w:sz w:val="20"/>
                <w:szCs w:val="20"/>
                <w:lang w:eastAsia="en-US"/>
              </w:rPr>
              <w:t>179</w:t>
            </w:r>
            <w:r w:rsidR="00A50C80" w:rsidRPr="006D71E1">
              <w:rPr>
                <w:sz w:val="20"/>
                <w:szCs w:val="20"/>
                <w:lang w:eastAsia="en-US"/>
              </w:rPr>
              <w:t xml:space="preserve"> </w:t>
            </w:r>
            <w:r w:rsidRPr="006D71E1">
              <w:rPr>
                <w:sz w:val="20"/>
                <w:szCs w:val="20"/>
                <w:lang w:eastAsia="en-US"/>
              </w:rPr>
              <w:t>937</w:t>
            </w:r>
          </w:p>
        </w:tc>
        <w:tc>
          <w:tcPr>
            <w:tcW w:w="1318" w:type="dxa"/>
            <w:tcBorders>
              <w:top w:val="single" w:sz="4" w:space="0" w:color="auto"/>
              <w:left w:val="single" w:sz="4" w:space="0" w:color="auto"/>
              <w:bottom w:val="single" w:sz="4" w:space="0" w:color="auto"/>
              <w:right w:val="single" w:sz="4" w:space="0" w:color="auto"/>
            </w:tcBorders>
            <w:vAlign w:val="center"/>
            <w:hideMark/>
          </w:tcPr>
          <w:p w:rsidR="00767B8F" w:rsidRPr="006D71E1" w:rsidRDefault="00767B8F" w:rsidP="006D71E1">
            <w:pPr>
              <w:jc w:val="center"/>
              <w:rPr>
                <w:sz w:val="20"/>
                <w:szCs w:val="20"/>
                <w:lang w:eastAsia="en-US"/>
              </w:rPr>
            </w:pPr>
            <w:r w:rsidRPr="006D71E1">
              <w:rPr>
                <w:sz w:val="20"/>
                <w:szCs w:val="20"/>
                <w:lang w:eastAsia="en-US"/>
              </w:rPr>
              <w:t>60</w:t>
            </w:r>
          </w:p>
        </w:tc>
        <w:tc>
          <w:tcPr>
            <w:tcW w:w="1318" w:type="dxa"/>
            <w:tcBorders>
              <w:top w:val="single" w:sz="4" w:space="0" w:color="auto"/>
              <w:left w:val="single" w:sz="4" w:space="0" w:color="auto"/>
              <w:bottom w:val="single" w:sz="4" w:space="0" w:color="auto"/>
              <w:right w:val="single" w:sz="4" w:space="0" w:color="auto"/>
            </w:tcBorders>
            <w:vAlign w:val="center"/>
            <w:hideMark/>
          </w:tcPr>
          <w:p w:rsidR="00767B8F" w:rsidRPr="006D71E1" w:rsidRDefault="00767B8F" w:rsidP="006D71E1">
            <w:pPr>
              <w:jc w:val="center"/>
              <w:rPr>
                <w:sz w:val="20"/>
                <w:szCs w:val="20"/>
                <w:lang w:eastAsia="en-US"/>
              </w:rPr>
            </w:pPr>
            <w:r w:rsidRPr="006D71E1">
              <w:rPr>
                <w:sz w:val="20"/>
                <w:szCs w:val="20"/>
                <w:lang w:eastAsia="en-US"/>
              </w:rPr>
              <w:t>187</w:t>
            </w:r>
            <w:r w:rsidR="00A50C80" w:rsidRPr="006D71E1">
              <w:rPr>
                <w:sz w:val="20"/>
                <w:szCs w:val="20"/>
                <w:lang w:eastAsia="en-US"/>
              </w:rPr>
              <w:t xml:space="preserve"> </w:t>
            </w:r>
            <w:r w:rsidRPr="006D71E1">
              <w:rPr>
                <w:sz w:val="20"/>
                <w:szCs w:val="20"/>
                <w:lang w:eastAsia="en-US"/>
              </w:rPr>
              <w:t>528</w:t>
            </w:r>
          </w:p>
        </w:tc>
        <w:tc>
          <w:tcPr>
            <w:tcW w:w="1318" w:type="dxa"/>
            <w:tcBorders>
              <w:top w:val="single" w:sz="4" w:space="0" w:color="auto"/>
              <w:left w:val="single" w:sz="4" w:space="0" w:color="auto"/>
              <w:bottom w:val="single" w:sz="4" w:space="0" w:color="auto"/>
              <w:right w:val="single" w:sz="4" w:space="0" w:color="auto"/>
            </w:tcBorders>
            <w:vAlign w:val="center"/>
            <w:hideMark/>
          </w:tcPr>
          <w:p w:rsidR="00767B8F" w:rsidRPr="006D71E1" w:rsidRDefault="00767B8F" w:rsidP="006D71E1">
            <w:pPr>
              <w:jc w:val="center"/>
              <w:rPr>
                <w:sz w:val="20"/>
                <w:szCs w:val="20"/>
                <w:lang w:eastAsia="en-US"/>
              </w:rPr>
            </w:pPr>
            <w:r w:rsidRPr="006D71E1">
              <w:rPr>
                <w:sz w:val="20"/>
                <w:szCs w:val="20"/>
                <w:lang w:eastAsia="en-US"/>
              </w:rPr>
              <w:t>62</w:t>
            </w:r>
          </w:p>
        </w:tc>
      </w:tr>
      <w:tr w:rsidR="00767B8F" w:rsidRPr="006D71E1" w:rsidTr="006D71E1">
        <w:trPr>
          <w:trHeight w:val="85"/>
          <w:jc w:val="center"/>
        </w:trPr>
        <w:tc>
          <w:tcPr>
            <w:tcW w:w="562" w:type="dxa"/>
            <w:tcBorders>
              <w:top w:val="single" w:sz="4" w:space="0" w:color="auto"/>
              <w:left w:val="single" w:sz="4" w:space="0" w:color="auto"/>
              <w:bottom w:val="single" w:sz="4" w:space="0" w:color="auto"/>
              <w:right w:val="single" w:sz="4" w:space="0" w:color="auto"/>
            </w:tcBorders>
            <w:vAlign w:val="center"/>
            <w:hideMark/>
          </w:tcPr>
          <w:p w:rsidR="00767B8F" w:rsidRPr="006D71E1" w:rsidRDefault="00767B8F" w:rsidP="006D71E1">
            <w:pPr>
              <w:jc w:val="center"/>
              <w:rPr>
                <w:sz w:val="20"/>
                <w:szCs w:val="20"/>
                <w:lang w:eastAsia="en-US"/>
              </w:rPr>
            </w:pPr>
            <w:r w:rsidRPr="006D71E1">
              <w:rPr>
                <w:sz w:val="20"/>
                <w:szCs w:val="20"/>
                <w:lang w:eastAsia="en-US"/>
              </w:rPr>
              <w:t>3</w:t>
            </w:r>
          </w:p>
        </w:tc>
        <w:tc>
          <w:tcPr>
            <w:tcW w:w="3665" w:type="dxa"/>
            <w:tcBorders>
              <w:top w:val="single" w:sz="4" w:space="0" w:color="auto"/>
              <w:left w:val="single" w:sz="4" w:space="0" w:color="auto"/>
              <w:bottom w:val="single" w:sz="4" w:space="0" w:color="auto"/>
              <w:right w:val="single" w:sz="4" w:space="0" w:color="auto"/>
            </w:tcBorders>
            <w:vAlign w:val="center"/>
            <w:hideMark/>
          </w:tcPr>
          <w:p w:rsidR="00767B8F" w:rsidRPr="006D71E1" w:rsidRDefault="00767B8F" w:rsidP="006D71E1">
            <w:pPr>
              <w:jc w:val="center"/>
              <w:rPr>
                <w:sz w:val="20"/>
                <w:szCs w:val="20"/>
                <w:lang w:eastAsia="en-US"/>
              </w:rPr>
            </w:pPr>
            <w:r w:rsidRPr="006D71E1">
              <w:rPr>
                <w:sz w:val="20"/>
                <w:szCs w:val="20"/>
                <w:lang w:eastAsia="en-US"/>
              </w:rPr>
              <w:t>Старше трудоспособного возраста</w:t>
            </w:r>
          </w:p>
        </w:tc>
        <w:tc>
          <w:tcPr>
            <w:tcW w:w="1317" w:type="dxa"/>
            <w:tcBorders>
              <w:top w:val="single" w:sz="4" w:space="0" w:color="auto"/>
              <w:left w:val="single" w:sz="4" w:space="0" w:color="auto"/>
              <w:bottom w:val="single" w:sz="4" w:space="0" w:color="auto"/>
              <w:right w:val="single" w:sz="4" w:space="0" w:color="auto"/>
            </w:tcBorders>
            <w:vAlign w:val="center"/>
            <w:hideMark/>
          </w:tcPr>
          <w:p w:rsidR="00767B8F" w:rsidRPr="006D71E1" w:rsidRDefault="00767B8F" w:rsidP="006D71E1">
            <w:pPr>
              <w:jc w:val="center"/>
              <w:rPr>
                <w:sz w:val="20"/>
                <w:szCs w:val="20"/>
                <w:lang w:eastAsia="en-US"/>
              </w:rPr>
            </w:pPr>
            <w:r w:rsidRPr="006D71E1">
              <w:rPr>
                <w:sz w:val="20"/>
                <w:szCs w:val="20"/>
                <w:lang w:eastAsia="en-US"/>
              </w:rPr>
              <w:t>65</w:t>
            </w:r>
            <w:r w:rsidR="00A50C80" w:rsidRPr="006D71E1">
              <w:rPr>
                <w:sz w:val="20"/>
                <w:szCs w:val="20"/>
                <w:lang w:eastAsia="en-US"/>
              </w:rPr>
              <w:t xml:space="preserve"> </w:t>
            </w:r>
            <w:r w:rsidRPr="006D71E1">
              <w:rPr>
                <w:sz w:val="20"/>
                <w:szCs w:val="20"/>
                <w:lang w:eastAsia="en-US"/>
              </w:rPr>
              <w:t>977</w:t>
            </w:r>
          </w:p>
        </w:tc>
        <w:tc>
          <w:tcPr>
            <w:tcW w:w="1318" w:type="dxa"/>
            <w:tcBorders>
              <w:top w:val="single" w:sz="4" w:space="0" w:color="auto"/>
              <w:left w:val="single" w:sz="4" w:space="0" w:color="auto"/>
              <w:bottom w:val="single" w:sz="4" w:space="0" w:color="auto"/>
              <w:right w:val="single" w:sz="4" w:space="0" w:color="auto"/>
            </w:tcBorders>
            <w:vAlign w:val="center"/>
            <w:hideMark/>
          </w:tcPr>
          <w:p w:rsidR="00767B8F" w:rsidRPr="006D71E1" w:rsidRDefault="00767B8F" w:rsidP="006D71E1">
            <w:pPr>
              <w:jc w:val="center"/>
              <w:rPr>
                <w:sz w:val="20"/>
                <w:szCs w:val="20"/>
                <w:lang w:eastAsia="en-US"/>
              </w:rPr>
            </w:pPr>
            <w:r w:rsidRPr="006D71E1">
              <w:rPr>
                <w:sz w:val="20"/>
                <w:szCs w:val="20"/>
                <w:lang w:eastAsia="en-US"/>
              </w:rPr>
              <w:t>22</w:t>
            </w:r>
          </w:p>
        </w:tc>
        <w:tc>
          <w:tcPr>
            <w:tcW w:w="1318" w:type="dxa"/>
            <w:tcBorders>
              <w:top w:val="single" w:sz="4" w:space="0" w:color="auto"/>
              <w:left w:val="single" w:sz="4" w:space="0" w:color="auto"/>
              <w:bottom w:val="single" w:sz="4" w:space="0" w:color="auto"/>
              <w:right w:val="single" w:sz="4" w:space="0" w:color="auto"/>
            </w:tcBorders>
            <w:vAlign w:val="center"/>
            <w:hideMark/>
          </w:tcPr>
          <w:p w:rsidR="00767B8F" w:rsidRPr="006D71E1" w:rsidRDefault="00767B8F" w:rsidP="006D71E1">
            <w:pPr>
              <w:jc w:val="center"/>
              <w:rPr>
                <w:sz w:val="20"/>
                <w:szCs w:val="20"/>
                <w:lang w:eastAsia="en-US"/>
              </w:rPr>
            </w:pPr>
            <w:r w:rsidRPr="006D71E1">
              <w:rPr>
                <w:sz w:val="20"/>
                <w:szCs w:val="20"/>
                <w:lang w:eastAsia="en-US"/>
              </w:rPr>
              <w:t>54</w:t>
            </w:r>
            <w:r w:rsidR="00A50C80" w:rsidRPr="006D71E1">
              <w:rPr>
                <w:sz w:val="20"/>
                <w:szCs w:val="20"/>
                <w:lang w:eastAsia="en-US"/>
              </w:rPr>
              <w:t xml:space="preserve"> </w:t>
            </w:r>
            <w:r w:rsidRPr="006D71E1">
              <w:rPr>
                <w:sz w:val="20"/>
                <w:szCs w:val="20"/>
                <w:lang w:eastAsia="en-US"/>
              </w:rPr>
              <w:t>444</w:t>
            </w:r>
          </w:p>
        </w:tc>
        <w:tc>
          <w:tcPr>
            <w:tcW w:w="1318" w:type="dxa"/>
            <w:tcBorders>
              <w:top w:val="single" w:sz="4" w:space="0" w:color="auto"/>
              <w:left w:val="single" w:sz="4" w:space="0" w:color="auto"/>
              <w:bottom w:val="single" w:sz="4" w:space="0" w:color="auto"/>
              <w:right w:val="single" w:sz="4" w:space="0" w:color="auto"/>
            </w:tcBorders>
            <w:vAlign w:val="center"/>
            <w:hideMark/>
          </w:tcPr>
          <w:p w:rsidR="00767B8F" w:rsidRPr="006D71E1" w:rsidRDefault="00767B8F" w:rsidP="006D71E1">
            <w:pPr>
              <w:jc w:val="center"/>
              <w:rPr>
                <w:sz w:val="20"/>
                <w:szCs w:val="20"/>
                <w:lang w:eastAsia="en-US"/>
              </w:rPr>
            </w:pPr>
            <w:r w:rsidRPr="006D71E1">
              <w:rPr>
                <w:sz w:val="20"/>
                <w:szCs w:val="20"/>
                <w:lang w:eastAsia="en-US"/>
              </w:rPr>
              <w:t>18</w:t>
            </w:r>
          </w:p>
        </w:tc>
      </w:tr>
    </w:tbl>
    <w:p w:rsidR="00767B8F" w:rsidRPr="006D71E1" w:rsidRDefault="00767B8F" w:rsidP="00CE7B04">
      <w:pPr>
        <w:ind w:firstLine="709"/>
        <w:rPr>
          <w:szCs w:val="24"/>
        </w:rPr>
      </w:pPr>
    </w:p>
    <w:p w:rsidR="00126456" w:rsidRPr="006D71E1" w:rsidRDefault="00D41D46" w:rsidP="006D71E1">
      <w:pPr>
        <w:pStyle w:val="G"/>
      </w:pPr>
      <w:r w:rsidRPr="006D71E1">
        <w:t xml:space="preserve">Основное территориальное развитие г. Мурманска планируется в восточном направлении от существующей застройки до автомобильных дорог Подъезд к г. Мурманску км 14+297 – 19+027 и Р-21 «Кола», и на западном берегу Кольского залива. </w:t>
      </w:r>
      <w:r w:rsidR="00126456" w:rsidRPr="006D71E1">
        <w:t>Кроме того, развитие предусматривается и за счет внутренних территориальных резервов в разных частях города, т.е. отдельных участков, не вовлеченных в градостроительную деятельность (микрорайоны незавершенного строительства), реконструкции зон ветхого и аварийного малоэтажного фонда с переходом к многоэтажной застройке, а также за счет перепрофилирования зоны инженерной инфраструктуры, расположенной в южной части Ленинского округа к северу от Верхне-Ростинского шоссе, в зону многоэтажной жилой застройки (квартал 180). Вынос радиостанции № 1 (Мурманское ОРТПЦ), которая занимает большую территорию и разделяет селитебные зоны Ленинского и Октябрьского округов, позволит сформировать цельный непрерывный массив жилой застройки.</w:t>
      </w:r>
    </w:p>
    <w:p w:rsidR="00126456" w:rsidRPr="006D71E1" w:rsidRDefault="00126456" w:rsidP="006D71E1">
      <w:pPr>
        <w:pStyle w:val="G"/>
      </w:pPr>
      <w:r w:rsidRPr="006D71E1">
        <w:t>В результате реализации мероприятий к концу 2020 года ожидается повышение пропускной способности дорог в часы пик в направлении центра города за счет строительства новых элементов дорожной инфраструктуры, расширения дорог, оптимизации системы управления дорожным движением.</w:t>
      </w:r>
    </w:p>
    <w:p w:rsidR="00126456" w:rsidRPr="006D71E1" w:rsidRDefault="00126456" w:rsidP="006D71E1">
      <w:pPr>
        <w:pStyle w:val="G"/>
      </w:pPr>
      <w:r w:rsidRPr="006D71E1">
        <w:t xml:space="preserve">К 2020 году также предполагается обновление и модернизация автобусного и троллейбусного парков, модернизация </w:t>
      </w:r>
      <w:r w:rsidR="008E72E3" w:rsidRPr="006D71E1">
        <w:t>средств регулирования движения.</w:t>
      </w:r>
    </w:p>
    <w:p w:rsidR="00126456" w:rsidRPr="006D71E1" w:rsidRDefault="00126456" w:rsidP="00391B8B">
      <w:pPr>
        <w:tabs>
          <w:tab w:val="left" w:pos="176"/>
        </w:tabs>
        <w:rPr>
          <w:rFonts w:eastAsia="Calibri" w:cs="Times New Roman"/>
          <w:szCs w:val="24"/>
        </w:rPr>
      </w:pPr>
    </w:p>
    <w:p w:rsidR="00391B8B" w:rsidRPr="006D71E1" w:rsidRDefault="006D71E1" w:rsidP="006D71E1">
      <w:pPr>
        <w:pStyle w:val="a3"/>
        <w:jc w:val="center"/>
        <w:rPr>
          <w:rFonts w:eastAsia="Times New Roman"/>
          <w:spacing w:val="0"/>
        </w:rPr>
      </w:pPr>
      <w:r w:rsidRPr="006D71E1">
        <w:rPr>
          <w:rFonts w:eastAsia="Times New Roman"/>
          <w:spacing w:val="0"/>
        </w:rPr>
        <w:t xml:space="preserve">3.1. </w:t>
      </w:r>
      <w:bookmarkStart w:id="31" w:name="_Toc533495183"/>
      <w:bookmarkStart w:id="32" w:name="_Toc533697389"/>
      <w:r w:rsidR="00391B8B" w:rsidRPr="006D71E1">
        <w:rPr>
          <w:rFonts w:eastAsia="Times New Roman"/>
          <w:spacing w:val="0"/>
        </w:rPr>
        <w:t>Прогноз спроса, объемов и характера передвижения пассажирским транспортом</w:t>
      </w:r>
      <w:bookmarkEnd w:id="31"/>
      <w:bookmarkEnd w:id="32"/>
    </w:p>
    <w:p w:rsidR="000A6B46" w:rsidRPr="006D71E1" w:rsidRDefault="000A6B46" w:rsidP="00126456">
      <w:pPr>
        <w:ind w:firstLine="708"/>
      </w:pPr>
    </w:p>
    <w:p w:rsidR="000A6B46" w:rsidRPr="006D71E1" w:rsidRDefault="000A6B46" w:rsidP="008E72E3">
      <w:pPr>
        <w:pStyle w:val="G"/>
      </w:pPr>
      <w:r w:rsidRPr="006D71E1">
        <w:t>В соответствии с выводами прогноза соци</w:t>
      </w:r>
      <w:r w:rsidR="00A50C80" w:rsidRPr="006D71E1">
        <w:t>ально-экономического развития муниципального образования</w:t>
      </w:r>
      <w:r w:rsidRPr="006D71E1">
        <w:t xml:space="preserve"> г. Мурманск в части перспективы развития пассажирских перевозок в городе можно прогнозировать следующее:</w:t>
      </w:r>
    </w:p>
    <w:p w:rsidR="000A6B46" w:rsidRPr="006D71E1" w:rsidRDefault="000A6B46" w:rsidP="004865E7">
      <w:pPr>
        <w:numPr>
          <w:ilvl w:val="0"/>
          <w:numId w:val="6"/>
        </w:numPr>
        <w:ind w:left="993" w:hanging="284"/>
        <w:rPr>
          <w:rFonts w:eastAsia="Calibri" w:cs="Times New Roman"/>
          <w:lang w:eastAsia="en-US"/>
        </w:rPr>
      </w:pPr>
      <w:r w:rsidRPr="006D71E1">
        <w:rPr>
          <w:rFonts w:eastAsia="Calibri" w:cs="Times New Roman"/>
          <w:lang w:eastAsia="en-US"/>
        </w:rPr>
        <w:t>объём пассажирских перевозок в целом по городу, даже при увеличении подвижности населения, не превысит существующего объёма;</w:t>
      </w:r>
    </w:p>
    <w:p w:rsidR="000A6B46" w:rsidRPr="006D71E1" w:rsidRDefault="000A6B46" w:rsidP="004865E7">
      <w:pPr>
        <w:numPr>
          <w:ilvl w:val="0"/>
          <w:numId w:val="6"/>
        </w:numPr>
        <w:ind w:left="993" w:hanging="284"/>
        <w:rPr>
          <w:rFonts w:eastAsia="Calibri" w:cs="Times New Roman"/>
          <w:lang w:eastAsia="en-US"/>
        </w:rPr>
      </w:pPr>
      <w:r w:rsidRPr="006D71E1">
        <w:rPr>
          <w:rFonts w:eastAsia="Calibri" w:cs="Times New Roman"/>
          <w:lang w:eastAsia="en-US"/>
        </w:rPr>
        <w:t>объём пассажирских перевозок, выполняемый общественным пассажирским транспортом (автобусом и троллейбусом), уменьшится как за счёт сокращения численности населения, так и за счёт увеличения доли личного транспорта в освоении пассажиропотоков;</w:t>
      </w:r>
    </w:p>
    <w:p w:rsidR="000A6B46" w:rsidRPr="006D71E1" w:rsidRDefault="000A6B46" w:rsidP="004865E7">
      <w:pPr>
        <w:numPr>
          <w:ilvl w:val="0"/>
          <w:numId w:val="6"/>
        </w:numPr>
        <w:ind w:left="993" w:hanging="284"/>
        <w:rPr>
          <w:rFonts w:eastAsia="Calibri" w:cs="Times New Roman"/>
          <w:lang w:eastAsia="en-US"/>
        </w:rPr>
      </w:pPr>
      <w:r w:rsidRPr="006D71E1">
        <w:rPr>
          <w:rFonts w:eastAsia="Calibri" w:cs="Times New Roman"/>
          <w:lang w:eastAsia="en-US"/>
        </w:rPr>
        <w:t>в связи с освоением под жилую застройку новых территорий, протяжённость маршрутной сети в целом по городу увеличится и, как следствие, несколько возрастёт дальность поездки.</w:t>
      </w:r>
    </w:p>
    <w:p w:rsidR="000A6B46" w:rsidRPr="006D71E1" w:rsidRDefault="000A6B46" w:rsidP="008E72E3">
      <w:pPr>
        <w:pStyle w:val="G"/>
      </w:pPr>
      <w:r w:rsidRPr="006D71E1">
        <w:t>Поэтому объём работы общественного пассажирского транспорта на расчётный срок может остаться на современном уровне, несмотря на уменьшение численности населения.</w:t>
      </w:r>
    </w:p>
    <w:p w:rsidR="000A6B46" w:rsidRPr="006D71E1" w:rsidRDefault="000A6B46" w:rsidP="008E72E3">
      <w:pPr>
        <w:pStyle w:val="G"/>
      </w:pPr>
      <w:r w:rsidRPr="006D71E1">
        <w:t xml:space="preserve">Объем </w:t>
      </w:r>
      <w:proofErr w:type="spellStart"/>
      <w:r w:rsidRPr="006D71E1">
        <w:t>пассажироперевозок</w:t>
      </w:r>
      <w:proofErr w:type="spellEnd"/>
      <w:r w:rsidRPr="006D71E1">
        <w:t xml:space="preserve"> массовым транспортом в г. Мурманске на расчетный срок 2035 г. составит 65,0 млн. чел. в год с учетом коэффициента </w:t>
      </w:r>
      <w:proofErr w:type="spellStart"/>
      <w:r w:rsidRPr="006D71E1">
        <w:t>пересадочности</w:t>
      </w:r>
      <w:proofErr w:type="spellEnd"/>
      <w:r w:rsidRPr="006D71E1">
        <w:t xml:space="preserve"> 1,6 принятого на основе рекомендаций ЦНИИП градостроительства с переработкой с учетом формируемой на расчетный срок структуры транспортно-пересадочных узлов. Что соответствует общему количеству передвижений 104,0 млн. передвижений на транспорте. Таким образом, общественный транспорт в 2035 г. будет обеспечивать более 64,8 % из 160,6 млн. передвижений на транспорте.</w:t>
      </w:r>
    </w:p>
    <w:p w:rsidR="000A6B46" w:rsidRPr="006D71E1" w:rsidRDefault="000A6B46" w:rsidP="008E72E3">
      <w:pPr>
        <w:pStyle w:val="G"/>
      </w:pPr>
      <w:r w:rsidRPr="006D71E1">
        <w:t>Для выполнения задачи необходимо предусмотреть реализацию мероприятий, направленных на обновление и модернизацию существующего парка автобусов и троллейбусов, в целях повышения безопасности пассажирских перевозок, выделение приоритетной полосы для проезда общественного транспорта.</w:t>
      </w:r>
    </w:p>
    <w:p w:rsidR="000A6B46" w:rsidRPr="006D71E1" w:rsidRDefault="000A6B46" w:rsidP="008E72E3">
      <w:pPr>
        <w:pStyle w:val="G"/>
      </w:pPr>
      <w:r w:rsidRPr="006D71E1">
        <w:t>В целях повышения доступности услуг транспортного комплекса для населения необходимо совершенствовать инфраструктуру маршрутной сети города.</w:t>
      </w:r>
    </w:p>
    <w:p w:rsidR="00391B8B" w:rsidRPr="006D71E1" w:rsidRDefault="00391B8B" w:rsidP="00AD53FB"/>
    <w:p w:rsidR="00391B8B" w:rsidRPr="006D71E1" w:rsidRDefault="00391B8B" w:rsidP="00A50C80">
      <w:pPr>
        <w:pStyle w:val="a3"/>
        <w:numPr>
          <w:ilvl w:val="1"/>
          <w:numId w:val="9"/>
        </w:numPr>
        <w:ind w:left="0" w:firstLine="0"/>
        <w:jc w:val="center"/>
        <w:rPr>
          <w:rFonts w:eastAsia="Times New Roman"/>
          <w:spacing w:val="0"/>
        </w:rPr>
      </w:pPr>
      <w:bookmarkStart w:id="33" w:name="_Toc533495184"/>
      <w:bookmarkStart w:id="34" w:name="_Toc533697390"/>
      <w:r w:rsidRPr="006D71E1">
        <w:rPr>
          <w:rFonts w:eastAsia="Times New Roman"/>
          <w:spacing w:val="0"/>
        </w:rPr>
        <w:t>Прогноз спроса и характера передвижения грузов</w:t>
      </w:r>
      <w:bookmarkEnd w:id="33"/>
      <w:bookmarkEnd w:id="34"/>
    </w:p>
    <w:p w:rsidR="000A6B46" w:rsidRPr="006D71E1" w:rsidRDefault="000A6B46" w:rsidP="000A6B46"/>
    <w:p w:rsidR="000A6B46" w:rsidRPr="006D71E1" w:rsidRDefault="000A6B46" w:rsidP="00AD53FB">
      <w:pPr>
        <w:pStyle w:val="G"/>
      </w:pPr>
      <w:r w:rsidRPr="006D71E1">
        <w:t>Стратегическая цель - развитие Мурманска как крупного транспортно-логистического центра Севера России.</w:t>
      </w:r>
    </w:p>
    <w:p w:rsidR="000A6B46" w:rsidRPr="006D71E1" w:rsidRDefault="000A6B46" w:rsidP="00AD53FB">
      <w:pPr>
        <w:pStyle w:val="G"/>
      </w:pPr>
      <w:r w:rsidRPr="006D71E1">
        <w:t>Задачи:</w:t>
      </w:r>
    </w:p>
    <w:p w:rsidR="000A6B46" w:rsidRPr="006D71E1" w:rsidRDefault="00AD53FB" w:rsidP="004865E7">
      <w:pPr>
        <w:pStyle w:val="a5"/>
        <w:numPr>
          <w:ilvl w:val="0"/>
          <w:numId w:val="14"/>
        </w:numPr>
        <w:rPr>
          <w:szCs w:val="24"/>
        </w:rPr>
      </w:pPr>
      <w:r w:rsidRPr="006D71E1">
        <w:rPr>
          <w:iCs/>
          <w:szCs w:val="24"/>
        </w:rPr>
        <w:t>у</w:t>
      </w:r>
      <w:r w:rsidR="000A6B46" w:rsidRPr="006D71E1">
        <w:rPr>
          <w:iCs/>
          <w:szCs w:val="24"/>
        </w:rPr>
        <w:t>величение объемов перевалки грузов, оптимизация транспортных издержек;</w:t>
      </w:r>
    </w:p>
    <w:p w:rsidR="000A6B46" w:rsidRPr="006D71E1" w:rsidRDefault="00AD53FB" w:rsidP="004865E7">
      <w:pPr>
        <w:pStyle w:val="a5"/>
        <w:numPr>
          <w:ilvl w:val="0"/>
          <w:numId w:val="14"/>
        </w:numPr>
        <w:rPr>
          <w:szCs w:val="24"/>
        </w:rPr>
      </w:pPr>
      <w:r w:rsidRPr="006D71E1">
        <w:rPr>
          <w:iCs/>
          <w:szCs w:val="24"/>
        </w:rPr>
        <w:t>у</w:t>
      </w:r>
      <w:r w:rsidR="000A6B46" w:rsidRPr="006D71E1">
        <w:rPr>
          <w:iCs/>
          <w:szCs w:val="24"/>
        </w:rPr>
        <w:t>величение пропускной способности железнодорожных путей и переездов, строительство новых линий.</w:t>
      </w:r>
    </w:p>
    <w:p w:rsidR="000A6B46" w:rsidRPr="006D71E1" w:rsidRDefault="000A6B46" w:rsidP="00AD53FB">
      <w:pPr>
        <w:pStyle w:val="G"/>
      </w:pPr>
      <w:r w:rsidRPr="006D71E1">
        <w:t xml:space="preserve">В рамках реализации Стратегического плана предполагается позиционирование города Мурманска как </w:t>
      </w:r>
      <w:proofErr w:type="spellStart"/>
      <w:r w:rsidRPr="006D71E1">
        <w:t>мультимодального</w:t>
      </w:r>
      <w:proofErr w:type="spellEnd"/>
      <w:r w:rsidRPr="006D71E1">
        <w:t xml:space="preserve"> транспортного узла и крупного логистического центра Севера России. Транспортная инфраструктура должна отвечать требованиям надежности, безопасности и доступности всех составляющих ее систем и обеспечивать предоставление транспортных услуг потребителям с минимальными для них затратами, с высоким качеством, в полном объеме и в кратчайшие сроки. Транспорт, сокращая издержки производства и цены на перевозимую продукцию, должен перевозить больше грузов.</w:t>
      </w:r>
    </w:p>
    <w:p w:rsidR="000A6B46" w:rsidRPr="006D71E1" w:rsidRDefault="000A6B46" w:rsidP="00AD53FB">
      <w:pPr>
        <w:pStyle w:val="G"/>
      </w:pPr>
      <w:r w:rsidRPr="006D71E1">
        <w:t>Для соответствия указанным запросам городу Мурманску требуется реконструкция существующей улично-дорожной сети, предусмотренной для перевозки грузов автотранспортом и строительство новых ее участков с модернизацией перекрестков. Маршруты движения грузового транспорта в городе не должны пересекать загруженные магистрали города, проходить через исторический центр и жилые районы.</w:t>
      </w:r>
    </w:p>
    <w:p w:rsidR="000A6B46" w:rsidRPr="006D71E1" w:rsidRDefault="000A6B46" w:rsidP="000A6B46">
      <w:pPr>
        <w:ind w:firstLine="708"/>
        <w:rPr>
          <w:szCs w:val="24"/>
        </w:rPr>
      </w:pPr>
    </w:p>
    <w:p w:rsidR="00391B8B" w:rsidRPr="006D71E1" w:rsidRDefault="00391B8B" w:rsidP="00A50C80">
      <w:pPr>
        <w:pStyle w:val="a3"/>
        <w:numPr>
          <w:ilvl w:val="1"/>
          <w:numId w:val="9"/>
        </w:numPr>
        <w:ind w:left="0" w:firstLine="0"/>
        <w:jc w:val="center"/>
        <w:rPr>
          <w:spacing w:val="0"/>
        </w:rPr>
      </w:pPr>
      <w:bookmarkStart w:id="35" w:name="_Toc533495185"/>
      <w:bookmarkStart w:id="36" w:name="_Toc533697391"/>
      <w:r w:rsidRPr="006D71E1">
        <w:rPr>
          <w:rFonts w:eastAsia="Times New Roman"/>
          <w:spacing w:val="0"/>
        </w:rPr>
        <w:t>Прогноз спроса, объемов и характера передвижения легкового транспорта</w:t>
      </w:r>
      <w:bookmarkEnd w:id="35"/>
      <w:bookmarkEnd w:id="36"/>
    </w:p>
    <w:p w:rsidR="000A6B46" w:rsidRPr="006D71E1" w:rsidRDefault="000A6B46" w:rsidP="000A6B46"/>
    <w:p w:rsidR="000A6B46" w:rsidRPr="006D71E1" w:rsidRDefault="00767B8F" w:rsidP="00AD53FB">
      <w:pPr>
        <w:pStyle w:val="G"/>
      </w:pPr>
      <w:r w:rsidRPr="006D71E1">
        <w:t>Существующая подвижность населения определена в размере 1</w:t>
      </w:r>
      <w:r w:rsidR="009268D0" w:rsidRPr="006D71E1">
        <w:t xml:space="preserve"> </w:t>
      </w:r>
      <w:r w:rsidRPr="006D71E1">
        <w:t xml:space="preserve">474 передвижений в год </w:t>
      </w:r>
      <w:r w:rsidR="000A6B46" w:rsidRPr="006D71E1">
        <w:t xml:space="preserve">на одного человека исходя из расчета, основанного в </w:t>
      </w:r>
      <w:proofErr w:type="spellStart"/>
      <w:r w:rsidR="000A6B46" w:rsidRPr="006D71E1">
        <w:t>т.ч</w:t>
      </w:r>
      <w:proofErr w:type="spellEnd"/>
      <w:r w:rsidR="000A6B46" w:rsidRPr="006D71E1">
        <w:t>. на учете тесных агломерационных связей. Для определения перспективной подвижности используем целевой способ увеличения этого показателя на 10% на расчетный срок Генерального плана (2035 г.). В результате показатель перспективной подвижности примем как 1</w:t>
      </w:r>
      <w:r w:rsidR="009268D0" w:rsidRPr="006D71E1">
        <w:t xml:space="preserve"> </w:t>
      </w:r>
      <w:r w:rsidR="000A6B46" w:rsidRPr="006D71E1">
        <w:t>621 передвижение в год на одного человека.</w:t>
      </w:r>
    </w:p>
    <w:p w:rsidR="000A6B46" w:rsidRPr="006D71E1" w:rsidRDefault="000A6B46" w:rsidP="00AD53FB">
      <w:pPr>
        <w:pStyle w:val="G"/>
      </w:pPr>
      <w:r w:rsidRPr="006D71E1">
        <w:t>Количество передвижений с трудовыми целями определено исходя из количества трудящихся, числа рабочих дней, численности приезжающих из пределов агломерации и коэффициента возвратности, принятого в размере 1,7, исходя из развитой структуры культурно-бытового обслуживания населения. По результатам расчета число передвижений с трудовыми целями составило 405 на одного человека в год. Аналогично, исходя из общей подвижности и численности населения определено число передвижений с культурно-бытовыми целями, составившее 1</w:t>
      </w:r>
      <w:r w:rsidR="009268D0" w:rsidRPr="006D71E1">
        <w:t xml:space="preserve"> </w:t>
      </w:r>
      <w:r w:rsidRPr="006D71E1">
        <w:t>216 передвижений на одного человека в год.</w:t>
      </w:r>
    </w:p>
    <w:p w:rsidR="000A6B46" w:rsidRPr="006D71E1" w:rsidRDefault="000A6B46" w:rsidP="00AD53FB">
      <w:pPr>
        <w:pStyle w:val="G"/>
      </w:pPr>
      <w:r w:rsidRPr="006D71E1">
        <w:t xml:space="preserve">Для определения перспективной транспортной подвижности с трудовыми и культурно-бытовыми целями зададимся коэффициентом использования транспорта для трудовых поездок в среднем по сети в размере 0,75 (в настоящее время социологические опросы фиксируют коэффициент 0,87), получаемым как следствие заложенной Генеральным планом политики многофункционального зонирования и смешанного использования территорий. Для культурно-бытовых целей условно зададимся коэффициентом использования транспорта 0,55 с учетом развитой структуры проектируемого культурно-бытового обслуживания. Транспортная подвижность населения с трудовыми целями составит в 2035 г. 304 поездки, с культурно-бытовыми целями - 669 поездок в год на 1 жителя. Суммарное количество передвижений в средние сутки с трудовыми целями в 2035 г. составит 91,2 тыс., в </w:t>
      </w:r>
      <w:proofErr w:type="spellStart"/>
      <w:r w:rsidRPr="006D71E1">
        <w:t>т.ч</w:t>
      </w:r>
      <w:proofErr w:type="spellEnd"/>
      <w:r w:rsidRPr="006D71E1">
        <w:t xml:space="preserve">. поездок 50,2 тыс. Суммарное количество передвижений в средние сутки с культурно-бытовыми целями на 2035 г. составит 200,7 тыс., в </w:t>
      </w:r>
      <w:proofErr w:type="spellStart"/>
      <w:r w:rsidRPr="006D71E1">
        <w:t>т.ч</w:t>
      </w:r>
      <w:proofErr w:type="spellEnd"/>
      <w:r w:rsidRPr="006D71E1">
        <w:t>. поездок 110,4 тыс.</w:t>
      </w:r>
    </w:p>
    <w:p w:rsidR="000A6B46" w:rsidRPr="006D71E1" w:rsidRDefault="000A6B46" w:rsidP="00AD53FB">
      <w:pPr>
        <w:pStyle w:val="G"/>
      </w:pPr>
      <w:r w:rsidRPr="006D71E1">
        <w:t>Складывая полученные выше значения, определим, что суммарное количество передвижений в 2035 г. будет равно 291,9 тыс. в средние сутки, или 160,6 млн. за календарный год.</w:t>
      </w:r>
    </w:p>
    <w:p w:rsidR="000A6B46" w:rsidRPr="006D71E1" w:rsidRDefault="000A6B46" w:rsidP="00AD53FB">
      <w:pPr>
        <w:pStyle w:val="G"/>
      </w:pPr>
      <w:r w:rsidRPr="006D71E1">
        <w:t>На расчетный срок в городе предполагается сохранить все существующие виды транспорта, дополнив их новыми. Ведущую роль предлагается отдать троллейбусу (до 65 % общего объема).</w:t>
      </w:r>
    </w:p>
    <w:p w:rsidR="000A6B46" w:rsidRPr="006D71E1" w:rsidRDefault="000A6B46" w:rsidP="00AD53FB">
      <w:pPr>
        <w:pStyle w:val="G"/>
      </w:pPr>
      <w:r w:rsidRPr="006D71E1">
        <w:t xml:space="preserve">Большой рост пассажиропотока может быть обусловлен так же возможной реализацией к 2035 г. проекта по созданию </w:t>
      </w:r>
      <w:proofErr w:type="spellStart"/>
      <w:r w:rsidRPr="006D71E1">
        <w:t>интермодальной</w:t>
      </w:r>
      <w:proofErr w:type="spellEnd"/>
      <w:r w:rsidRPr="006D71E1">
        <w:t xml:space="preserve"> транспортной системы города с сетью транспортно-пересадочных узлов и, как следствие, увеличением коэффициента </w:t>
      </w:r>
      <w:proofErr w:type="spellStart"/>
      <w:r w:rsidRPr="006D71E1">
        <w:t>пересадочности</w:t>
      </w:r>
      <w:proofErr w:type="spellEnd"/>
      <w:r w:rsidRPr="006D71E1">
        <w:t>.</w:t>
      </w:r>
    </w:p>
    <w:p w:rsidR="00CE7B04" w:rsidRPr="006D71E1" w:rsidRDefault="00CE7B04" w:rsidP="00CE7B04">
      <w:pPr>
        <w:rPr>
          <w:lang w:eastAsia="en-US"/>
        </w:rPr>
      </w:pPr>
    </w:p>
    <w:p w:rsidR="00391B8B" w:rsidRPr="006D71E1" w:rsidRDefault="00391B8B" w:rsidP="009268D0">
      <w:pPr>
        <w:pStyle w:val="a3"/>
        <w:numPr>
          <w:ilvl w:val="1"/>
          <w:numId w:val="9"/>
        </w:numPr>
        <w:ind w:left="0" w:firstLine="0"/>
        <w:jc w:val="center"/>
        <w:rPr>
          <w:rFonts w:eastAsia="Times New Roman"/>
          <w:spacing w:val="0"/>
        </w:rPr>
      </w:pPr>
      <w:bookmarkStart w:id="37" w:name="_Toc533495186"/>
      <w:bookmarkStart w:id="38" w:name="_Toc533697392"/>
      <w:r w:rsidRPr="006D71E1">
        <w:rPr>
          <w:rFonts w:eastAsia="Times New Roman"/>
          <w:spacing w:val="0"/>
        </w:rPr>
        <w:t>Прогноз показателей безопасности дорожного движения</w:t>
      </w:r>
      <w:bookmarkEnd w:id="37"/>
      <w:bookmarkEnd w:id="38"/>
    </w:p>
    <w:p w:rsidR="00126456" w:rsidRPr="006D71E1" w:rsidRDefault="00126456" w:rsidP="00126456">
      <w:pPr>
        <w:ind w:firstLine="708"/>
      </w:pPr>
    </w:p>
    <w:p w:rsidR="000A6B46" w:rsidRPr="006D71E1" w:rsidRDefault="00126456" w:rsidP="00AD53FB">
      <w:pPr>
        <w:pStyle w:val="G"/>
      </w:pPr>
      <w:r w:rsidRPr="006D71E1">
        <w:t xml:space="preserve">В целях снижения уровня дорожной аварийности необходимо выполнение </w:t>
      </w:r>
      <w:r w:rsidR="000A6B46" w:rsidRPr="006D71E1">
        <w:t>В целях снижения уровня дорожной аварийности необходимо выполнение мероприятий по обеспечению безопасности дорожного движения, таких как ограничение скорости движения транспорта в отдельных зонах, создание зон спокойного движения.</w:t>
      </w:r>
    </w:p>
    <w:p w:rsidR="000A6B46" w:rsidRPr="006D71E1" w:rsidRDefault="000A6B46" w:rsidP="00AD53FB">
      <w:pPr>
        <w:pStyle w:val="G"/>
      </w:pPr>
      <w:r w:rsidRPr="006D71E1">
        <w:t>В комплексе с мероприятиями по обеспечению приоритетного движения общественного транспорта и созданию современного парковочного пространства необходимо создание зон комфортного и безопасного движения пешеходов и пассажирского транспорта общего пользования. В целях увеличения безопасности движения необходимо продолжать выполнение таких мероприятия как:</w:t>
      </w:r>
    </w:p>
    <w:p w:rsidR="000A6B46" w:rsidRPr="006D71E1" w:rsidRDefault="000A6B46" w:rsidP="004865E7">
      <w:pPr>
        <w:pStyle w:val="a5"/>
        <w:numPr>
          <w:ilvl w:val="0"/>
          <w:numId w:val="14"/>
        </w:numPr>
        <w:rPr>
          <w:iCs/>
          <w:szCs w:val="24"/>
        </w:rPr>
      </w:pPr>
      <w:r w:rsidRPr="006D71E1">
        <w:rPr>
          <w:iCs/>
          <w:szCs w:val="24"/>
        </w:rPr>
        <w:t>устройство пешеходных ограждений;</w:t>
      </w:r>
    </w:p>
    <w:p w:rsidR="000A6B46" w:rsidRPr="006D71E1" w:rsidRDefault="000A6B46" w:rsidP="004865E7">
      <w:pPr>
        <w:pStyle w:val="a5"/>
        <w:numPr>
          <w:ilvl w:val="0"/>
          <w:numId w:val="14"/>
        </w:numPr>
        <w:rPr>
          <w:iCs/>
          <w:szCs w:val="24"/>
        </w:rPr>
      </w:pPr>
      <w:r w:rsidRPr="006D71E1">
        <w:rPr>
          <w:iCs/>
          <w:szCs w:val="24"/>
        </w:rPr>
        <w:t>устройство регулируемых пешеходных переходов с приоритетным пропуском пешеходов;</w:t>
      </w:r>
    </w:p>
    <w:p w:rsidR="000A6B46" w:rsidRPr="006D71E1" w:rsidRDefault="000A6B46" w:rsidP="004865E7">
      <w:pPr>
        <w:pStyle w:val="a5"/>
        <w:numPr>
          <w:ilvl w:val="0"/>
          <w:numId w:val="14"/>
        </w:numPr>
        <w:rPr>
          <w:iCs/>
          <w:szCs w:val="24"/>
        </w:rPr>
      </w:pPr>
      <w:r w:rsidRPr="006D71E1">
        <w:rPr>
          <w:iCs/>
          <w:szCs w:val="24"/>
        </w:rPr>
        <w:t xml:space="preserve">устройство нерегулируемых пешеходных переходов, оснащенных </w:t>
      </w:r>
      <w:r w:rsidR="00E95E9C" w:rsidRPr="006D71E1">
        <w:rPr>
          <w:iCs/>
          <w:szCs w:val="24"/>
        </w:rPr>
        <w:t>искусственной</w:t>
      </w:r>
      <w:r w:rsidRPr="006D71E1">
        <w:rPr>
          <w:iCs/>
          <w:szCs w:val="24"/>
        </w:rPr>
        <w:t xml:space="preserve"> неровностью и другими необходимыми ТСОДД</w:t>
      </w:r>
      <w:r w:rsidR="00AD53FB" w:rsidRPr="006D71E1">
        <w:rPr>
          <w:iCs/>
          <w:szCs w:val="24"/>
        </w:rPr>
        <w:t>;</w:t>
      </w:r>
    </w:p>
    <w:p w:rsidR="000A6B46" w:rsidRPr="006D71E1" w:rsidRDefault="000A6B46" w:rsidP="004865E7">
      <w:pPr>
        <w:pStyle w:val="a5"/>
        <w:numPr>
          <w:ilvl w:val="0"/>
          <w:numId w:val="14"/>
        </w:numPr>
        <w:rPr>
          <w:iCs/>
          <w:szCs w:val="24"/>
        </w:rPr>
      </w:pPr>
      <w:r w:rsidRPr="006D71E1">
        <w:rPr>
          <w:iCs/>
          <w:szCs w:val="24"/>
        </w:rPr>
        <w:t>совершенствование светофорного регулирования.</w:t>
      </w:r>
    </w:p>
    <w:p w:rsidR="000A6B46" w:rsidRPr="006D71E1" w:rsidRDefault="000A6B46" w:rsidP="00AD53FB">
      <w:pPr>
        <w:pStyle w:val="G"/>
      </w:pPr>
      <w:r w:rsidRPr="006D71E1">
        <w:t xml:space="preserve">Уже имеющиеся светофорные объекты, пешеходные переходы, пешеходные ограждения </w:t>
      </w:r>
      <w:r w:rsidR="00E95E9C" w:rsidRPr="006D71E1">
        <w:t>необходимо</w:t>
      </w:r>
      <w:r w:rsidRPr="006D71E1">
        <w:t xml:space="preserve"> поддерживать в надлежащем состоянии, согласно </w:t>
      </w:r>
      <w:r w:rsidR="00AD53FB" w:rsidRPr="006D71E1">
        <w:t>соответствующим</w:t>
      </w:r>
      <w:r w:rsidRPr="006D71E1">
        <w:t xml:space="preserve"> нормативным документам. </w:t>
      </w:r>
    </w:p>
    <w:p w:rsidR="000A6B46" w:rsidRPr="006D71E1" w:rsidRDefault="000A6B46" w:rsidP="00AD53FB">
      <w:pPr>
        <w:pStyle w:val="G"/>
      </w:pPr>
      <w:r w:rsidRPr="006D71E1">
        <w:t>Локальные мероприятия на УДС (уширения в зонах остановки общественного транспорта, устройство островков безопасности, мероприятия по снижению аварийности перекрестков, в том числе уменьшающие количество конфликтных точек).</w:t>
      </w:r>
    </w:p>
    <w:p w:rsidR="000A6B46" w:rsidRPr="006D71E1" w:rsidRDefault="000A6B46" w:rsidP="00AD53FB">
      <w:pPr>
        <w:pStyle w:val="G"/>
      </w:pPr>
      <w:r w:rsidRPr="006D71E1">
        <w:t>В том случае, если все описанные выше мероприятия не дали существенного результата, необходимо выполнить мероприятия по развитию УДС.</w:t>
      </w:r>
    </w:p>
    <w:p w:rsidR="000A6B46" w:rsidRPr="006D71E1" w:rsidRDefault="000A6B46" w:rsidP="00AD53FB">
      <w:pPr>
        <w:pStyle w:val="G"/>
      </w:pPr>
      <w:r w:rsidRPr="006D71E1">
        <w:t>В результате выполнения мероприятий по безопасности дорожного движения:</w:t>
      </w:r>
    </w:p>
    <w:p w:rsidR="000A6B46" w:rsidRPr="006D71E1" w:rsidRDefault="000A6B46" w:rsidP="004865E7">
      <w:pPr>
        <w:pStyle w:val="a5"/>
        <w:numPr>
          <w:ilvl w:val="0"/>
          <w:numId w:val="14"/>
        </w:numPr>
        <w:rPr>
          <w:iCs/>
          <w:szCs w:val="24"/>
        </w:rPr>
      </w:pPr>
      <w:r w:rsidRPr="006D71E1">
        <w:rPr>
          <w:iCs/>
          <w:szCs w:val="24"/>
        </w:rPr>
        <w:t>будет снижен уровень социального риска с 8,6 до 6,0 погибших в ДТП в расчете на 100</w:t>
      </w:r>
      <w:r w:rsidR="009268D0" w:rsidRPr="006D71E1">
        <w:rPr>
          <w:iCs/>
          <w:szCs w:val="24"/>
        </w:rPr>
        <w:t xml:space="preserve"> </w:t>
      </w:r>
      <w:r w:rsidRPr="006D71E1">
        <w:rPr>
          <w:iCs/>
          <w:szCs w:val="24"/>
        </w:rPr>
        <w:t>000 населения;</w:t>
      </w:r>
    </w:p>
    <w:p w:rsidR="000A6B46" w:rsidRPr="006D71E1" w:rsidRDefault="000A6B46" w:rsidP="004865E7">
      <w:pPr>
        <w:pStyle w:val="a5"/>
        <w:numPr>
          <w:ilvl w:val="0"/>
          <w:numId w:val="14"/>
        </w:numPr>
        <w:rPr>
          <w:iCs/>
          <w:szCs w:val="24"/>
        </w:rPr>
      </w:pPr>
      <w:r w:rsidRPr="006D71E1">
        <w:rPr>
          <w:iCs/>
          <w:szCs w:val="24"/>
        </w:rPr>
        <w:t>будет снижен уровень транспортного риска с 2,6 до 1,25 погибших в ДТП в расчете на 10</w:t>
      </w:r>
      <w:r w:rsidR="009268D0" w:rsidRPr="006D71E1">
        <w:rPr>
          <w:iCs/>
          <w:szCs w:val="24"/>
        </w:rPr>
        <w:t xml:space="preserve"> </w:t>
      </w:r>
      <w:r w:rsidRPr="006D71E1">
        <w:rPr>
          <w:iCs/>
          <w:szCs w:val="24"/>
        </w:rPr>
        <w:t>000 транспортных средств.</w:t>
      </w:r>
    </w:p>
    <w:p w:rsidR="00391B8B" w:rsidRPr="006D71E1" w:rsidRDefault="00391B8B" w:rsidP="000A6B46">
      <w:pPr>
        <w:ind w:firstLine="708"/>
      </w:pPr>
    </w:p>
    <w:p w:rsidR="00391B8B" w:rsidRPr="006D71E1" w:rsidRDefault="00391B8B" w:rsidP="009268D0">
      <w:pPr>
        <w:pStyle w:val="a3"/>
        <w:numPr>
          <w:ilvl w:val="1"/>
          <w:numId w:val="9"/>
        </w:numPr>
        <w:ind w:left="0" w:firstLine="0"/>
        <w:jc w:val="center"/>
        <w:rPr>
          <w:rFonts w:eastAsia="Times New Roman"/>
          <w:spacing w:val="0"/>
        </w:rPr>
      </w:pPr>
      <w:bookmarkStart w:id="39" w:name="_Toc533495187"/>
      <w:bookmarkStart w:id="40" w:name="_Toc533697393"/>
      <w:r w:rsidRPr="006D71E1">
        <w:rPr>
          <w:rFonts w:eastAsia="Times New Roman"/>
          <w:spacing w:val="0"/>
        </w:rPr>
        <w:t>Прогноз уровня автомобилизации на период до 2035 года</w:t>
      </w:r>
      <w:bookmarkEnd w:id="39"/>
      <w:bookmarkEnd w:id="40"/>
    </w:p>
    <w:p w:rsidR="00391B8B" w:rsidRPr="006D71E1" w:rsidRDefault="00391B8B" w:rsidP="00126456">
      <w:pPr>
        <w:tabs>
          <w:tab w:val="left" w:pos="176"/>
        </w:tabs>
        <w:rPr>
          <w:rFonts w:eastAsia="Calibri" w:cs="Times New Roman"/>
          <w:szCs w:val="24"/>
        </w:rPr>
      </w:pPr>
    </w:p>
    <w:p w:rsidR="00126456" w:rsidRPr="006D71E1" w:rsidRDefault="00126456" w:rsidP="00BF50BB">
      <w:pPr>
        <w:pStyle w:val="G"/>
      </w:pPr>
      <w:r w:rsidRPr="006D71E1">
        <w:t>Сокращение численности населения города Мурманска, а также увеличение реальных доходов населения, в свою очередь, приведут к росту автомобилизации и сокращению пользования услугами наземного общественного транспорта жителями города.</w:t>
      </w:r>
    </w:p>
    <w:p w:rsidR="00126456" w:rsidRPr="006D71E1" w:rsidRDefault="00126456" w:rsidP="00BF50BB">
      <w:pPr>
        <w:pStyle w:val="G"/>
      </w:pPr>
      <w:r w:rsidRPr="006D71E1">
        <w:t>Развитие транспортной системы города Мурманска напрямую зависит от хода реализации крупных инвестиционных проектов на его территории, в программу которых входит реконструкция улично-дорожной сети, прокладка дублирующих улиц основных транспортных артерий города, модернизация железнодорожного, морского и автовокзалов, аэропорта, строительство паркингов, развитие системы управления дорожным движением.</w:t>
      </w:r>
    </w:p>
    <w:p w:rsidR="00126456" w:rsidRPr="006D71E1" w:rsidRDefault="00126456" w:rsidP="00BF50BB">
      <w:pPr>
        <w:pStyle w:val="G"/>
      </w:pPr>
      <w:r w:rsidRPr="006D71E1">
        <w:t>На протяжении последних 10 лет интенсивность движения в центральной части города в среднем увеличилась в 1,5 раза. Это свидетельствует о том, что изменение интенсивности движения происходит в соответствии с ростом автомобилизации.</w:t>
      </w:r>
    </w:p>
    <w:p w:rsidR="00CE7B04" w:rsidRPr="006D71E1" w:rsidRDefault="00126456" w:rsidP="00BF50BB">
      <w:pPr>
        <w:pStyle w:val="G"/>
      </w:pPr>
      <w:r w:rsidRPr="006D71E1">
        <w:t>По уровню обеспеченности автомобилями на 1</w:t>
      </w:r>
      <w:r w:rsidR="009268D0" w:rsidRPr="006D71E1">
        <w:t xml:space="preserve"> </w:t>
      </w:r>
      <w:r w:rsidRPr="006D71E1">
        <w:t>000 человек населения Мурманская область занимает четвертое место после Приморского края, Камчатского края и Калужской области.</w:t>
      </w:r>
    </w:p>
    <w:p w:rsidR="000A6B46" w:rsidRPr="006D71E1" w:rsidRDefault="000A6B46" w:rsidP="00BF50BB">
      <w:pPr>
        <w:pStyle w:val="G"/>
      </w:pPr>
      <w:r w:rsidRPr="006D71E1">
        <w:t>На протяжении последних 10 лет рост автомобилизации составлял около 1,3 % в год. По данным ГИБДД, общее количество автотранспортных средств, зарегистрированны</w:t>
      </w:r>
      <w:r w:rsidR="009268D0" w:rsidRPr="006D71E1">
        <w:t>х на территории города на 2018 год</w:t>
      </w:r>
      <w:r w:rsidRPr="006D71E1">
        <w:t>, составляет 99</w:t>
      </w:r>
      <w:r w:rsidR="009268D0" w:rsidRPr="006D71E1">
        <w:t xml:space="preserve"> </w:t>
      </w:r>
      <w:r w:rsidRPr="006D71E1">
        <w:t xml:space="preserve">992 ед., распределение по категориям представлено в </w:t>
      </w:r>
      <w:r w:rsidR="00A51814" w:rsidRPr="006D71E1">
        <w:t>Таблица</w:t>
      </w:r>
      <w:r w:rsidRPr="006D71E1">
        <w:t xml:space="preserve"> № 10.</w:t>
      </w:r>
    </w:p>
    <w:p w:rsidR="002F6C67" w:rsidRPr="006D71E1" w:rsidRDefault="002F6C67" w:rsidP="000A6B46">
      <w:pPr>
        <w:ind w:firstLine="708"/>
        <w:rPr>
          <w:bCs/>
        </w:rPr>
      </w:pPr>
    </w:p>
    <w:p w:rsidR="002F6C67" w:rsidRPr="006D71E1" w:rsidRDefault="002F6C67" w:rsidP="003025C8">
      <w:pPr>
        <w:shd w:val="clear" w:color="auto" w:fill="FFFFFF"/>
        <w:jc w:val="left"/>
        <w:textAlignment w:val="baseline"/>
        <w:rPr>
          <w:rFonts w:eastAsia="Times New Roman" w:cs="Times New Roman"/>
          <w:szCs w:val="24"/>
        </w:rPr>
      </w:pPr>
      <w:r w:rsidRPr="006D71E1">
        <w:rPr>
          <w:rFonts w:eastAsia="Times New Roman" w:cs="Times New Roman"/>
          <w:szCs w:val="24"/>
        </w:rPr>
        <w:t>Таблица 9. Уровень автомобилизаци</w:t>
      </w:r>
      <w:r w:rsidR="005D0C34" w:rsidRPr="006D71E1">
        <w:rPr>
          <w:rFonts w:eastAsia="Times New Roman" w:cs="Times New Roman"/>
          <w:szCs w:val="24"/>
        </w:rPr>
        <w:t xml:space="preserve">и в г. Мурманск за 2008-2010 </w:t>
      </w:r>
      <w:r w:rsidR="003025C8">
        <w:rPr>
          <w:rFonts w:eastAsia="Times New Roman" w:cs="Times New Roman"/>
          <w:szCs w:val="24"/>
        </w:rPr>
        <w:t>г</w:t>
      </w:r>
      <w:r w:rsidR="005D0C34" w:rsidRPr="006D71E1">
        <w:rPr>
          <w:rFonts w:eastAsia="Times New Roman" w:cs="Times New Roman"/>
          <w:szCs w:val="24"/>
        </w:rPr>
        <w:t>г.</w:t>
      </w:r>
    </w:p>
    <w:tbl>
      <w:tblPr>
        <w:tblStyle w:val="TableGridReport3"/>
        <w:tblW w:w="0" w:type="auto"/>
        <w:tblLook w:val="04A0" w:firstRow="1" w:lastRow="0" w:firstColumn="1" w:lastColumn="0" w:noHBand="0" w:noVBand="1"/>
      </w:tblPr>
      <w:tblGrid>
        <w:gridCol w:w="2689"/>
        <w:gridCol w:w="1420"/>
        <w:gridCol w:w="1808"/>
        <w:gridCol w:w="1808"/>
        <w:gridCol w:w="1808"/>
      </w:tblGrid>
      <w:tr w:rsidR="002F6C67" w:rsidRPr="006D71E1" w:rsidTr="00FC4A77">
        <w:tc>
          <w:tcPr>
            <w:tcW w:w="2689" w:type="dxa"/>
          </w:tcPr>
          <w:p w:rsidR="002F6C67" w:rsidRPr="006D71E1" w:rsidRDefault="002F6C67" w:rsidP="002F6C67">
            <w:pPr>
              <w:spacing w:line="360" w:lineRule="auto"/>
              <w:jc w:val="left"/>
              <w:textAlignment w:val="baseline"/>
              <w:rPr>
                <w:rFonts w:eastAsia="Times New Roman"/>
                <w:sz w:val="20"/>
                <w:szCs w:val="20"/>
              </w:rPr>
            </w:pPr>
          </w:p>
        </w:tc>
        <w:tc>
          <w:tcPr>
            <w:tcW w:w="1232" w:type="dxa"/>
            <w:vAlign w:val="center"/>
          </w:tcPr>
          <w:p w:rsidR="002F6C67" w:rsidRPr="006D71E1" w:rsidRDefault="002F6C67" w:rsidP="002F6C67">
            <w:pPr>
              <w:jc w:val="center"/>
              <w:rPr>
                <w:sz w:val="20"/>
                <w:szCs w:val="20"/>
              </w:rPr>
            </w:pPr>
            <w:r w:rsidRPr="006D71E1">
              <w:rPr>
                <w:sz w:val="20"/>
                <w:szCs w:val="20"/>
              </w:rPr>
              <w:t>Единица измерения</w:t>
            </w:r>
          </w:p>
        </w:tc>
        <w:tc>
          <w:tcPr>
            <w:tcW w:w="1808" w:type="dxa"/>
            <w:vAlign w:val="center"/>
          </w:tcPr>
          <w:p w:rsidR="002F6C67" w:rsidRPr="006D71E1" w:rsidRDefault="002F6C67" w:rsidP="002F6C67">
            <w:pPr>
              <w:jc w:val="center"/>
              <w:rPr>
                <w:sz w:val="20"/>
                <w:szCs w:val="20"/>
              </w:rPr>
            </w:pPr>
            <w:r w:rsidRPr="006D71E1">
              <w:rPr>
                <w:sz w:val="20"/>
                <w:szCs w:val="20"/>
              </w:rPr>
              <w:t>2008 г.</w:t>
            </w:r>
          </w:p>
        </w:tc>
        <w:tc>
          <w:tcPr>
            <w:tcW w:w="1808" w:type="dxa"/>
            <w:vAlign w:val="center"/>
          </w:tcPr>
          <w:p w:rsidR="002F6C67" w:rsidRPr="006D71E1" w:rsidRDefault="002F6C67" w:rsidP="002F6C67">
            <w:pPr>
              <w:jc w:val="center"/>
              <w:rPr>
                <w:sz w:val="20"/>
                <w:szCs w:val="20"/>
              </w:rPr>
            </w:pPr>
            <w:r w:rsidRPr="006D71E1">
              <w:rPr>
                <w:sz w:val="20"/>
                <w:szCs w:val="20"/>
              </w:rPr>
              <w:t>2009 г.</w:t>
            </w:r>
          </w:p>
        </w:tc>
        <w:tc>
          <w:tcPr>
            <w:tcW w:w="1808" w:type="dxa"/>
            <w:vAlign w:val="center"/>
          </w:tcPr>
          <w:p w:rsidR="002F6C67" w:rsidRPr="006D71E1" w:rsidRDefault="002F6C67" w:rsidP="002F6C67">
            <w:pPr>
              <w:jc w:val="center"/>
              <w:rPr>
                <w:sz w:val="20"/>
                <w:szCs w:val="20"/>
              </w:rPr>
            </w:pPr>
            <w:r w:rsidRPr="006D71E1">
              <w:rPr>
                <w:sz w:val="20"/>
                <w:szCs w:val="20"/>
              </w:rPr>
              <w:t>2010 г.</w:t>
            </w:r>
          </w:p>
        </w:tc>
      </w:tr>
      <w:tr w:rsidR="002F6C67" w:rsidRPr="006D71E1" w:rsidTr="009268D0">
        <w:trPr>
          <w:trHeight w:val="1455"/>
        </w:trPr>
        <w:tc>
          <w:tcPr>
            <w:tcW w:w="2689" w:type="dxa"/>
            <w:vMerge w:val="restart"/>
            <w:vAlign w:val="center"/>
          </w:tcPr>
          <w:p w:rsidR="002F6C67" w:rsidRPr="006D71E1" w:rsidRDefault="002F6C67" w:rsidP="009268D0">
            <w:pPr>
              <w:jc w:val="left"/>
              <w:rPr>
                <w:sz w:val="20"/>
                <w:szCs w:val="20"/>
              </w:rPr>
            </w:pPr>
            <w:r w:rsidRPr="006D71E1">
              <w:rPr>
                <w:rFonts w:eastAsia="Calibri"/>
                <w:sz w:val="20"/>
                <w:szCs w:val="20"/>
              </w:rPr>
              <w:t>Число легковых автомобилей в собственности граждан \уровень автомобилизации, включая все находящиеся автомобили в городе</w:t>
            </w:r>
          </w:p>
        </w:tc>
        <w:tc>
          <w:tcPr>
            <w:tcW w:w="1232" w:type="dxa"/>
            <w:vAlign w:val="center"/>
          </w:tcPr>
          <w:p w:rsidR="002F6C67" w:rsidRPr="006D71E1" w:rsidRDefault="002F6C67" w:rsidP="002F6C67">
            <w:pPr>
              <w:jc w:val="center"/>
              <w:rPr>
                <w:strike/>
                <w:sz w:val="20"/>
                <w:szCs w:val="20"/>
              </w:rPr>
            </w:pPr>
            <w:r w:rsidRPr="006D71E1">
              <w:rPr>
                <w:sz w:val="20"/>
                <w:szCs w:val="20"/>
              </w:rPr>
              <w:t>единиц на</w:t>
            </w:r>
            <w:r w:rsidR="009268D0" w:rsidRPr="006D71E1">
              <w:rPr>
                <w:sz w:val="20"/>
                <w:szCs w:val="20"/>
              </w:rPr>
              <w:t xml:space="preserve">              </w:t>
            </w:r>
            <w:r w:rsidRPr="006D71E1">
              <w:rPr>
                <w:sz w:val="20"/>
                <w:szCs w:val="20"/>
              </w:rPr>
              <w:t xml:space="preserve"> 1</w:t>
            </w:r>
            <w:r w:rsidR="009268D0" w:rsidRPr="006D71E1">
              <w:rPr>
                <w:sz w:val="20"/>
                <w:szCs w:val="20"/>
              </w:rPr>
              <w:t xml:space="preserve"> </w:t>
            </w:r>
            <w:r w:rsidRPr="006D71E1">
              <w:rPr>
                <w:sz w:val="20"/>
                <w:szCs w:val="20"/>
              </w:rPr>
              <w:t>000 человек населения</w:t>
            </w:r>
          </w:p>
        </w:tc>
        <w:tc>
          <w:tcPr>
            <w:tcW w:w="1808" w:type="dxa"/>
            <w:vAlign w:val="center"/>
          </w:tcPr>
          <w:p w:rsidR="002F6C67" w:rsidRPr="006D71E1" w:rsidRDefault="002F6C67" w:rsidP="002F6C67">
            <w:pPr>
              <w:jc w:val="center"/>
              <w:rPr>
                <w:sz w:val="20"/>
                <w:szCs w:val="20"/>
              </w:rPr>
            </w:pPr>
            <w:r w:rsidRPr="006D71E1">
              <w:rPr>
                <w:sz w:val="20"/>
                <w:szCs w:val="20"/>
              </w:rPr>
              <w:t>230,5</w:t>
            </w:r>
          </w:p>
        </w:tc>
        <w:tc>
          <w:tcPr>
            <w:tcW w:w="1808" w:type="dxa"/>
            <w:vAlign w:val="center"/>
          </w:tcPr>
          <w:p w:rsidR="002F6C67" w:rsidRPr="006D71E1" w:rsidRDefault="002F6C67" w:rsidP="002F6C67">
            <w:pPr>
              <w:jc w:val="center"/>
              <w:rPr>
                <w:sz w:val="20"/>
                <w:szCs w:val="20"/>
              </w:rPr>
            </w:pPr>
            <w:r w:rsidRPr="006D71E1">
              <w:rPr>
                <w:sz w:val="20"/>
                <w:szCs w:val="20"/>
              </w:rPr>
              <w:t>222,8</w:t>
            </w:r>
          </w:p>
        </w:tc>
        <w:tc>
          <w:tcPr>
            <w:tcW w:w="1808" w:type="dxa"/>
            <w:vAlign w:val="center"/>
          </w:tcPr>
          <w:p w:rsidR="002F6C67" w:rsidRPr="006D71E1" w:rsidRDefault="002F6C67" w:rsidP="002F6C67">
            <w:pPr>
              <w:jc w:val="center"/>
              <w:rPr>
                <w:sz w:val="20"/>
                <w:szCs w:val="20"/>
              </w:rPr>
            </w:pPr>
            <w:r w:rsidRPr="006D71E1">
              <w:rPr>
                <w:sz w:val="20"/>
                <w:szCs w:val="20"/>
              </w:rPr>
              <w:t>227,9</w:t>
            </w:r>
          </w:p>
        </w:tc>
      </w:tr>
      <w:tr w:rsidR="002F6C67" w:rsidRPr="006D71E1" w:rsidTr="00FC4A77">
        <w:trPr>
          <w:trHeight w:val="920"/>
        </w:trPr>
        <w:tc>
          <w:tcPr>
            <w:tcW w:w="2689" w:type="dxa"/>
            <w:vMerge/>
          </w:tcPr>
          <w:p w:rsidR="002F6C67" w:rsidRPr="006D71E1" w:rsidRDefault="002F6C67" w:rsidP="002F6C67">
            <w:pPr>
              <w:spacing w:line="360" w:lineRule="auto"/>
              <w:jc w:val="left"/>
              <w:textAlignment w:val="baseline"/>
              <w:rPr>
                <w:rFonts w:eastAsia="Times New Roman"/>
                <w:sz w:val="20"/>
                <w:szCs w:val="20"/>
              </w:rPr>
            </w:pPr>
          </w:p>
        </w:tc>
        <w:tc>
          <w:tcPr>
            <w:tcW w:w="1232" w:type="dxa"/>
            <w:vAlign w:val="center"/>
          </w:tcPr>
          <w:p w:rsidR="002F6C67" w:rsidRPr="006D71E1" w:rsidRDefault="002F6C67" w:rsidP="002F6C67">
            <w:pPr>
              <w:jc w:val="center"/>
              <w:rPr>
                <w:strike/>
                <w:sz w:val="20"/>
                <w:szCs w:val="20"/>
              </w:rPr>
            </w:pPr>
            <w:r w:rsidRPr="006D71E1">
              <w:rPr>
                <w:sz w:val="20"/>
                <w:szCs w:val="20"/>
              </w:rPr>
              <w:t>в % к предыдущему году</w:t>
            </w:r>
          </w:p>
        </w:tc>
        <w:tc>
          <w:tcPr>
            <w:tcW w:w="1808" w:type="dxa"/>
            <w:vAlign w:val="center"/>
          </w:tcPr>
          <w:p w:rsidR="002F6C67" w:rsidRPr="006D71E1" w:rsidRDefault="002F6C67" w:rsidP="002F6C67">
            <w:pPr>
              <w:jc w:val="center"/>
              <w:rPr>
                <w:bCs/>
                <w:sz w:val="20"/>
                <w:szCs w:val="20"/>
              </w:rPr>
            </w:pPr>
            <w:r w:rsidRPr="006D71E1">
              <w:rPr>
                <w:sz w:val="20"/>
                <w:szCs w:val="20"/>
              </w:rPr>
              <w:t>106,8</w:t>
            </w:r>
          </w:p>
        </w:tc>
        <w:tc>
          <w:tcPr>
            <w:tcW w:w="1808" w:type="dxa"/>
            <w:vAlign w:val="center"/>
          </w:tcPr>
          <w:p w:rsidR="002F6C67" w:rsidRPr="006D71E1" w:rsidRDefault="002F6C67" w:rsidP="002F6C67">
            <w:pPr>
              <w:jc w:val="center"/>
              <w:rPr>
                <w:sz w:val="20"/>
                <w:szCs w:val="20"/>
              </w:rPr>
            </w:pPr>
            <w:r w:rsidRPr="006D71E1">
              <w:rPr>
                <w:sz w:val="20"/>
                <w:szCs w:val="20"/>
              </w:rPr>
              <w:t>96,7</w:t>
            </w:r>
          </w:p>
        </w:tc>
        <w:tc>
          <w:tcPr>
            <w:tcW w:w="1808" w:type="dxa"/>
            <w:vAlign w:val="center"/>
          </w:tcPr>
          <w:p w:rsidR="002F6C67" w:rsidRPr="006D71E1" w:rsidRDefault="002F6C67" w:rsidP="002F6C67">
            <w:pPr>
              <w:jc w:val="center"/>
              <w:rPr>
                <w:sz w:val="20"/>
                <w:szCs w:val="20"/>
              </w:rPr>
            </w:pPr>
            <w:r w:rsidRPr="006D71E1">
              <w:rPr>
                <w:sz w:val="20"/>
                <w:szCs w:val="20"/>
              </w:rPr>
              <w:t>102,3</w:t>
            </w:r>
          </w:p>
        </w:tc>
      </w:tr>
    </w:tbl>
    <w:p w:rsidR="002F6C67" w:rsidRPr="006D71E1" w:rsidRDefault="002F6C67" w:rsidP="002F6C67"/>
    <w:p w:rsidR="002F6C67" w:rsidRPr="006D71E1" w:rsidRDefault="002F6C67" w:rsidP="002F6C67">
      <w:pPr>
        <w:rPr>
          <w:rFonts w:eastAsia="Calibri" w:cs="Times New Roman"/>
          <w:szCs w:val="24"/>
          <w:lang w:eastAsia="en-US"/>
        </w:rPr>
      </w:pPr>
      <w:r w:rsidRPr="006D71E1">
        <w:rPr>
          <w:rFonts w:eastAsia="Calibri" w:cs="Times New Roman"/>
          <w:szCs w:val="24"/>
          <w:lang w:eastAsia="en-US"/>
        </w:rPr>
        <w:t>Таблица 10. Количество транспортных средств, зарегистрированных в г. Мурманск за последние 5 лет</w:t>
      </w:r>
    </w:p>
    <w:tbl>
      <w:tblPr>
        <w:tblStyle w:val="TableGridReport4"/>
        <w:tblW w:w="9639" w:type="dxa"/>
        <w:tblInd w:w="-5" w:type="dxa"/>
        <w:tblLook w:val="04A0" w:firstRow="1" w:lastRow="0" w:firstColumn="1" w:lastColumn="0" w:noHBand="0" w:noVBand="1"/>
      </w:tblPr>
      <w:tblGrid>
        <w:gridCol w:w="1694"/>
        <w:gridCol w:w="716"/>
        <w:gridCol w:w="851"/>
        <w:gridCol w:w="850"/>
        <w:gridCol w:w="851"/>
        <w:gridCol w:w="850"/>
        <w:gridCol w:w="1559"/>
        <w:gridCol w:w="2268"/>
      </w:tblGrid>
      <w:tr w:rsidR="002F6C67" w:rsidRPr="006D71E1" w:rsidTr="003025C8">
        <w:trPr>
          <w:tblHeader/>
        </w:trPr>
        <w:tc>
          <w:tcPr>
            <w:tcW w:w="1694" w:type="dxa"/>
            <w:vAlign w:val="center"/>
          </w:tcPr>
          <w:p w:rsidR="002F6C67" w:rsidRPr="006D71E1" w:rsidRDefault="002F6C67" w:rsidP="009268D0">
            <w:pPr>
              <w:autoSpaceDE w:val="0"/>
              <w:autoSpaceDN w:val="0"/>
              <w:adjustRightInd w:val="0"/>
              <w:jc w:val="center"/>
              <w:rPr>
                <w:sz w:val="20"/>
                <w:szCs w:val="20"/>
                <w:lang w:eastAsia="en-US"/>
              </w:rPr>
            </w:pPr>
            <w:r w:rsidRPr="006D71E1">
              <w:rPr>
                <w:sz w:val="20"/>
                <w:szCs w:val="20"/>
                <w:lang w:eastAsia="en-US"/>
              </w:rPr>
              <w:t>Наименование транспортного средства</w:t>
            </w:r>
          </w:p>
        </w:tc>
        <w:tc>
          <w:tcPr>
            <w:tcW w:w="716" w:type="dxa"/>
            <w:vAlign w:val="center"/>
          </w:tcPr>
          <w:p w:rsidR="002F6C67" w:rsidRPr="006D71E1" w:rsidRDefault="002F6C67" w:rsidP="009268D0">
            <w:pPr>
              <w:autoSpaceDE w:val="0"/>
              <w:autoSpaceDN w:val="0"/>
              <w:adjustRightInd w:val="0"/>
              <w:ind w:hanging="25"/>
              <w:jc w:val="center"/>
              <w:rPr>
                <w:sz w:val="20"/>
                <w:szCs w:val="20"/>
                <w:lang w:eastAsia="en-US"/>
              </w:rPr>
            </w:pPr>
            <w:r w:rsidRPr="006D71E1">
              <w:rPr>
                <w:sz w:val="20"/>
                <w:szCs w:val="20"/>
                <w:lang w:eastAsia="en-US"/>
              </w:rPr>
              <w:t xml:space="preserve">2013 </w:t>
            </w:r>
          </w:p>
        </w:tc>
        <w:tc>
          <w:tcPr>
            <w:tcW w:w="851" w:type="dxa"/>
            <w:vAlign w:val="center"/>
          </w:tcPr>
          <w:p w:rsidR="002F6C67" w:rsidRPr="006D71E1" w:rsidRDefault="002F6C67" w:rsidP="009268D0">
            <w:pPr>
              <w:autoSpaceDE w:val="0"/>
              <w:autoSpaceDN w:val="0"/>
              <w:adjustRightInd w:val="0"/>
              <w:ind w:hanging="25"/>
              <w:jc w:val="center"/>
              <w:rPr>
                <w:sz w:val="20"/>
                <w:szCs w:val="20"/>
                <w:lang w:eastAsia="en-US"/>
              </w:rPr>
            </w:pPr>
            <w:r w:rsidRPr="006D71E1">
              <w:rPr>
                <w:sz w:val="20"/>
                <w:szCs w:val="20"/>
                <w:lang w:eastAsia="en-US"/>
              </w:rPr>
              <w:t>2</w:t>
            </w:r>
            <w:r w:rsidR="009268D0" w:rsidRPr="006D71E1">
              <w:rPr>
                <w:sz w:val="20"/>
                <w:szCs w:val="20"/>
                <w:lang w:eastAsia="en-US"/>
              </w:rPr>
              <w:t>014</w:t>
            </w:r>
          </w:p>
        </w:tc>
        <w:tc>
          <w:tcPr>
            <w:tcW w:w="850" w:type="dxa"/>
            <w:vAlign w:val="center"/>
          </w:tcPr>
          <w:p w:rsidR="002F6C67" w:rsidRPr="006D71E1" w:rsidRDefault="009268D0" w:rsidP="009268D0">
            <w:pPr>
              <w:autoSpaceDE w:val="0"/>
              <w:autoSpaceDN w:val="0"/>
              <w:adjustRightInd w:val="0"/>
              <w:ind w:hanging="25"/>
              <w:jc w:val="center"/>
              <w:rPr>
                <w:sz w:val="20"/>
                <w:szCs w:val="20"/>
                <w:lang w:eastAsia="en-US"/>
              </w:rPr>
            </w:pPr>
            <w:r w:rsidRPr="006D71E1">
              <w:rPr>
                <w:sz w:val="20"/>
                <w:szCs w:val="20"/>
                <w:lang w:eastAsia="en-US"/>
              </w:rPr>
              <w:t>2015</w:t>
            </w:r>
          </w:p>
        </w:tc>
        <w:tc>
          <w:tcPr>
            <w:tcW w:w="851" w:type="dxa"/>
            <w:vAlign w:val="center"/>
          </w:tcPr>
          <w:p w:rsidR="002F6C67" w:rsidRPr="006D71E1" w:rsidRDefault="009268D0" w:rsidP="009268D0">
            <w:pPr>
              <w:autoSpaceDE w:val="0"/>
              <w:autoSpaceDN w:val="0"/>
              <w:adjustRightInd w:val="0"/>
              <w:ind w:hanging="25"/>
              <w:jc w:val="center"/>
              <w:rPr>
                <w:sz w:val="20"/>
                <w:szCs w:val="20"/>
                <w:lang w:eastAsia="en-US"/>
              </w:rPr>
            </w:pPr>
            <w:r w:rsidRPr="006D71E1">
              <w:rPr>
                <w:sz w:val="20"/>
                <w:szCs w:val="20"/>
                <w:lang w:eastAsia="en-US"/>
              </w:rPr>
              <w:t>2016</w:t>
            </w:r>
          </w:p>
        </w:tc>
        <w:tc>
          <w:tcPr>
            <w:tcW w:w="850" w:type="dxa"/>
            <w:vAlign w:val="center"/>
          </w:tcPr>
          <w:p w:rsidR="002F6C67" w:rsidRPr="006D71E1" w:rsidRDefault="009268D0" w:rsidP="009268D0">
            <w:pPr>
              <w:autoSpaceDE w:val="0"/>
              <w:autoSpaceDN w:val="0"/>
              <w:adjustRightInd w:val="0"/>
              <w:ind w:hanging="25"/>
              <w:jc w:val="center"/>
              <w:rPr>
                <w:sz w:val="20"/>
                <w:szCs w:val="20"/>
                <w:lang w:eastAsia="en-US"/>
              </w:rPr>
            </w:pPr>
            <w:r w:rsidRPr="006D71E1">
              <w:rPr>
                <w:sz w:val="20"/>
                <w:szCs w:val="20"/>
                <w:lang w:eastAsia="en-US"/>
              </w:rPr>
              <w:t>2017</w:t>
            </w:r>
          </w:p>
        </w:tc>
        <w:tc>
          <w:tcPr>
            <w:tcW w:w="1559" w:type="dxa"/>
            <w:vAlign w:val="center"/>
          </w:tcPr>
          <w:p w:rsidR="002F6C67" w:rsidRPr="006D71E1" w:rsidRDefault="002F6C67" w:rsidP="009268D0">
            <w:pPr>
              <w:autoSpaceDE w:val="0"/>
              <w:autoSpaceDN w:val="0"/>
              <w:adjustRightInd w:val="0"/>
              <w:ind w:hanging="25"/>
              <w:jc w:val="center"/>
              <w:rPr>
                <w:sz w:val="20"/>
                <w:szCs w:val="20"/>
                <w:lang w:eastAsia="en-US"/>
              </w:rPr>
            </w:pPr>
            <w:r w:rsidRPr="006D71E1">
              <w:rPr>
                <w:sz w:val="20"/>
                <w:szCs w:val="20"/>
                <w:lang w:eastAsia="en-US"/>
              </w:rPr>
              <w:t>Коэффициенты приведения к легковому автомобилю \</w:t>
            </w:r>
          </w:p>
          <w:p w:rsidR="002F6C67" w:rsidRPr="006D71E1" w:rsidRDefault="002F6C67" w:rsidP="009268D0">
            <w:pPr>
              <w:autoSpaceDE w:val="0"/>
              <w:autoSpaceDN w:val="0"/>
              <w:adjustRightInd w:val="0"/>
              <w:ind w:hanging="25"/>
              <w:jc w:val="center"/>
              <w:rPr>
                <w:sz w:val="20"/>
                <w:szCs w:val="20"/>
                <w:lang w:eastAsia="en-US"/>
              </w:rPr>
            </w:pPr>
            <w:r w:rsidRPr="006D71E1">
              <w:rPr>
                <w:sz w:val="20"/>
                <w:szCs w:val="20"/>
                <w:lang w:eastAsia="en-US"/>
              </w:rPr>
              <w:t>приведенная величина</w:t>
            </w:r>
          </w:p>
        </w:tc>
        <w:tc>
          <w:tcPr>
            <w:tcW w:w="2268" w:type="dxa"/>
            <w:vAlign w:val="center"/>
          </w:tcPr>
          <w:p w:rsidR="002F6C67" w:rsidRPr="006D71E1" w:rsidRDefault="002F6C67" w:rsidP="009268D0">
            <w:pPr>
              <w:autoSpaceDE w:val="0"/>
              <w:autoSpaceDN w:val="0"/>
              <w:adjustRightInd w:val="0"/>
              <w:ind w:hanging="25"/>
              <w:jc w:val="center"/>
              <w:rPr>
                <w:sz w:val="20"/>
                <w:szCs w:val="20"/>
                <w:lang w:eastAsia="en-US"/>
              </w:rPr>
            </w:pPr>
            <w:r w:rsidRPr="006D71E1">
              <w:rPr>
                <w:sz w:val="20"/>
                <w:szCs w:val="20"/>
                <w:lang w:eastAsia="en-US"/>
              </w:rPr>
              <w:t xml:space="preserve">Приведенная величина к легковому автомобилю для </w:t>
            </w:r>
            <w:proofErr w:type="spellStart"/>
            <w:r w:rsidRPr="006D71E1">
              <w:rPr>
                <w:sz w:val="20"/>
                <w:szCs w:val="20"/>
                <w:lang w:eastAsia="en-US"/>
              </w:rPr>
              <w:t>разреш</w:t>
            </w:r>
            <w:proofErr w:type="spellEnd"/>
            <w:r w:rsidRPr="006D71E1">
              <w:rPr>
                <w:sz w:val="20"/>
                <w:szCs w:val="20"/>
                <w:lang w:eastAsia="en-US"/>
              </w:rPr>
              <w:t>. транспорта в жилых и центральной частях города</w:t>
            </w:r>
          </w:p>
        </w:tc>
      </w:tr>
      <w:tr w:rsidR="002F6C67" w:rsidRPr="006D71E1" w:rsidTr="003025C8">
        <w:tc>
          <w:tcPr>
            <w:tcW w:w="1694" w:type="dxa"/>
            <w:vAlign w:val="center"/>
          </w:tcPr>
          <w:p w:rsidR="002F6C67" w:rsidRPr="006D71E1" w:rsidRDefault="002F6C67" w:rsidP="003025C8">
            <w:pPr>
              <w:autoSpaceDE w:val="0"/>
              <w:autoSpaceDN w:val="0"/>
              <w:adjustRightInd w:val="0"/>
              <w:jc w:val="left"/>
              <w:rPr>
                <w:sz w:val="20"/>
                <w:szCs w:val="20"/>
                <w:lang w:eastAsia="en-US"/>
              </w:rPr>
            </w:pPr>
            <w:r w:rsidRPr="006D71E1">
              <w:rPr>
                <w:sz w:val="20"/>
                <w:szCs w:val="20"/>
                <w:lang w:eastAsia="en-US"/>
              </w:rPr>
              <w:t>Всего транспортных средств</w:t>
            </w:r>
          </w:p>
        </w:tc>
        <w:tc>
          <w:tcPr>
            <w:tcW w:w="716" w:type="dxa"/>
            <w:vAlign w:val="center"/>
          </w:tcPr>
          <w:p w:rsidR="002F6C67" w:rsidRPr="006D71E1" w:rsidRDefault="002F6C67" w:rsidP="002F6C67">
            <w:pPr>
              <w:autoSpaceDE w:val="0"/>
              <w:autoSpaceDN w:val="0"/>
              <w:adjustRightInd w:val="0"/>
              <w:jc w:val="center"/>
              <w:rPr>
                <w:sz w:val="20"/>
                <w:szCs w:val="20"/>
                <w:lang w:eastAsia="en-US"/>
              </w:rPr>
            </w:pPr>
            <w:r w:rsidRPr="006D71E1">
              <w:rPr>
                <w:sz w:val="20"/>
                <w:szCs w:val="20"/>
                <w:lang w:eastAsia="en-US"/>
              </w:rPr>
              <w:t>99992</w:t>
            </w:r>
          </w:p>
        </w:tc>
        <w:tc>
          <w:tcPr>
            <w:tcW w:w="851" w:type="dxa"/>
            <w:vAlign w:val="center"/>
          </w:tcPr>
          <w:p w:rsidR="002F6C67" w:rsidRPr="006D71E1" w:rsidRDefault="002F6C67" w:rsidP="002F6C67">
            <w:pPr>
              <w:autoSpaceDE w:val="0"/>
              <w:autoSpaceDN w:val="0"/>
              <w:adjustRightInd w:val="0"/>
              <w:jc w:val="center"/>
              <w:rPr>
                <w:sz w:val="20"/>
                <w:szCs w:val="20"/>
                <w:lang w:eastAsia="en-US"/>
              </w:rPr>
            </w:pPr>
            <w:r w:rsidRPr="006D71E1">
              <w:rPr>
                <w:sz w:val="20"/>
                <w:szCs w:val="20"/>
                <w:lang w:eastAsia="en-US"/>
              </w:rPr>
              <w:t>108928</w:t>
            </w:r>
          </w:p>
        </w:tc>
        <w:tc>
          <w:tcPr>
            <w:tcW w:w="850" w:type="dxa"/>
            <w:vAlign w:val="center"/>
          </w:tcPr>
          <w:p w:rsidR="002F6C67" w:rsidRPr="006D71E1" w:rsidRDefault="002F6C67" w:rsidP="002F6C67">
            <w:pPr>
              <w:autoSpaceDE w:val="0"/>
              <w:autoSpaceDN w:val="0"/>
              <w:adjustRightInd w:val="0"/>
              <w:jc w:val="center"/>
              <w:rPr>
                <w:sz w:val="20"/>
                <w:szCs w:val="20"/>
                <w:lang w:eastAsia="en-US"/>
              </w:rPr>
            </w:pPr>
            <w:r w:rsidRPr="006D71E1">
              <w:rPr>
                <w:sz w:val="20"/>
                <w:szCs w:val="20"/>
                <w:lang w:eastAsia="en-US"/>
              </w:rPr>
              <w:t>109726</w:t>
            </w:r>
          </w:p>
        </w:tc>
        <w:tc>
          <w:tcPr>
            <w:tcW w:w="851" w:type="dxa"/>
            <w:vAlign w:val="center"/>
          </w:tcPr>
          <w:p w:rsidR="002F6C67" w:rsidRPr="006D71E1" w:rsidRDefault="002F6C67" w:rsidP="002F6C67">
            <w:pPr>
              <w:autoSpaceDE w:val="0"/>
              <w:autoSpaceDN w:val="0"/>
              <w:adjustRightInd w:val="0"/>
              <w:jc w:val="center"/>
              <w:rPr>
                <w:sz w:val="20"/>
                <w:szCs w:val="20"/>
                <w:lang w:eastAsia="en-US"/>
              </w:rPr>
            </w:pPr>
            <w:r w:rsidRPr="006D71E1">
              <w:rPr>
                <w:sz w:val="20"/>
                <w:szCs w:val="20"/>
                <w:lang w:eastAsia="en-US"/>
              </w:rPr>
              <w:t>113401</w:t>
            </w:r>
          </w:p>
        </w:tc>
        <w:tc>
          <w:tcPr>
            <w:tcW w:w="850" w:type="dxa"/>
            <w:vAlign w:val="center"/>
          </w:tcPr>
          <w:p w:rsidR="002F6C67" w:rsidRPr="006D71E1" w:rsidRDefault="002F6C67" w:rsidP="002F6C67">
            <w:pPr>
              <w:autoSpaceDE w:val="0"/>
              <w:autoSpaceDN w:val="0"/>
              <w:adjustRightInd w:val="0"/>
              <w:jc w:val="center"/>
              <w:rPr>
                <w:sz w:val="20"/>
                <w:szCs w:val="20"/>
                <w:lang w:eastAsia="en-US"/>
              </w:rPr>
            </w:pPr>
            <w:r w:rsidRPr="006D71E1">
              <w:rPr>
                <w:sz w:val="20"/>
                <w:szCs w:val="20"/>
                <w:lang w:eastAsia="en-US"/>
              </w:rPr>
              <w:t>126975</w:t>
            </w:r>
          </w:p>
        </w:tc>
        <w:tc>
          <w:tcPr>
            <w:tcW w:w="1559" w:type="dxa"/>
            <w:vAlign w:val="center"/>
          </w:tcPr>
          <w:p w:rsidR="002F6C67" w:rsidRPr="006D71E1" w:rsidRDefault="002F6C67" w:rsidP="002F6C67">
            <w:pPr>
              <w:autoSpaceDE w:val="0"/>
              <w:autoSpaceDN w:val="0"/>
              <w:adjustRightInd w:val="0"/>
              <w:jc w:val="center"/>
              <w:rPr>
                <w:sz w:val="20"/>
                <w:szCs w:val="20"/>
                <w:lang w:eastAsia="en-US"/>
              </w:rPr>
            </w:pPr>
            <w:r w:rsidRPr="006D71E1">
              <w:rPr>
                <w:sz w:val="20"/>
                <w:szCs w:val="20"/>
                <w:lang w:eastAsia="en-US"/>
              </w:rPr>
              <w:t>244 399,5</w:t>
            </w:r>
          </w:p>
        </w:tc>
        <w:tc>
          <w:tcPr>
            <w:tcW w:w="2268" w:type="dxa"/>
            <w:vAlign w:val="center"/>
          </w:tcPr>
          <w:p w:rsidR="002F6C67" w:rsidRPr="006D71E1" w:rsidRDefault="002F6C67" w:rsidP="009268D0">
            <w:pPr>
              <w:autoSpaceDE w:val="0"/>
              <w:autoSpaceDN w:val="0"/>
              <w:adjustRightInd w:val="0"/>
              <w:jc w:val="center"/>
              <w:rPr>
                <w:sz w:val="20"/>
                <w:szCs w:val="20"/>
                <w:lang w:eastAsia="en-US"/>
              </w:rPr>
            </w:pPr>
            <w:r w:rsidRPr="006D71E1">
              <w:rPr>
                <w:sz w:val="20"/>
                <w:szCs w:val="20"/>
                <w:lang w:eastAsia="en-US"/>
              </w:rPr>
              <w:t>118 680,5</w:t>
            </w:r>
          </w:p>
        </w:tc>
      </w:tr>
      <w:tr w:rsidR="002F6C67" w:rsidRPr="006D71E1" w:rsidTr="003025C8">
        <w:tc>
          <w:tcPr>
            <w:tcW w:w="1694" w:type="dxa"/>
            <w:vAlign w:val="center"/>
          </w:tcPr>
          <w:p w:rsidR="002F6C67" w:rsidRPr="006D71E1" w:rsidRDefault="002F6C67" w:rsidP="003025C8">
            <w:pPr>
              <w:autoSpaceDE w:val="0"/>
              <w:autoSpaceDN w:val="0"/>
              <w:adjustRightInd w:val="0"/>
              <w:jc w:val="left"/>
              <w:rPr>
                <w:sz w:val="20"/>
                <w:szCs w:val="20"/>
                <w:lang w:eastAsia="en-US"/>
              </w:rPr>
            </w:pPr>
            <w:r w:rsidRPr="006D71E1">
              <w:rPr>
                <w:sz w:val="20"/>
                <w:szCs w:val="20"/>
                <w:lang w:eastAsia="en-US"/>
              </w:rPr>
              <w:t xml:space="preserve">Полуприцепы </w:t>
            </w:r>
          </w:p>
        </w:tc>
        <w:tc>
          <w:tcPr>
            <w:tcW w:w="716" w:type="dxa"/>
            <w:vAlign w:val="center"/>
          </w:tcPr>
          <w:p w:rsidR="002F6C67" w:rsidRPr="006D71E1" w:rsidRDefault="002F6C67" w:rsidP="002F6C67">
            <w:pPr>
              <w:autoSpaceDE w:val="0"/>
              <w:autoSpaceDN w:val="0"/>
              <w:adjustRightInd w:val="0"/>
              <w:jc w:val="center"/>
              <w:rPr>
                <w:sz w:val="20"/>
                <w:szCs w:val="20"/>
                <w:lang w:eastAsia="en-US"/>
              </w:rPr>
            </w:pPr>
            <w:r w:rsidRPr="006D71E1">
              <w:rPr>
                <w:sz w:val="20"/>
                <w:szCs w:val="20"/>
                <w:lang w:eastAsia="en-US"/>
              </w:rPr>
              <w:t>822</w:t>
            </w:r>
          </w:p>
        </w:tc>
        <w:tc>
          <w:tcPr>
            <w:tcW w:w="851" w:type="dxa"/>
            <w:vAlign w:val="center"/>
          </w:tcPr>
          <w:p w:rsidR="002F6C67" w:rsidRPr="006D71E1" w:rsidRDefault="002F6C67" w:rsidP="002F6C67">
            <w:pPr>
              <w:autoSpaceDE w:val="0"/>
              <w:autoSpaceDN w:val="0"/>
              <w:adjustRightInd w:val="0"/>
              <w:jc w:val="center"/>
              <w:rPr>
                <w:sz w:val="20"/>
                <w:szCs w:val="20"/>
                <w:lang w:eastAsia="en-US"/>
              </w:rPr>
            </w:pPr>
            <w:r w:rsidRPr="006D71E1">
              <w:rPr>
                <w:sz w:val="20"/>
                <w:szCs w:val="20"/>
                <w:lang w:eastAsia="en-US"/>
              </w:rPr>
              <w:t>825</w:t>
            </w:r>
          </w:p>
        </w:tc>
        <w:tc>
          <w:tcPr>
            <w:tcW w:w="850" w:type="dxa"/>
            <w:vAlign w:val="center"/>
          </w:tcPr>
          <w:p w:rsidR="002F6C67" w:rsidRPr="006D71E1" w:rsidRDefault="002F6C67" w:rsidP="002F6C67">
            <w:pPr>
              <w:autoSpaceDE w:val="0"/>
              <w:autoSpaceDN w:val="0"/>
              <w:adjustRightInd w:val="0"/>
              <w:jc w:val="center"/>
              <w:rPr>
                <w:sz w:val="20"/>
                <w:szCs w:val="20"/>
                <w:lang w:eastAsia="en-US"/>
              </w:rPr>
            </w:pPr>
            <w:r w:rsidRPr="006D71E1">
              <w:rPr>
                <w:sz w:val="20"/>
                <w:szCs w:val="20"/>
                <w:lang w:eastAsia="en-US"/>
              </w:rPr>
              <w:t>932</w:t>
            </w:r>
          </w:p>
        </w:tc>
        <w:tc>
          <w:tcPr>
            <w:tcW w:w="851" w:type="dxa"/>
            <w:vAlign w:val="center"/>
          </w:tcPr>
          <w:p w:rsidR="002F6C67" w:rsidRPr="006D71E1" w:rsidRDefault="002F6C67" w:rsidP="002F6C67">
            <w:pPr>
              <w:autoSpaceDE w:val="0"/>
              <w:autoSpaceDN w:val="0"/>
              <w:adjustRightInd w:val="0"/>
              <w:jc w:val="center"/>
              <w:rPr>
                <w:sz w:val="20"/>
                <w:szCs w:val="20"/>
                <w:lang w:eastAsia="en-US"/>
              </w:rPr>
            </w:pPr>
            <w:r w:rsidRPr="006D71E1">
              <w:rPr>
                <w:sz w:val="20"/>
                <w:szCs w:val="20"/>
                <w:lang w:eastAsia="en-US"/>
              </w:rPr>
              <w:t>920</w:t>
            </w:r>
          </w:p>
        </w:tc>
        <w:tc>
          <w:tcPr>
            <w:tcW w:w="850" w:type="dxa"/>
            <w:vAlign w:val="center"/>
          </w:tcPr>
          <w:p w:rsidR="002F6C67" w:rsidRPr="006D71E1" w:rsidRDefault="002F6C67" w:rsidP="002F6C67">
            <w:pPr>
              <w:autoSpaceDE w:val="0"/>
              <w:autoSpaceDN w:val="0"/>
              <w:adjustRightInd w:val="0"/>
              <w:jc w:val="center"/>
              <w:rPr>
                <w:sz w:val="20"/>
                <w:szCs w:val="20"/>
                <w:lang w:eastAsia="en-US"/>
              </w:rPr>
            </w:pPr>
            <w:r w:rsidRPr="006D71E1">
              <w:rPr>
                <w:sz w:val="20"/>
                <w:szCs w:val="20"/>
                <w:lang w:eastAsia="en-US"/>
              </w:rPr>
              <w:t>978</w:t>
            </w:r>
          </w:p>
        </w:tc>
        <w:tc>
          <w:tcPr>
            <w:tcW w:w="1559" w:type="dxa"/>
          </w:tcPr>
          <w:p w:rsidR="002F6C67" w:rsidRPr="006D71E1" w:rsidRDefault="002F6C67" w:rsidP="002F6C67">
            <w:pPr>
              <w:autoSpaceDE w:val="0"/>
              <w:autoSpaceDN w:val="0"/>
              <w:adjustRightInd w:val="0"/>
              <w:jc w:val="center"/>
              <w:rPr>
                <w:sz w:val="20"/>
                <w:szCs w:val="20"/>
                <w:lang w:eastAsia="en-US"/>
              </w:rPr>
            </w:pPr>
            <w:r w:rsidRPr="006D71E1">
              <w:rPr>
                <w:sz w:val="20"/>
                <w:szCs w:val="20"/>
                <w:lang w:eastAsia="en-US"/>
              </w:rPr>
              <w:t>-</w:t>
            </w:r>
          </w:p>
        </w:tc>
        <w:tc>
          <w:tcPr>
            <w:tcW w:w="2268" w:type="dxa"/>
            <w:vAlign w:val="center"/>
          </w:tcPr>
          <w:p w:rsidR="002F6C67" w:rsidRPr="006D71E1" w:rsidRDefault="002F6C67" w:rsidP="009268D0">
            <w:pPr>
              <w:autoSpaceDE w:val="0"/>
              <w:autoSpaceDN w:val="0"/>
              <w:adjustRightInd w:val="0"/>
              <w:jc w:val="center"/>
              <w:rPr>
                <w:sz w:val="20"/>
                <w:szCs w:val="20"/>
                <w:lang w:eastAsia="en-US"/>
              </w:rPr>
            </w:pPr>
            <w:r w:rsidRPr="006D71E1">
              <w:rPr>
                <w:sz w:val="20"/>
                <w:szCs w:val="20"/>
                <w:lang w:eastAsia="en-US"/>
              </w:rPr>
              <w:t>-</w:t>
            </w:r>
          </w:p>
        </w:tc>
      </w:tr>
      <w:tr w:rsidR="002F6C67" w:rsidRPr="006D71E1" w:rsidTr="003025C8">
        <w:tc>
          <w:tcPr>
            <w:tcW w:w="1694" w:type="dxa"/>
            <w:vAlign w:val="center"/>
          </w:tcPr>
          <w:p w:rsidR="002F6C67" w:rsidRPr="006D71E1" w:rsidRDefault="002F6C67" w:rsidP="003025C8">
            <w:pPr>
              <w:autoSpaceDE w:val="0"/>
              <w:autoSpaceDN w:val="0"/>
              <w:adjustRightInd w:val="0"/>
              <w:jc w:val="left"/>
              <w:rPr>
                <w:sz w:val="20"/>
                <w:szCs w:val="20"/>
                <w:lang w:eastAsia="en-US"/>
              </w:rPr>
            </w:pPr>
            <w:r w:rsidRPr="006D71E1">
              <w:rPr>
                <w:sz w:val="20"/>
                <w:szCs w:val="20"/>
                <w:lang w:eastAsia="en-US"/>
              </w:rPr>
              <w:t>Прицепы</w:t>
            </w:r>
          </w:p>
        </w:tc>
        <w:tc>
          <w:tcPr>
            <w:tcW w:w="716" w:type="dxa"/>
            <w:vAlign w:val="center"/>
          </w:tcPr>
          <w:p w:rsidR="002F6C67" w:rsidRPr="006D71E1" w:rsidRDefault="002F6C67" w:rsidP="002F6C67">
            <w:pPr>
              <w:autoSpaceDE w:val="0"/>
              <w:autoSpaceDN w:val="0"/>
              <w:adjustRightInd w:val="0"/>
              <w:jc w:val="center"/>
              <w:rPr>
                <w:sz w:val="20"/>
                <w:szCs w:val="20"/>
                <w:lang w:eastAsia="en-US"/>
              </w:rPr>
            </w:pPr>
            <w:r w:rsidRPr="006D71E1">
              <w:rPr>
                <w:sz w:val="20"/>
                <w:szCs w:val="20"/>
                <w:lang w:eastAsia="en-US"/>
              </w:rPr>
              <w:t>5782</w:t>
            </w:r>
          </w:p>
        </w:tc>
        <w:tc>
          <w:tcPr>
            <w:tcW w:w="851" w:type="dxa"/>
            <w:vAlign w:val="center"/>
          </w:tcPr>
          <w:p w:rsidR="002F6C67" w:rsidRPr="006D71E1" w:rsidRDefault="002F6C67" w:rsidP="002F6C67">
            <w:pPr>
              <w:autoSpaceDE w:val="0"/>
              <w:autoSpaceDN w:val="0"/>
              <w:adjustRightInd w:val="0"/>
              <w:jc w:val="center"/>
              <w:rPr>
                <w:sz w:val="20"/>
                <w:szCs w:val="20"/>
                <w:lang w:eastAsia="en-US"/>
              </w:rPr>
            </w:pPr>
            <w:r w:rsidRPr="006D71E1">
              <w:rPr>
                <w:sz w:val="20"/>
                <w:szCs w:val="20"/>
                <w:lang w:eastAsia="en-US"/>
              </w:rPr>
              <w:t>4903</w:t>
            </w:r>
          </w:p>
        </w:tc>
        <w:tc>
          <w:tcPr>
            <w:tcW w:w="850" w:type="dxa"/>
            <w:vAlign w:val="center"/>
          </w:tcPr>
          <w:p w:rsidR="002F6C67" w:rsidRPr="006D71E1" w:rsidRDefault="002F6C67" w:rsidP="002F6C67">
            <w:pPr>
              <w:autoSpaceDE w:val="0"/>
              <w:autoSpaceDN w:val="0"/>
              <w:adjustRightInd w:val="0"/>
              <w:jc w:val="center"/>
              <w:rPr>
                <w:sz w:val="20"/>
                <w:szCs w:val="20"/>
                <w:lang w:eastAsia="en-US"/>
              </w:rPr>
            </w:pPr>
            <w:r w:rsidRPr="006D71E1">
              <w:rPr>
                <w:sz w:val="20"/>
                <w:szCs w:val="20"/>
                <w:lang w:eastAsia="en-US"/>
              </w:rPr>
              <w:t>5964</w:t>
            </w:r>
          </w:p>
        </w:tc>
        <w:tc>
          <w:tcPr>
            <w:tcW w:w="851" w:type="dxa"/>
            <w:vAlign w:val="center"/>
          </w:tcPr>
          <w:p w:rsidR="002F6C67" w:rsidRPr="006D71E1" w:rsidRDefault="002F6C67" w:rsidP="002F6C67">
            <w:pPr>
              <w:autoSpaceDE w:val="0"/>
              <w:autoSpaceDN w:val="0"/>
              <w:adjustRightInd w:val="0"/>
              <w:jc w:val="center"/>
              <w:rPr>
                <w:sz w:val="20"/>
                <w:szCs w:val="20"/>
                <w:lang w:eastAsia="en-US"/>
              </w:rPr>
            </w:pPr>
            <w:r w:rsidRPr="006D71E1">
              <w:rPr>
                <w:sz w:val="20"/>
                <w:szCs w:val="20"/>
                <w:lang w:eastAsia="en-US"/>
              </w:rPr>
              <w:t>6599</w:t>
            </w:r>
          </w:p>
        </w:tc>
        <w:tc>
          <w:tcPr>
            <w:tcW w:w="850" w:type="dxa"/>
            <w:vAlign w:val="center"/>
          </w:tcPr>
          <w:p w:rsidR="002F6C67" w:rsidRPr="006D71E1" w:rsidRDefault="002F6C67" w:rsidP="002F6C67">
            <w:pPr>
              <w:autoSpaceDE w:val="0"/>
              <w:autoSpaceDN w:val="0"/>
              <w:adjustRightInd w:val="0"/>
              <w:jc w:val="center"/>
              <w:rPr>
                <w:sz w:val="20"/>
                <w:szCs w:val="20"/>
                <w:lang w:eastAsia="en-US"/>
              </w:rPr>
            </w:pPr>
            <w:r w:rsidRPr="006D71E1">
              <w:rPr>
                <w:sz w:val="20"/>
                <w:szCs w:val="20"/>
                <w:lang w:eastAsia="en-US"/>
              </w:rPr>
              <w:t>7326</w:t>
            </w:r>
          </w:p>
        </w:tc>
        <w:tc>
          <w:tcPr>
            <w:tcW w:w="1559" w:type="dxa"/>
          </w:tcPr>
          <w:p w:rsidR="002F6C67" w:rsidRPr="006D71E1" w:rsidRDefault="002F6C67" w:rsidP="002F6C67">
            <w:pPr>
              <w:autoSpaceDE w:val="0"/>
              <w:autoSpaceDN w:val="0"/>
              <w:adjustRightInd w:val="0"/>
              <w:jc w:val="center"/>
              <w:rPr>
                <w:sz w:val="20"/>
                <w:szCs w:val="20"/>
                <w:lang w:eastAsia="en-US"/>
              </w:rPr>
            </w:pPr>
            <w:r w:rsidRPr="006D71E1">
              <w:rPr>
                <w:sz w:val="20"/>
                <w:szCs w:val="20"/>
                <w:lang w:eastAsia="en-US"/>
              </w:rPr>
              <w:t>0,5\ 3366</w:t>
            </w:r>
          </w:p>
        </w:tc>
        <w:tc>
          <w:tcPr>
            <w:tcW w:w="2268" w:type="dxa"/>
            <w:vAlign w:val="center"/>
          </w:tcPr>
          <w:p w:rsidR="002F6C67" w:rsidRPr="006D71E1" w:rsidRDefault="002F6C67" w:rsidP="009268D0">
            <w:pPr>
              <w:autoSpaceDE w:val="0"/>
              <w:autoSpaceDN w:val="0"/>
              <w:adjustRightInd w:val="0"/>
              <w:jc w:val="center"/>
              <w:rPr>
                <w:sz w:val="20"/>
                <w:szCs w:val="20"/>
                <w:lang w:eastAsia="en-US"/>
              </w:rPr>
            </w:pPr>
            <w:r w:rsidRPr="006D71E1">
              <w:rPr>
                <w:sz w:val="20"/>
                <w:szCs w:val="20"/>
                <w:lang w:eastAsia="en-US"/>
              </w:rPr>
              <w:t>-</w:t>
            </w:r>
          </w:p>
        </w:tc>
      </w:tr>
      <w:tr w:rsidR="002F6C67" w:rsidRPr="006D71E1" w:rsidTr="003025C8">
        <w:tc>
          <w:tcPr>
            <w:tcW w:w="1694" w:type="dxa"/>
            <w:vAlign w:val="center"/>
          </w:tcPr>
          <w:p w:rsidR="002F6C67" w:rsidRPr="006D71E1" w:rsidRDefault="002F6C67" w:rsidP="003025C8">
            <w:pPr>
              <w:autoSpaceDE w:val="0"/>
              <w:autoSpaceDN w:val="0"/>
              <w:adjustRightInd w:val="0"/>
              <w:jc w:val="left"/>
              <w:rPr>
                <w:sz w:val="20"/>
                <w:szCs w:val="20"/>
                <w:lang w:eastAsia="en-US"/>
              </w:rPr>
            </w:pPr>
            <w:r w:rsidRPr="006D71E1">
              <w:rPr>
                <w:sz w:val="20"/>
                <w:szCs w:val="20"/>
                <w:lang w:eastAsia="en-US"/>
              </w:rPr>
              <w:t>Транспортные средства (категорий L3-L5. L7 по ГОСТ Р 52051-2003)</w:t>
            </w:r>
          </w:p>
        </w:tc>
        <w:tc>
          <w:tcPr>
            <w:tcW w:w="716" w:type="dxa"/>
            <w:vAlign w:val="center"/>
          </w:tcPr>
          <w:p w:rsidR="002F6C67" w:rsidRPr="006D71E1" w:rsidRDefault="002F6C67" w:rsidP="002F6C67">
            <w:pPr>
              <w:autoSpaceDE w:val="0"/>
              <w:autoSpaceDN w:val="0"/>
              <w:adjustRightInd w:val="0"/>
              <w:jc w:val="center"/>
              <w:rPr>
                <w:sz w:val="20"/>
                <w:szCs w:val="20"/>
                <w:lang w:eastAsia="en-US"/>
              </w:rPr>
            </w:pPr>
            <w:r w:rsidRPr="006D71E1">
              <w:rPr>
                <w:sz w:val="20"/>
                <w:szCs w:val="20"/>
                <w:lang w:eastAsia="en-US"/>
              </w:rPr>
              <w:t>445</w:t>
            </w:r>
          </w:p>
        </w:tc>
        <w:tc>
          <w:tcPr>
            <w:tcW w:w="851" w:type="dxa"/>
            <w:vAlign w:val="center"/>
          </w:tcPr>
          <w:p w:rsidR="002F6C67" w:rsidRPr="006D71E1" w:rsidRDefault="002F6C67" w:rsidP="002F6C67">
            <w:pPr>
              <w:autoSpaceDE w:val="0"/>
              <w:autoSpaceDN w:val="0"/>
              <w:adjustRightInd w:val="0"/>
              <w:jc w:val="center"/>
              <w:rPr>
                <w:sz w:val="20"/>
                <w:szCs w:val="20"/>
                <w:lang w:eastAsia="en-US"/>
              </w:rPr>
            </w:pPr>
            <w:r w:rsidRPr="006D71E1">
              <w:rPr>
                <w:sz w:val="20"/>
                <w:szCs w:val="20"/>
                <w:lang w:eastAsia="en-US"/>
              </w:rPr>
              <w:t>508</w:t>
            </w:r>
          </w:p>
        </w:tc>
        <w:tc>
          <w:tcPr>
            <w:tcW w:w="850" w:type="dxa"/>
            <w:vAlign w:val="center"/>
          </w:tcPr>
          <w:p w:rsidR="002F6C67" w:rsidRPr="006D71E1" w:rsidRDefault="002F6C67" w:rsidP="002F6C67">
            <w:pPr>
              <w:autoSpaceDE w:val="0"/>
              <w:autoSpaceDN w:val="0"/>
              <w:adjustRightInd w:val="0"/>
              <w:jc w:val="center"/>
              <w:rPr>
                <w:sz w:val="20"/>
                <w:szCs w:val="20"/>
                <w:lang w:eastAsia="en-US"/>
              </w:rPr>
            </w:pPr>
            <w:r w:rsidRPr="006D71E1">
              <w:rPr>
                <w:sz w:val="20"/>
                <w:szCs w:val="20"/>
                <w:lang w:eastAsia="en-US"/>
              </w:rPr>
              <w:t>785</w:t>
            </w:r>
          </w:p>
        </w:tc>
        <w:tc>
          <w:tcPr>
            <w:tcW w:w="851" w:type="dxa"/>
            <w:vAlign w:val="center"/>
          </w:tcPr>
          <w:p w:rsidR="002F6C67" w:rsidRPr="006D71E1" w:rsidRDefault="002F6C67" w:rsidP="002F6C67">
            <w:pPr>
              <w:autoSpaceDE w:val="0"/>
              <w:autoSpaceDN w:val="0"/>
              <w:adjustRightInd w:val="0"/>
              <w:jc w:val="center"/>
              <w:rPr>
                <w:sz w:val="20"/>
                <w:szCs w:val="20"/>
                <w:lang w:eastAsia="en-US"/>
              </w:rPr>
            </w:pPr>
            <w:r w:rsidRPr="006D71E1">
              <w:rPr>
                <w:sz w:val="20"/>
                <w:szCs w:val="20"/>
                <w:lang w:eastAsia="en-US"/>
              </w:rPr>
              <w:t>887</w:t>
            </w:r>
          </w:p>
        </w:tc>
        <w:tc>
          <w:tcPr>
            <w:tcW w:w="850" w:type="dxa"/>
            <w:vAlign w:val="center"/>
          </w:tcPr>
          <w:p w:rsidR="002F6C67" w:rsidRPr="006D71E1" w:rsidRDefault="002F6C67" w:rsidP="002F6C67">
            <w:pPr>
              <w:autoSpaceDE w:val="0"/>
              <w:autoSpaceDN w:val="0"/>
              <w:adjustRightInd w:val="0"/>
              <w:jc w:val="center"/>
              <w:rPr>
                <w:sz w:val="20"/>
                <w:szCs w:val="20"/>
                <w:lang w:eastAsia="en-US"/>
              </w:rPr>
            </w:pPr>
            <w:r w:rsidRPr="006D71E1">
              <w:rPr>
                <w:sz w:val="20"/>
                <w:szCs w:val="20"/>
                <w:lang w:eastAsia="en-US"/>
              </w:rPr>
              <w:t>992</w:t>
            </w:r>
          </w:p>
        </w:tc>
        <w:tc>
          <w:tcPr>
            <w:tcW w:w="1559" w:type="dxa"/>
            <w:vAlign w:val="center"/>
          </w:tcPr>
          <w:p w:rsidR="002F6C67" w:rsidRPr="006D71E1" w:rsidRDefault="002F6C67" w:rsidP="002F6C67">
            <w:pPr>
              <w:autoSpaceDE w:val="0"/>
              <w:autoSpaceDN w:val="0"/>
              <w:adjustRightInd w:val="0"/>
              <w:jc w:val="center"/>
              <w:rPr>
                <w:sz w:val="20"/>
                <w:szCs w:val="20"/>
                <w:lang w:eastAsia="en-US"/>
              </w:rPr>
            </w:pPr>
            <w:r w:rsidRPr="006D71E1">
              <w:rPr>
                <w:sz w:val="20"/>
                <w:szCs w:val="20"/>
                <w:lang w:eastAsia="en-US"/>
              </w:rPr>
              <w:t>0,5\ 496</w:t>
            </w:r>
          </w:p>
        </w:tc>
        <w:tc>
          <w:tcPr>
            <w:tcW w:w="2268" w:type="dxa"/>
            <w:vAlign w:val="center"/>
          </w:tcPr>
          <w:p w:rsidR="002F6C67" w:rsidRPr="006D71E1" w:rsidRDefault="002F6C67" w:rsidP="009268D0">
            <w:pPr>
              <w:autoSpaceDE w:val="0"/>
              <w:autoSpaceDN w:val="0"/>
              <w:adjustRightInd w:val="0"/>
              <w:jc w:val="center"/>
              <w:rPr>
                <w:sz w:val="20"/>
                <w:szCs w:val="20"/>
                <w:lang w:eastAsia="en-US"/>
              </w:rPr>
            </w:pPr>
            <w:r w:rsidRPr="006D71E1">
              <w:rPr>
                <w:sz w:val="20"/>
                <w:szCs w:val="20"/>
                <w:lang w:eastAsia="en-US"/>
              </w:rPr>
              <w:t>496</w:t>
            </w:r>
          </w:p>
        </w:tc>
      </w:tr>
      <w:tr w:rsidR="002F6C67" w:rsidRPr="006D71E1" w:rsidTr="003025C8">
        <w:tc>
          <w:tcPr>
            <w:tcW w:w="1694" w:type="dxa"/>
            <w:vAlign w:val="center"/>
          </w:tcPr>
          <w:p w:rsidR="002F6C67" w:rsidRPr="006D71E1" w:rsidRDefault="002F6C67" w:rsidP="003025C8">
            <w:pPr>
              <w:autoSpaceDE w:val="0"/>
              <w:autoSpaceDN w:val="0"/>
              <w:adjustRightInd w:val="0"/>
              <w:jc w:val="left"/>
              <w:rPr>
                <w:sz w:val="20"/>
                <w:szCs w:val="20"/>
                <w:lang w:eastAsia="en-US"/>
              </w:rPr>
            </w:pPr>
            <w:r w:rsidRPr="006D71E1">
              <w:rPr>
                <w:sz w:val="20"/>
                <w:szCs w:val="20"/>
                <w:lang w:eastAsia="en-US"/>
              </w:rPr>
              <w:t>Автобусы (категории МЗ по ГОСТ Р 52051-2003)</w:t>
            </w:r>
            <w:r w:rsidR="003025C8">
              <w:rPr>
                <w:sz w:val="20"/>
                <w:szCs w:val="20"/>
                <w:lang w:eastAsia="en-US"/>
              </w:rPr>
              <w:t xml:space="preserve"> </w:t>
            </w:r>
            <w:r w:rsidRPr="006D71E1">
              <w:rPr>
                <w:sz w:val="20"/>
                <w:szCs w:val="20"/>
                <w:lang w:eastAsia="en-US"/>
              </w:rPr>
              <w:t>более 8 пассажирских мест (более 5 т)</w:t>
            </w:r>
          </w:p>
        </w:tc>
        <w:tc>
          <w:tcPr>
            <w:tcW w:w="716" w:type="dxa"/>
            <w:vAlign w:val="center"/>
          </w:tcPr>
          <w:p w:rsidR="002F6C67" w:rsidRPr="006D71E1" w:rsidRDefault="002F6C67" w:rsidP="002F6C67">
            <w:pPr>
              <w:autoSpaceDE w:val="0"/>
              <w:autoSpaceDN w:val="0"/>
              <w:adjustRightInd w:val="0"/>
              <w:jc w:val="center"/>
              <w:rPr>
                <w:sz w:val="20"/>
                <w:szCs w:val="20"/>
                <w:lang w:eastAsia="en-US"/>
              </w:rPr>
            </w:pPr>
            <w:r w:rsidRPr="006D71E1">
              <w:rPr>
                <w:sz w:val="20"/>
                <w:szCs w:val="20"/>
                <w:lang w:eastAsia="en-US"/>
              </w:rPr>
              <w:t>378</w:t>
            </w:r>
          </w:p>
        </w:tc>
        <w:tc>
          <w:tcPr>
            <w:tcW w:w="851" w:type="dxa"/>
            <w:vAlign w:val="center"/>
          </w:tcPr>
          <w:p w:rsidR="002F6C67" w:rsidRPr="006D71E1" w:rsidRDefault="002F6C67" w:rsidP="002F6C67">
            <w:pPr>
              <w:autoSpaceDE w:val="0"/>
              <w:autoSpaceDN w:val="0"/>
              <w:adjustRightInd w:val="0"/>
              <w:jc w:val="center"/>
              <w:rPr>
                <w:sz w:val="20"/>
                <w:szCs w:val="20"/>
                <w:lang w:eastAsia="en-US"/>
              </w:rPr>
            </w:pPr>
            <w:r w:rsidRPr="006D71E1">
              <w:rPr>
                <w:sz w:val="20"/>
                <w:szCs w:val="20"/>
                <w:lang w:eastAsia="en-US"/>
              </w:rPr>
              <w:t>449</w:t>
            </w:r>
          </w:p>
        </w:tc>
        <w:tc>
          <w:tcPr>
            <w:tcW w:w="850" w:type="dxa"/>
            <w:vAlign w:val="center"/>
          </w:tcPr>
          <w:p w:rsidR="002F6C67" w:rsidRPr="006D71E1" w:rsidRDefault="002F6C67" w:rsidP="002F6C67">
            <w:pPr>
              <w:autoSpaceDE w:val="0"/>
              <w:autoSpaceDN w:val="0"/>
              <w:adjustRightInd w:val="0"/>
              <w:jc w:val="center"/>
              <w:rPr>
                <w:sz w:val="20"/>
                <w:szCs w:val="20"/>
                <w:lang w:eastAsia="en-US"/>
              </w:rPr>
            </w:pPr>
            <w:r w:rsidRPr="006D71E1">
              <w:rPr>
                <w:sz w:val="20"/>
                <w:szCs w:val="20"/>
                <w:lang w:eastAsia="en-US"/>
              </w:rPr>
              <w:t>487</w:t>
            </w:r>
          </w:p>
        </w:tc>
        <w:tc>
          <w:tcPr>
            <w:tcW w:w="851" w:type="dxa"/>
            <w:vAlign w:val="center"/>
          </w:tcPr>
          <w:p w:rsidR="002F6C67" w:rsidRPr="006D71E1" w:rsidRDefault="002F6C67" w:rsidP="002F6C67">
            <w:pPr>
              <w:autoSpaceDE w:val="0"/>
              <w:autoSpaceDN w:val="0"/>
              <w:adjustRightInd w:val="0"/>
              <w:jc w:val="center"/>
              <w:rPr>
                <w:sz w:val="20"/>
                <w:szCs w:val="20"/>
                <w:lang w:eastAsia="en-US"/>
              </w:rPr>
            </w:pPr>
            <w:r w:rsidRPr="006D71E1">
              <w:rPr>
                <w:sz w:val="20"/>
                <w:szCs w:val="20"/>
                <w:lang w:eastAsia="en-US"/>
              </w:rPr>
              <w:t>483</w:t>
            </w:r>
          </w:p>
        </w:tc>
        <w:tc>
          <w:tcPr>
            <w:tcW w:w="850" w:type="dxa"/>
            <w:vAlign w:val="center"/>
          </w:tcPr>
          <w:p w:rsidR="002F6C67" w:rsidRPr="006D71E1" w:rsidRDefault="002F6C67" w:rsidP="002F6C67">
            <w:pPr>
              <w:autoSpaceDE w:val="0"/>
              <w:autoSpaceDN w:val="0"/>
              <w:adjustRightInd w:val="0"/>
              <w:jc w:val="center"/>
              <w:rPr>
                <w:sz w:val="20"/>
                <w:szCs w:val="20"/>
                <w:lang w:eastAsia="en-US"/>
              </w:rPr>
            </w:pPr>
            <w:r w:rsidRPr="006D71E1">
              <w:rPr>
                <w:sz w:val="20"/>
                <w:szCs w:val="20"/>
                <w:lang w:eastAsia="en-US"/>
              </w:rPr>
              <w:t>560</w:t>
            </w:r>
          </w:p>
        </w:tc>
        <w:tc>
          <w:tcPr>
            <w:tcW w:w="1559" w:type="dxa"/>
            <w:vAlign w:val="center"/>
          </w:tcPr>
          <w:p w:rsidR="002F6C67" w:rsidRPr="006D71E1" w:rsidRDefault="002F6C67" w:rsidP="002F6C67">
            <w:pPr>
              <w:autoSpaceDE w:val="0"/>
              <w:autoSpaceDN w:val="0"/>
              <w:adjustRightInd w:val="0"/>
              <w:jc w:val="center"/>
              <w:rPr>
                <w:sz w:val="20"/>
                <w:szCs w:val="20"/>
                <w:lang w:eastAsia="en-US"/>
              </w:rPr>
            </w:pPr>
            <w:r w:rsidRPr="006D71E1">
              <w:rPr>
                <w:sz w:val="20"/>
                <w:szCs w:val="20"/>
                <w:lang w:eastAsia="en-US"/>
              </w:rPr>
              <w:t>2,5\</w:t>
            </w:r>
          </w:p>
          <w:p w:rsidR="002F6C67" w:rsidRPr="006D71E1" w:rsidRDefault="002F6C67" w:rsidP="002F6C67">
            <w:pPr>
              <w:autoSpaceDE w:val="0"/>
              <w:autoSpaceDN w:val="0"/>
              <w:adjustRightInd w:val="0"/>
              <w:jc w:val="center"/>
              <w:rPr>
                <w:sz w:val="20"/>
                <w:szCs w:val="20"/>
                <w:lang w:eastAsia="en-US"/>
              </w:rPr>
            </w:pPr>
            <w:r w:rsidRPr="006D71E1">
              <w:rPr>
                <w:sz w:val="20"/>
                <w:szCs w:val="20"/>
                <w:lang w:eastAsia="en-US"/>
              </w:rPr>
              <w:t>1400</w:t>
            </w:r>
          </w:p>
        </w:tc>
        <w:tc>
          <w:tcPr>
            <w:tcW w:w="2268" w:type="dxa"/>
            <w:vAlign w:val="center"/>
          </w:tcPr>
          <w:p w:rsidR="002F6C67" w:rsidRPr="006D71E1" w:rsidRDefault="002F6C67" w:rsidP="002F6C67">
            <w:pPr>
              <w:autoSpaceDE w:val="0"/>
              <w:autoSpaceDN w:val="0"/>
              <w:adjustRightInd w:val="0"/>
              <w:jc w:val="center"/>
              <w:rPr>
                <w:sz w:val="20"/>
                <w:szCs w:val="20"/>
                <w:lang w:eastAsia="en-US"/>
              </w:rPr>
            </w:pPr>
            <w:r w:rsidRPr="006D71E1">
              <w:rPr>
                <w:sz w:val="20"/>
                <w:szCs w:val="20"/>
                <w:lang w:eastAsia="en-US"/>
              </w:rPr>
              <w:t>1400</w:t>
            </w:r>
          </w:p>
        </w:tc>
      </w:tr>
      <w:tr w:rsidR="002F6C67" w:rsidRPr="006D71E1" w:rsidTr="003025C8">
        <w:trPr>
          <w:trHeight w:val="1595"/>
        </w:trPr>
        <w:tc>
          <w:tcPr>
            <w:tcW w:w="1694" w:type="dxa"/>
          </w:tcPr>
          <w:p w:rsidR="002F6C67" w:rsidRPr="006D71E1" w:rsidRDefault="002F6C67" w:rsidP="002F6C67">
            <w:pPr>
              <w:autoSpaceDE w:val="0"/>
              <w:autoSpaceDN w:val="0"/>
              <w:adjustRightInd w:val="0"/>
              <w:rPr>
                <w:sz w:val="20"/>
                <w:szCs w:val="20"/>
                <w:lang w:eastAsia="en-US"/>
              </w:rPr>
            </w:pPr>
            <w:r w:rsidRPr="006D71E1">
              <w:rPr>
                <w:sz w:val="20"/>
                <w:szCs w:val="20"/>
                <w:lang w:eastAsia="en-US"/>
              </w:rPr>
              <w:t>Автобусы (категории М2 по ГОСТ Р 52051-2003) (до5т), до 8 пассажирских мест</w:t>
            </w:r>
          </w:p>
        </w:tc>
        <w:tc>
          <w:tcPr>
            <w:tcW w:w="716" w:type="dxa"/>
            <w:vAlign w:val="center"/>
          </w:tcPr>
          <w:p w:rsidR="002F6C67" w:rsidRPr="006D71E1" w:rsidRDefault="002F6C67" w:rsidP="002F6C67">
            <w:pPr>
              <w:autoSpaceDE w:val="0"/>
              <w:autoSpaceDN w:val="0"/>
              <w:adjustRightInd w:val="0"/>
              <w:jc w:val="center"/>
              <w:rPr>
                <w:sz w:val="20"/>
                <w:szCs w:val="20"/>
                <w:lang w:eastAsia="en-US"/>
              </w:rPr>
            </w:pPr>
            <w:r w:rsidRPr="006D71E1">
              <w:rPr>
                <w:sz w:val="20"/>
                <w:szCs w:val="20"/>
                <w:lang w:eastAsia="en-US"/>
              </w:rPr>
              <w:t>802</w:t>
            </w:r>
          </w:p>
        </w:tc>
        <w:tc>
          <w:tcPr>
            <w:tcW w:w="851" w:type="dxa"/>
            <w:vAlign w:val="center"/>
          </w:tcPr>
          <w:p w:rsidR="002F6C67" w:rsidRPr="006D71E1" w:rsidRDefault="002F6C67" w:rsidP="002F6C67">
            <w:pPr>
              <w:autoSpaceDE w:val="0"/>
              <w:autoSpaceDN w:val="0"/>
              <w:adjustRightInd w:val="0"/>
              <w:jc w:val="center"/>
              <w:rPr>
                <w:sz w:val="20"/>
                <w:szCs w:val="20"/>
                <w:lang w:eastAsia="en-US"/>
              </w:rPr>
            </w:pPr>
            <w:r w:rsidRPr="006D71E1">
              <w:rPr>
                <w:sz w:val="20"/>
                <w:szCs w:val="20"/>
                <w:lang w:eastAsia="en-US"/>
              </w:rPr>
              <w:t>801</w:t>
            </w:r>
          </w:p>
        </w:tc>
        <w:tc>
          <w:tcPr>
            <w:tcW w:w="850" w:type="dxa"/>
            <w:vAlign w:val="center"/>
          </w:tcPr>
          <w:p w:rsidR="002F6C67" w:rsidRPr="006D71E1" w:rsidRDefault="002F6C67" w:rsidP="002F6C67">
            <w:pPr>
              <w:autoSpaceDE w:val="0"/>
              <w:autoSpaceDN w:val="0"/>
              <w:adjustRightInd w:val="0"/>
              <w:jc w:val="center"/>
              <w:rPr>
                <w:sz w:val="20"/>
                <w:szCs w:val="20"/>
                <w:lang w:eastAsia="en-US"/>
              </w:rPr>
            </w:pPr>
            <w:r w:rsidRPr="006D71E1">
              <w:rPr>
                <w:sz w:val="20"/>
                <w:szCs w:val="20"/>
                <w:lang w:eastAsia="en-US"/>
              </w:rPr>
              <w:t>722</w:t>
            </w:r>
          </w:p>
        </w:tc>
        <w:tc>
          <w:tcPr>
            <w:tcW w:w="851" w:type="dxa"/>
            <w:vAlign w:val="center"/>
          </w:tcPr>
          <w:p w:rsidR="002F6C67" w:rsidRPr="006D71E1" w:rsidRDefault="002F6C67" w:rsidP="002F6C67">
            <w:pPr>
              <w:autoSpaceDE w:val="0"/>
              <w:autoSpaceDN w:val="0"/>
              <w:adjustRightInd w:val="0"/>
              <w:jc w:val="center"/>
              <w:rPr>
                <w:sz w:val="20"/>
                <w:szCs w:val="20"/>
                <w:lang w:eastAsia="en-US"/>
              </w:rPr>
            </w:pPr>
            <w:r w:rsidRPr="006D71E1">
              <w:rPr>
                <w:sz w:val="20"/>
                <w:szCs w:val="20"/>
                <w:lang w:eastAsia="en-US"/>
              </w:rPr>
              <w:t>776</w:t>
            </w:r>
          </w:p>
        </w:tc>
        <w:tc>
          <w:tcPr>
            <w:tcW w:w="850" w:type="dxa"/>
            <w:vAlign w:val="center"/>
          </w:tcPr>
          <w:p w:rsidR="002F6C67" w:rsidRPr="006D71E1" w:rsidRDefault="002F6C67" w:rsidP="002F6C67">
            <w:pPr>
              <w:autoSpaceDE w:val="0"/>
              <w:autoSpaceDN w:val="0"/>
              <w:adjustRightInd w:val="0"/>
              <w:jc w:val="center"/>
              <w:rPr>
                <w:sz w:val="20"/>
                <w:szCs w:val="20"/>
                <w:lang w:eastAsia="en-US"/>
              </w:rPr>
            </w:pPr>
            <w:r w:rsidRPr="006D71E1">
              <w:rPr>
                <w:sz w:val="20"/>
                <w:szCs w:val="20"/>
                <w:lang w:eastAsia="en-US"/>
              </w:rPr>
              <w:t>817</w:t>
            </w:r>
          </w:p>
        </w:tc>
        <w:tc>
          <w:tcPr>
            <w:tcW w:w="1559" w:type="dxa"/>
            <w:vAlign w:val="center"/>
          </w:tcPr>
          <w:p w:rsidR="002F6C67" w:rsidRPr="006D71E1" w:rsidRDefault="002F6C67" w:rsidP="002F6C67">
            <w:pPr>
              <w:autoSpaceDE w:val="0"/>
              <w:autoSpaceDN w:val="0"/>
              <w:adjustRightInd w:val="0"/>
              <w:jc w:val="center"/>
              <w:rPr>
                <w:sz w:val="20"/>
                <w:szCs w:val="20"/>
                <w:lang w:eastAsia="en-US"/>
              </w:rPr>
            </w:pPr>
            <w:r w:rsidRPr="006D71E1">
              <w:rPr>
                <w:sz w:val="20"/>
                <w:szCs w:val="20"/>
                <w:lang w:eastAsia="en-US"/>
              </w:rPr>
              <w:t>1,5\</w:t>
            </w:r>
          </w:p>
          <w:p w:rsidR="002F6C67" w:rsidRPr="006D71E1" w:rsidRDefault="002F6C67" w:rsidP="002F6C67">
            <w:pPr>
              <w:autoSpaceDE w:val="0"/>
              <w:autoSpaceDN w:val="0"/>
              <w:adjustRightInd w:val="0"/>
              <w:jc w:val="center"/>
              <w:rPr>
                <w:sz w:val="20"/>
                <w:szCs w:val="20"/>
                <w:lang w:eastAsia="en-US"/>
              </w:rPr>
            </w:pPr>
            <w:r w:rsidRPr="006D71E1">
              <w:rPr>
                <w:sz w:val="20"/>
                <w:szCs w:val="20"/>
                <w:lang w:eastAsia="en-US"/>
              </w:rPr>
              <w:t>1225,5</w:t>
            </w:r>
          </w:p>
        </w:tc>
        <w:tc>
          <w:tcPr>
            <w:tcW w:w="2268" w:type="dxa"/>
            <w:vAlign w:val="center"/>
          </w:tcPr>
          <w:p w:rsidR="002F6C67" w:rsidRPr="006D71E1" w:rsidRDefault="002F6C67" w:rsidP="002F6C67">
            <w:pPr>
              <w:autoSpaceDE w:val="0"/>
              <w:autoSpaceDN w:val="0"/>
              <w:adjustRightInd w:val="0"/>
              <w:jc w:val="center"/>
              <w:rPr>
                <w:sz w:val="20"/>
                <w:szCs w:val="20"/>
                <w:lang w:eastAsia="en-US"/>
              </w:rPr>
            </w:pPr>
            <w:r w:rsidRPr="006D71E1">
              <w:rPr>
                <w:sz w:val="20"/>
                <w:szCs w:val="20"/>
                <w:lang w:eastAsia="en-US"/>
              </w:rPr>
              <w:t>1225,5</w:t>
            </w:r>
          </w:p>
        </w:tc>
      </w:tr>
      <w:tr w:rsidR="002F6C67" w:rsidRPr="006D71E1" w:rsidTr="003025C8">
        <w:tc>
          <w:tcPr>
            <w:tcW w:w="1694" w:type="dxa"/>
            <w:vAlign w:val="center"/>
          </w:tcPr>
          <w:p w:rsidR="002F6C67" w:rsidRPr="006D71E1" w:rsidRDefault="002F6C67" w:rsidP="003025C8">
            <w:pPr>
              <w:autoSpaceDE w:val="0"/>
              <w:autoSpaceDN w:val="0"/>
              <w:adjustRightInd w:val="0"/>
              <w:jc w:val="left"/>
              <w:rPr>
                <w:sz w:val="20"/>
                <w:szCs w:val="20"/>
                <w:lang w:eastAsia="en-US"/>
              </w:rPr>
            </w:pPr>
            <w:r w:rsidRPr="006D71E1">
              <w:rPr>
                <w:sz w:val="20"/>
                <w:szCs w:val="20"/>
                <w:lang w:eastAsia="en-US"/>
              </w:rPr>
              <w:t>Грузовые автомобили (категории N3 по ГОСТ Р 52051-2003) более 12т</w:t>
            </w:r>
          </w:p>
        </w:tc>
        <w:tc>
          <w:tcPr>
            <w:tcW w:w="716" w:type="dxa"/>
            <w:vAlign w:val="center"/>
          </w:tcPr>
          <w:p w:rsidR="002F6C67" w:rsidRPr="006D71E1" w:rsidRDefault="002F6C67" w:rsidP="002F6C67">
            <w:pPr>
              <w:autoSpaceDE w:val="0"/>
              <w:autoSpaceDN w:val="0"/>
              <w:adjustRightInd w:val="0"/>
              <w:jc w:val="center"/>
              <w:rPr>
                <w:sz w:val="20"/>
                <w:szCs w:val="20"/>
                <w:lang w:eastAsia="en-US"/>
              </w:rPr>
            </w:pPr>
            <w:r w:rsidRPr="006D71E1">
              <w:rPr>
                <w:sz w:val="20"/>
                <w:szCs w:val="20"/>
                <w:lang w:eastAsia="en-US"/>
              </w:rPr>
              <w:t>1896</w:t>
            </w:r>
          </w:p>
        </w:tc>
        <w:tc>
          <w:tcPr>
            <w:tcW w:w="851" w:type="dxa"/>
            <w:vAlign w:val="center"/>
          </w:tcPr>
          <w:p w:rsidR="002F6C67" w:rsidRPr="006D71E1" w:rsidRDefault="002F6C67" w:rsidP="002F6C67">
            <w:pPr>
              <w:autoSpaceDE w:val="0"/>
              <w:autoSpaceDN w:val="0"/>
              <w:adjustRightInd w:val="0"/>
              <w:jc w:val="center"/>
              <w:rPr>
                <w:sz w:val="20"/>
                <w:szCs w:val="20"/>
                <w:lang w:eastAsia="en-US"/>
              </w:rPr>
            </w:pPr>
            <w:r w:rsidRPr="006D71E1">
              <w:rPr>
                <w:sz w:val="20"/>
                <w:szCs w:val="20"/>
                <w:lang w:eastAsia="en-US"/>
              </w:rPr>
              <w:t>1906</w:t>
            </w:r>
          </w:p>
        </w:tc>
        <w:tc>
          <w:tcPr>
            <w:tcW w:w="850" w:type="dxa"/>
            <w:vAlign w:val="center"/>
          </w:tcPr>
          <w:p w:rsidR="002F6C67" w:rsidRPr="006D71E1" w:rsidRDefault="002F6C67" w:rsidP="002F6C67">
            <w:pPr>
              <w:autoSpaceDE w:val="0"/>
              <w:autoSpaceDN w:val="0"/>
              <w:adjustRightInd w:val="0"/>
              <w:jc w:val="center"/>
              <w:rPr>
                <w:sz w:val="20"/>
                <w:szCs w:val="20"/>
                <w:lang w:eastAsia="en-US"/>
              </w:rPr>
            </w:pPr>
            <w:r w:rsidRPr="006D71E1">
              <w:rPr>
                <w:sz w:val="20"/>
                <w:szCs w:val="20"/>
                <w:lang w:eastAsia="en-US"/>
              </w:rPr>
              <w:t>2327</w:t>
            </w:r>
          </w:p>
        </w:tc>
        <w:tc>
          <w:tcPr>
            <w:tcW w:w="851" w:type="dxa"/>
            <w:vAlign w:val="center"/>
          </w:tcPr>
          <w:p w:rsidR="002F6C67" w:rsidRPr="006D71E1" w:rsidRDefault="002F6C67" w:rsidP="002F6C67">
            <w:pPr>
              <w:autoSpaceDE w:val="0"/>
              <w:autoSpaceDN w:val="0"/>
              <w:adjustRightInd w:val="0"/>
              <w:jc w:val="center"/>
              <w:rPr>
                <w:sz w:val="20"/>
                <w:szCs w:val="20"/>
                <w:lang w:eastAsia="en-US"/>
              </w:rPr>
            </w:pPr>
            <w:r w:rsidRPr="006D71E1">
              <w:rPr>
                <w:sz w:val="20"/>
                <w:szCs w:val="20"/>
                <w:lang w:eastAsia="en-US"/>
              </w:rPr>
              <w:t>2322</w:t>
            </w:r>
          </w:p>
        </w:tc>
        <w:tc>
          <w:tcPr>
            <w:tcW w:w="850" w:type="dxa"/>
            <w:vAlign w:val="center"/>
          </w:tcPr>
          <w:p w:rsidR="002F6C67" w:rsidRPr="006D71E1" w:rsidRDefault="002F6C67" w:rsidP="002F6C67">
            <w:pPr>
              <w:autoSpaceDE w:val="0"/>
              <w:autoSpaceDN w:val="0"/>
              <w:adjustRightInd w:val="0"/>
              <w:jc w:val="center"/>
              <w:rPr>
                <w:sz w:val="20"/>
                <w:szCs w:val="20"/>
                <w:lang w:eastAsia="en-US"/>
              </w:rPr>
            </w:pPr>
            <w:r w:rsidRPr="006D71E1">
              <w:rPr>
                <w:sz w:val="20"/>
                <w:szCs w:val="20"/>
                <w:lang w:eastAsia="en-US"/>
              </w:rPr>
              <w:t>2654</w:t>
            </w:r>
          </w:p>
        </w:tc>
        <w:tc>
          <w:tcPr>
            <w:tcW w:w="1559" w:type="dxa"/>
            <w:vAlign w:val="center"/>
          </w:tcPr>
          <w:p w:rsidR="002F6C67" w:rsidRPr="006D71E1" w:rsidRDefault="002F6C67" w:rsidP="002F6C67">
            <w:pPr>
              <w:autoSpaceDE w:val="0"/>
              <w:autoSpaceDN w:val="0"/>
              <w:adjustRightInd w:val="0"/>
              <w:jc w:val="center"/>
              <w:rPr>
                <w:sz w:val="20"/>
                <w:szCs w:val="20"/>
                <w:lang w:eastAsia="en-US"/>
              </w:rPr>
            </w:pPr>
            <w:r w:rsidRPr="006D71E1">
              <w:rPr>
                <w:sz w:val="20"/>
                <w:szCs w:val="20"/>
                <w:lang w:eastAsia="en-US"/>
              </w:rPr>
              <w:t>3,0\</w:t>
            </w:r>
          </w:p>
          <w:p w:rsidR="002F6C67" w:rsidRPr="006D71E1" w:rsidRDefault="002F6C67" w:rsidP="002F6C67">
            <w:pPr>
              <w:autoSpaceDE w:val="0"/>
              <w:autoSpaceDN w:val="0"/>
              <w:adjustRightInd w:val="0"/>
              <w:jc w:val="center"/>
              <w:rPr>
                <w:sz w:val="20"/>
                <w:szCs w:val="20"/>
                <w:lang w:eastAsia="en-US"/>
              </w:rPr>
            </w:pPr>
            <w:r w:rsidRPr="006D71E1">
              <w:rPr>
                <w:sz w:val="20"/>
                <w:szCs w:val="20"/>
                <w:lang w:eastAsia="en-US"/>
              </w:rPr>
              <w:t>7962</w:t>
            </w:r>
          </w:p>
        </w:tc>
        <w:tc>
          <w:tcPr>
            <w:tcW w:w="2268" w:type="dxa"/>
            <w:vAlign w:val="center"/>
          </w:tcPr>
          <w:p w:rsidR="002F6C67" w:rsidRPr="006D71E1" w:rsidRDefault="002F6C67" w:rsidP="002F6C67">
            <w:pPr>
              <w:autoSpaceDE w:val="0"/>
              <w:autoSpaceDN w:val="0"/>
              <w:adjustRightInd w:val="0"/>
              <w:jc w:val="center"/>
              <w:rPr>
                <w:sz w:val="20"/>
                <w:szCs w:val="20"/>
                <w:lang w:eastAsia="en-US"/>
              </w:rPr>
            </w:pPr>
            <w:r w:rsidRPr="006D71E1">
              <w:rPr>
                <w:sz w:val="20"/>
                <w:szCs w:val="20"/>
                <w:lang w:eastAsia="en-US"/>
              </w:rPr>
              <w:t>-</w:t>
            </w:r>
          </w:p>
        </w:tc>
      </w:tr>
      <w:tr w:rsidR="002F6C67" w:rsidRPr="006D71E1" w:rsidTr="003025C8">
        <w:tc>
          <w:tcPr>
            <w:tcW w:w="1694" w:type="dxa"/>
            <w:vAlign w:val="center"/>
          </w:tcPr>
          <w:p w:rsidR="002F6C67" w:rsidRPr="006D71E1" w:rsidRDefault="002F6C67" w:rsidP="003025C8">
            <w:pPr>
              <w:autoSpaceDE w:val="0"/>
              <w:autoSpaceDN w:val="0"/>
              <w:adjustRightInd w:val="0"/>
              <w:jc w:val="left"/>
              <w:rPr>
                <w:sz w:val="20"/>
                <w:szCs w:val="20"/>
                <w:lang w:eastAsia="en-US"/>
              </w:rPr>
            </w:pPr>
            <w:r w:rsidRPr="006D71E1">
              <w:rPr>
                <w:sz w:val="20"/>
                <w:szCs w:val="20"/>
                <w:lang w:eastAsia="en-US"/>
              </w:rPr>
              <w:t>Грузовые автомобили (категории N2 по ГОСТ Р 52051-2003) более 3,5 т и до 12 т</w:t>
            </w:r>
          </w:p>
        </w:tc>
        <w:tc>
          <w:tcPr>
            <w:tcW w:w="716" w:type="dxa"/>
            <w:vAlign w:val="center"/>
          </w:tcPr>
          <w:p w:rsidR="002F6C67" w:rsidRPr="006D71E1" w:rsidRDefault="002F6C67" w:rsidP="003025C8">
            <w:pPr>
              <w:autoSpaceDE w:val="0"/>
              <w:autoSpaceDN w:val="0"/>
              <w:adjustRightInd w:val="0"/>
              <w:jc w:val="center"/>
              <w:rPr>
                <w:sz w:val="20"/>
                <w:szCs w:val="20"/>
                <w:lang w:eastAsia="en-US"/>
              </w:rPr>
            </w:pPr>
            <w:r w:rsidRPr="006D71E1">
              <w:rPr>
                <w:sz w:val="20"/>
                <w:szCs w:val="20"/>
                <w:lang w:eastAsia="en-US"/>
              </w:rPr>
              <w:t>1734</w:t>
            </w:r>
          </w:p>
        </w:tc>
        <w:tc>
          <w:tcPr>
            <w:tcW w:w="851" w:type="dxa"/>
            <w:vAlign w:val="center"/>
          </w:tcPr>
          <w:p w:rsidR="002F6C67" w:rsidRPr="006D71E1" w:rsidRDefault="002F6C67" w:rsidP="002F6C67">
            <w:pPr>
              <w:autoSpaceDE w:val="0"/>
              <w:autoSpaceDN w:val="0"/>
              <w:adjustRightInd w:val="0"/>
              <w:jc w:val="center"/>
              <w:rPr>
                <w:sz w:val="20"/>
                <w:szCs w:val="20"/>
                <w:lang w:eastAsia="en-US"/>
              </w:rPr>
            </w:pPr>
            <w:r w:rsidRPr="006D71E1">
              <w:rPr>
                <w:sz w:val="20"/>
                <w:szCs w:val="20"/>
                <w:lang w:eastAsia="en-US"/>
              </w:rPr>
              <w:t>1772</w:t>
            </w:r>
          </w:p>
        </w:tc>
        <w:tc>
          <w:tcPr>
            <w:tcW w:w="850" w:type="dxa"/>
            <w:vAlign w:val="center"/>
          </w:tcPr>
          <w:p w:rsidR="002F6C67" w:rsidRPr="006D71E1" w:rsidRDefault="002F6C67" w:rsidP="002F6C67">
            <w:pPr>
              <w:autoSpaceDE w:val="0"/>
              <w:autoSpaceDN w:val="0"/>
              <w:adjustRightInd w:val="0"/>
              <w:jc w:val="center"/>
              <w:rPr>
                <w:sz w:val="20"/>
                <w:szCs w:val="20"/>
                <w:lang w:eastAsia="en-US"/>
              </w:rPr>
            </w:pPr>
            <w:r w:rsidRPr="006D71E1">
              <w:rPr>
                <w:sz w:val="20"/>
                <w:szCs w:val="20"/>
                <w:lang w:eastAsia="en-US"/>
              </w:rPr>
              <w:t>1838</w:t>
            </w:r>
          </w:p>
        </w:tc>
        <w:tc>
          <w:tcPr>
            <w:tcW w:w="851" w:type="dxa"/>
            <w:vAlign w:val="center"/>
          </w:tcPr>
          <w:p w:rsidR="002F6C67" w:rsidRPr="006D71E1" w:rsidRDefault="002F6C67" w:rsidP="002F6C67">
            <w:pPr>
              <w:autoSpaceDE w:val="0"/>
              <w:autoSpaceDN w:val="0"/>
              <w:adjustRightInd w:val="0"/>
              <w:jc w:val="center"/>
              <w:rPr>
                <w:sz w:val="20"/>
                <w:szCs w:val="20"/>
                <w:lang w:eastAsia="en-US"/>
              </w:rPr>
            </w:pPr>
            <w:r w:rsidRPr="006D71E1">
              <w:rPr>
                <w:sz w:val="20"/>
                <w:szCs w:val="20"/>
                <w:lang w:eastAsia="en-US"/>
              </w:rPr>
              <w:t>1822</w:t>
            </w:r>
          </w:p>
        </w:tc>
        <w:tc>
          <w:tcPr>
            <w:tcW w:w="850" w:type="dxa"/>
            <w:vAlign w:val="center"/>
          </w:tcPr>
          <w:p w:rsidR="002F6C67" w:rsidRPr="006D71E1" w:rsidRDefault="002F6C67" w:rsidP="002F6C67">
            <w:pPr>
              <w:autoSpaceDE w:val="0"/>
              <w:autoSpaceDN w:val="0"/>
              <w:adjustRightInd w:val="0"/>
              <w:jc w:val="center"/>
              <w:rPr>
                <w:sz w:val="20"/>
                <w:szCs w:val="20"/>
                <w:lang w:eastAsia="en-US"/>
              </w:rPr>
            </w:pPr>
            <w:r w:rsidRPr="006D71E1">
              <w:rPr>
                <w:sz w:val="20"/>
                <w:szCs w:val="20"/>
                <w:lang w:eastAsia="en-US"/>
              </w:rPr>
              <w:t>1858</w:t>
            </w:r>
          </w:p>
        </w:tc>
        <w:tc>
          <w:tcPr>
            <w:tcW w:w="1559" w:type="dxa"/>
            <w:vAlign w:val="center"/>
          </w:tcPr>
          <w:p w:rsidR="002F6C67" w:rsidRPr="006D71E1" w:rsidRDefault="002F6C67" w:rsidP="002F6C67">
            <w:pPr>
              <w:autoSpaceDE w:val="0"/>
              <w:autoSpaceDN w:val="0"/>
              <w:adjustRightInd w:val="0"/>
              <w:jc w:val="center"/>
              <w:rPr>
                <w:sz w:val="20"/>
                <w:szCs w:val="20"/>
                <w:lang w:eastAsia="en-US"/>
              </w:rPr>
            </w:pPr>
            <w:r w:rsidRPr="006D71E1">
              <w:rPr>
                <w:sz w:val="20"/>
                <w:szCs w:val="20"/>
                <w:lang w:eastAsia="en-US"/>
              </w:rPr>
              <w:t>2,0</w:t>
            </w:r>
          </w:p>
          <w:p w:rsidR="002F6C67" w:rsidRPr="006D71E1" w:rsidRDefault="002F6C67" w:rsidP="002F6C67">
            <w:pPr>
              <w:autoSpaceDE w:val="0"/>
              <w:autoSpaceDN w:val="0"/>
              <w:adjustRightInd w:val="0"/>
              <w:jc w:val="center"/>
              <w:rPr>
                <w:sz w:val="20"/>
                <w:szCs w:val="20"/>
                <w:lang w:eastAsia="en-US"/>
              </w:rPr>
            </w:pPr>
            <w:r w:rsidRPr="006D71E1">
              <w:rPr>
                <w:sz w:val="20"/>
                <w:szCs w:val="20"/>
                <w:lang w:eastAsia="en-US"/>
              </w:rPr>
              <w:t>3716</w:t>
            </w:r>
          </w:p>
        </w:tc>
        <w:tc>
          <w:tcPr>
            <w:tcW w:w="2268" w:type="dxa"/>
            <w:vAlign w:val="center"/>
          </w:tcPr>
          <w:p w:rsidR="002F6C67" w:rsidRPr="006D71E1" w:rsidRDefault="002F6C67" w:rsidP="002F6C67">
            <w:pPr>
              <w:autoSpaceDE w:val="0"/>
              <w:autoSpaceDN w:val="0"/>
              <w:adjustRightInd w:val="0"/>
              <w:jc w:val="center"/>
              <w:rPr>
                <w:sz w:val="20"/>
                <w:szCs w:val="20"/>
                <w:lang w:eastAsia="en-US"/>
              </w:rPr>
            </w:pPr>
            <w:r w:rsidRPr="006D71E1">
              <w:rPr>
                <w:sz w:val="20"/>
                <w:szCs w:val="20"/>
                <w:lang w:eastAsia="en-US"/>
              </w:rPr>
              <w:t>Менее 8 тонн</w:t>
            </w:r>
          </w:p>
          <w:p w:rsidR="002F6C67" w:rsidRPr="006D71E1" w:rsidRDefault="002F6C67" w:rsidP="002F6C67">
            <w:pPr>
              <w:autoSpaceDE w:val="0"/>
              <w:autoSpaceDN w:val="0"/>
              <w:adjustRightInd w:val="0"/>
              <w:jc w:val="center"/>
              <w:rPr>
                <w:sz w:val="20"/>
                <w:szCs w:val="20"/>
                <w:lang w:eastAsia="en-US"/>
              </w:rPr>
            </w:pPr>
            <w:r w:rsidRPr="006D71E1">
              <w:rPr>
                <w:sz w:val="20"/>
                <w:szCs w:val="20"/>
                <w:lang w:eastAsia="en-US"/>
              </w:rPr>
              <w:t>2716</w:t>
            </w:r>
          </w:p>
        </w:tc>
      </w:tr>
      <w:tr w:rsidR="002F6C67" w:rsidRPr="006D71E1" w:rsidTr="003025C8">
        <w:tc>
          <w:tcPr>
            <w:tcW w:w="1694" w:type="dxa"/>
            <w:vAlign w:val="center"/>
          </w:tcPr>
          <w:p w:rsidR="002F6C67" w:rsidRPr="006D71E1" w:rsidRDefault="002F6C67" w:rsidP="003025C8">
            <w:pPr>
              <w:autoSpaceDE w:val="0"/>
              <w:autoSpaceDN w:val="0"/>
              <w:adjustRightInd w:val="0"/>
              <w:jc w:val="left"/>
              <w:rPr>
                <w:sz w:val="20"/>
                <w:szCs w:val="20"/>
                <w:lang w:eastAsia="en-US"/>
              </w:rPr>
            </w:pPr>
            <w:r w:rsidRPr="006D71E1">
              <w:rPr>
                <w:sz w:val="20"/>
                <w:szCs w:val="20"/>
                <w:lang w:eastAsia="en-US"/>
              </w:rPr>
              <w:t>Грузовые автомобили (категории N1 по ГОСТ Р 52051-2003) (менее 3,5 т)</w:t>
            </w:r>
          </w:p>
        </w:tc>
        <w:tc>
          <w:tcPr>
            <w:tcW w:w="716" w:type="dxa"/>
            <w:vAlign w:val="center"/>
          </w:tcPr>
          <w:p w:rsidR="002F6C67" w:rsidRPr="006D71E1" w:rsidRDefault="002F6C67" w:rsidP="002F6C67">
            <w:pPr>
              <w:autoSpaceDE w:val="0"/>
              <w:autoSpaceDN w:val="0"/>
              <w:adjustRightInd w:val="0"/>
              <w:jc w:val="center"/>
              <w:rPr>
                <w:sz w:val="20"/>
                <w:szCs w:val="20"/>
                <w:lang w:eastAsia="en-US"/>
              </w:rPr>
            </w:pPr>
            <w:r w:rsidRPr="006D71E1">
              <w:rPr>
                <w:sz w:val="20"/>
                <w:szCs w:val="20"/>
                <w:lang w:eastAsia="en-US"/>
              </w:rPr>
              <w:t>720</w:t>
            </w:r>
          </w:p>
        </w:tc>
        <w:tc>
          <w:tcPr>
            <w:tcW w:w="851" w:type="dxa"/>
            <w:vAlign w:val="center"/>
          </w:tcPr>
          <w:p w:rsidR="002F6C67" w:rsidRPr="006D71E1" w:rsidRDefault="002F6C67" w:rsidP="002F6C67">
            <w:pPr>
              <w:autoSpaceDE w:val="0"/>
              <w:autoSpaceDN w:val="0"/>
              <w:adjustRightInd w:val="0"/>
              <w:jc w:val="center"/>
              <w:rPr>
                <w:sz w:val="20"/>
                <w:szCs w:val="20"/>
                <w:lang w:eastAsia="en-US"/>
              </w:rPr>
            </w:pPr>
            <w:r w:rsidRPr="006D71E1">
              <w:rPr>
                <w:sz w:val="20"/>
                <w:szCs w:val="20"/>
                <w:lang w:eastAsia="en-US"/>
              </w:rPr>
              <w:t>751</w:t>
            </w:r>
          </w:p>
        </w:tc>
        <w:tc>
          <w:tcPr>
            <w:tcW w:w="850" w:type="dxa"/>
            <w:vAlign w:val="center"/>
          </w:tcPr>
          <w:p w:rsidR="002F6C67" w:rsidRPr="006D71E1" w:rsidRDefault="002F6C67" w:rsidP="002F6C67">
            <w:pPr>
              <w:autoSpaceDE w:val="0"/>
              <w:autoSpaceDN w:val="0"/>
              <w:adjustRightInd w:val="0"/>
              <w:jc w:val="center"/>
              <w:rPr>
                <w:sz w:val="20"/>
                <w:szCs w:val="20"/>
                <w:lang w:eastAsia="en-US"/>
              </w:rPr>
            </w:pPr>
            <w:r w:rsidRPr="006D71E1">
              <w:rPr>
                <w:sz w:val="20"/>
                <w:szCs w:val="20"/>
                <w:lang w:eastAsia="en-US"/>
              </w:rPr>
              <w:t>1309</w:t>
            </w:r>
          </w:p>
        </w:tc>
        <w:tc>
          <w:tcPr>
            <w:tcW w:w="851" w:type="dxa"/>
            <w:vAlign w:val="center"/>
          </w:tcPr>
          <w:p w:rsidR="002F6C67" w:rsidRPr="006D71E1" w:rsidRDefault="002F6C67" w:rsidP="002F6C67">
            <w:pPr>
              <w:autoSpaceDE w:val="0"/>
              <w:autoSpaceDN w:val="0"/>
              <w:adjustRightInd w:val="0"/>
              <w:jc w:val="center"/>
              <w:rPr>
                <w:sz w:val="20"/>
                <w:szCs w:val="20"/>
                <w:lang w:eastAsia="en-US"/>
              </w:rPr>
            </w:pPr>
            <w:r w:rsidRPr="006D71E1">
              <w:rPr>
                <w:sz w:val="20"/>
                <w:szCs w:val="20"/>
                <w:lang w:eastAsia="en-US"/>
              </w:rPr>
              <w:t>1706</w:t>
            </w:r>
          </w:p>
        </w:tc>
        <w:tc>
          <w:tcPr>
            <w:tcW w:w="850" w:type="dxa"/>
            <w:vAlign w:val="center"/>
          </w:tcPr>
          <w:p w:rsidR="002F6C67" w:rsidRPr="006D71E1" w:rsidRDefault="002F6C67" w:rsidP="002F6C67">
            <w:pPr>
              <w:autoSpaceDE w:val="0"/>
              <w:autoSpaceDN w:val="0"/>
              <w:adjustRightInd w:val="0"/>
              <w:jc w:val="center"/>
              <w:rPr>
                <w:sz w:val="20"/>
                <w:szCs w:val="20"/>
                <w:lang w:eastAsia="en-US"/>
              </w:rPr>
            </w:pPr>
            <w:r w:rsidRPr="006D71E1">
              <w:rPr>
                <w:sz w:val="20"/>
                <w:szCs w:val="20"/>
                <w:lang w:eastAsia="en-US"/>
              </w:rPr>
              <w:t>2124</w:t>
            </w:r>
          </w:p>
        </w:tc>
        <w:tc>
          <w:tcPr>
            <w:tcW w:w="1559" w:type="dxa"/>
            <w:vAlign w:val="center"/>
          </w:tcPr>
          <w:p w:rsidR="002F6C67" w:rsidRPr="006D71E1" w:rsidRDefault="002F6C67" w:rsidP="002F6C67">
            <w:pPr>
              <w:autoSpaceDE w:val="0"/>
              <w:autoSpaceDN w:val="0"/>
              <w:adjustRightInd w:val="0"/>
              <w:jc w:val="center"/>
              <w:rPr>
                <w:sz w:val="20"/>
                <w:szCs w:val="20"/>
                <w:lang w:eastAsia="en-US"/>
              </w:rPr>
            </w:pPr>
            <w:r w:rsidRPr="006D71E1">
              <w:rPr>
                <w:sz w:val="20"/>
                <w:szCs w:val="20"/>
                <w:lang w:eastAsia="en-US"/>
              </w:rPr>
              <w:t>1,5\</w:t>
            </w:r>
          </w:p>
          <w:p w:rsidR="002F6C67" w:rsidRPr="006D71E1" w:rsidRDefault="002F6C67" w:rsidP="002F6C67">
            <w:pPr>
              <w:autoSpaceDE w:val="0"/>
              <w:autoSpaceDN w:val="0"/>
              <w:adjustRightInd w:val="0"/>
              <w:jc w:val="center"/>
              <w:rPr>
                <w:sz w:val="20"/>
                <w:szCs w:val="20"/>
                <w:lang w:eastAsia="en-US"/>
              </w:rPr>
            </w:pPr>
            <w:r w:rsidRPr="006D71E1">
              <w:rPr>
                <w:sz w:val="20"/>
                <w:szCs w:val="20"/>
                <w:lang w:eastAsia="en-US"/>
              </w:rPr>
              <w:t>3186</w:t>
            </w:r>
          </w:p>
        </w:tc>
        <w:tc>
          <w:tcPr>
            <w:tcW w:w="2268" w:type="dxa"/>
            <w:vAlign w:val="center"/>
          </w:tcPr>
          <w:p w:rsidR="002F6C67" w:rsidRPr="006D71E1" w:rsidRDefault="002F6C67" w:rsidP="002F6C67">
            <w:pPr>
              <w:autoSpaceDE w:val="0"/>
              <w:autoSpaceDN w:val="0"/>
              <w:adjustRightInd w:val="0"/>
              <w:jc w:val="center"/>
              <w:rPr>
                <w:sz w:val="20"/>
                <w:szCs w:val="20"/>
                <w:lang w:eastAsia="en-US"/>
              </w:rPr>
            </w:pPr>
            <w:r w:rsidRPr="006D71E1">
              <w:rPr>
                <w:sz w:val="20"/>
                <w:szCs w:val="20"/>
                <w:lang w:eastAsia="en-US"/>
              </w:rPr>
              <w:t>3186</w:t>
            </w:r>
          </w:p>
        </w:tc>
      </w:tr>
      <w:tr w:rsidR="002F6C67" w:rsidRPr="006D71E1" w:rsidTr="003025C8">
        <w:tc>
          <w:tcPr>
            <w:tcW w:w="1694" w:type="dxa"/>
            <w:vAlign w:val="center"/>
          </w:tcPr>
          <w:p w:rsidR="002F6C67" w:rsidRPr="006D71E1" w:rsidRDefault="002F6C67" w:rsidP="003025C8">
            <w:pPr>
              <w:autoSpaceDE w:val="0"/>
              <w:autoSpaceDN w:val="0"/>
              <w:adjustRightInd w:val="0"/>
              <w:jc w:val="left"/>
              <w:rPr>
                <w:sz w:val="20"/>
                <w:szCs w:val="20"/>
                <w:lang w:eastAsia="en-US"/>
              </w:rPr>
            </w:pPr>
            <w:r w:rsidRPr="006D71E1">
              <w:rPr>
                <w:sz w:val="20"/>
                <w:szCs w:val="20"/>
                <w:lang w:eastAsia="en-US"/>
              </w:rPr>
              <w:t>Легковые автомобили (</w:t>
            </w:r>
            <w:proofErr w:type="spellStart"/>
            <w:r w:rsidRPr="006D71E1">
              <w:rPr>
                <w:sz w:val="20"/>
                <w:szCs w:val="20"/>
                <w:lang w:eastAsia="en-US"/>
              </w:rPr>
              <w:t>Ml</w:t>
            </w:r>
            <w:proofErr w:type="spellEnd"/>
            <w:r w:rsidRPr="006D71E1">
              <w:rPr>
                <w:sz w:val="20"/>
                <w:szCs w:val="20"/>
                <w:lang w:eastAsia="en-US"/>
              </w:rPr>
              <w:t xml:space="preserve"> по ГОСТ Р 52051-2003) Всего транспортных средств</w:t>
            </w:r>
          </w:p>
        </w:tc>
        <w:tc>
          <w:tcPr>
            <w:tcW w:w="716" w:type="dxa"/>
            <w:vAlign w:val="center"/>
          </w:tcPr>
          <w:p w:rsidR="002F6C67" w:rsidRPr="006D71E1" w:rsidRDefault="002F6C67" w:rsidP="002F6C67">
            <w:pPr>
              <w:autoSpaceDE w:val="0"/>
              <w:autoSpaceDN w:val="0"/>
              <w:adjustRightInd w:val="0"/>
              <w:jc w:val="center"/>
              <w:rPr>
                <w:sz w:val="20"/>
                <w:szCs w:val="20"/>
                <w:lang w:eastAsia="en-US"/>
              </w:rPr>
            </w:pPr>
            <w:r w:rsidRPr="006D71E1">
              <w:rPr>
                <w:sz w:val="20"/>
                <w:szCs w:val="20"/>
                <w:lang w:eastAsia="en-US"/>
              </w:rPr>
              <w:t>87413</w:t>
            </w:r>
          </w:p>
        </w:tc>
        <w:tc>
          <w:tcPr>
            <w:tcW w:w="851" w:type="dxa"/>
            <w:vAlign w:val="center"/>
          </w:tcPr>
          <w:p w:rsidR="002F6C67" w:rsidRPr="006D71E1" w:rsidRDefault="002F6C67" w:rsidP="002F6C67">
            <w:pPr>
              <w:autoSpaceDE w:val="0"/>
              <w:autoSpaceDN w:val="0"/>
              <w:adjustRightInd w:val="0"/>
              <w:jc w:val="center"/>
              <w:rPr>
                <w:sz w:val="20"/>
                <w:szCs w:val="20"/>
                <w:lang w:eastAsia="en-US"/>
              </w:rPr>
            </w:pPr>
            <w:r w:rsidRPr="006D71E1">
              <w:rPr>
                <w:sz w:val="20"/>
                <w:szCs w:val="20"/>
                <w:lang w:eastAsia="en-US"/>
              </w:rPr>
              <w:t>97013</w:t>
            </w:r>
          </w:p>
        </w:tc>
        <w:tc>
          <w:tcPr>
            <w:tcW w:w="850" w:type="dxa"/>
            <w:vAlign w:val="center"/>
          </w:tcPr>
          <w:p w:rsidR="002F6C67" w:rsidRPr="006D71E1" w:rsidRDefault="002F6C67" w:rsidP="002F6C67">
            <w:pPr>
              <w:autoSpaceDE w:val="0"/>
              <w:autoSpaceDN w:val="0"/>
              <w:adjustRightInd w:val="0"/>
              <w:jc w:val="center"/>
              <w:rPr>
                <w:sz w:val="20"/>
                <w:szCs w:val="20"/>
                <w:lang w:eastAsia="en-US"/>
              </w:rPr>
            </w:pPr>
            <w:r w:rsidRPr="006D71E1">
              <w:rPr>
                <w:sz w:val="20"/>
                <w:szCs w:val="20"/>
                <w:lang w:eastAsia="en-US"/>
              </w:rPr>
              <w:t>95362</w:t>
            </w:r>
          </w:p>
        </w:tc>
        <w:tc>
          <w:tcPr>
            <w:tcW w:w="851" w:type="dxa"/>
            <w:vAlign w:val="center"/>
          </w:tcPr>
          <w:p w:rsidR="002F6C67" w:rsidRPr="006D71E1" w:rsidRDefault="002F6C67" w:rsidP="002F6C67">
            <w:pPr>
              <w:autoSpaceDE w:val="0"/>
              <w:autoSpaceDN w:val="0"/>
              <w:adjustRightInd w:val="0"/>
              <w:jc w:val="center"/>
              <w:rPr>
                <w:sz w:val="20"/>
                <w:szCs w:val="20"/>
                <w:lang w:eastAsia="en-US"/>
              </w:rPr>
            </w:pPr>
            <w:r w:rsidRPr="006D71E1">
              <w:rPr>
                <w:sz w:val="20"/>
                <w:szCs w:val="20"/>
                <w:lang w:eastAsia="en-US"/>
              </w:rPr>
              <w:t>97886</w:t>
            </w:r>
          </w:p>
        </w:tc>
        <w:tc>
          <w:tcPr>
            <w:tcW w:w="850" w:type="dxa"/>
            <w:vAlign w:val="center"/>
          </w:tcPr>
          <w:p w:rsidR="002F6C67" w:rsidRPr="006D71E1" w:rsidRDefault="002F6C67" w:rsidP="002F6C67">
            <w:pPr>
              <w:autoSpaceDE w:val="0"/>
              <w:autoSpaceDN w:val="0"/>
              <w:adjustRightInd w:val="0"/>
              <w:jc w:val="center"/>
              <w:rPr>
                <w:sz w:val="20"/>
                <w:szCs w:val="20"/>
                <w:lang w:eastAsia="en-US"/>
              </w:rPr>
            </w:pPr>
            <w:r w:rsidRPr="006D71E1">
              <w:rPr>
                <w:sz w:val="20"/>
                <w:szCs w:val="20"/>
                <w:lang w:eastAsia="en-US"/>
              </w:rPr>
              <w:t>109666</w:t>
            </w:r>
          </w:p>
        </w:tc>
        <w:tc>
          <w:tcPr>
            <w:tcW w:w="1559" w:type="dxa"/>
            <w:vAlign w:val="center"/>
          </w:tcPr>
          <w:p w:rsidR="002F6C67" w:rsidRPr="006D71E1" w:rsidRDefault="002F6C67" w:rsidP="002F6C67">
            <w:pPr>
              <w:autoSpaceDE w:val="0"/>
              <w:autoSpaceDN w:val="0"/>
              <w:adjustRightInd w:val="0"/>
              <w:jc w:val="center"/>
              <w:rPr>
                <w:sz w:val="20"/>
                <w:szCs w:val="20"/>
                <w:lang w:eastAsia="en-US"/>
              </w:rPr>
            </w:pPr>
            <w:r w:rsidRPr="006D71E1">
              <w:rPr>
                <w:sz w:val="20"/>
                <w:szCs w:val="20"/>
                <w:lang w:eastAsia="en-US"/>
              </w:rPr>
              <w:t>1,0\</w:t>
            </w:r>
          </w:p>
          <w:p w:rsidR="002F6C67" w:rsidRPr="006D71E1" w:rsidRDefault="002F6C67" w:rsidP="002F6C67">
            <w:pPr>
              <w:autoSpaceDE w:val="0"/>
              <w:autoSpaceDN w:val="0"/>
              <w:adjustRightInd w:val="0"/>
              <w:jc w:val="center"/>
              <w:rPr>
                <w:sz w:val="20"/>
                <w:szCs w:val="20"/>
                <w:lang w:eastAsia="en-US"/>
              </w:rPr>
            </w:pPr>
            <w:r w:rsidRPr="006D71E1">
              <w:rPr>
                <w:sz w:val="20"/>
                <w:szCs w:val="20"/>
                <w:lang w:eastAsia="en-US"/>
              </w:rPr>
              <w:t>109666</w:t>
            </w:r>
          </w:p>
        </w:tc>
        <w:tc>
          <w:tcPr>
            <w:tcW w:w="2268" w:type="dxa"/>
            <w:vAlign w:val="center"/>
          </w:tcPr>
          <w:p w:rsidR="002F6C67" w:rsidRPr="006D71E1" w:rsidRDefault="002F6C67" w:rsidP="002F6C67">
            <w:pPr>
              <w:autoSpaceDE w:val="0"/>
              <w:autoSpaceDN w:val="0"/>
              <w:adjustRightInd w:val="0"/>
              <w:jc w:val="center"/>
              <w:rPr>
                <w:sz w:val="20"/>
                <w:szCs w:val="20"/>
                <w:lang w:eastAsia="en-US"/>
              </w:rPr>
            </w:pPr>
            <w:r w:rsidRPr="006D71E1">
              <w:rPr>
                <w:sz w:val="20"/>
                <w:szCs w:val="20"/>
                <w:lang w:eastAsia="en-US"/>
              </w:rPr>
              <w:t>109666</w:t>
            </w:r>
          </w:p>
        </w:tc>
      </w:tr>
    </w:tbl>
    <w:p w:rsidR="000A6B46" w:rsidRPr="006D71E1" w:rsidRDefault="000A6B46" w:rsidP="00126456">
      <w:pPr>
        <w:ind w:firstLine="708"/>
      </w:pPr>
    </w:p>
    <w:p w:rsidR="002F6C67" w:rsidRPr="006D71E1" w:rsidRDefault="002F6C67" w:rsidP="005D0C34">
      <w:pPr>
        <w:pStyle w:val="G"/>
      </w:pPr>
      <w:r w:rsidRPr="006D71E1">
        <w:t>Расчет численности автопарка произведен на основании положений п. 5.5.2 местных нормативов градостроительного проектирования (МНГП). Согласно МНГП автомобилизация в городе на период до 2035 г. составит 305 авт./1000 жит., следовательно, автопарк легкового автотранспорта будет составлять:</w:t>
      </w:r>
    </w:p>
    <w:p w:rsidR="002F6C67" w:rsidRPr="006D71E1" w:rsidRDefault="002F6C67" w:rsidP="002F6C67">
      <w:pPr>
        <w:ind w:firstLine="709"/>
        <w:jc w:val="center"/>
        <w:rPr>
          <w:rFonts w:eastAsia="Times New Roman" w:cs="Times New Roman"/>
          <w:b/>
          <w:bCs/>
          <w:color w:val="000000"/>
          <w:szCs w:val="28"/>
        </w:rPr>
      </w:pPr>
      <w:r w:rsidRPr="006D71E1">
        <w:rPr>
          <w:rFonts w:eastAsia="Times New Roman" w:cs="Times New Roman"/>
          <w:b/>
          <w:bCs/>
          <w:color w:val="000000"/>
          <w:szCs w:val="28"/>
        </w:rPr>
        <w:t>305 (авт. на 1</w:t>
      </w:r>
      <w:r w:rsidR="009268D0" w:rsidRPr="006D71E1">
        <w:rPr>
          <w:rFonts w:eastAsia="Times New Roman" w:cs="Times New Roman"/>
          <w:b/>
          <w:bCs/>
          <w:color w:val="000000"/>
          <w:szCs w:val="28"/>
        </w:rPr>
        <w:t xml:space="preserve"> </w:t>
      </w:r>
      <w:r w:rsidRPr="006D71E1">
        <w:rPr>
          <w:rFonts w:eastAsia="Times New Roman" w:cs="Times New Roman"/>
          <w:b/>
          <w:bCs/>
          <w:color w:val="000000"/>
          <w:szCs w:val="28"/>
        </w:rPr>
        <w:t>000 жит.) x 302,465 (тыс. жит.) =</w:t>
      </w:r>
      <w:r w:rsidR="009268D0" w:rsidRPr="006D71E1">
        <w:rPr>
          <w:rFonts w:eastAsia="Times New Roman" w:cs="Times New Roman"/>
          <w:b/>
          <w:bCs/>
          <w:color w:val="000000"/>
          <w:szCs w:val="28"/>
        </w:rPr>
        <w:t xml:space="preserve"> </w:t>
      </w:r>
      <w:r w:rsidRPr="006D71E1">
        <w:rPr>
          <w:rFonts w:eastAsia="Times New Roman" w:cs="Times New Roman"/>
          <w:b/>
          <w:bCs/>
          <w:color w:val="000000"/>
          <w:szCs w:val="28"/>
        </w:rPr>
        <w:t>92,251 тыс. авт.</w:t>
      </w:r>
    </w:p>
    <w:p w:rsidR="002F6C67" w:rsidRPr="006D71E1" w:rsidRDefault="002F6C67" w:rsidP="005D0C34">
      <w:pPr>
        <w:pStyle w:val="G"/>
      </w:pPr>
      <w:r w:rsidRPr="006D71E1">
        <w:t>Уровень автомобилизации включает два основных показателя общее количество всех легковых автомобилей, приходящихся на 1</w:t>
      </w:r>
      <w:r w:rsidR="009268D0" w:rsidRPr="006D71E1">
        <w:t xml:space="preserve"> </w:t>
      </w:r>
      <w:r w:rsidRPr="006D71E1">
        <w:t>000 жителей (включая ведомственные, специальные, автомобили такси и проката), и количество индивидуальных легковых автомобилей, приходящихся на 1</w:t>
      </w:r>
      <w:r w:rsidR="009268D0" w:rsidRPr="006D71E1">
        <w:t xml:space="preserve"> </w:t>
      </w:r>
      <w:r w:rsidRPr="006D71E1">
        <w:t>000 жителей).</w:t>
      </w:r>
    </w:p>
    <w:p w:rsidR="002F6C67" w:rsidRPr="006D71E1" w:rsidRDefault="002F6C67" w:rsidP="002F6C67">
      <w:pPr>
        <w:ind w:firstLine="708"/>
        <w:rPr>
          <w:rFonts w:eastAsia="Calibri" w:cs="Times New Roman"/>
          <w:szCs w:val="24"/>
          <w:shd w:val="clear" w:color="auto" w:fill="FFFFFF"/>
          <w:lang w:eastAsia="en-US"/>
        </w:rPr>
      </w:pPr>
    </w:p>
    <w:p w:rsidR="002F6C67" w:rsidRPr="006D71E1" w:rsidRDefault="002F6C67" w:rsidP="002F6C67">
      <w:pPr>
        <w:rPr>
          <w:rFonts w:eastAsia="Calibri" w:cs="Times New Roman"/>
          <w:szCs w:val="24"/>
          <w:shd w:val="clear" w:color="auto" w:fill="FFFFFF"/>
          <w:lang w:eastAsia="en-US"/>
        </w:rPr>
      </w:pPr>
      <w:r w:rsidRPr="006D71E1">
        <w:rPr>
          <w:rFonts w:eastAsia="Calibri" w:cs="Times New Roman"/>
          <w:szCs w:val="24"/>
          <w:shd w:val="clear" w:color="auto" w:fill="FFFFFF"/>
          <w:lang w:eastAsia="en-US"/>
        </w:rPr>
        <w:t>Таблица 11. Прогноз уровня автомобилизации и количества транспортных средств автопарка</w:t>
      </w:r>
    </w:p>
    <w:tbl>
      <w:tblPr>
        <w:tblStyle w:val="TableGridReport5"/>
        <w:tblW w:w="9639" w:type="dxa"/>
        <w:tblInd w:w="-5" w:type="dxa"/>
        <w:tblLook w:val="04A0" w:firstRow="1" w:lastRow="0" w:firstColumn="1" w:lastColumn="0" w:noHBand="0" w:noVBand="1"/>
      </w:tblPr>
      <w:tblGrid>
        <w:gridCol w:w="4530"/>
        <w:gridCol w:w="1424"/>
        <w:gridCol w:w="3685"/>
      </w:tblGrid>
      <w:tr w:rsidR="002F6C67" w:rsidRPr="006D71E1" w:rsidTr="003025C8">
        <w:trPr>
          <w:trHeight w:val="70"/>
        </w:trPr>
        <w:tc>
          <w:tcPr>
            <w:tcW w:w="4530" w:type="dxa"/>
            <w:vMerge w:val="restart"/>
          </w:tcPr>
          <w:p w:rsidR="002F6C67" w:rsidRPr="006D71E1" w:rsidRDefault="002F6C67" w:rsidP="002F6C67">
            <w:pPr>
              <w:spacing w:line="360" w:lineRule="auto"/>
              <w:jc w:val="center"/>
              <w:rPr>
                <w:sz w:val="20"/>
                <w:szCs w:val="20"/>
                <w:lang w:eastAsia="en-US"/>
              </w:rPr>
            </w:pPr>
            <w:r w:rsidRPr="006D71E1">
              <w:rPr>
                <w:sz w:val="20"/>
                <w:szCs w:val="20"/>
                <w:lang w:eastAsia="en-US"/>
              </w:rPr>
              <w:t>Показатели</w:t>
            </w:r>
          </w:p>
        </w:tc>
        <w:tc>
          <w:tcPr>
            <w:tcW w:w="5109" w:type="dxa"/>
            <w:gridSpan w:val="2"/>
            <w:vAlign w:val="center"/>
          </w:tcPr>
          <w:p w:rsidR="002F6C67" w:rsidRPr="006D71E1" w:rsidRDefault="002F6C67" w:rsidP="002F6C67">
            <w:pPr>
              <w:jc w:val="center"/>
              <w:textAlignment w:val="baseline"/>
              <w:rPr>
                <w:rFonts w:eastAsia="Times New Roman"/>
                <w:sz w:val="20"/>
                <w:szCs w:val="20"/>
              </w:rPr>
            </w:pPr>
            <w:r w:rsidRPr="006D71E1">
              <w:rPr>
                <w:rFonts w:eastAsia="Times New Roman"/>
                <w:sz w:val="20"/>
                <w:szCs w:val="20"/>
              </w:rPr>
              <w:t>Состав транспортных средств (ТС)</w:t>
            </w:r>
          </w:p>
        </w:tc>
      </w:tr>
      <w:tr w:rsidR="002F6C67" w:rsidRPr="006D71E1" w:rsidTr="003025C8">
        <w:trPr>
          <w:trHeight w:val="341"/>
        </w:trPr>
        <w:tc>
          <w:tcPr>
            <w:tcW w:w="4530" w:type="dxa"/>
            <w:vMerge/>
          </w:tcPr>
          <w:p w:rsidR="002F6C67" w:rsidRPr="006D71E1" w:rsidRDefault="002F6C67" w:rsidP="002F6C67">
            <w:pPr>
              <w:spacing w:line="360" w:lineRule="auto"/>
              <w:rPr>
                <w:sz w:val="20"/>
                <w:szCs w:val="20"/>
                <w:lang w:eastAsia="en-US"/>
              </w:rPr>
            </w:pPr>
          </w:p>
        </w:tc>
        <w:tc>
          <w:tcPr>
            <w:tcW w:w="1424" w:type="dxa"/>
            <w:vAlign w:val="center"/>
          </w:tcPr>
          <w:p w:rsidR="002F6C67" w:rsidRPr="006D71E1" w:rsidRDefault="002F6C67" w:rsidP="002F6C67">
            <w:pPr>
              <w:jc w:val="center"/>
              <w:textAlignment w:val="baseline"/>
              <w:rPr>
                <w:rFonts w:eastAsia="Times New Roman"/>
                <w:sz w:val="20"/>
                <w:szCs w:val="20"/>
              </w:rPr>
            </w:pPr>
            <w:r w:rsidRPr="006D71E1">
              <w:rPr>
                <w:rFonts w:eastAsia="Times New Roman"/>
                <w:sz w:val="20"/>
                <w:szCs w:val="20"/>
              </w:rPr>
              <w:t>ТС на 1000 жителей</w:t>
            </w:r>
          </w:p>
        </w:tc>
        <w:tc>
          <w:tcPr>
            <w:tcW w:w="3685" w:type="dxa"/>
            <w:vAlign w:val="center"/>
          </w:tcPr>
          <w:p w:rsidR="002F6C67" w:rsidRPr="006D71E1" w:rsidRDefault="002F6C67" w:rsidP="00557632">
            <w:pPr>
              <w:jc w:val="center"/>
              <w:textAlignment w:val="baseline"/>
              <w:rPr>
                <w:rFonts w:eastAsia="Times New Roman"/>
                <w:sz w:val="20"/>
                <w:szCs w:val="20"/>
              </w:rPr>
            </w:pPr>
            <w:r w:rsidRPr="006D71E1">
              <w:rPr>
                <w:rFonts w:eastAsia="Times New Roman"/>
                <w:sz w:val="20"/>
                <w:szCs w:val="20"/>
              </w:rPr>
              <w:t>ВСЕГО ТС</w:t>
            </w:r>
            <w:r w:rsidR="00557632" w:rsidRPr="006D71E1">
              <w:rPr>
                <w:rFonts w:eastAsia="Times New Roman"/>
                <w:sz w:val="20"/>
                <w:szCs w:val="20"/>
              </w:rPr>
              <w:t xml:space="preserve"> </w:t>
            </w:r>
            <w:r w:rsidRPr="006D71E1">
              <w:rPr>
                <w:rFonts w:eastAsia="Times New Roman"/>
                <w:sz w:val="20"/>
                <w:szCs w:val="20"/>
              </w:rPr>
              <w:t xml:space="preserve">Легкового, тыс. шт.\ Всего ТС приведенного к легковому, тыс. </w:t>
            </w:r>
            <w:proofErr w:type="spellStart"/>
            <w:r w:rsidRPr="006D71E1">
              <w:rPr>
                <w:rFonts w:eastAsia="Times New Roman"/>
                <w:sz w:val="20"/>
                <w:szCs w:val="20"/>
              </w:rPr>
              <w:t>шт</w:t>
            </w:r>
            <w:proofErr w:type="spellEnd"/>
          </w:p>
        </w:tc>
      </w:tr>
      <w:tr w:rsidR="002F6C67" w:rsidRPr="006D71E1" w:rsidTr="003025C8">
        <w:trPr>
          <w:trHeight w:val="530"/>
        </w:trPr>
        <w:tc>
          <w:tcPr>
            <w:tcW w:w="4530" w:type="dxa"/>
          </w:tcPr>
          <w:p w:rsidR="002F6C67" w:rsidRPr="006D71E1" w:rsidRDefault="002F6C67" w:rsidP="002F6C67">
            <w:pPr>
              <w:jc w:val="left"/>
              <w:rPr>
                <w:sz w:val="20"/>
                <w:szCs w:val="20"/>
                <w:lang w:eastAsia="en-US"/>
              </w:rPr>
            </w:pPr>
            <w:r w:rsidRPr="006D71E1">
              <w:rPr>
                <w:sz w:val="20"/>
                <w:szCs w:val="20"/>
                <w:lang w:eastAsia="en-US"/>
              </w:rPr>
              <w:t xml:space="preserve">Данные на 2018 г. </w:t>
            </w:r>
          </w:p>
          <w:p w:rsidR="002F6C67" w:rsidRPr="006D71E1" w:rsidRDefault="002F6C67" w:rsidP="002F6C67">
            <w:pPr>
              <w:jc w:val="left"/>
              <w:rPr>
                <w:sz w:val="20"/>
                <w:szCs w:val="20"/>
                <w:lang w:eastAsia="en-US"/>
              </w:rPr>
            </w:pPr>
            <w:r w:rsidRPr="006D71E1">
              <w:rPr>
                <w:sz w:val="20"/>
                <w:szCs w:val="20"/>
                <w:lang w:eastAsia="en-US"/>
              </w:rPr>
              <w:t>(Население 273,96 тыс.)</w:t>
            </w:r>
          </w:p>
        </w:tc>
        <w:tc>
          <w:tcPr>
            <w:tcW w:w="1424" w:type="dxa"/>
            <w:vAlign w:val="center"/>
          </w:tcPr>
          <w:p w:rsidR="002F6C67" w:rsidRPr="006D71E1" w:rsidRDefault="002F6C67" w:rsidP="002F6C67">
            <w:pPr>
              <w:jc w:val="center"/>
              <w:textAlignment w:val="baseline"/>
              <w:rPr>
                <w:rFonts w:eastAsia="Times New Roman"/>
                <w:sz w:val="20"/>
                <w:szCs w:val="20"/>
              </w:rPr>
            </w:pPr>
            <w:r w:rsidRPr="006D71E1">
              <w:rPr>
                <w:rFonts w:eastAsia="Times New Roman"/>
                <w:sz w:val="20"/>
                <w:szCs w:val="20"/>
              </w:rPr>
              <w:t>400</w:t>
            </w:r>
          </w:p>
        </w:tc>
        <w:tc>
          <w:tcPr>
            <w:tcW w:w="3685" w:type="dxa"/>
            <w:vAlign w:val="center"/>
          </w:tcPr>
          <w:p w:rsidR="002F6C67" w:rsidRPr="006D71E1" w:rsidRDefault="002F6C67" w:rsidP="002F6C67">
            <w:pPr>
              <w:jc w:val="center"/>
              <w:textAlignment w:val="baseline"/>
              <w:rPr>
                <w:rFonts w:eastAsia="Times New Roman"/>
                <w:sz w:val="20"/>
                <w:szCs w:val="20"/>
              </w:rPr>
            </w:pPr>
            <w:r w:rsidRPr="006D71E1">
              <w:rPr>
                <w:rFonts w:eastAsia="Times New Roman"/>
                <w:sz w:val="20"/>
                <w:szCs w:val="20"/>
              </w:rPr>
              <w:t>109,67 \118,7</w:t>
            </w:r>
          </w:p>
        </w:tc>
      </w:tr>
      <w:tr w:rsidR="002F6C67" w:rsidRPr="006D71E1" w:rsidTr="003025C8">
        <w:trPr>
          <w:trHeight w:val="515"/>
        </w:trPr>
        <w:tc>
          <w:tcPr>
            <w:tcW w:w="4530" w:type="dxa"/>
          </w:tcPr>
          <w:p w:rsidR="002F6C67" w:rsidRPr="006D71E1" w:rsidRDefault="002F6C67" w:rsidP="002F6C67">
            <w:pPr>
              <w:jc w:val="left"/>
              <w:rPr>
                <w:sz w:val="20"/>
                <w:szCs w:val="20"/>
                <w:lang w:eastAsia="en-US"/>
              </w:rPr>
            </w:pPr>
            <w:r w:rsidRPr="006D71E1">
              <w:rPr>
                <w:sz w:val="20"/>
                <w:szCs w:val="20"/>
                <w:lang w:eastAsia="en-US"/>
              </w:rPr>
              <w:t xml:space="preserve">Расчет на 2035 г. </w:t>
            </w:r>
          </w:p>
          <w:p w:rsidR="002F6C67" w:rsidRPr="006D71E1" w:rsidRDefault="002F6C67" w:rsidP="002F6C67">
            <w:pPr>
              <w:jc w:val="left"/>
              <w:rPr>
                <w:sz w:val="20"/>
                <w:szCs w:val="20"/>
                <w:lang w:eastAsia="en-US"/>
              </w:rPr>
            </w:pPr>
            <w:r w:rsidRPr="006D71E1">
              <w:rPr>
                <w:sz w:val="20"/>
                <w:szCs w:val="20"/>
                <w:lang w:eastAsia="en-US"/>
              </w:rPr>
              <w:t>По местным нормативам ГП</w:t>
            </w:r>
          </w:p>
          <w:p w:rsidR="002F6C67" w:rsidRPr="006D71E1" w:rsidRDefault="002F6C67" w:rsidP="002F6C67">
            <w:pPr>
              <w:jc w:val="left"/>
              <w:rPr>
                <w:sz w:val="20"/>
                <w:szCs w:val="20"/>
                <w:lang w:eastAsia="en-US"/>
              </w:rPr>
            </w:pPr>
            <w:r w:rsidRPr="006D71E1">
              <w:rPr>
                <w:sz w:val="20"/>
                <w:szCs w:val="20"/>
                <w:lang w:eastAsia="en-US"/>
              </w:rPr>
              <w:t>(Население 298, 01 тыс.)</w:t>
            </w:r>
          </w:p>
        </w:tc>
        <w:tc>
          <w:tcPr>
            <w:tcW w:w="1424" w:type="dxa"/>
            <w:vAlign w:val="center"/>
          </w:tcPr>
          <w:p w:rsidR="002F6C67" w:rsidRPr="006D71E1" w:rsidRDefault="002F6C67" w:rsidP="002F6C67">
            <w:pPr>
              <w:spacing w:line="360" w:lineRule="auto"/>
              <w:jc w:val="center"/>
              <w:rPr>
                <w:sz w:val="20"/>
                <w:szCs w:val="20"/>
                <w:lang w:eastAsia="en-US"/>
              </w:rPr>
            </w:pPr>
            <w:r w:rsidRPr="006D71E1">
              <w:rPr>
                <w:sz w:val="20"/>
                <w:szCs w:val="20"/>
                <w:lang w:eastAsia="en-US"/>
              </w:rPr>
              <w:t>305*</w:t>
            </w:r>
          </w:p>
        </w:tc>
        <w:tc>
          <w:tcPr>
            <w:tcW w:w="3685" w:type="dxa"/>
            <w:vAlign w:val="center"/>
          </w:tcPr>
          <w:p w:rsidR="002F6C67" w:rsidRPr="006D71E1" w:rsidRDefault="002F6C67" w:rsidP="002F6C67">
            <w:pPr>
              <w:jc w:val="center"/>
              <w:textAlignment w:val="baseline"/>
              <w:rPr>
                <w:rFonts w:eastAsia="Times New Roman"/>
                <w:sz w:val="20"/>
                <w:szCs w:val="20"/>
              </w:rPr>
            </w:pPr>
            <w:r w:rsidRPr="006D71E1">
              <w:rPr>
                <w:rFonts w:eastAsia="Times New Roman"/>
                <w:sz w:val="20"/>
                <w:szCs w:val="20"/>
              </w:rPr>
              <w:t>90,89 \98,164</w:t>
            </w:r>
          </w:p>
        </w:tc>
      </w:tr>
      <w:tr w:rsidR="002F6C67" w:rsidRPr="006D71E1" w:rsidTr="003025C8">
        <w:trPr>
          <w:trHeight w:val="515"/>
        </w:trPr>
        <w:tc>
          <w:tcPr>
            <w:tcW w:w="4530" w:type="dxa"/>
          </w:tcPr>
          <w:p w:rsidR="002F6C67" w:rsidRPr="006D71E1" w:rsidRDefault="002F6C67" w:rsidP="00726DA8">
            <w:pPr>
              <w:jc w:val="left"/>
              <w:rPr>
                <w:sz w:val="20"/>
                <w:szCs w:val="20"/>
                <w:lang w:eastAsia="en-US"/>
              </w:rPr>
            </w:pPr>
            <w:r w:rsidRPr="006D71E1">
              <w:rPr>
                <w:sz w:val="20"/>
                <w:szCs w:val="20"/>
                <w:lang w:eastAsia="en-US"/>
              </w:rPr>
              <w:t>Расчет на 2035 г. По социально-экономической программе развития МО</w:t>
            </w:r>
            <w:r w:rsidR="00726DA8" w:rsidRPr="006D71E1">
              <w:rPr>
                <w:sz w:val="20"/>
                <w:szCs w:val="20"/>
                <w:lang w:eastAsia="en-US"/>
              </w:rPr>
              <w:t xml:space="preserve"> </w:t>
            </w:r>
            <w:r w:rsidR="005D0C34" w:rsidRPr="006D71E1">
              <w:rPr>
                <w:sz w:val="20"/>
                <w:szCs w:val="20"/>
                <w:lang w:eastAsia="en-US"/>
              </w:rPr>
              <w:t xml:space="preserve">(Население 302,465 тыс.) </w:t>
            </w:r>
          </w:p>
        </w:tc>
        <w:tc>
          <w:tcPr>
            <w:tcW w:w="1424" w:type="dxa"/>
            <w:vAlign w:val="center"/>
          </w:tcPr>
          <w:p w:rsidR="002F6C67" w:rsidRPr="006D71E1" w:rsidRDefault="002F6C67" w:rsidP="002F6C67">
            <w:pPr>
              <w:spacing w:line="360" w:lineRule="auto"/>
              <w:jc w:val="center"/>
              <w:rPr>
                <w:sz w:val="20"/>
                <w:szCs w:val="20"/>
                <w:lang w:eastAsia="en-US"/>
              </w:rPr>
            </w:pPr>
            <w:r w:rsidRPr="006D71E1">
              <w:rPr>
                <w:sz w:val="20"/>
                <w:szCs w:val="20"/>
                <w:lang w:eastAsia="en-US"/>
              </w:rPr>
              <w:t>305*</w:t>
            </w:r>
          </w:p>
        </w:tc>
        <w:tc>
          <w:tcPr>
            <w:tcW w:w="3685" w:type="dxa"/>
            <w:vAlign w:val="center"/>
          </w:tcPr>
          <w:p w:rsidR="002F6C67" w:rsidRPr="006D71E1" w:rsidRDefault="002F6C67" w:rsidP="002F6C67">
            <w:pPr>
              <w:jc w:val="center"/>
              <w:textAlignment w:val="baseline"/>
              <w:rPr>
                <w:rFonts w:eastAsia="Times New Roman"/>
                <w:sz w:val="20"/>
                <w:szCs w:val="20"/>
              </w:rPr>
            </w:pPr>
            <w:r w:rsidRPr="006D71E1">
              <w:rPr>
                <w:rFonts w:eastAsia="Times New Roman"/>
                <w:sz w:val="20"/>
                <w:szCs w:val="20"/>
              </w:rPr>
              <w:t>92,25 \107,84</w:t>
            </w:r>
          </w:p>
        </w:tc>
      </w:tr>
      <w:tr w:rsidR="002F6C67" w:rsidRPr="006D71E1" w:rsidTr="003025C8">
        <w:trPr>
          <w:trHeight w:val="159"/>
        </w:trPr>
        <w:tc>
          <w:tcPr>
            <w:tcW w:w="4530" w:type="dxa"/>
          </w:tcPr>
          <w:p w:rsidR="002F6C67" w:rsidRPr="006D71E1" w:rsidRDefault="002F6C67" w:rsidP="002F6C67">
            <w:pPr>
              <w:jc w:val="left"/>
              <w:rPr>
                <w:sz w:val="20"/>
                <w:szCs w:val="20"/>
                <w:lang w:eastAsia="en-US"/>
              </w:rPr>
            </w:pPr>
            <w:r w:rsidRPr="006D71E1">
              <w:rPr>
                <w:sz w:val="20"/>
                <w:szCs w:val="20"/>
                <w:lang w:eastAsia="en-US"/>
              </w:rPr>
              <w:t>Инерционный сценарий</w:t>
            </w:r>
          </w:p>
          <w:p w:rsidR="002F6C67" w:rsidRPr="006D71E1" w:rsidRDefault="002F6C67" w:rsidP="002F6C67">
            <w:pPr>
              <w:jc w:val="left"/>
              <w:rPr>
                <w:sz w:val="20"/>
                <w:szCs w:val="20"/>
                <w:lang w:eastAsia="en-US"/>
              </w:rPr>
            </w:pPr>
            <w:r w:rsidRPr="006D71E1">
              <w:rPr>
                <w:sz w:val="20"/>
                <w:szCs w:val="20"/>
                <w:lang w:eastAsia="en-US"/>
              </w:rPr>
              <w:t>(Население 273,96 тыс. на современном уровне \ 164,0 по прогнозу)</w:t>
            </w:r>
          </w:p>
        </w:tc>
        <w:tc>
          <w:tcPr>
            <w:tcW w:w="1424" w:type="dxa"/>
            <w:vAlign w:val="center"/>
          </w:tcPr>
          <w:p w:rsidR="002F6C67" w:rsidRPr="006D71E1" w:rsidRDefault="002F6C67" w:rsidP="002F6C67">
            <w:pPr>
              <w:jc w:val="center"/>
              <w:textAlignment w:val="baseline"/>
              <w:rPr>
                <w:rFonts w:eastAsia="Times New Roman"/>
                <w:sz w:val="20"/>
                <w:szCs w:val="20"/>
              </w:rPr>
            </w:pPr>
            <w:r w:rsidRPr="006D71E1">
              <w:rPr>
                <w:rFonts w:eastAsia="Times New Roman"/>
                <w:sz w:val="20"/>
                <w:szCs w:val="20"/>
              </w:rPr>
              <w:t>400</w:t>
            </w:r>
          </w:p>
        </w:tc>
        <w:tc>
          <w:tcPr>
            <w:tcW w:w="3685" w:type="dxa"/>
            <w:vAlign w:val="center"/>
          </w:tcPr>
          <w:p w:rsidR="002F6C67" w:rsidRPr="006D71E1" w:rsidRDefault="002F6C67" w:rsidP="002F6C67">
            <w:pPr>
              <w:jc w:val="center"/>
              <w:textAlignment w:val="baseline"/>
              <w:rPr>
                <w:rFonts w:eastAsia="Times New Roman"/>
                <w:sz w:val="20"/>
                <w:szCs w:val="20"/>
              </w:rPr>
            </w:pPr>
            <w:r w:rsidRPr="006D71E1">
              <w:rPr>
                <w:rFonts w:eastAsia="Times New Roman"/>
                <w:sz w:val="20"/>
                <w:szCs w:val="20"/>
              </w:rPr>
              <w:t>109,58 \118,35</w:t>
            </w:r>
          </w:p>
          <w:p w:rsidR="002F6C67" w:rsidRPr="006D71E1" w:rsidRDefault="002F6C67" w:rsidP="002F6C67">
            <w:pPr>
              <w:jc w:val="center"/>
              <w:textAlignment w:val="baseline"/>
              <w:rPr>
                <w:rFonts w:eastAsia="Times New Roman"/>
                <w:sz w:val="20"/>
                <w:szCs w:val="20"/>
              </w:rPr>
            </w:pPr>
            <w:r w:rsidRPr="006D71E1">
              <w:rPr>
                <w:rFonts w:eastAsia="Times New Roman"/>
                <w:sz w:val="20"/>
                <w:szCs w:val="20"/>
              </w:rPr>
              <w:t>65,6 \ 70,85</w:t>
            </w:r>
          </w:p>
        </w:tc>
      </w:tr>
      <w:tr w:rsidR="002F6C67" w:rsidRPr="006D71E1" w:rsidTr="003025C8">
        <w:trPr>
          <w:trHeight w:val="530"/>
        </w:trPr>
        <w:tc>
          <w:tcPr>
            <w:tcW w:w="4530" w:type="dxa"/>
          </w:tcPr>
          <w:p w:rsidR="002F6C67" w:rsidRPr="006D71E1" w:rsidRDefault="002F6C67" w:rsidP="002F6C67">
            <w:pPr>
              <w:jc w:val="left"/>
              <w:rPr>
                <w:sz w:val="20"/>
                <w:szCs w:val="20"/>
                <w:lang w:eastAsia="en-US"/>
              </w:rPr>
            </w:pPr>
            <w:r w:rsidRPr="006D71E1">
              <w:rPr>
                <w:sz w:val="20"/>
                <w:szCs w:val="20"/>
                <w:lang w:eastAsia="en-US"/>
              </w:rPr>
              <w:t>Стабилизационный сценарий</w:t>
            </w:r>
          </w:p>
          <w:p w:rsidR="002F6C67" w:rsidRPr="006D71E1" w:rsidRDefault="002F6C67" w:rsidP="002F6C67">
            <w:pPr>
              <w:jc w:val="left"/>
              <w:rPr>
                <w:sz w:val="20"/>
                <w:szCs w:val="20"/>
                <w:lang w:eastAsia="en-US"/>
              </w:rPr>
            </w:pPr>
            <w:r w:rsidRPr="006D71E1">
              <w:rPr>
                <w:sz w:val="20"/>
                <w:szCs w:val="20"/>
                <w:lang w:eastAsia="en-US"/>
              </w:rPr>
              <w:t>(Население 298,01 тыс.)</w:t>
            </w:r>
          </w:p>
        </w:tc>
        <w:tc>
          <w:tcPr>
            <w:tcW w:w="1424" w:type="dxa"/>
            <w:vAlign w:val="center"/>
          </w:tcPr>
          <w:p w:rsidR="002F6C67" w:rsidRPr="006D71E1" w:rsidRDefault="002F6C67" w:rsidP="002F6C67">
            <w:pPr>
              <w:jc w:val="center"/>
              <w:textAlignment w:val="baseline"/>
              <w:rPr>
                <w:rFonts w:eastAsia="Times New Roman"/>
                <w:sz w:val="20"/>
                <w:szCs w:val="20"/>
              </w:rPr>
            </w:pPr>
            <w:r w:rsidRPr="006D71E1">
              <w:rPr>
                <w:rFonts w:eastAsia="Times New Roman"/>
                <w:sz w:val="20"/>
                <w:szCs w:val="20"/>
              </w:rPr>
              <w:t>400</w:t>
            </w:r>
          </w:p>
        </w:tc>
        <w:tc>
          <w:tcPr>
            <w:tcW w:w="3685" w:type="dxa"/>
            <w:vAlign w:val="center"/>
          </w:tcPr>
          <w:p w:rsidR="002F6C67" w:rsidRPr="006D71E1" w:rsidRDefault="002F6C67" w:rsidP="002F6C67">
            <w:pPr>
              <w:jc w:val="center"/>
              <w:textAlignment w:val="baseline"/>
              <w:rPr>
                <w:rFonts w:eastAsia="Times New Roman"/>
                <w:sz w:val="20"/>
                <w:szCs w:val="20"/>
              </w:rPr>
            </w:pPr>
            <w:r w:rsidRPr="006D71E1">
              <w:rPr>
                <w:rFonts w:eastAsia="Times New Roman"/>
                <w:sz w:val="20"/>
                <w:szCs w:val="20"/>
              </w:rPr>
              <w:t>119,20 \128,74</w:t>
            </w:r>
          </w:p>
        </w:tc>
      </w:tr>
      <w:tr w:rsidR="002F6C67" w:rsidRPr="006D71E1" w:rsidTr="003025C8">
        <w:trPr>
          <w:trHeight w:val="515"/>
        </w:trPr>
        <w:tc>
          <w:tcPr>
            <w:tcW w:w="4530" w:type="dxa"/>
          </w:tcPr>
          <w:p w:rsidR="002F6C67" w:rsidRPr="006D71E1" w:rsidRDefault="002F6C67" w:rsidP="002F6C67">
            <w:pPr>
              <w:jc w:val="left"/>
              <w:rPr>
                <w:sz w:val="20"/>
                <w:szCs w:val="20"/>
                <w:lang w:eastAsia="en-US"/>
              </w:rPr>
            </w:pPr>
            <w:r w:rsidRPr="006D71E1">
              <w:rPr>
                <w:sz w:val="20"/>
                <w:szCs w:val="20"/>
                <w:lang w:eastAsia="en-US"/>
              </w:rPr>
              <w:t>Оптимистический сценарий</w:t>
            </w:r>
          </w:p>
          <w:p w:rsidR="002F6C67" w:rsidRPr="006D71E1" w:rsidRDefault="002F6C67" w:rsidP="002F6C67">
            <w:pPr>
              <w:jc w:val="left"/>
              <w:rPr>
                <w:sz w:val="20"/>
                <w:szCs w:val="20"/>
                <w:lang w:eastAsia="en-US"/>
              </w:rPr>
            </w:pPr>
            <w:r w:rsidRPr="006D71E1">
              <w:rPr>
                <w:sz w:val="20"/>
                <w:szCs w:val="20"/>
                <w:lang w:eastAsia="en-US"/>
              </w:rPr>
              <w:t>(Население 302,465 тыс.)</w:t>
            </w:r>
          </w:p>
        </w:tc>
        <w:tc>
          <w:tcPr>
            <w:tcW w:w="1424" w:type="dxa"/>
            <w:vAlign w:val="center"/>
          </w:tcPr>
          <w:p w:rsidR="002F6C67" w:rsidRPr="006D71E1" w:rsidRDefault="002F6C67" w:rsidP="002F6C67">
            <w:pPr>
              <w:jc w:val="center"/>
              <w:textAlignment w:val="baseline"/>
              <w:rPr>
                <w:rFonts w:eastAsia="Times New Roman"/>
                <w:sz w:val="20"/>
                <w:szCs w:val="20"/>
              </w:rPr>
            </w:pPr>
            <w:r w:rsidRPr="006D71E1">
              <w:rPr>
                <w:rFonts w:eastAsia="Times New Roman"/>
                <w:sz w:val="20"/>
                <w:szCs w:val="20"/>
              </w:rPr>
              <w:t>400</w:t>
            </w:r>
          </w:p>
        </w:tc>
        <w:tc>
          <w:tcPr>
            <w:tcW w:w="3685" w:type="dxa"/>
            <w:vAlign w:val="center"/>
          </w:tcPr>
          <w:p w:rsidR="002F6C67" w:rsidRPr="006D71E1" w:rsidRDefault="002F6C67" w:rsidP="002F6C67">
            <w:pPr>
              <w:jc w:val="center"/>
              <w:textAlignment w:val="baseline"/>
              <w:rPr>
                <w:rFonts w:eastAsia="Times New Roman"/>
                <w:sz w:val="20"/>
                <w:szCs w:val="20"/>
              </w:rPr>
            </w:pPr>
            <w:r w:rsidRPr="006D71E1">
              <w:rPr>
                <w:rFonts w:eastAsia="Times New Roman"/>
                <w:sz w:val="20"/>
                <w:szCs w:val="20"/>
              </w:rPr>
              <w:t>120,99 \130,67</w:t>
            </w:r>
          </w:p>
        </w:tc>
      </w:tr>
    </w:tbl>
    <w:p w:rsidR="002F6C67" w:rsidRPr="006D71E1" w:rsidRDefault="002F6C67" w:rsidP="00726DA8">
      <w:pPr>
        <w:pStyle w:val="G"/>
      </w:pPr>
      <w:r w:rsidRPr="006D71E1">
        <w:t>Примечание: * по данным местных нормативов градостроительного проектирования.</w:t>
      </w:r>
    </w:p>
    <w:p w:rsidR="002F6C67" w:rsidRPr="006D71E1" w:rsidRDefault="002F6C67" w:rsidP="00726DA8">
      <w:pPr>
        <w:pStyle w:val="G"/>
        <w:rPr>
          <w:rFonts w:eastAsia="Calibri"/>
          <w:lang w:eastAsia="en-US"/>
        </w:rPr>
      </w:pPr>
      <w:r w:rsidRPr="006D71E1">
        <w:t>Ввиду того, что фактический уровень автомобилизации (ТС на 1</w:t>
      </w:r>
      <w:r w:rsidR="009268D0" w:rsidRPr="006D71E1">
        <w:t xml:space="preserve"> </w:t>
      </w:r>
      <w:r w:rsidRPr="006D71E1">
        <w:t>000 человек) значительно превышает аналогичный показатель, заложенный в местных нормах градостроительного проектирования для дальнейших расчетов и при разработке прогнозной транспортной модели целесообразно принять за основу показатель 400 ТС на</w:t>
      </w:r>
      <w:r w:rsidR="009268D0" w:rsidRPr="006D71E1">
        <w:t xml:space="preserve">  </w:t>
      </w:r>
      <w:r w:rsidRPr="006D71E1">
        <w:t xml:space="preserve"> 1</w:t>
      </w:r>
      <w:r w:rsidR="009268D0" w:rsidRPr="006D71E1">
        <w:t xml:space="preserve"> </w:t>
      </w:r>
      <w:r w:rsidRPr="006D71E1">
        <w:t>000 населения.</w:t>
      </w:r>
    </w:p>
    <w:p w:rsidR="00126456" w:rsidRPr="006D71E1" w:rsidRDefault="00126456" w:rsidP="00126456">
      <w:pPr>
        <w:tabs>
          <w:tab w:val="left" w:pos="176"/>
        </w:tabs>
        <w:rPr>
          <w:rFonts w:eastAsia="Calibri" w:cs="Times New Roman"/>
          <w:szCs w:val="24"/>
        </w:rPr>
      </w:pPr>
    </w:p>
    <w:p w:rsidR="00391B8B" w:rsidRPr="006D71E1" w:rsidRDefault="003025C8" w:rsidP="003025C8">
      <w:pPr>
        <w:pStyle w:val="a3"/>
        <w:jc w:val="center"/>
        <w:rPr>
          <w:spacing w:val="0"/>
        </w:rPr>
      </w:pPr>
      <w:r>
        <w:rPr>
          <w:spacing w:val="0"/>
        </w:rPr>
        <w:t xml:space="preserve">4. </w:t>
      </w:r>
      <w:bookmarkStart w:id="41" w:name="_Toc533495188"/>
      <w:bookmarkStart w:id="42" w:name="_Toc533697394"/>
      <w:r w:rsidR="000A6B46" w:rsidRPr="006D71E1">
        <w:rPr>
          <w:spacing w:val="0"/>
        </w:rPr>
        <w:t>Принципиальные варианты (сценарии)</w:t>
      </w:r>
      <w:r w:rsidR="00391B8B" w:rsidRPr="006D71E1">
        <w:rPr>
          <w:spacing w:val="0"/>
        </w:rPr>
        <w:t xml:space="preserve"> развития транспортной инфраструктуры, с последующим выбором предлагаемого к реализации варианта</w:t>
      </w:r>
      <w:bookmarkEnd w:id="41"/>
      <w:bookmarkEnd w:id="42"/>
    </w:p>
    <w:p w:rsidR="00391B8B" w:rsidRPr="006D71E1" w:rsidRDefault="00391B8B" w:rsidP="00391B8B">
      <w:pPr>
        <w:tabs>
          <w:tab w:val="left" w:pos="176"/>
        </w:tabs>
        <w:rPr>
          <w:rFonts w:eastAsia="Calibri" w:cs="Times New Roman"/>
          <w:szCs w:val="24"/>
          <w:highlight w:val="green"/>
        </w:rPr>
      </w:pPr>
    </w:p>
    <w:p w:rsidR="002F6C67" w:rsidRPr="006D71E1" w:rsidRDefault="002F6C67" w:rsidP="00726DA8">
      <w:pPr>
        <w:pStyle w:val="G"/>
      </w:pPr>
      <w:r w:rsidRPr="006D71E1">
        <w:t>Мероприятия по реализации различных вариантов развития транспортной инфраструктуры г. Мурманска были разработаны по трем различным сценариям развития города Мурманска, соответствующим таковым, выбранным в Генеральном плане: инерционному, стабилизационному и оптимистическому.</w:t>
      </w:r>
    </w:p>
    <w:p w:rsidR="002F6C67" w:rsidRPr="006D71E1" w:rsidRDefault="002F6C67" w:rsidP="00726DA8">
      <w:pPr>
        <w:pStyle w:val="G"/>
      </w:pPr>
      <w:r w:rsidRPr="006D71E1">
        <w:t>Основной целью мероприятий в рамках Программы развития транспортной инфраструктуры является решение следующих задач:</w:t>
      </w:r>
    </w:p>
    <w:p w:rsidR="002F6C67" w:rsidRPr="006D71E1" w:rsidRDefault="002F6C67" w:rsidP="004865E7">
      <w:pPr>
        <w:pStyle w:val="a5"/>
        <w:numPr>
          <w:ilvl w:val="0"/>
          <w:numId w:val="14"/>
        </w:numPr>
        <w:rPr>
          <w:iCs/>
          <w:szCs w:val="24"/>
        </w:rPr>
      </w:pPr>
      <w:r w:rsidRPr="006D71E1">
        <w:rPr>
          <w:iCs/>
          <w:szCs w:val="24"/>
        </w:rPr>
        <w:t>увеличение пропускной способности и повышение эффективности использования существующей УДС сети;</w:t>
      </w:r>
    </w:p>
    <w:p w:rsidR="002F6C67" w:rsidRPr="006D71E1" w:rsidRDefault="002F6C67" w:rsidP="004865E7">
      <w:pPr>
        <w:pStyle w:val="a5"/>
        <w:numPr>
          <w:ilvl w:val="0"/>
          <w:numId w:val="14"/>
        </w:numPr>
        <w:rPr>
          <w:iCs/>
          <w:szCs w:val="24"/>
        </w:rPr>
      </w:pPr>
      <w:r w:rsidRPr="006D71E1">
        <w:rPr>
          <w:iCs/>
          <w:szCs w:val="24"/>
        </w:rPr>
        <w:t>проектирование новых участков УДС, обеспечивающих дополнительную связь районов города в обход исторического центра, а также вывод движения потоков грузового транспорта из районов с жилой застройкой;</w:t>
      </w:r>
    </w:p>
    <w:p w:rsidR="002F6C67" w:rsidRPr="006D71E1" w:rsidRDefault="002F6C67" w:rsidP="004865E7">
      <w:pPr>
        <w:pStyle w:val="a5"/>
        <w:numPr>
          <w:ilvl w:val="0"/>
          <w:numId w:val="14"/>
        </w:numPr>
        <w:rPr>
          <w:iCs/>
          <w:szCs w:val="24"/>
        </w:rPr>
      </w:pPr>
      <w:r w:rsidRPr="006D71E1">
        <w:rPr>
          <w:iCs/>
          <w:szCs w:val="24"/>
        </w:rPr>
        <w:t>снижение интенсивности движения по главным магистралям в историческом центре города: пр. Ленина и магистрали ул. Челюскинцев - ул. Коминтерна - ул. Шмидта – пр. Кирова;</w:t>
      </w:r>
    </w:p>
    <w:p w:rsidR="002F6C67" w:rsidRPr="006D71E1" w:rsidRDefault="002F6C67" w:rsidP="004865E7">
      <w:pPr>
        <w:pStyle w:val="a5"/>
        <w:numPr>
          <w:ilvl w:val="0"/>
          <w:numId w:val="14"/>
        </w:numPr>
        <w:rPr>
          <w:iCs/>
          <w:szCs w:val="24"/>
        </w:rPr>
      </w:pPr>
      <w:r w:rsidRPr="006D71E1">
        <w:rPr>
          <w:iCs/>
          <w:szCs w:val="24"/>
        </w:rPr>
        <w:t>улучшение условий движения пешеходов и велосипедистов;</w:t>
      </w:r>
    </w:p>
    <w:p w:rsidR="002F6C67" w:rsidRPr="006D71E1" w:rsidRDefault="002F6C67" w:rsidP="004865E7">
      <w:pPr>
        <w:pStyle w:val="a5"/>
        <w:numPr>
          <w:ilvl w:val="0"/>
          <w:numId w:val="14"/>
        </w:numPr>
        <w:rPr>
          <w:iCs/>
          <w:szCs w:val="24"/>
        </w:rPr>
      </w:pPr>
      <w:r w:rsidRPr="006D71E1">
        <w:rPr>
          <w:iCs/>
          <w:szCs w:val="24"/>
        </w:rPr>
        <w:t>создания условий для обеспечения приоритета движения общественного транспорта;</w:t>
      </w:r>
    </w:p>
    <w:p w:rsidR="002F6C67" w:rsidRPr="006D71E1" w:rsidRDefault="002F6C67" w:rsidP="004865E7">
      <w:pPr>
        <w:pStyle w:val="a5"/>
        <w:numPr>
          <w:ilvl w:val="0"/>
          <w:numId w:val="14"/>
        </w:numPr>
        <w:rPr>
          <w:iCs/>
          <w:szCs w:val="24"/>
        </w:rPr>
      </w:pPr>
      <w:r w:rsidRPr="006D71E1">
        <w:rPr>
          <w:iCs/>
          <w:szCs w:val="24"/>
        </w:rPr>
        <w:t>повышение безопасности дорожного движения, ликвидация мест концентрации ДТП.</w:t>
      </w:r>
    </w:p>
    <w:p w:rsidR="002F6C67" w:rsidRPr="006D71E1" w:rsidRDefault="002F6C67" w:rsidP="00726DA8">
      <w:pPr>
        <w:pStyle w:val="G"/>
      </w:pPr>
      <w:r w:rsidRPr="006D71E1">
        <w:t>В основу разработки комплекса мероприятий по сценариям развития транспортной инфраструктуры легли м</w:t>
      </w:r>
      <w:r w:rsidR="009268D0" w:rsidRPr="006D71E1">
        <w:t xml:space="preserve">ероприятия Генерального плана муниципального образования               </w:t>
      </w:r>
      <w:r w:rsidRPr="006D71E1">
        <w:t xml:space="preserve"> г. Мурманск. При этом перечень мероприятий был дополнен мероприятиями, предлагаемыми непосредственно в рамках Программы развития транспортной инфраструктуры. Следующие мероприятия, предлагаемые Генеральным планом признаны нецелесообразными к реализации с соответствующим обоснованием и не будут предлагаться в рамках ПКРТИ:</w:t>
      </w:r>
    </w:p>
    <w:p w:rsidR="002F6C67" w:rsidRPr="006D71E1" w:rsidRDefault="002F6C67" w:rsidP="004865E7">
      <w:pPr>
        <w:pStyle w:val="a5"/>
        <w:numPr>
          <w:ilvl w:val="0"/>
          <w:numId w:val="14"/>
        </w:numPr>
        <w:rPr>
          <w:iCs/>
          <w:szCs w:val="24"/>
        </w:rPr>
      </w:pPr>
      <w:r w:rsidRPr="006D71E1">
        <w:rPr>
          <w:iCs/>
          <w:szCs w:val="24"/>
        </w:rPr>
        <w:t>расширение проезжей части пр. Ленина;</w:t>
      </w:r>
    </w:p>
    <w:p w:rsidR="002F6C67" w:rsidRPr="006D71E1" w:rsidRDefault="002F6C67" w:rsidP="004865E7">
      <w:pPr>
        <w:pStyle w:val="a5"/>
        <w:numPr>
          <w:ilvl w:val="0"/>
          <w:numId w:val="14"/>
        </w:numPr>
        <w:rPr>
          <w:iCs/>
          <w:szCs w:val="24"/>
        </w:rPr>
      </w:pPr>
      <w:r w:rsidRPr="006D71E1">
        <w:rPr>
          <w:iCs/>
          <w:szCs w:val="24"/>
        </w:rPr>
        <w:t xml:space="preserve">расширение проезжей части ул. Шмидта от ул. Академика Книповича до </w:t>
      </w:r>
      <w:r w:rsidR="009268D0" w:rsidRPr="006D71E1">
        <w:rPr>
          <w:iCs/>
          <w:szCs w:val="24"/>
        </w:rPr>
        <w:t xml:space="preserve">                                </w:t>
      </w:r>
      <w:r w:rsidRPr="006D71E1">
        <w:rPr>
          <w:iCs/>
          <w:szCs w:val="24"/>
        </w:rPr>
        <w:t>ул. Комсомольская, ул. Коминтерна от ул. Комсомольская до ул. Воровского;</w:t>
      </w:r>
    </w:p>
    <w:p w:rsidR="002F6C67" w:rsidRPr="006D71E1" w:rsidRDefault="002F6C67" w:rsidP="004865E7">
      <w:pPr>
        <w:pStyle w:val="a5"/>
        <w:numPr>
          <w:ilvl w:val="0"/>
          <w:numId w:val="14"/>
        </w:numPr>
        <w:rPr>
          <w:iCs/>
          <w:szCs w:val="24"/>
        </w:rPr>
      </w:pPr>
      <w:r w:rsidRPr="006D71E1">
        <w:rPr>
          <w:iCs/>
          <w:szCs w:val="24"/>
        </w:rPr>
        <w:t>строительство подземных или надземных переходов на ул. Челюскинцев в районе школы №</w:t>
      </w:r>
      <w:r w:rsidR="009268D0" w:rsidRPr="006D71E1">
        <w:rPr>
          <w:iCs/>
          <w:szCs w:val="24"/>
        </w:rPr>
        <w:t xml:space="preserve"> </w:t>
      </w:r>
      <w:r w:rsidRPr="006D71E1">
        <w:rPr>
          <w:iCs/>
          <w:szCs w:val="24"/>
        </w:rPr>
        <w:t>3, на перекрёстке пр. Кольский - ул. Баумана – ул. Беринга, на перекрёстке пр. Героев-североморцев ул. Магомета Гаджиева.</w:t>
      </w:r>
    </w:p>
    <w:p w:rsidR="002F6C67" w:rsidRPr="006D71E1" w:rsidRDefault="002F6C67" w:rsidP="00726DA8">
      <w:pPr>
        <w:pStyle w:val="G"/>
      </w:pPr>
      <w:r w:rsidRPr="006D71E1">
        <w:t>Расширение проезжих частей пр. Ленина и магистрали городского значения ул. Челюскинцев – ул. Коминтерна – ул. Шмидта – пр. Кирова приведет к увеличению интенсивности движения по данным магистралям и приведет к стимулированию более активного пользования автомобилистами этих магистралей. К данным магистралям примыкает большое количество объектов культурного наследия, объектов притяжения пешеходов. Расширение данных магистралей, с 4 полос (существующее состояние) до 6 полос приведет к ликвидации зеленых зон, отделяющих проезжую часть проспекта от тротуаров, что негативно скажется на облике магистралей и безопасности движения пешеходов. Задачей Программы комплексного развития транспортной инфраструктуры является снижение интенсивности движения по данным магистралям, а также создание условий для приоритета движению общественного транспорта. Поэтому расширение данных магистралей не является целесообразным мероприятием и лишь усугубит обозначенные во 2 этапе транспортные пробл</w:t>
      </w:r>
      <w:r w:rsidR="009268D0" w:rsidRPr="006D71E1">
        <w:t xml:space="preserve">емы </w:t>
      </w:r>
      <w:r w:rsidRPr="006D71E1">
        <w:t>г. Мурманск</w:t>
      </w:r>
      <w:r w:rsidR="009268D0" w:rsidRPr="006D71E1">
        <w:t>а</w:t>
      </w:r>
      <w:r w:rsidRPr="006D71E1">
        <w:t>.</w:t>
      </w:r>
    </w:p>
    <w:p w:rsidR="002F6C67" w:rsidRPr="006D71E1" w:rsidRDefault="002F6C67" w:rsidP="00726DA8">
      <w:pPr>
        <w:pStyle w:val="G"/>
      </w:pPr>
      <w:r w:rsidRPr="006D71E1">
        <w:t xml:space="preserve">Строительство подземных или надземных переходов через автомобильные дороги на указанных выше участках, в прочем, как и на любом другом пересечении УДС в </w:t>
      </w:r>
      <w:r w:rsidR="009268D0" w:rsidRPr="006D71E1">
        <w:t xml:space="preserve">                             </w:t>
      </w:r>
      <w:r w:rsidRPr="006D71E1">
        <w:t>г. Мурманск</w:t>
      </w:r>
      <w:r w:rsidR="009268D0" w:rsidRPr="006D71E1">
        <w:t>е</w:t>
      </w:r>
      <w:r w:rsidRPr="006D71E1">
        <w:t xml:space="preserve"> не является целесообразным мероприятием, поскольку надземные и подземные пешеходные переходы существенно ухудшают условия движения пешеходов, увеличивают время, затрачиваемое на переход, осложняют переход для пешеходов с детскими колясками, велосипедистов, пожилых людей, маломобильных групп населения. Обустройство таких переходов требует значительных финансовых вложений, как и на само строительство, так и на эксплуатационные расходы по их содержанию. Единственным неоспоримым достоинством таких переходов является высокий уровень безопасности пешеходов. При появлении необходимости разделения потока автотранспорта и пешеходов в разных уровнях следует проектировать пересечения таким образом, чтоб движение пешеходов сохранилось в уровне тротуаров и пешеходных дорожек прилегающей УДС, а движение автотранспорта запроектировать ниже или выше уровня движения пешеходов. Подземные или надземные переходы следует проектировать в исключительных случаях или в составе сложных транспортно-пересадочных узлов, транспортных терминалах или пересечениях с оживленными железнодорожными линиями. При этом такие переходы обязательно должны быть оснащены устройствами, облегчающими и ускоряющими доступ в них для всех категорий населения: лифтами, эскалаторами, пассажирскими конвейерами (</w:t>
      </w:r>
      <w:proofErr w:type="spellStart"/>
      <w:r w:rsidRPr="006D71E1">
        <w:t>траволаторами</w:t>
      </w:r>
      <w:proofErr w:type="spellEnd"/>
      <w:r w:rsidRPr="006D71E1">
        <w:t xml:space="preserve">). Поэтому обустройство подземных или надземных переходов на пересечениях, обозначенных в Генеральном плане не является целесообразным мероприятием и лишь усугубит обозначенные во </w:t>
      </w:r>
      <w:r w:rsidR="009268D0" w:rsidRPr="006D71E1">
        <w:t>2 этапе транспортные проблемы муниципального образования</w:t>
      </w:r>
      <w:r w:rsidRPr="006D71E1">
        <w:t xml:space="preserve"> г. Мурманск.</w:t>
      </w:r>
    </w:p>
    <w:p w:rsidR="002F6C67" w:rsidRPr="006D71E1" w:rsidRDefault="002F6C67" w:rsidP="00726DA8">
      <w:pPr>
        <w:pStyle w:val="G"/>
      </w:pPr>
      <w:r w:rsidRPr="006D71E1">
        <w:t xml:space="preserve">В состав мероприятий для каждого сценария развития входят мероприятия, запланированные в Генеральном плане, а также дополнительные мероприятия, предлагаемые в рамках разработки Программы комплексного развития транспортной инфраструктуры </w:t>
      </w:r>
      <w:r w:rsidR="009268D0" w:rsidRPr="006D71E1">
        <w:t>муниципального образования</w:t>
      </w:r>
      <w:r w:rsidRPr="006D71E1">
        <w:t xml:space="preserve"> г. Мурманск на 2018-2035 года.</w:t>
      </w:r>
    </w:p>
    <w:p w:rsidR="002F6C67" w:rsidRPr="006D71E1" w:rsidRDefault="002F6C67" w:rsidP="00726DA8">
      <w:pPr>
        <w:pStyle w:val="G"/>
      </w:pPr>
      <w:r w:rsidRPr="006D71E1">
        <w:t>Одним из основных мероприятий, предлагаемых в рамках ПКРТИ является организация одностороннего движения с выделенными встречными полосами для движения общественного транспорта по двум магистралям в центральной части города:</w:t>
      </w:r>
      <w:r w:rsidR="009268D0" w:rsidRPr="006D71E1">
        <w:t xml:space="preserve">                 </w:t>
      </w:r>
      <w:r w:rsidRPr="006D71E1">
        <w:t>пр. Ленина и магистрали ул. Челюскинцев – ул. Коминтерна – ул. Шмидта – пр. Кирова. Схема организации движения в соответствии с данным проектным предложением представлена на рис. 7. Другим важным мероприятием является соединение Прибрежной дороги, ул. Подгорной, ул. Траловой, Портового проезда с Нижне-</w:t>
      </w:r>
      <w:proofErr w:type="spellStart"/>
      <w:r w:rsidRPr="006D71E1">
        <w:t>Рост</w:t>
      </w:r>
      <w:r w:rsidR="00726DA8" w:rsidRPr="006D71E1">
        <w:t>инским</w:t>
      </w:r>
      <w:proofErr w:type="spellEnd"/>
      <w:r w:rsidR="00726DA8" w:rsidRPr="006D71E1">
        <w:t xml:space="preserve"> шоссе в одну магистраль.</w:t>
      </w:r>
    </w:p>
    <w:p w:rsidR="002F6C67" w:rsidRPr="006D71E1" w:rsidRDefault="002F6C67" w:rsidP="00726DA8">
      <w:pPr>
        <w:pStyle w:val="G"/>
      </w:pPr>
      <w:r w:rsidRPr="006D71E1">
        <w:t xml:space="preserve">Эффективность введения схемы одностороннего движения в сравнении с существующей ситуацией будет оценена в рамках разработки прогнозной транспортной модели </w:t>
      </w:r>
      <w:r w:rsidR="009268D0" w:rsidRPr="006D71E1">
        <w:t>муниципального образования</w:t>
      </w:r>
      <w:r w:rsidRPr="006D71E1">
        <w:t xml:space="preserve"> г. Мурманск на расчетный период до 2035 года. Введение такой схемы движения предлагается рассматривать только для стабилизационного и оптимистического сценария. В каждом сценарии рассмотрено два варианта его реализации: с введением схемы одностороннего движения в центральной части города и без его введения. </w:t>
      </w:r>
    </w:p>
    <w:p w:rsidR="002F6C67" w:rsidRPr="006D71E1" w:rsidRDefault="002F6C67" w:rsidP="00726DA8">
      <w:pPr>
        <w:pStyle w:val="G"/>
      </w:pPr>
      <w:r w:rsidRPr="006D71E1">
        <w:t>Предварительная аналитическая оценка данного проектного предложения показала следующие достоинства:</w:t>
      </w:r>
    </w:p>
    <w:p w:rsidR="002F6C67" w:rsidRPr="006D71E1" w:rsidRDefault="002F6C67" w:rsidP="004865E7">
      <w:pPr>
        <w:pStyle w:val="a5"/>
        <w:numPr>
          <w:ilvl w:val="0"/>
          <w:numId w:val="14"/>
        </w:numPr>
        <w:rPr>
          <w:iCs/>
          <w:szCs w:val="24"/>
        </w:rPr>
      </w:pPr>
      <w:r w:rsidRPr="006D71E1">
        <w:rPr>
          <w:iCs/>
          <w:szCs w:val="24"/>
        </w:rPr>
        <w:t>сохраняется пропускная способность магистралей;</w:t>
      </w:r>
    </w:p>
    <w:p w:rsidR="002F6C67" w:rsidRPr="006D71E1" w:rsidRDefault="002F6C67" w:rsidP="004865E7">
      <w:pPr>
        <w:pStyle w:val="a5"/>
        <w:numPr>
          <w:ilvl w:val="0"/>
          <w:numId w:val="14"/>
        </w:numPr>
        <w:rPr>
          <w:iCs/>
          <w:szCs w:val="24"/>
        </w:rPr>
      </w:pPr>
      <w:r w:rsidRPr="006D71E1">
        <w:rPr>
          <w:iCs/>
          <w:szCs w:val="24"/>
        </w:rPr>
        <w:t>сохраняется существующая схема движения общественного транспорта;</w:t>
      </w:r>
    </w:p>
    <w:p w:rsidR="002F6C67" w:rsidRPr="006D71E1" w:rsidRDefault="002F6C67" w:rsidP="004865E7">
      <w:pPr>
        <w:pStyle w:val="a5"/>
        <w:numPr>
          <w:ilvl w:val="0"/>
          <w:numId w:val="14"/>
        </w:numPr>
        <w:rPr>
          <w:iCs/>
          <w:szCs w:val="24"/>
        </w:rPr>
      </w:pPr>
      <w:r w:rsidRPr="006D71E1">
        <w:rPr>
          <w:iCs/>
          <w:szCs w:val="24"/>
        </w:rPr>
        <w:t>низкая стоимость реализации мероприятия;</w:t>
      </w:r>
    </w:p>
    <w:p w:rsidR="002F6C67" w:rsidRPr="006D71E1" w:rsidRDefault="002F6C67" w:rsidP="004865E7">
      <w:pPr>
        <w:pStyle w:val="a5"/>
        <w:numPr>
          <w:ilvl w:val="0"/>
          <w:numId w:val="14"/>
        </w:numPr>
        <w:rPr>
          <w:iCs/>
          <w:szCs w:val="24"/>
        </w:rPr>
      </w:pPr>
      <w:r w:rsidRPr="006D71E1">
        <w:rPr>
          <w:iCs/>
          <w:szCs w:val="24"/>
        </w:rPr>
        <w:t>существенно улучшаются условия движения общественного транспорта;</w:t>
      </w:r>
    </w:p>
    <w:p w:rsidR="002F6C67" w:rsidRPr="006D71E1" w:rsidRDefault="002F6C67" w:rsidP="004865E7">
      <w:pPr>
        <w:pStyle w:val="a5"/>
        <w:numPr>
          <w:ilvl w:val="0"/>
          <w:numId w:val="14"/>
        </w:numPr>
        <w:rPr>
          <w:iCs/>
          <w:szCs w:val="24"/>
        </w:rPr>
      </w:pPr>
      <w:r w:rsidRPr="006D71E1">
        <w:rPr>
          <w:iCs/>
          <w:szCs w:val="24"/>
        </w:rPr>
        <w:t>повышается безопасность движения;</w:t>
      </w:r>
    </w:p>
    <w:p w:rsidR="002F6C67" w:rsidRPr="006D71E1" w:rsidRDefault="002F6C67" w:rsidP="004865E7">
      <w:pPr>
        <w:pStyle w:val="a5"/>
        <w:numPr>
          <w:ilvl w:val="0"/>
          <w:numId w:val="14"/>
        </w:numPr>
        <w:rPr>
          <w:iCs/>
          <w:szCs w:val="24"/>
        </w:rPr>
      </w:pPr>
      <w:r w:rsidRPr="006D71E1">
        <w:rPr>
          <w:iCs/>
          <w:szCs w:val="24"/>
        </w:rPr>
        <w:t>сохраняется архитектурный облик центральных проспектов, включая все разделительные зеленые зоны меж</w:t>
      </w:r>
      <w:r w:rsidR="00726DA8" w:rsidRPr="006D71E1">
        <w:rPr>
          <w:iCs/>
          <w:szCs w:val="24"/>
        </w:rPr>
        <w:t>ду проезжей частью и тротуарами.</w:t>
      </w:r>
    </w:p>
    <w:p w:rsidR="002F6C67" w:rsidRPr="006D71E1" w:rsidRDefault="002F6C67" w:rsidP="00726DA8">
      <w:pPr>
        <w:pStyle w:val="G"/>
        <w:rPr>
          <w:rFonts w:eastAsia="Calibri"/>
        </w:rPr>
      </w:pPr>
      <w:r w:rsidRPr="006D71E1">
        <w:rPr>
          <w:rFonts w:eastAsia="Calibri"/>
        </w:rPr>
        <w:t>Недостатками проектного предложения является следующее:</w:t>
      </w:r>
    </w:p>
    <w:p w:rsidR="002F6C67" w:rsidRPr="006D71E1" w:rsidRDefault="002F6C67" w:rsidP="004865E7">
      <w:pPr>
        <w:pStyle w:val="a5"/>
        <w:numPr>
          <w:ilvl w:val="0"/>
          <w:numId w:val="14"/>
        </w:numPr>
        <w:rPr>
          <w:iCs/>
          <w:szCs w:val="24"/>
        </w:rPr>
      </w:pPr>
      <w:r w:rsidRPr="006D71E1">
        <w:rPr>
          <w:iCs/>
          <w:szCs w:val="24"/>
        </w:rPr>
        <w:t>введение схемы повлечет за собой определенный период «привыкания» для горожан, на время которого эффективность схемы может резко снизится;</w:t>
      </w:r>
    </w:p>
    <w:p w:rsidR="002F6C67" w:rsidRPr="006D71E1" w:rsidRDefault="002F6C67" w:rsidP="004865E7">
      <w:pPr>
        <w:pStyle w:val="a5"/>
        <w:numPr>
          <w:ilvl w:val="0"/>
          <w:numId w:val="14"/>
        </w:numPr>
        <w:rPr>
          <w:iCs/>
          <w:szCs w:val="24"/>
        </w:rPr>
      </w:pPr>
      <w:r w:rsidRPr="006D71E1">
        <w:rPr>
          <w:iCs/>
          <w:szCs w:val="24"/>
        </w:rPr>
        <w:t>схема покажет свою эффективность только в комплексе сопутствующих мероприятий (реконструкции пересечений, реконструкция и соединения Портового проезда с Нижне-</w:t>
      </w:r>
      <w:proofErr w:type="spellStart"/>
      <w:r w:rsidRPr="006D71E1">
        <w:rPr>
          <w:iCs/>
          <w:szCs w:val="24"/>
        </w:rPr>
        <w:t>Ростинским</w:t>
      </w:r>
      <w:proofErr w:type="spellEnd"/>
      <w:r w:rsidRPr="006D71E1">
        <w:rPr>
          <w:iCs/>
          <w:szCs w:val="24"/>
        </w:rPr>
        <w:t xml:space="preserve"> шоссе);</w:t>
      </w:r>
    </w:p>
    <w:p w:rsidR="002F6C67" w:rsidRPr="006D71E1" w:rsidRDefault="002F6C67" w:rsidP="004865E7">
      <w:pPr>
        <w:pStyle w:val="a5"/>
        <w:numPr>
          <w:ilvl w:val="0"/>
          <w:numId w:val="14"/>
        </w:numPr>
        <w:rPr>
          <w:iCs/>
          <w:szCs w:val="24"/>
        </w:rPr>
      </w:pPr>
      <w:r w:rsidRPr="006D71E1">
        <w:rPr>
          <w:iCs/>
          <w:szCs w:val="24"/>
        </w:rPr>
        <w:t>введению схемы должна предшествовать реконструкция пр. Кирова и ул. Шмидта до 4 полос с целью создания равной пропускной способности с пр. Ленина.</w:t>
      </w:r>
    </w:p>
    <w:p w:rsidR="0008711D" w:rsidRPr="006D71E1" w:rsidRDefault="0008711D" w:rsidP="002F6C67">
      <w:pPr>
        <w:jc w:val="center"/>
      </w:pPr>
      <w:r w:rsidRPr="006D71E1">
        <w:rPr>
          <w:noProof/>
        </w:rPr>
        <w:drawing>
          <wp:inline distT="0" distB="0" distL="0" distR="0" wp14:anchorId="30B8E088" wp14:editId="3F8A7D59">
            <wp:extent cx="4191000" cy="8356183"/>
            <wp:effectExtent l="0" t="0" r="0" b="0"/>
            <wp:docPr id="4" name="Рисунок 4" descr="C:\Users\User\Desktop\ПКРТИ\Материалы по Мурманску\Односторонее-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ПКРТИ\Материалы по Мурманску\Односторонее-min.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201649" cy="8377416"/>
                    </a:xfrm>
                    <a:prstGeom prst="rect">
                      <a:avLst/>
                    </a:prstGeom>
                    <a:noFill/>
                    <a:ln>
                      <a:noFill/>
                    </a:ln>
                  </pic:spPr>
                </pic:pic>
              </a:graphicData>
            </a:graphic>
          </wp:inline>
        </w:drawing>
      </w:r>
    </w:p>
    <w:p w:rsidR="0008711D" w:rsidRPr="006D71E1" w:rsidRDefault="0008711D" w:rsidP="0008711D">
      <w:pPr>
        <w:ind w:left="425"/>
        <w:jc w:val="center"/>
      </w:pPr>
      <w:r w:rsidRPr="006D71E1">
        <w:t>Рис. 1. Проектное предложение по организации одностороннего движения в центральной части города</w:t>
      </w:r>
    </w:p>
    <w:p w:rsidR="00B203E9" w:rsidRPr="006D71E1" w:rsidRDefault="00B203E9" w:rsidP="0008711D">
      <w:pPr>
        <w:ind w:left="425"/>
        <w:jc w:val="center"/>
      </w:pPr>
    </w:p>
    <w:p w:rsidR="00B203E9" w:rsidRPr="006D71E1" w:rsidRDefault="00B203E9" w:rsidP="0008711D">
      <w:pPr>
        <w:ind w:left="425"/>
        <w:jc w:val="center"/>
      </w:pPr>
    </w:p>
    <w:p w:rsidR="00391B8B" w:rsidRPr="006D71E1" w:rsidRDefault="00391B8B" w:rsidP="009268D0">
      <w:pPr>
        <w:pStyle w:val="a3"/>
        <w:numPr>
          <w:ilvl w:val="1"/>
          <w:numId w:val="10"/>
        </w:numPr>
        <w:ind w:left="0" w:firstLine="0"/>
        <w:jc w:val="center"/>
        <w:rPr>
          <w:rFonts w:eastAsia="Times New Roman"/>
          <w:spacing w:val="0"/>
        </w:rPr>
      </w:pPr>
      <w:bookmarkStart w:id="43" w:name="_Toc533495189"/>
      <w:bookmarkStart w:id="44" w:name="_Toc533697395"/>
      <w:r w:rsidRPr="006D71E1">
        <w:rPr>
          <w:rFonts w:eastAsia="Times New Roman"/>
          <w:spacing w:val="0"/>
        </w:rPr>
        <w:t>Инерционный вариант</w:t>
      </w:r>
      <w:bookmarkEnd w:id="43"/>
      <w:bookmarkEnd w:id="44"/>
    </w:p>
    <w:p w:rsidR="00196F5C" w:rsidRPr="006D71E1" w:rsidRDefault="00196F5C" w:rsidP="00196F5C"/>
    <w:p w:rsidR="002F6C67" w:rsidRPr="006D71E1" w:rsidRDefault="002F6C67" w:rsidP="00D760AC">
      <w:pPr>
        <w:pStyle w:val="G"/>
      </w:pPr>
      <w:r w:rsidRPr="006D71E1">
        <w:t>Город сохраняет свою функцию административного центра области, транспортного узла для перевалки сырьевых ресурсов. При этом, сроки реализации проектов развития Мурманского транспортного узла (МТУ) серьезно удлиняются, перевалка в порту и портовой особой экономической зоне представлена, в основном, углем.</w:t>
      </w:r>
    </w:p>
    <w:p w:rsidR="002F6C67" w:rsidRPr="006D71E1" w:rsidRDefault="002F6C67" w:rsidP="00D760AC">
      <w:pPr>
        <w:pStyle w:val="G"/>
      </w:pPr>
      <w:r w:rsidRPr="006D71E1">
        <w:t>Износ городской инфраструктуры увеличивается, уровень благоустройства и качество жизни населения снижается. Обеспечение социальной сферы производится исходя из необходимого минимума.</w:t>
      </w:r>
    </w:p>
    <w:p w:rsidR="002F6C67" w:rsidRPr="006D71E1" w:rsidRDefault="002F6C67" w:rsidP="00D760AC">
      <w:pPr>
        <w:pStyle w:val="G"/>
      </w:pPr>
      <w:r w:rsidRPr="006D71E1">
        <w:t>При таком варианте развитие транспортной инфраструктуры может быть только в рамках повышения эффективности использования существующей УДС и реконструкции отдельных перекрестков, влияющих на повышение пропускной способности УДС общегородского и в отдельных случаях районного значения.</w:t>
      </w:r>
    </w:p>
    <w:p w:rsidR="002F6C67" w:rsidRPr="006D71E1" w:rsidRDefault="002F6C67" w:rsidP="00D760AC">
      <w:pPr>
        <w:pStyle w:val="G"/>
      </w:pPr>
      <w:r w:rsidRPr="006D71E1">
        <w:t xml:space="preserve">Перечень мероприятий по развитию транспортной инфраструктуры при развитии </w:t>
      </w:r>
      <w:r w:rsidR="009268D0" w:rsidRPr="006D71E1">
        <w:t>муниципального образования</w:t>
      </w:r>
      <w:r w:rsidRPr="006D71E1">
        <w:t xml:space="preserve"> г. Мурманск по инерционному сценарию:</w:t>
      </w:r>
    </w:p>
    <w:p w:rsidR="002F6C67" w:rsidRPr="006D71E1" w:rsidRDefault="002F6C67" w:rsidP="004865E7">
      <w:pPr>
        <w:pStyle w:val="a5"/>
        <w:numPr>
          <w:ilvl w:val="0"/>
          <w:numId w:val="14"/>
        </w:numPr>
        <w:rPr>
          <w:iCs/>
          <w:szCs w:val="24"/>
        </w:rPr>
      </w:pPr>
      <w:r w:rsidRPr="006D71E1">
        <w:rPr>
          <w:iCs/>
          <w:szCs w:val="24"/>
        </w:rPr>
        <w:t>организация регулирования светофоров по пр. Кирова, ул. Челюскин</w:t>
      </w:r>
      <w:r w:rsidR="009268D0" w:rsidRPr="006D71E1">
        <w:rPr>
          <w:iCs/>
          <w:szCs w:val="24"/>
        </w:rPr>
        <w:t>цев, Кольскому пр. по принципу «</w:t>
      </w:r>
      <w:r w:rsidRPr="006D71E1">
        <w:rPr>
          <w:iCs/>
          <w:szCs w:val="24"/>
        </w:rPr>
        <w:t>Зел</w:t>
      </w:r>
      <w:r w:rsidR="009268D0" w:rsidRPr="006D71E1">
        <w:rPr>
          <w:iCs/>
          <w:szCs w:val="24"/>
        </w:rPr>
        <w:t>еная волна»</w:t>
      </w:r>
      <w:r w:rsidRPr="006D71E1">
        <w:rPr>
          <w:iCs/>
          <w:szCs w:val="24"/>
        </w:rPr>
        <w:t xml:space="preserve"> и выделением полосы для движения общественного транспорта;</w:t>
      </w:r>
    </w:p>
    <w:p w:rsidR="002F6C67" w:rsidRPr="006D71E1" w:rsidRDefault="002F6C67" w:rsidP="004865E7">
      <w:pPr>
        <w:pStyle w:val="a5"/>
        <w:numPr>
          <w:ilvl w:val="0"/>
          <w:numId w:val="14"/>
        </w:numPr>
        <w:rPr>
          <w:iCs/>
          <w:szCs w:val="24"/>
        </w:rPr>
      </w:pPr>
      <w:r w:rsidRPr="006D71E1">
        <w:rPr>
          <w:iCs/>
          <w:szCs w:val="24"/>
        </w:rPr>
        <w:t xml:space="preserve">реконструкция (без перестройки в пределах существующего дорожного покрытия) перекрестков по этому направлению: пр. Кирова с Кольским пр.; ул. Коминтерна с ул. Профсоюзов, включая Привокзальную площадь; ул. Академика Книповича с </w:t>
      </w:r>
      <w:r w:rsidR="009268D0" w:rsidRPr="006D71E1">
        <w:rPr>
          <w:iCs/>
          <w:szCs w:val="24"/>
        </w:rPr>
        <w:t xml:space="preserve">                 </w:t>
      </w:r>
      <w:r w:rsidRPr="006D71E1">
        <w:rPr>
          <w:iCs/>
          <w:szCs w:val="24"/>
        </w:rPr>
        <w:t>ул. Шмидта (перекрестки № 4, 5, 8, 9, 7, 11, 10, 14, 13 на схеме перспективной организации УДС г. Мурманска);</w:t>
      </w:r>
    </w:p>
    <w:p w:rsidR="002F6C67" w:rsidRPr="006D71E1" w:rsidRDefault="002F6C67" w:rsidP="004865E7">
      <w:pPr>
        <w:pStyle w:val="a5"/>
        <w:numPr>
          <w:ilvl w:val="0"/>
          <w:numId w:val="14"/>
        </w:numPr>
        <w:rPr>
          <w:iCs/>
          <w:szCs w:val="24"/>
        </w:rPr>
      </w:pPr>
      <w:r w:rsidRPr="006D71E1">
        <w:rPr>
          <w:iCs/>
          <w:szCs w:val="24"/>
        </w:rPr>
        <w:t>завершение строительства и реконструкции объектов транспортной инфраструктуры, уже вошедших в программы реализации.</w:t>
      </w:r>
    </w:p>
    <w:p w:rsidR="00260163" w:rsidRPr="006D71E1" w:rsidRDefault="00260163" w:rsidP="00260163">
      <w:pPr>
        <w:ind w:left="425"/>
        <w:rPr>
          <w:szCs w:val="24"/>
        </w:rPr>
      </w:pPr>
    </w:p>
    <w:p w:rsidR="00391B8B" w:rsidRPr="006D71E1" w:rsidRDefault="00391B8B" w:rsidP="009268D0">
      <w:pPr>
        <w:pStyle w:val="a3"/>
        <w:numPr>
          <w:ilvl w:val="1"/>
          <w:numId w:val="10"/>
        </w:numPr>
        <w:ind w:left="0" w:firstLine="0"/>
        <w:jc w:val="center"/>
        <w:rPr>
          <w:rFonts w:eastAsia="Times New Roman"/>
          <w:spacing w:val="0"/>
        </w:rPr>
      </w:pPr>
      <w:bookmarkStart w:id="45" w:name="_Toc533495190"/>
      <w:bookmarkStart w:id="46" w:name="_Toc533697396"/>
      <w:r w:rsidRPr="006D71E1">
        <w:rPr>
          <w:rFonts w:eastAsia="Times New Roman"/>
          <w:spacing w:val="0"/>
        </w:rPr>
        <w:t>Стабилизационный вариант</w:t>
      </w:r>
      <w:bookmarkEnd w:id="45"/>
      <w:bookmarkEnd w:id="46"/>
    </w:p>
    <w:p w:rsidR="00196F5C" w:rsidRPr="006D71E1" w:rsidRDefault="00196F5C" w:rsidP="00196F5C"/>
    <w:p w:rsidR="002F6C67" w:rsidRPr="006D71E1" w:rsidRDefault="002F6C67" w:rsidP="00D760AC">
      <w:pPr>
        <w:pStyle w:val="G"/>
      </w:pPr>
      <w:r w:rsidRPr="006D71E1">
        <w:t>Стабилизационный сценарий основан на частых для российской экономики проявлениях задержки реализации инвестиционных проектов (причем сроки могут варьировать от года до 10 лет), недостаточно высоким уровнем организации и управления работами.</w:t>
      </w:r>
    </w:p>
    <w:p w:rsidR="002F6C67" w:rsidRPr="006D71E1" w:rsidRDefault="002F6C67" w:rsidP="00D760AC">
      <w:pPr>
        <w:pStyle w:val="G"/>
      </w:pPr>
      <w:r w:rsidRPr="006D71E1">
        <w:t>Проекты в рамках МТУ развиваются с небольшим лагом, обеспечивая существенный рост перевалки в порту за счет угля, нефти, железорудного сырья (ЖРС). Инвестиционный климат территории остается не слишком высоким вследствие недостатка спроса на товары и услуги.</w:t>
      </w:r>
    </w:p>
    <w:p w:rsidR="002F6C67" w:rsidRPr="006D71E1" w:rsidRDefault="002F6C67" w:rsidP="00D760AC">
      <w:pPr>
        <w:pStyle w:val="G"/>
      </w:pPr>
      <w:r w:rsidRPr="006D71E1">
        <w:t>При этом варианте возможны мероприятия по осуществлению реконструкции УДС, запланированной Генеральным планом. Данный вариант - вариант среднего развития транспортной инфраструктуры включает наиболее значимые мероприятия, которые признаны первоочередными. А также полный комплекс мероприятий по оптимизации использования существующей УДС и перекрестков.</w:t>
      </w:r>
    </w:p>
    <w:p w:rsidR="002F6C67" w:rsidRPr="006D71E1" w:rsidRDefault="002F6C67" w:rsidP="00D760AC">
      <w:pPr>
        <w:pStyle w:val="G"/>
      </w:pPr>
      <w:r w:rsidRPr="006D71E1">
        <w:t>Реконструкция существующих улиц проводится без увеличения числа полос движения. Реконструкция перекрестков - в границах существующего дорожного полотна и только перекрестков особо загруженных или находящихся в перечне аварийных, а также перекрестков на уличной сети со сменой схемы движения на одностороннюю.</w:t>
      </w:r>
    </w:p>
    <w:p w:rsidR="002F6C67" w:rsidRPr="006D71E1" w:rsidRDefault="002F6C67" w:rsidP="00D760AC">
      <w:pPr>
        <w:pStyle w:val="G"/>
      </w:pPr>
      <w:r w:rsidRPr="006D71E1">
        <w:t xml:space="preserve">Перечень мероприятий по развитию транспортной инфраструктуры при развитии </w:t>
      </w:r>
      <w:r w:rsidR="009268D0" w:rsidRPr="006D71E1">
        <w:t>муниципального образования</w:t>
      </w:r>
      <w:r w:rsidRPr="006D71E1">
        <w:t xml:space="preserve"> г. Мурманск по инерционному сценарию:</w:t>
      </w:r>
    </w:p>
    <w:p w:rsidR="002F6C67" w:rsidRPr="006D71E1" w:rsidRDefault="002F6C67" w:rsidP="002F6C67">
      <w:pPr>
        <w:ind w:firstLine="709"/>
        <w:rPr>
          <w:rFonts w:eastAsia="Calibri" w:cs="Times New Roman"/>
          <w:i/>
          <w:szCs w:val="24"/>
          <w:lang w:eastAsia="en-US"/>
        </w:rPr>
      </w:pPr>
      <w:r w:rsidRPr="006D71E1">
        <w:rPr>
          <w:rFonts w:eastAsia="Calibri" w:cs="Times New Roman"/>
          <w:i/>
          <w:szCs w:val="24"/>
          <w:lang w:eastAsia="en-US"/>
        </w:rPr>
        <w:t xml:space="preserve">Вариант 1 (реализация проектного предложения по организации одностороннего движения по двум центральным магистралям) </w:t>
      </w:r>
    </w:p>
    <w:p w:rsidR="002F6C67" w:rsidRPr="006D71E1" w:rsidRDefault="002F6C67" w:rsidP="004865E7">
      <w:pPr>
        <w:pStyle w:val="a5"/>
        <w:numPr>
          <w:ilvl w:val="0"/>
          <w:numId w:val="14"/>
        </w:numPr>
        <w:rPr>
          <w:iCs/>
          <w:szCs w:val="24"/>
        </w:rPr>
      </w:pPr>
      <w:r w:rsidRPr="006D71E1">
        <w:rPr>
          <w:iCs/>
          <w:szCs w:val="24"/>
        </w:rPr>
        <w:t xml:space="preserve">организация регулирования светофоров по пр. Кирова, ул. Челюскинцев, Кольскому проспекту, пр. Героев-североморцев, ул. Адмирала флота Лобова, пр. Ленина, </w:t>
      </w:r>
      <w:r w:rsidR="009268D0" w:rsidRPr="006D71E1">
        <w:rPr>
          <w:iCs/>
          <w:szCs w:val="24"/>
        </w:rPr>
        <w:t xml:space="preserve">                    ул. Полярные Зори, по принципу «Зеленая волна»</w:t>
      </w:r>
      <w:r w:rsidRPr="006D71E1">
        <w:rPr>
          <w:iCs/>
          <w:szCs w:val="24"/>
        </w:rPr>
        <w:t>;</w:t>
      </w:r>
    </w:p>
    <w:p w:rsidR="002F6C67" w:rsidRPr="006D71E1" w:rsidRDefault="002F6C67" w:rsidP="004865E7">
      <w:pPr>
        <w:pStyle w:val="a5"/>
        <w:numPr>
          <w:ilvl w:val="0"/>
          <w:numId w:val="14"/>
        </w:numPr>
        <w:rPr>
          <w:iCs/>
          <w:szCs w:val="24"/>
        </w:rPr>
      </w:pPr>
      <w:r w:rsidRPr="006D71E1">
        <w:rPr>
          <w:iCs/>
          <w:szCs w:val="24"/>
        </w:rPr>
        <w:t>изменение схемы движения по центральным магистралям пр. Ленина и магистрали ул. Челюскинцев – ул. Коминтерна, ул. Шмидта – пр. Кирова по этим улицам на одностороннюю в 4 полосы, включая полосу для общественного транспорта. Введение ограничения скорости движения до 40 км/ч по данным магистралям;</w:t>
      </w:r>
    </w:p>
    <w:p w:rsidR="002F6C67" w:rsidRPr="006D71E1" w:rsidRDefault="002F6C67" w:rsidP="004865E7">
      <w:pPr>
        <w:pStyle w:val="a5"/>
        <w:numPr>
          <w:ilvl w:val="0"/>
          <w:numId w:val="14"/>
        </w:numPr>
        <w:rPr>
          <w:iCs/>
          <w:szCs w:val="24"/>
        </w:rPr>
      </w:pPr>
      <w:r w:rsidRPr="006D71E1">
        <w:rPr>
          <w:iCs/>
          <w:szCs w:val="24"/>
        </w:rPr>
        <w:t>выполнение реконструкции пр. Кирова, ул. Челюскинцев, Кольского пр., пр. Героев-североморцев, ул. Адмирала флота Лобова в части организации перекрестков с выделенными полосами для поворотов налево и направо:</w:t>
      </w:r>
    </w:p>
    <w:p w:rsidR="002F6C67" w:rsidRPr="006D71E1" w:rsidRDefault="002F6C67" w:rsidP="004865E7">
      <w:pPr>
        <w:numPr>
          <w:ilvl w:val="1"/>
          <w:numId w:val="1"/>
        </w:numPr>
        <w:spacing w:after="160" w:line="256" w:lineRule="auto"/>
        <w:contextualSpacing/>
        <w:jc w:val="left"/>
        <w:rPr>
          <w:rFonts w:eastAsia="Calibri" w:cs="Times New Roman"/>
          <w:szCs w:val="24"/>
          <w:lang w:eastAsia="en-US"/>
        </w:rPr>
      </w:pPr>
      <w:r w:rsidRPr="006D71E1">
        <w:rPr>
          <w:rFonts w:eastAsia="Calibri" w:cs="Times New Roman"/>
          <w:szCs w:val="24"/>
          <w:lang w:eastAsia="en-US"/>
        </w:rPr>
        <w:t>Кольский пр. – ул. Героев Рыбачьего,</w:t>
      </w:r>
    </w:p>
    <w:p w:rsidR="002F6C67" w:rsidRPr="006D71E1" w:rsidRDefault="002F6C67" w:rsidP="004865E7">
      <w:pPr>
        <w:numPr>
          <w:ilvl w:val="1"/>
          <w:numId w:val="1"/>
        </w:numPr>
        <w:spacing w:after="160" w:line="256" w:lineRule="auto"/>
        <w:contextualSpacing/>
        <w:jc w:val="left"/>
        <w:rPr>
          <w:rFonts w:eastAsia="Calibri" w:cs="Times New Roman"/>
          <w:szCs w:val="24"/>
          <w:lang w:eastAsia="en-US"/>
        </w:rPr>
      </w:pPr>
      <w:r w:rsidRPr="006D71E1">
        <w:rPr>
          <w:rFonts w:eastAsia="Calibri" w:cs="Times New Roman"/>
          <w:szCs w:val="24"/>
          <w:lang w:eastAsia="en-US"/>
        </w:rPr>
        <w:t>Кольский пр.  – ул. Генерала Щербакова, ул. Шевченко,</w:t>
      </w:r>
    </w:p>
    <w:p w:rsidR="002F6C67" w:rsidRPr="006D71E1" w:rsidRDefault="002F6C67" w:rsidP="004865E7">
      <w:pPr>
        <w:numPr>
          <w:ilvl w:val="1"/>
          <w:numId w:val="1"/>
        </w:numPr>
        <w:spacing w:after="160" w:line="256" w:lineRule="auto"/>
        <w:contextualSpacing/>
        <w:jc w:val="left"/>
        <w:rPr>
          <w:rFonts w:eastAsia="Calibri" w:cs="Times New Roman"/>
          <w:szCs w:val="24"/>
          <w:lang w:eastAsia="en-US"/>
        </w:rPr>
      </w:pPr>
      <w:r w:rsidRPr="006D71E1">
        <w:rPr>
          <w:rFonts w:eastAsia="Calibri" w:cs="Times New Roman"/>
          <w:szCs w:val="24"/>
          <w:lang w:eastAsia="en-US"/>
        </w:rPr>
        <w:t>Кольский пр. – ул. Баумана,</w:t>
      </w:r>
    </w:p>
    <w:p w:rsidR="002F6C67" w:rsidRPr="006D71E1" w:rsidRDefault="002F6C67" w:rsidP="004865E7">
      <w:pPr>
        <w:numPr>
          <w:ilvl w:val="1"/>
          <w:numId w:val="1"/>
        </w:numPr>
        <w:spacing w:after="160" w:line="256" w:lineRule="auto"/>
        <w:contextualSpacing/>
        <w:jc w:val="left"/>
        <w:rPr>
          <w:rFonts w:eastAsia="Calibri" w:cs="Times New Roman"/>
          <w:szCs w:val="24"/>
          <w:lang w:eastAsia="en-US"/>
        </w:rPr>
      </w:pPr>
      <w:r w:rsidRPr="006D71E1">
        <w:rPr>
          <w:rFonts w:eastAsia="Calibri" w:cs="Times New Roman"/>
          <w:szCs w:val="24"/>
          <w:lang w:eastAsia="en-US"/>
        </w:rPr>
        <w:t>Кольский пр. – Нагорный проезд,</w:t>
      </w:r>
    </w:p>
    <w:p w:rsidR="002F6C67" w:rsidRPr="006D71E1" w:rsidRDefault="002F6C67" w:rsidP="004865E7">
      <w:pPr>
        <w:numPr>
          <w:ilvl w:val="1"/>
          <w:numId w:val="1"/>
        </w:numPr>
        <w:spacing w:after="160" w:line="256" w:lineRule="auto"/>
        <w:contextualSpacing/>
        <w:jc w:val="left"/>
        <w:rPr>
          <w:rFonts w:eastAsia="Calibri" w:cs="Times New Roman"/>
          <w:szCs w:val="24"/>
          <w:lang w:eastAsia="en-US"/>
        </w:rPr>
      </w:pPr>
      <w:r w:rsidRPr="006D71E1">
        <w:rPr>
          <w:rFonts w:eastAsia="Calibri" w:cs="Times New Roman"/>
          <w:szCs w:val="24"/>
          <w:lang w:eastAsia="en-US"/>
        </w:rPr>
        <w:t>Кольский пр. – ул. Капитана Пономарева,</w:t>
      </w:r>
    </w:p>
    <w:p w:rsidR="002F6C67" w:rsidRPr="006D71E1" w:rsidRDefault="002F6C67" w:rsidP="004865E7">
      <w:pPr>
        <w:numPr>
          <w:ilvl w:val="1"/>
          <w:numId w:val="1"/>
        </w:numPr>
        <w:spacing w:after="160" w:line="256" w:lineRule="auto"/>
        <w:contextualSpacing/>
        <w:jc w:val="left"/>
        <w:rPr>
          <w:rFonts w:eastAsia="Calibri" w:cs="Times New Roman"/>
          <w:szCs w:val="24"/>
          <w:lang w:eastAsia="en-US"/>
        </w:rPr>
      </w:pPr>
      <w:r w:rsidRPr="006D71E1">
        <w:rPr>
          <w:rFonts w:eastAsia="Calibri" w:cs="Times New Roman"/>
          <w:szCs w:val="24"/>
          <w:lang w:eastAsia="en-US"/>
        </w:rPr>
        <w:t>Кольский пр. – пр. Кирова,</w:t>
      </w:r>
    </w:p>
    <w:p w:rsidR="002F6C67" w:rsidRPr="006D71E1" w:rsidRDefault="009268D0" w:rsidP="004865E7">
      <w:pPr>
        <w:numPr>
          <w:ilvl w:val="1"/>
          <w:numId w:val="1"/>
        </w:numPr>
        <w:spacing w:after="160" w:line="256" w:lineRule="auto"/>
        <w:contextualSpacing/>
        <w:jc w:val="left"/>
        <w:rPr>
          <w:rFonts w:eastAsia="Calibri" w:cs="Times New Roman"/>
          <w:szCs w:val="24"/>
          <w:lang w:eastAsia="en-US"/>
        </w:rPr>
      </w:pPr>
      <w:r w:rsidRPr="006D71E1">
        <w:rPr>
          <w:rFonts w:eastAsia="Calibri" w:cs="Times New Roman"/>
          <w:szCs w:val="24"/>
          <w:lang w:eastAsia="en-US"/>
        </w:rPr>
        <w:t>Пр. Ленина – ул. Полярные З</w:t>
      </w:r>
      <w:r w:rsidR="002F6C67" w:rsidRPr="006D71E1">
        <w:rPr>
          <w:rFonts w:eastAsia="Calibri" w:cs="Times New Roman"/>
          <w:szCs w:val="24"/>
          <w:lang w:eastAsia="en-US"/>
        </w:rPr>
        <w:t>ори,</w:t>
      </w:r>
    </w:p>
    <w:p w:rsidR="002F6C67" w:rsidRPr="006D71E1" w:rsidRDefault="002F6C67" w:rsidP="004865E7">
      <w:pPr>
        <w:numPr>
          <w:ilvl w:val="1"/>
          <w:numId w:val="1"/>
        </w:numPr>
        <w:spacing w:after="160" w:line="256" w:lineRule="auto"/>
        <w:contextualSpacing/>
        <w:jc w:val="left"/>
        <w:rPr>
          <w:rFonts w:eastAsia="Calibri" w:cs="Times New Roman"/>
          <w:szCs w:val="24"/>
          <w:lang w:eastAsia="en-US"/>
        </w:rPr>
      </w:pPr>
      <w:r w:rsidRPr="006D71E1">
        <w:rPr>
          <w:rFonts w:eastAsia="Calibri" w:cs="Times New Roman"/>
          <w:szCs w:val="24"/>
          <w:lang w:eastAsia="en-US"/>
        </w:rPr>
        <w:t>Пр. Кирова - ул. Заводская,</w:t>
      </w:r>
    </w:p>
    <w:p w:rsidR="002F6C67" w:rsidRPr="006D71E1" w:rsidRDefault="002F6C67" w:rsidP="004865E7">
      <w:pPr>
        <w:numPr>
          <w:ilvl w:val="1"/>
          <w:numId w:val="1"/>
        </w:numPr>
        <w:spacing w:after="160" w:line="256" w:lineRule="auto"/>
        <w:contextualSpacing/>
        <w:jc w:val="left"/>
        <w:rPr>
          <w:rFonts w:eastAsia="Calibri" w:cs="Times New Roman"/>
          <w:szCs w:val="24"/>
          <w:lang w:eastAsia="en-US"/>
        </w:rPr>
      </w:pPr>
      <w:r w:rsidRPr="006D71E1">
        <w:rPr>
          <w:rFonts w:eastAsia="Calibri" w:cs="Times New Roman"/>
          <w:szCs w:val="24"/>
          <w:lang w:eastAsia="en-US"/>
        </w:rPr>
        <w:t>Пр. Кирова – ул. Марата (правый и левый повороты),</w:t>
      </w:r>
    </w:p>
    <w:p w:rsidR="002F6C67" w:rsidRPr="006D71E1" w:rsidRDefault="002F6C67" w:rsidP="004865E7">
      <w:pPr>
        <w:numPr>
          <w:ilvl w:val="1"/>
          <w:numId w:val="1"/>
        </w:numPr>
        <w:spacing w:after="160" w:line="256" w:lineRule="auto"/>
        <w:contextualSpacing/>
        <w:jc w:val="left"/>
        <w:rPr>
          <w:rFonts w:eastAsia="Calibri" w:cs="Times New Roman"/>
          <w:szCs w:val="24"/>
          <w:lang w:eastAsia="en-US"/>
        </w:rPr>
      </w:pPr>
      <w:r w:rsidRPr="006D71E1">
        <w:rPr>
          <w:rFonts w:eastAsia="Calibri" w:cs="Times New Roman"/>
          <w:szCs w:val="24"/>
          <w:lang w:eastAsia="en-US"/>
        </w:rPr>
        <w:t>Пр. Кирова – ул. Декабристов (правый поворот),</w:t>
      </w:r>
    </w:p>
    <w:p w:rsidR="002F6C67" w:rsidRPr="006D71E1" w:rsidRDefault="002F6C67" w:rsidP="004865E7">
      <w:pPr>
        <w:numPr>
          <w:ilvl w:val="1"/>
          <w:numId w:val="1"/>
        </w:numPr>
        <w:spacing w:after="160" w:line="256" w:lineRule="auto"/>
        <w:contextualSpacing/>
        <w:jc w:val="left"/>
        <w:rPr>
          <w:rFonts w:eastAsia="Calibri" w:cs="Times New Roman"/>
          <w:szCs w:val="24"/>
          <w:lang w:eastAsia="en-US"/>
        </w:rPr>
      </w:pPr>
      <w:r w:rsidRPr="006D71E1">
        <w:rPr>
          <w:rFonts w:eastAsia="Calibri" w:cs="Times New Roman"/>
          <w:szCs w:val="24"/>
          <w:lang w:eastAsia="en-US"/>
        </w:rPr>
        <w:t>Пр. Кирова – ул. Алексея Генералова (правый поворот),</w:t>
      </w:r>
    </w:p>
    <w:p w:rsidR="002F6C67" w:rsidRPr="006D71E1" w:rsidRDefault="002F6C67" w:rsidP="004865E7">
      <w:pPr>
        <w:numPr>
          <w:ilvl w:val="1"/>
          <w:numId w:val="1"/>
        </w:numPr>
        <w:spacing w:after="160" w:line="256" w:lineRule="auto"/>
        <w:contextualSpacing/>
        <w:jc w:val="left"/>
        <w:rPr>
          <w:rFonts w:eastAsia="Calibri" w:cs="Times New Roman"/>
          <w:szCs w:val="24"/>
          <w:lang w:eastAsia="en-US"/>
        </w:rPr>
      </w:pPr>
      <w:r w:rsidRPr="006D71E1">
        <w:rPr>
          <w:rFonts w:eastAsia="Calibri" w:cs="Times New Roman"/>
          <w:szCs w:val="24"/>
          <w:lang w:eastAsia="en-US"/>
        </w:rPr>
        <w:t>Пр. Кирова – ул. Полярной Дивизии (левый поворот),</w:t>
      </w:r>
    </w:p>
    <w:p w:rsidR="002F6C67" w:rsidRPr="006D71E1" w:rsidRDefault="002F6C67" w:rsidP="004865E7">
      <w:pPr>
        <w:numPr>
          <w:ilvl w:val="1"/>
          <w:numId w:val="1"/>
        </w:numPr>
        <w:spacing w:after="160" w:line="256" w:lineRule="auto"/>
        <w:contextualSpacing/>
        <w:jc w:val="left"/>
        <w:rPr>
          <w:rFonts w:eastAsia="Calibri" w:cs="Times New Roman"/>
          <w:szCs w:val="24"/>
          <w:lang w:eastAsia="en-US"/>
        </w:rPr>
      </w:pPr>
      <w:r w:rsidRPr="006D71E1">
        <w:rPr>
          <w:rFonts w:eastAsia="Calibri" w:cs="Times New Roman"/>
          <w:szCs w:val="24"/>
          <w:lang w:eastAsia="en-US"/>
        </w:rPr>
        <w:t>Пр. Кирова – ул. Шмидта - ул. Академика Книповича,</w:t>
      </w:r>
    </w:p>
    <w:p w:rsidR="002F6C67" w:rsidRPr="006D71E1" w:rsidRDefault="002F6C67" w:rsidP="004865E7">
      <w:pPr>
        <w:numPr>
          <w:ilvl w:val="1"/>
          <w:numId w:val="1"/>
        </w:numPr>
        <w:spacing w:after="160" w:line="256" w:lineRule="auto"/>
        <w:contextualSpacing/>
        <w:jc w:val="left"/>
        <w:rPr>
          <w:rFonts w:eastAsia="Calibri" w:cs="Times New Roman"/>
          <w:szCs w:val="24"/>
          <w:lang w:eastAsia="en-US"/>
        </w:rPr>
      </w:pPr>
      <w:r w:rsidRPr="006D71E1">
        <w:rPr>
          <w:rFonts w:eastAsia="Calibri" w:cs="Times New Roman"/>
          <w:szCs w:val="24"/>
          <w:lang w:eastAsia="en-US"/>
        </w:rPr>
        <w:t>Ул. Шмидта- ул. Комсомольская,</w:t>
      </w:r>
    </w:p>
    <w:p w:rsidR="002F6C67" w:rsidRPr="006D71E1" w:rsidRDefault="002F6C67" w:rsidP="004865E7">
      <w:pPr>
        <w:numPr>
          <w:ilvl w:val="1"/>
          <w:numId w:val="1"/>
        </w:numPr>
        <w:spacing w:after="160" w:line="256" w:lineRule="auto"/>
        <w:contextualSpacing/>
        <w:jc w:val="left"/>
        <w:rPr>
          <w:rFonts w:eastAsia="Calibri" w:cs="Times New Roman"/>
          <w:szCs w:val="24"/>
          <w:lang w:eastAsia="en-US"/>
        </w:rPr>
      </w:pPr>
      <w:r w:rsidRPr="006D71E1">
        <w:rPr>
          <w:rFonts w:eastAsia="Calibri" w:cs="Times New Roman"/>
          <w:szCs w:val="24"/>
          <w:lang w:eastAsia="en-US"/>
        </w:rPr>
        <w:t>Ул. Коминтерна – ул. Профсоюзов – Портовый проезд,</w:t>
      </w:r>
    </w:p>
    <w:p w:rsidR="002F6C67" w:rsidRPr="006D71E1" w:rsidRDefault="002F6C67" w:rsidP="004865E7">
      <w:pPr>
        <w:numPr>
          <w:ilvl w:val="1"/>
          <w:numId w:val="1"/>
        </w:numPr>
        <w:spacing w:after="160" w:line="256" w:lineRule="auto"/>
        <w:contextualSpacing/>
        <w:jc w:val="left"/>
        <w:rPr>
          <w:rFonts w:eastAsia="Calibri" w:cs="Times New Roman"/>
          <w:szCs w:val="24"/>
          <w:lang w:eastAsia="en-US"/>
        </w:rPr>
      </w:pPr>
      <w:r w:rsidRPr="006D71E1">
        <w:rPr>
          <w:rFonts w:eastAsia="Calibri" w:cs="Times New Roman"/>
          <w:szCs w:val="24"/>
          <w:lang w:eastAsia="en-US"/>
        </w:rPr>
        <w:t>Ул. Челюскинцев – ул. Папанина,</w:t>
      </w:r>
    </w:p>
    <w:p w:rsidR="002F6C67" w:rsidRPr="006D71E1" w:rsidRDefault="002F6C67" w:rsidP="004865E7">
      <w:pPr>
        <w:numPr>
          <w:ilvl w:val="1"/>
          <w:numId w:val="1"/>
        </w:numPr>
        <w:spacing w:after="160" w:line="256" w:lineRule="auto"/>
        <w:contextualSpacing/>
        <w:jc w:val="left"/>
        <w:rPr>
          <w:rFonts w:eastAsia="Calibri" w:cs="Times New Roman"/>
          <w:szCs w:val="24"/>
          <w:lang w:eastAsia="en-US"/>
        </w:rPr>
      </w:pPr>
      <w:r w:rsidRPr="006D71E1">
        <w:rPr>
          <w:rFonts w:eastAsia="Calibri" w:cs="Times New Roman"/>
          <w:szCs w:val="24"/>
          <w:lang w:eastAsia="en-US"/>
        </w:rPr>
        <w:t>Ул. Челюскинцев – Портовый проезд (правый поворот),</w:t>
      </w:r>
    </w:p>
    <w:p w:rsidR="002F6C67" w:rsidRPr="006D71E1" w:rsidRDefault="002F6C67" w:rsidP="004865E7">
      <w:pPr>
        <w:numPr>
          <w:ilvl w:val="1"/>
          <w:numId w:val="1"/>
        </w:numPr>
        <w:spacing w:after="160" w:line="256" w:lineRule="auto"/>
        <w:contextualSpacing/>
        <w:jc w:val="left"/>
        <w:rPr>
          <w:rFonts w:eastAsia="Calibri" w:cs="Times New Roman"/>
          <w:szCs w:val="24"/>
          <w:lang w:eastAsia="en-US"/>
        </w:rPr>
      </w:pPr>
      <w:r w:rsidRPr="006D71E1">
        <w:rPr>
          <w:rFonts w:eastAsia="Calibri" w:cs="Times New Roman"/>
          <w:szCs w:val="24"/>
          <w:lang w:eastAsia="en-US"/>
        </w:rPr>
        <w:t>Пр. Героев-североморцев – ул. Юрия Гагарина,</w:t>
      </w:r>
    </w:p>
    <w:p w:rsidR="002F6C67" w:rsidRPr="006D71E1" w:rsidRDefault="002F6C67" w:rsidP="004865E7">
      <w:pPr>
        <w:numPr>
          <w:ilvl w:val="1"/>
          <w:numId w:val="1"/>
        </w:numPr>
        <w:spacing w:after="160" w:line="256" w:lineRule="auto"/>
        <w:contextualSpacing/>
        <w:jc w:val="left"/>
        <w:rPr>
          <w:rFonts w:eastAsia="Calibri" w:cs="Times New Roman"/>
          <w:szCs w:val="24"/>
          <w:lang w:eastAsia="en-US"/>
        </w:rPr>
      </w:pPr>
      <w:r w:rsidRPr="006D71E1">
        <w:rPr>
          <w:rFonts w:eastAsia="Calibri" w:cs="Times New Roman"/>
          <w:szCs w:val="24"/>
          <w:lang w:eastAsia="en-US"/>
        </w:rPr>
        <w:t>Пр. Героев-североморцев – ул. Александрова,</w:t>
      </w:r>
    </w:p>
    <w:p w:rsidR="002F6C67" w:rsidRPr="006D71E1" w:rsidRDefault="002F6C67" w:rsidP="004865E7">
      <w:pPr>
        <w:numPr>
          <w:ilvl w:val="1"/>
          <w:numId w:val="1"/>
        </w:numPr>
        <w:spacing w:after="160" w:line="256" w:lineRule="auto"/>
        <w:contextualSpacing/>
        <w:jc w:val="left"/>
        <w:rPr>
          <w:rFonts w:eastAsia="Calibri" w:cs="Times New Roman"/>
          <w:szCs w:val="24"/>
          <w:lang w:eastAsia="en-US"/>
        </w:rPr>
      </w:pPr>
      <w:r w:rsidRPr="006D71E1">
        <w:rPr>
          <w:rFonts w:eastAsia="Calibri" w:cs="Times New Roman"/>
          <w:szCs w:val="24"/>
          <w:lang w:eastAsia="en-US"/>
        </w:rPr>
        <w:t>Пр. Героев-североморцев – ул. Чумбарова-Лучинского,</w:t>
      </w:r>
    </w:p>
    <w:p w:rsidR="002F6C67" w:rsidRPr="006D71E1" w:rsidRDefault="002F6C67" w:rsidP="004865E7">
      <w:pPr>
        <w:numPr>
          <w:ilvl w:val="1"/>
          <w:numId w:val="1"/>
        </w:numPr>
        <w:spacing w:after="160" w:line="256" w:lineRule="auto"/>
        <w:contextualSpacing/>
        <w:jc w:val="left"/>
        <w:rPr>
          <w:rFonts w:eastAsia="Calibri" w:cs="Times New Roman"/>
          <w:szCs w:val="24"/>
          <w:lang w:eastAsia="en-US"/>
        </w:rPr>
      </w:pPr>
      <w:r w:rsidRPr="006D71E1">
        <w:rPr>
          <w:rFonts w:eastAsia="Calibri" w:cs="Times New Roman"/>
          <w:szCs w:val="24"/>
          <w:lang w:eastAsia="en-US"/>
        </w:rPr>
        <w:t>Пр. Героев-североморцев – ул. Александра Невского,</w:t>
      </w:r>
    </w:p>
    <w:p w:rsidR="002F6C67" w:rsidRPr="006D71E1" w:rsidRDefault="002F6C67" w:rsidP="004865E7">
      <w:pPr>
        <w:numPr>
          <w:ilvl w:val="1"/>
          <w:numId w:val="1"/>
        </w:numPr>
        <w:spacing w:after="160" w:line="256" w:lineRule="auto"/>
        <w:contextualSpacing/>
        <w:jc w:val="left"/>
        <w:rPr>
          <w:rFonts w:eastAsia="Calibri" w:cs="Times New Roman"/>
          <w:szCs w:val="24"/>
          <w:lang w:eastAsia="en-US"/>
        </w:rPr>
      </w:pPr>
      <w:r w:rsidRPr="006D71E1">
        <w:rPr>
          <w:rFonts w:eastAsia="Calibri" w:cs="Times New Roman"/>
          <w:szCs w:val="24"/>
          <w:lang w:eastAsia="en-US"/>
        </w:rPr>
        <w:t>Пр. Героев-североморцев – ул. Хлобыстова (правый поворот),</w:t>
      </w:r>
    </w:p>
    <w:p w:rsidR="002F6C67" w:rsidRPr="006D71E1" w:rsidRDefault="002F6C67" w:rsidP="004865E7">
      <w:pPr>
        <w:numPr>
          <w:ilvl w:val="1"/>
          <w:numId w:val="1"/>
        </w:numPr>
        <w:spacing w:after="160" w:line="256" w:lineRule="auto"/>
        <w:contextualSpacing/>
        <w:jc w:val="left"/>
        <w:rPr>
          <w:rFonts w:eastAsia="Calibri" w:cs="Times New Roman"/>
          <w:szCs w:val="24"/>
          <w:lang w:eastAsia="en-US"/>
        </w:rPr>
      </w:pPr>
      <w:r w:rsidRPr="006D71E1">
        <w:rPr>
          <w:rFonts w:eastAsia="Calibri" w:cs="Times New Roman"/>
          <w:szCs w:val="24"/>
          <w:lang w:eastAsia="en-US"/>
        </w:rPr>
        <w:t>Ул.  Адмирала флота Лобова – ул. Ушакова,</w:t>
      </w:r>
    </w:p>
    <w:p w:rsidR="002F6C67" w:rsidRPr="006D71E1" w:rsidRDefault="002F6C67" w:rsidP="004865E7">
      <w:pPr>
        <w:numPr>
          <w:ilvl w:val="1"/>
          <w:numId w:val="1"/>
        </w:numPr>
        <w:spacing w:after="160" w:line="256" w:lineRule="auto"/>
        <w:contextualSpacing/>
        <w:jc w:val="left"/>
        <w:rPr>
          <w:rFonts w:eastAsia="Calibri" w:cs="Times New Roman"/>
          <w:szCs w:val="24"/>
          <w:lang w:eastAsia="en-US"/>
        </w:rPr>
      </w:pPr>
      <w:r w:rsidRPr="006D71E1">
        <w:rPr>
          <w:rFonts w:eastAsia="Calibri" w:cs="Times New Roman"/>
          <w:szCs w:val="24"/>
          <w:lang w:eastAsia="en-US"/>
        </w:rPr>
        <w:t>Ул. Адмирала флота Лобова – ул. Нахимова;</w:t>
      </w:r>
    </w:p>
    <w:p w:rsidR="002F6C67" w:rsidRPr="006D71E1" w:rsidRDefault="002F6C67" w:rsidP="004865E7">
      <w:pPr>
        <w:pStyle w:val="a5"/>
        <w:numPr>
          <w:ilvl w:val="0"/>
          <w:numId w:val="14"/>
        </w:numPr>
        <w:rPr>
          <w:iCs/>
          <w:szCs w:val="24"/>
        </w:rPr>
      </w:pPr>
      <w:r w:rsidRPr="006D71E1">
        <w:rPr>
          <w:iCs/>
          <w:szCs w:val="24"/>
        </w:rPr>
        <w:t>выполнение реконструкции перекрестков по ул. Академика Книповича:</w:t>
      </w:r>
    </w:p>
    <w:p w:rsidR="002F6C67" w:rsidRPr="006D71E1" w:rsidRDefault="002F6C67" w:rsidP="004865E7">
      <w:pPr>
        <w:numPr>
          <w:ilvl w:val="1"/>
          <w:numId w:val="1"/>
        </w:numPr>
        <w:spacing w:after="160" w:line="256" w:lineRule="auto"/>
        <w:contextualSpacing/>
        <w:jc w:val="left"/>
        <w:rPr>
          <w:rFonts w:eastAsia="Calibri" w:cs="Times New Roman"/>
          <w:szCs w:val="24"/>
          <w:lang w:eastAsia="en-US"/>
        </w:rPr>
      </w:pPr>
      <w:r w:rsidRPr="006D71E1">
        <w:rPr>
          <w:rFonts w:eastAsia="Calibri" w:cs="Times New Roman"/>
          <w:szCs w:val="24"/>
          <w:lang w:eastAsia="en-US"/>
        </w:rPr>
        <w:t>Ул. Полярные Зори – ул. Академика Книповича,</w:t>
      </w:r>
    </w:p>
    <w:p w:rsidR="002F6C67" w:rsidRPr="006D71E1" w:rsidRDefault="002F6C67" w:rsidP="004865E7">
      <w:pPr>
        <w:numPr>
          <w:ilvl w:val="1"/>
          <w:numId w:val="1"/>
        </w:numPr>
        <w:spacing w:after="160" w:line="256" w:lineRule="auto"/>
        <w:contextualSpacing/>
        <w:jc w:val="left"/>
        <w:rPr>
          <w:rFonts w:eastAsia="Calibri" w:cs="Times New Roman"/>
          <w:szCs w:val="24"/>
          <w:lang w:eastAsia="en-US"/>
        </w:rPr>
      </w:pPr>
      <w:r w:rsidRPr="006D71E1">
        <w:rPr>
          <w:rFonts w:eastAsia="Calibri" w:cs="Times New Roman"/>
          <w:szCs w:val="24"/>
          <w:lang w:eastAsia="en-US"/>
        </w:rPr>
        <w:t>Пр. Кирова – ул. Шмидта - ул. Академика Книповича;</w:t>
      </w:r>
    </w:p>
    <w:p w:rsidR="002F6C67" w:rsidRPr="006D71E1" w:rsidRDefault="002F6C67" w:rsidP="004865E7">
      <w:pPr>
        <w:pStyle w:val="a5"/>
        <w:numPr>
          <w:ilvl w:val="0"/>
          <w:numId w:val="14"/>
        </w:numPr>
        <w:rPr>
          <w:iCs/>
          <w:szCs w:val="24"/>
        </w:rPr>
      </w:pPr>
      <w:r w:rsidRPr="006D71E1">
        <w:rPr>
          <w:iCs/>
          <w:szCs w:val="24"/>
        </w:rPr>
        <w:t xml:space="preserve">выполнение реконструкции перекрестков с наибольшим количеством ДТП </w:t>
      </w:r>
      <w:r w:rsidR="009268D0" w:rsidRPr="006D71E1">
        <w:rPr>
          <w:iCs/>
          <w:szCs w:val="24"/>
        </w:rPr>
        <w:t xml:space="preserve">                          </w:t>
      </w:r>
      <w:r w:rsidRPr="006D71E1">
        <w:rPr>
          <w:iCs/>
          <w:szCs w:val="24"/>
        </w:rPr>
        <w:t xml:space="preserve">(пр. Ленина - ул. Полярные Зори; ул. Академика Книповича - ул. Полярные Зори, </w:t>
      </w:r>
      <w:r w:rsidR="009268D0" w:rsidRPr="006D71E1">
        <w:rPr>
          <w:iCs/>
          <w:szCs w:val="24"/>
        </w:rPr>
        <w:t xml:space="preserve">      </w:t>
      </w:r>
      <w:r w:rsidRPr="006D71E1">
        <w:rPr>
          <w:iCs/>
          <w:szCs w:val="24"/>
        </w:rPr>
        <w:t>пр. Героев-североморцев - ул. Юрия Гагарина; ул. Свердлова – Верхне-Ростинское шоссе; пр. Кольского - ул. Героев Рыбачьего (перекрестки № 13, 10, 11, 3, 6 на схеме перспективной организации УДС г. Мурманска);</w:t>
      </w:r>
    </w:p>
    <w:p w:rsidR="002F6C67" w:rsidRPr="006D71E1" w:rsidRDefault="002F6C67" w:rsidP="004865E7">
      <w:pPr>
        <w:pStyle w:val="a5"/>
        <w:numPr>
          <w:ilvl w:val="0"/>
          <w:numId w:val="14"/>
        </w:numPr>
        <w:rPr>
          <w:iCs/>
          <w:szCs w:val="24"/>
        </w:rPr>
      </w:pPr>
      <w:r w:rsidRPr="006D71E1">
        <w:rPr>
          <w:iCs/>
          <w:szCs w:val="24"/>
        </w:rPr>
        <w:t xml:space="preserve">реконструкция улицы Прибрежной, улиц Подгорной, Траловой и Портового проезда с расширением проезжей части до 4 полос движения, протяженность - </w:t>
      </w:r>
      <w:smartTag w:uri="urn:schemas-microsoft-com:office:smarttags" w:element="metricconverter">
        <w:smartTagPr>
          <w:attr w:name="ProductID" w:val="10,5 км"/>
        </w:smartTagPr>
        <w:r w:rsidRPr="006D71E1">
          <w:rPr>
            <w:iCs/>
            <w:szCs w:val="24"/>
          </w:rPr>
          <w:t>10,5 км</w:t>
        </w:r>
      </w:smartTag>
      <w:r w:rsidRPr="006D71E1">
        <w:rPr>
          <w:iCs/>
          <w:szCs w:val="24"/>
        </w:rPr>
        <w:t>;</w:t>
      </w:r>
    </w:p>
    <w:p w:rsidR="002F6C67" w:rsidRPr="006D71E1" w:rsidRDefault="002F6C67" w:rsidP="004865E7">
      <w:pPr>
        <w:pStyle w:val="a5"/>
        <w:numPr>
          <w:ilvl w:val="0"/>
          <w:numId w:val="14"/>
        </w:numPr>
        <w:rPr>
          <w:iCs/>
          <w:szCs w:val="24"/>
        </w:rPr>
      </w:pPr>
      <w:r w:rsidRPr="006D71E1">
        <w:rPr>
          <w:iCs/>
          <w:szCs w:val="24"/>
        </w:rPr>
        <w:t>строительство нового участка дороги от Портового проезда до Нижне-Ростинского шоссе, протяженность - 1,4 км;</w:t>
      </w:r>
    </w:p>
    <w:p w:rsidR="002F6C67" w:rsidRPr="006D71E1" w:rsidRDefault="002F6C67" w:rsidP="004865E7">
      <w:pPr>
        <w:pStyle w:val="a5"/>
        <w:numPr>
          <w:ilvl w:val="0"/>
          <w:numId w:val="14"/>
        </w:numPr>
        <w:rPr>
          <w:iCs/>
          <w:szCs w:val="24"/>
        </w:rPr>
      </w:pPr>
      <w:r w:rsidRPr="006D71E1">
        <w:rPr>
          <w:iCs/>
          <w:szCs w:val="24"/>
        </w:rPr>
        <w:t>реконструкция путепровода в районе Старого Нагорного с расширением проезжей части до 4 полос движения;</w:t>
      </w:r>
    </w:p>
    <w:p w:rsidR="002F6C67" w:rsidRPr="006D71E1" w:rsidRDefault="002F6C67" w:rsidP="004865E7">
      <w:pPr>
        <w:pStyle w:val="a5"/>
        <w:numPr>
          <w:ilvl w:val="0"/>
          <w:numId w:val="14"/>
        </w:numPr>
        <w:rPr>
          <w:iCs/>
          <w:szCs w:val="24"/>
        </w:rPr>
      </w:pPr>
      <w:r w:rsidRPr="006D71E1">
        <w:rPr>
          <w:iCs/>
          <w:szCs w:val="24"/>
        </w:rPr>
        <w:t>реконструкция Нижне-Ростинского шоссе с расширением проезжей части до 4 полос движения, протяженность - 3,5 км;</w:t>
      </w:r>
    </w:p>
    <w:p w:rsidR="002F6C67" w:rsidRPr="006D71E1" w:rsidRDefault="002F6C67" w:rsidP="004865E7">
      <w:pPr>
        <w:pStyle w:val="a5"/>
        <w:numPr>
          <w:ilvl w:val="0"/>
          <w:numId w:val="14"/>
        </w:numPr>
        <w:rPr>
          <w:iCs/>
          <w:szCs w:val="24"/>
        </w:rPr>
      </w:pPr>
      <w:r w:rsidRPr="006D71E1">
        <w:rPr>
          <w:iCs/>
          <w:szCs w:val="24"/>
        </w:rPr>
        <w:t>продление Нижне-Ростинского шоссе через северную часть города до автомобильной дороги Подъезд к г. Мурманск км 14+297 - км 19+027, и автомобильной дороги Подъезд к г. Североморску, протяженность - 2,5 км;</w:t>
      </w:r>
    </w:p>
    <w:p w:rsidR="002F6C67" w:rsidRPr="006D71E1" w:rsidRDefault="002F6C67" w:rsidP="004865E7">
      <w:pPr>
        <w:pStyle w:val="a5"/>
        <w:numPr>
          <w:ilvl w:val="0"/>
          <w:numId w:val="14"/>
        </w:numPr>
        <w:rPr>
          <w:iCs/>
          <w:szCs w:val="24"/>
        </w:rPr>
      </w:pPr>
      <w:r w:rsidRPr="006D71E1">
        <w:rPr>
          <w:iCs/>
          <w:szCs w:val="24"/>
        </w:rPr>
        <w:t xml:space="preserve">строительство кольцевой транспортной развязки на слиянии продолжения Нижне-Ростинского шоссе с автомобильной дорогой Подъезд к г. Мурманск км 14+297 - км 19+027, пр. Героев-североморцев, автомобильной дорогой Подъезд к </w:t>
      </w:r>
      <w:r w:rsidR="009268D0" w:rsidRPr="006D71E1">
        <w:rPr>
          <w:iCs/>
          <w:szCs w:val="24"/>
        </w:rPr>
        <w:t xml:space="preserve">                                            </w:t>
      </w:r>
      <w:r w:rsidRPr="006D71E1">
        <w:rPr>
          <w:iCs/>
          <w:szCs w:val="24"/>
        </w:rPr>
        <w:t>г. Североморску;</w:t>
      </w:r>
    </w:p>
    <w:p w:rsidR="002F6C67" w:rsidRPr="006D71E1" w:rsidRDefault="002F6C67" w:rsidP="004865E7">
      <w:pPr>
        <w:pStyle w:val="a5"/>
        <w:numPr>
          <w:ilvl w:val="0"/>
          <w:numId w:val="14"/>
        </w:numPr>
        <w:rPr>
          <w:iCs/>
          <w:szCs w:val="24"/>
        </w:rPr>
      </w:pPr>
      <w:r w:rsidRPr="006D71E1">
        <w:rPr>
          <w:iCs/>
          <w:szCs w:val="24"/>
        </w:rPr>
        <w:t>строительство эстакады через ж. д. пути в створе Портового проезда;</w:t>
      </w:r>
    </w:p>
    <w:p w:rsidR="002F6C67" w:rsidRPr="006D71E1" w:rsidRDefault="002F6C67" w:rsidP="004865E7">
      <w:pPr>
        <w:pStyle w:val="a5"/>
        <w:numPr>
          <w:ilvl w:val="0"/>
          <w:numId w:val="14"/>
        </w:numPr>
        <w:rPr>
          <w:iCs/>
          <w:szCs w:val="24"/>
        </w:rPr>
      </w:pPr>
      <w:r w:rsidRPr="006D71E1">
        <w:rPr>
          <w:iCs/>
          <w:szCs w:val="24"/>
        </w:rPr>
        <w:t>реконструкция ул. Полярные Зори с расширением проезжей части до 4 полос на участке от ул. Академика Книповича до ул. Карла Маркса;</w:t>
      </w:r>
    </w:p>
    <w:p w:rsidR="002F6C67" w:rsidRPr="006D71E1" w:rsidRDefault="002F6C67" w:rsidP="004865E7">
      <w:pPr>
        <w:pStyle w:val="a5"/>
        <w:numPr>
          <w:ilvl w:val="0"/>
          <w:numId w:val="14"/>
        </w:numPr>
        <w:rPr>
          <w:iCs/>
          <w:szCs w:val="24"/>
        </w:rPr>
      </w:pPr>
      <w:r w:rsidRPr="006D71E1">
        <w:rPr>
          <w:iCs/>
          <w:szCs w:val="24"/>
        </w:rPr>
        <w:t>реконструкция ул. Папанина с расширением проезжей части до 4 полос на участке от ул. Софьи Перовской до ул. Челюскинцев, протяженность 0,81 км;</w:t>
      </w:r>
    </w:p>
    <w:p w:rsidR="002F6C67" w:rsidRPr="006D71E1" w:rsidRDefault="002F6C67" w:rsidP="004865E7">
      <w:pPr>
        <w:pStyle w:val="a5"/>
        <w:numPr>
          <w:ilvl w:val="0"/>
          <w:numId w:val="14"/>
        </w:numPr>
        <w:rPr>
          <w:iCs/>
          <w:szCs w:val="24"/>
        </w:rPr>
      </w:pPr>
      <w:r w:rsidRPr="006D71E1">
        <w:rPr>
          <w:iCs/>
          <w:szCs w:val="24"/>
        </w:rPr>
        <w:t xml:space="preserve">выполнение схемы движения большегрузного транспорта в обход жилых территорий, реконструкция улиц в производственной застройке в восточной части города (в границах </w:t>
      </w:r>
      <w:proofErr w:type="spellStart"/>
      <w:r w:rsidRPr="006D71E1">
        <w:rPr>
          <w:iCs/>
          <w:szCs w:val="24"/>
        </w:rPr>
        <w:t>промзоны</w:t>
      </w:r>
      <w:proofErr w:type="spellEnd"/>
      <w:r w:rsidRPr="006D71E1">
        <w:rPr>
          <w:iCs/>
          <w:szCs w:val="24"/>
        </w:rPr>
        <w:t xml:space="preserve"> ул. Домостроительная, ул. Свердлова);</w:t>
      </w:r>
    </w:p>
    <w:p w:rsidR="002F6C67" w:rsidRPr="006D71E1" w:rsidRDefault="002F6C67" w:rsidP="004865E7">
      <w:pPr>
        <w:pStyle w:val="a5"/>
        <w:numPr>
          <w:ilvl w:val="0"/>
          <w:numId w:val="14"/>
        </w:numPr>
        <w:rPr>
          <w:iCs/>
          <w:szCs w:val="24"/>
        </w:rPr>
      </w:pPr>
      <w:r w:rsidRPr="006D71E1">
        <w:rPr>
          <w:iCs/>
          <w:szCs w:val="24"/>
        </w:rPr>
        <w:t>устранение очагов (участков концентрации ДТП) на выезде на ул. Планерную с территорий авто-гаражных кооперативов; а также на пересечении ул. Старостина и проезда Связи;</w:t>
      </w:r>
    </w:p>
    <w:p w:rsidR="002F6C67" w:rsidRPr="006D71E1" w:rsidRDefault="002F6C67" w:rsidP="004865E7">
      <w:pPr>
        <w:pStyle w:val="a5"/>
        <w:numPr>
          <w:ilvl w:val="0"/>
          <w:numId w:val="14"/>
        </w:numPr>
        <w:rPr>
          <w:iCs/>
          <w:szCs w:val="24"/>
        </w:rPr>
      </w:pPr>
      <w:r w:rsidRPr="006D71E1">
        <w:rPr>
          <w:iCs/>
          <w:szCs w:val="24"/>
        </w:rPr>
        <w:t>реконструкция ул. Октябрьская, строительство продолжения ул. Октябрьская до Нижне-Ростинского шоссе, протяженность – 0,6 км;</w:t>
      </w:r>
    </w:p>
    <w:p w:rsidR="002F6C67" w:rsidRPr="006D71E1" w:rsidRDefault="002F6C67" w:rsidP="004865E7">
      <w:pPr>
        <w:pStyle w:val="a5"/>
        <w:numPr>
          <w:ilvl w:val="0"/>
          <w:numId w:val="14"/>
        </w:numPr>
        <w:rPr>
          <w:iCs/>
          <w:szCs w:val="24"/>
        </w:rPr>
      </w:pPr>
      <w:r w:rsidRPr="006D71E1">
        <w:rPr>
          <w:iCs/>
          <w:szCs w:val="24"/>
        </w:rPr>
        <w:t>выполнение проекта оптимизации структуры общественного транспорта с реализацией его первоочередных задач: организация транспортно-пересадочных узлов, организация движения общественного транспорта по двум центральным магистралям по выделенным полосам, исключение концентрации общественного транспорта на 2-</w:t>
      </w:r>
      <w:r w:rsidR="009268D0" w:rsidRPr="006D71E1">
        <w:rPr>
          <w:iCs/>
          <w:szCs w:val="24"/>
        </w:rPr>
        <w:t>х</w:t>
      </w:r>
      <w:r w:rsidRPr="006D71E1">
        <w:rPr>
          <w:iCs/>
          <w:szCs w:val="24"/>
        </w:rPr>
        <w:t xml:space="preserve"> основных улицах, дополнение маршрутов для обслуживания перспективной жилой застройки и развивающихся портовых территорий по мере роста спроса.</w:t>
      </w:r>
    </w:p>
    <w:p w:rsidR="002F6C67" w:rsidRPr="006D71E1" w:rsidRDefault="002F6C67" w:rsidP="002F6C67">
      <w:pPr>
        <w:ind w:firstLine="709"/>
        <w:rPr>
          <w:rFonts w:eastAsia="Calibri" w:cs="Times New Roman"/>
          <w:i/>
          <w:szCs w:val="24"/>
          <w:lang w:eastAsia="en-US"/>
        </w:rPr>
      </w:pPr>
      <w:r w:rsidRPr="006D71E1">
        <w:rPr>
          <w:rFonts w:eastAsia="Calibri" w:cs="Times New Roman"/>
          <w:i/>
          <w:szCs w:val="24"/>
          <w:lang w:eastAsia="en-US"/>
        </w:rPr>
        <w:t>Вариант 2 (сохранение существующей организации движения п</w:t>
      </w:r>
      <w:r w:rsidR="00B203E9" w:rsidRPr="006D71E1">
        <w:rPr>
          <w:rFonts w:eastAsia="Calibri" w:cs="Times New Roman"/>
          <w:i/>
          <w:szCs w:val="24"/>
          <w:lang w:eastAsia="en-US"/>
        </w:rPr>
        <w:t>о двум центральным магистралям)</w:t>
      </w:r>
    </w:p>
    <w:p w:rsidR="002F6C67" w:rsidRPr="006D71E1" w:rsidRDefault="002F6C67" w:rsidP="004865E7">
      <w:pPr>
        <w:pStyle w:val="a5"/>
        <w:numPr>
          <w:ilvl w:val="0"/>
          <w:numId w:val="14"/>
        </w:numPr>
        <w:rPr>
          <w:iCs/>
          <w:szCs w:val="24"/>
        </w:rPr>
      </w:pPr>
      <w:r w:rsidRPr="006D71E1">
        <w:rPr>
          <w:iCs/>
          <w:szCs w:val="24"/>
        </w:rPr>
        <w:t xml:space="preserve">организация регулирования светофоров по пр. Кирова, ул. Челюскинцев, Кольскому проспекту, пр. Героев-североморцев, ул. Адмирала флота Лобова, пр. Ленина, </w:t>
      </w:r>
      <w:r w:rsidR="009268D0" w:rsidRPr="006D71E1">
        <w:rPr>
          <w:iCs/>
          <w:szCs w:val="24"/>
        </w:rPr>
        <w:t xml:space="preserve">                 ул. Полярные Зори, по принципу «Зеленая волна»</w:t>
      </w:r>
      <w:r w:rsidRPr="006D71E1">
        <w:rPr>
          <w:iCs/>
          <w:szCs w:val="24"/>
        </w:rPr>
        <w:t>;</w:t>
      </w:r>
    </w:p>
    <w:p w:rsidR="002F6C67" w:rsidRPr="006D71E1" w:rsidRDefault="002F6C67" w:rsidP="004865E7">
      <w:pPr>
        <w:pStyle w:val="a5"/>
        <w:numPr>
          <w:ilvl w:val="0"/>
          <w:numId w:val="14"/>
        </w:numPr>
        <w:rPr>
          <w:iCs/>
          <w:szCs w:val="24"/>
        </w:rPr>
      </w:pPr>
      <w:r w:rsidRPr="006D71E1">
        <w:rPr>
          <w:iCs/>
          <w:szCs w:val="24"/>
        </w:rPr>
        <w:t xml:space="preserve">Введение ограничения скорости движения до 40 км/ч на пр. Ленина и магистрали </w:t>
      </w:r>
      <w:r w:rsidR="009268D0" w:rsidRPr="006D71E1">
        <w:rPr>
          <w:iCs/>
          <w:szCs w:val="24"/>
        </w:rPr>
        <w:t xml:space="preserve">        </w:t>
      </w:r>
      <w:r w:rsidRPr="006D71E1">
        <w:rPr>
          <w:iCs/>
          <w:szCs w:val="24"/>
        </w:rPr>
        <w:t>ул. Челюскинцев</w:t>
      </w:r>
      <w:r w:rsidR="009268D0" w:rsidRPr="006D71E1">
        <w:rPr>
          <w:iCs/>
          <w:szCs w:val="24"/>
        </w:rPr>
        <w:t xml:space="preserve"> </w:t>
      </w:r>
      <w:r w:rsidRPr="006D71E1">
        <w:rPr>
          <w:iCs/>
          <w:szCs w:val="24"/>
        </w:rPr>
        <w:t>-</w:t>
      </w:r>
      <w:r w:rsidR="009268D0" w:rsidRPr="006D71E1">
        <w:rPr>
          <w:iCs/>
          <w:szCs w:val="24"/>
        </w:rPr>
        <w:t xml:space="preserve"> </w:t>
      </w:r>
      <w:r w:rsidRPr="006D71E1">
        <w:rPr>
          <w:iCs/>
          <w:szCs w:val="24"/>
        </w:rPr>
        <w:t xml:space="preserve">ул. Коминтерна – ул. Шмидта – пр. Кирова. </w:t>
      </w:r>
    </w:p>
    <w:p w:rsidR="002F6C67" w:rsidRPr="006D71E1" w:rsidRDefault="002F6C67" w:rsidP="004865E7">
      <w:pPr>
        <w:pStyle w:val="a5"/>
        <w:numPr>
          <w:ilvl w:val="0"/>
          <w:numId w:val="14"/>
        </w:numPr>
        <w:rPr>
          <w:iCs/>
          <w:szCs w:val="24"/>
        </w:rPr>
      </w:pPr>
      <w:r w:rsidRPr="006D71E1">
        <w:rPr>
          <w:iCs/>
          <w:szCs w:val="24"/>
        </w:rPr>
        <w:t xml:space="preserve">выполнение реконструкции пр. Кирова, ул. Челюскинцев, Кольскому пр., </w:t>
      </w:r>
      <w:r w:rsidR="00F50C1E" w:rsidRPr="006D71E1">
        <w:rPr>
          <w:iCs/>
          <w:szCs w:val="24"/>
        </w:rPr>
        <w:t xml:space="preserve">                                 </w:t>
      </w:r>
      <w:r w:rsidRPr="006D71E1">
        <w:rPr>
          <w:iCs/>
          <w:szCs w:val="24"/>
        </w:rPr>
        <w:t>пр. Героев-североморцев, ул. Адмирала флота Лобова в части организации перекрестков с выделенными полосами для поворотов налево и направо:</w:t>
      </w:r>
    </w:p>
    <w:p w:rsidR="002F6C67" w:rsidRPr="006D71E1" w:rsidRDefault="002F6C67" w:rsidP="004865E7">
      <w:pPr>
        <w:numPr>
          <w:ilvl w:val="1"/>
          <w:numId w:val="2"/>
        </w:numPr>
        <w:spacing w:after="160" w:line="256" w:lineRule="auto"/>
        <w:contextualSpacing/>
        <w:jc w:val="left"/>
        <w:rPr>
          <w:rFonts w:eastAsia="Calibri" w:cs="Times New Roman"/>
          <w:szCs w:val="24"/>
          <w:lang w:eastAsia="en-US"/>
        </w:rPr>
      </w:pPr>
      <w:r w:rsidRPr="006D71E1">
        <w:rPr>
          <w:rFonts w:eastAsia="Calibri" w:cs="Times New Roman"/>
          <w:szCs w:val="24"/>
          <w:lang w:eastAsia="en-US"/>
        </w:rPr>
        <w:t>Кольский пр. – ул. Героев Рыбачьего,</w:t>
      </w:r>
    </w:p>
    <w:p w:rsidR="002F6C67" w:rsidRPr="006D71E1" w:rsidRDefault="002F6C67" w:rsidP="004865E7">
      <w:pPr>
        <w:numPr>
          <w:ilvl w:val="1"/>
          <w:numId w:val="2"/>
        </w:numPr>
        <w:spacing w:after="160" w:line="256" w:lineRule="auto"/>
        <w:contextualSpacing/>
        <w:jc w:val="left"/>
        <w:rPr>
          <w:rFonts w:eastAsia="Calibri" w:cs="Times New Roman"/>
          <w:szCs w:val="24"/>
          <w:lang w:eastAsia="en-US"/>
        </w:rPr>
      </w:pPr>
      <w:r w:rsidRPr="006D71E1">
        <w:rPr>
          <w:rFonts w:eastAsia="Calibri" w:cs="Times New Roman"/>
          <w:szCs w:val="24"/>
          <w:lang w:eastAsia="en-US"/>
        </w:rPr>
        <w:t>Кольский пр.  – ул. Генерала Щербакова, ул. Шевченко,</w:t>
      </w:r>
    </w:p>
    <w:p w:rsidR="002F6C67" w:rsidRPr="006D71E1" w:rsidRDefault="002F6C67" w:rsidP="004865E7">
      <w:pPr>
        <w:numPr>
          <w:ilvl w:val="1"/>
          <w:numId w:val="2"/>
        </w:numPr>
        <w:spacing w:after="160" w:line="256" w:lineRule="auto"/>
        <w:contextualSpacing/>
        <w:jc w:val="left"/>
        <w:rPr>
          <w:rFonts w:eastAsia="Calibri" w:cs="Times New Roman"/>
          <w:szCs w:val="24"/>
          <w:lang w:eastAsia="en-US"/>
        </w:rPr>
      </w:pPr>
      <w:r w:rsidRPr="006D71E1">
        <w:rPr>
          <w:rFonts w:eastAsia="Calibri" w:cs="Times New Roman"/>
          <w:szCs w:val="24"/>
          <w:lang w:eastAsia="en-US"/>
        </w:rPr>
        <w:t>Кольский пр. – ул. Баумана,</w:t>
      </w:r>
    </w:p>
    <w:p w:rsidR="002F6C67" w:rsidRPr="006D71E1" w:rsidRDefault="002F6C67" w:rsidP="004865E7">
      <w:pPr>
        <w:numPr>
          <w:ilvl w:val="1"/>
          <w:numId w:val="2"/>
        </w:numPr>
        <w:spacing w:after="160" w:line="256" w:lineRule="auto"/>
        <w:contextualSpacing/>
        <w:jc w:val="left"/>
        <w:rPr>
          <w:rFonts w:eastAsia="Calibri" w:cs="Times New Roman"/>
          <w:szCs w:val="24"/>
          <w:lang w:eastAsia="en-US"/>
        </w:rPr>
      </w:pPr>
      <w:r w:rsidRPr="006D71E1">
        <w:rPr>
          <w:rFonts w:eastAsia="Calibri" w:cs="Times New Roman"/>
          <w:szCs w:val="24"/>
          <w:lang w:eastAsia="en-US"/>
        </w:rPr>
        <w:t>Кольский пр. – Нагорный проезд,</w:t>
      </w:r>
    </w:p>
    <w:p w:rsidR="002F6C67" w:rsidRPr="006D71E1" w:rsidRDefault="002F6C67" w:rsidP="004865E7">
      <w:pPr>
        <w:numPr>
          <w:ilvl w:val="1"/>
          <w:numId w:val="2"/>
        </w:numPr>
        <w:spacing w:after="160" w:line="256" w:lineRule="auto"/>
        <w:contextualSpacing/>
        <w:jc w:val="left"/>
        <w:rPr>
          <w:rFonts w:eastAsia="Calibri" w:cs="Times New Roman"/>
          <w:szCs w:val="24"/>
          <w:lang w:eastAsia="en-US"/>
        </w:rPr>
      </w:pPr>
      <w:r w:rsidRPr="006D71E1">
        <w:rPr>
          <w:rFonts w:eastAsia="Calibri" w:cs="Times New Roman"/>
          <w:szCs w:val="24"/>
          <w:lang w:eastAsia="en-US"/>
        </w:rPr>
        <w:t>Кольский пр. – ул. Капитана Пономарева,</w:t>
      </w:r>
    </w:p>
    <w:p w:rsidR="002F6C67" w:rsidRPr="006D71E1" w:rsidRDefault="002F6C67" w:rsidP="004865E7">
      <w:pPr>
        <w:numPr>
          <w:ilvl w:val="1"/>
          <w:numId w:val="2"/>
        </w:numPr>
        <w:spacing w:after="160" w:line="256" w:lineRule="auto"/>
        <w:contextualSpacing/>
        <w:jc w:val="left"/>
        <w:rPr>
          <w:rFonts w:eastAsia="Calibri" w:cs="Times New Roman"/>
          <w:szCs w:val="24"/>
          <w:lang w:eastAsia="en-US"/>
        </w:rPr>
      </w:pPr>
      <w:r w:rsidRPr="006D71E1">
        <w:rPr>
          <w:rFonts w:eastAsia="Calibri" w:cs="Times New Roman"/>
          <w:szCs w:val="24"/>
          <w:lang w:eastAsia="en-US"/>
        </w:rPr>
        <w:t>Кольский пр. – пр. Кирова,</w:t>
      </w:r>
    </w:p>
    <w:p w:rsidR="002F6C67" w:rsidRPr="006D71E1" w:rsidRDefault="002F6C67" w:rsidP="004865E7">
      <w:pPr>
        <w:numPr>
          <w:ilvl w:val="1"/>
          <w:numId w:val="2"/>
        </w:numPr>
        <w:spacing w:after="160" w:line="256" w:lineRule="auto"/>
        <w:contextualSpacing/>
        <w:jc w:val="left"/>
        <w:rPr>
          <w:rFonts w:eastAsia="Calibri" w:cs="Times New Roman"/>
          <w:szCs w:val="24"/>
          <w:lang w:eastAsia="en-US"/>
        </w:rPr>
      </w:pPr>
      <w:r w:rsidRPr="006D71E1">
        <w:rPr>
          <w:rFonts w:eastAsia="Calibri" w:cs="Times New Roman"/>
          <w:szCs w:val="24"/>
          <w:lang w:eastAsia="en-US"/>
        </w:rPr>
        <w:t>Ул. Шмидта- ул. Комсомольская,</w:t>
      </w:r>
    </w:p>
    <w:p w:rsidR="002F6C67" w:rsidRPr="006D71E1" w:rsidRDefault="002F6C67" w:rsidP="004865E7">
      <w:pPr>
        <w:numPr>
          <w:ilvl w:val="1"/>
          <w:numId w:val="2"/>
        </w:numPr>
        <w:spacing w:after="160" w:line="256" w:lineRule="auto"/>
        <w:contextualSpacing/>
        <w:jc w:val="left"/>
        <w:rPr>
          <w:rFonts w:eastAsia="Calibri" w:cs="Times New Roman"/>
          <w:szCs w:val="24"/>
          <w:lang w:eastAsia="en-US"/>
        </w:rPr>
      </w:pPr>
      <w:r w:rsidRPr="006D71E1">
        <w:rPr>
          <w:rFonts w:eastAsia="Calibri" w:cs="Times New Roman"/>
          <w:szCs w:val="24"/>
          <w:lang w:eastAsia="en-US"/>
        </w:rPr>
        <w:t>Ул. Коминтерна – ул. Профсоюзов – Портовый проезд,</w:t>
      </w:r>
    </w:p>
    <w:p w:rsidR="002F6C67" w:rsidRPr="006D71E1" w:rsidRDefault="002F6C67" w:rsidP="004865E7">
      <w:pPr>
        <w:numPr>
          <w:ilvl w:val="1"/>
          <w:numId w:val="2"/>
        </w:numPr>
        <w:spacing w:after="160" w:line="256" w:lineRule="auto"/>
        <w:contextualSpacing/>
        <w:jc w:val="left"/>
        <w:rPr>
          <w:rFonts w:eastAsia="Calibri" w:cs="Times New Roman"/>
          <w:szCs w:val="24"/>
          <w:lang w:eastAsia="en-US"/>
        </w:rPr>
      </w:pPr>
      <w:r w:rsidRPr="006D71E1">
        <w:rPr>
          <w:rFonts w:eastAsia="Calibri" w:cs="Times New Roman"/>
          <w:szCs w:val="24"/>
          <w:lang w:eastAsia="en-US"/>
        </w:rPr>
        <w:t>Ул. Челюскинцев – ул. Папанина,</w:t>
      </w:r>
    </w:p>
    <w:p w:rsidR="002F6C67" w:rsidRPr="006D71E1" w:rsidRDefault="002F6C67" w:rsidP="004865E7">
      <w:pPr>
        <w:numPr>
          <w:ilvl w:val="1"/>
          <w:numId w:val="2"/>
        </w:numPr>
        <w:spacing w:after="160" w:line="256" w:lineRule="auto"/>
        <w:contextualSpacing/>
        <w:jc w:val="left"/>
        <w:rPr>
          <w:rFonts w:eastAsia="Calibri" w:cs="Times New Roman"/>
          <w:szCs w:val="24"/>
          <w:lang w:eastAsia="en-US"/>
        </w:rPr>
      </w:pPr>
      <w:r w:rsidRPr="006D71E1">
        <w:rPr>
          <w:rFonts w:eastAsia="Calibri" w:cs="Times New Roman"/>
          <w:szCs w:val="24"/>
          <w:lang w:eastAsia="en-US"/>
        </w:rPr>
        <w:t>Пр. Героев-североморцев – ул. Юрия Гагарина,</w:t>
      </w:r>
    </w:p>
    <w:p w:rsidR="002F6C67" w:rsidRPr="006D71E1" w:rsidRDefault="002F6C67" w:rsidP="004865E7">
      <w:pPr>
        <w:numPr>
          <w:ilvl w:val="1"/>
          <w:numId w:val="2"/>
        </w:numPr>
        <w:spacing w:after="160" w:line="256" w:lineRule="auto"/>
        <w:contextualSpacing/>
        <w:jc w:val="left"/>
        <w:rPr>
          <w:rFonts w:eastAsia="Calibri" w:cs="Times New Roman"/>
          <w:szCs w:val="24"/>
          <w:lang w:eastAsia="en-US"/>
        </w:rPr>
      </w:pPr>
      <w:r w:rsidRPr="006D71E1">
        <w:rPr>
          <w:rFonts w:eastAsia="Calibri" w:cs="Times New Roman"/>
          <w:szCs w:val="24"/>
          <w:lang w:eastAsia="en-US"/>
        </w:rPr>
        <w:t>Пр. Героев-североморцев – ул. Александрова,</w:t>
      </w:r>
    </w:p>
    <w:p w:rsidR="002F6C67" w:rsidRPr="006D71E1" w:rsidRDefault="002F6C67" w:rsidP="004865E7">
      <w:pPr>
        <w:numPr>
          <w:ilvl w:val="1"/>
          <w:numId w:val="2"/>
        </w:numPr>
        <w:spacing w:after="160" w:line="256" w:lineRule="auto"/>
        <w:contextualSpacing/>
        <w:jc w:val="left"/>
        <w:rPr>
          <w:rFonts w:eastAsia="Calibri" w:cs="Times New Roman"/>
          <w:szCs w:val="24"/>
          <w:lang w:eastAsia="en-US"/>
        </w:rPr>
      </w:pPr>
      <w:r w:rsidRPr="006D71E1">
        <w:rPr>
          <w:rFonts w:eastAsia="Calibri" w:cs="Times New Roman"/>
          <w:szCs w:val="24"/>
          <w:lang w:eastAsia="en-US"/>
        </w:rPr>
        <w:t>Пр. Героев-североморцев – ул. Чумбарова-Лучинского,</w:t>
      </w:r>
    </w:p>
    <w:p w:rsidR="002F6C67" w:rsidRPr="006D71E1" w:rsidRDefault="002F6C67" w:rsidP="004865E7">
      <w:pPr>
        <w:numPr>
          <w:ilvl w:val="1"/>
          <w:numId w:val="2"/>
        </w:numPr>
        <w:spacing w:after="160" w:line="256" w:lineRule="auto"/>
        <w:contextualSpacing/>
        <w:jc w:val="left"/>
        <w:rPr>
          <w:rFonts w:eastAsia="Calibri" w:cs="Times New Roman"/>
          <w:szCs w:val="24"/>
          <w:lang w:eastAsia="en-US"/>
        </w:rPr>
      </w:pPr>
      <w:r w:rsidRPr="006D71E1">
        <w:rPr>
          <w:rFonts w:eastAsia="Calibri" w:cs="Times New Roman"/>
          <w:szCs w:val="24"/>
          <w:lang w:eastAsia="en-US"/>
        </w:rPr>
        <w:t>Пр. Героев-североморцев – ул. Александра Невского,</w:t>
      </w:r>
    </w:p>
    <w:p w:rsidR="002F6C67" w:rsidRPr="006D71E1" w:rsidRDefault="002F6C67" w:rsidP="004865E7">
      <w:pPr>
        <w:numPr>
          <w:ilvl w:val="1"/>
          <w:numId w:val="2"/>
        </w:numPr>
        <w:spacing w:after="160" w:line="256" w:lineRule="auto"/>
        <w:contextualSpacing/>
        <w:jc w:val="left"/>
        <w:rPr>
          <w:rFonts w:eastAsia="Calibri" w:cs="Times New Roman"/>
          <w:szCs w:val="24"/>
          <w:lang w:eastAsia="en-US"/>
        </w:rPr>
      </w:pPr>
      <w:r w:rsidRPr="006D71E1">
        <w:rPr>
          <w:rFonts w:eastAsia="Calibri" w:cs="Times New Roman"/>
          <w:szCs w:val="24"/>
          <w:lang w:eastAsia="en-US"/>
        </w:rPr>
        <w:t>Пр. Героев-североморцев – ул. Хлобыстова (правый поворот),</w:t>
      </w:r>
    </w:p>
    <w:p w:rsidR="002F6C67" w:rsidRPr="006D71E1" w:rsidRDefault="002F6C67" w:rsidP="004865E7">
      <w:pPr>
        <w:numPr>
          <w:ilvl w:val="1"/>
          <w:numId w:val="2"/>
        </w:numPr>
        <w:spacing w:after="160" w:line="256" w:lineRule="auto"/>
        <w:contextualSpacing/>
        <w:jc w:val="left"/>
        <w:rPr>
          <w:rFonts w:eastAsia="Calibri" w:cs="Times New Roman"/>
          <w:szCs w:val="24"/>
          <w:lang w:eastAsia="en-US"/>
        </w:rPr>
      </w:pPr>
      <w:r w:rsidRPr="006D71E1">
        <w:rPr>
          <w:rFonts w:eastAsia="Calibri" w:cs="Times New Roman"/>
          <w:szCs w:val="24"/>
          <w:lang w:eastAsia="en-US"/>
        </w:rPr>
        <w:t>Ул.  Адмирала флота Лобова – ул. Ушакова,</w:t>
      </w:r>
    </w:p>
    <w:p w:rsidR="002F6C67" w:rsidRPr="006D71E1" w:rsidRDefault="002F6C67" w:rsidP="004865E7">
      <w:pPr>
        <w:numPr>
          <w:ilvl w:val="1"/>
          <w:numId w:val="2"/>
        </w:numPr>
        <w:spacing w:after="160" w:line="256" w:lineRule="auto"/>
        <w:contextualSpacing/>
        <w:jc w:val="left"/>
        <w:rPr>
          <w:rFonts w:eastAsia="Calibri" w:cs="Times New Roman"/>
          <w:szCs w:val="24"/>
          <w:lang w:eastAsia="en-US"/>
        </w:rPr>
      </w:pPr>
      <w:r w:rsidRPr="006D71E1">
        <w:rPr>
          <w:rFonts w:eastAsia="Calibri" w:cs="Times New Roman"/>
          <w:szCs w:val="24"/>
          <w:lang w:eastAsia="en-US"/>
        </w:rPr>
        <w:t>Ул. Адмирала флота Лобова – ул. Нахимова;</w:t>
      </w:r>
    </w:p>
    <w:p w:rsidR="002F6C67" w:rsidRPr="006D71E1" w:rsidRDefault="002F6C67" w:rsidP="004865E7">
      <w:pPr>
        <w:pStyle w:val="a5"/>
        <w:numPr>
          <w:ilvl w:val="0"/>
          <w:numId w:val="14"/>
        </w:numPr>
        <w:rPr>
          <w:iCs/>
          <w:szCs w:val="24"/>
        </w:rPr>
      </w:pPr>
      <w:r w:rsidRPr="006D71E1">
        <w:rPr>
          <w:iCs/>
          <w:szCs w:val="24"/>
        </w:rPr>
        <w:t>выполнение реконструкции перекрестков по ул. Академика Книповича:</w:t>
      </w:r>
    </w:p>
    <w:p w:rsidR="002F6C67" w:rsidRPr="006D71E1" w:rsidRDefault="002F6C67" w:rsidP="004865E7">
      <w:pPr>
        <w:numPr>
          <w:ilvl w:val="1"/>
          <w:numId w:val="2"/>
        </w:numPr>
        <w:spacing w:after="160" w:line="256" w:lineRule="auto"/>
        <w:contextualSpacing/>
        <w:jc w:val="left"/>
        <w:rPr>
          <w:rFonts w:eastAsia="Calibri" w:cs="Times New Roman"/>
          <w:szCs w:val="24"/>
          <w:lang w:eastAsia="en-US"/>
        </w:rPr>
      </w:pPr>
      <w:r w:rsidRPr="006D71E1">
        <w:rPr>
          <w:rFonts w:eastAsia="Calibri" w:cs="Times New Roman"/>
          <w:szCs w:val="24"/>
          <w:lang w:eastAsia="en-US"/>
        </w:rPr>
        <w:t>Ул. Полярные Зори – ул. Академика Книповича,</w:t>
      </w:r>
    </w:p>
    <w:p w:rsidR="002F6C67" w:rsidRPr="006D71E1" w:rsidRDefault="002F6C67" w:rsidP="004865E7">
      <w:pPr>
        <w:numPr>
          <w:ilvl w:val="1"/>
          <w:numId w:val="2"/>
        </w:numPr>
        <w:spacing w:after="160" w:line="256" w:lineRule="auto"/>
        <w:contextualSpacing/>
        <w:jc w:val="left"/>
        <w:rPr>
          <w:rFonts w:eastAsia="Calibri" w:cs="Times New Roman"/>
          <w:szCs w:val="24"/>
          <w:lang w:eastAsia="en-US"/>
        </w:rPr>
      </w:pPr>
      <w:r w:rsidRPr="006D71E1">
        <w:rPr>
          <w:rFonts w:eastAsia="Calibri" w:cs="Times New Roman"/>
          <w:szCs w:val="24"/>
          <w:lang w:eastAsia="en-US"/>
        </w:rPr>
        <w:t>Пр. Кирова – ул. Шмидта - ул. Академика Книповича;</w:t>
      </w:r>
    </w:p>
    <w:p w:rsidR="002F6C67" w:rsidRPr="006D71E1" w:rsidRDefault="002F6C67" w:rsidP="004865E7">
      <w:pPr>
        <w:pStyle w:val="a5"/>
        <w:numPr>
          <w:ilvl w:val="0"/>
          <w:numId w:val="14"/>
        </w:numPr>
        <w:rPr>
          <w:iCs/>
          <w:szCs w:val="24"/>
        </w:rPr>
      </w:pPr>
      <w:r w:rsidRPr="006D71E1">
        <w:rPr>
          <w:iCs/>
          <w:szCs w:val="24"/>
        </w:rPr>
        <w:t xml:space="preserve">выполнение реконструкции перекрестков с наибольшим количеством ДТП </w:t>
      </w:r>
      <w:r w:rsidR="00F50C1E" w:rsidRPr="006D71E1">
        <w:rPr>
          <w:iCs/>
          <w:szCs w:val="24"/>
        </w:rPr>
        <w:t xml:space="preserve">                           </w:t>
      </w:r>
      <w:r w:rsidRPr="006D71E1">
        <w:rPr>
          <w:iCs/>
          <w:szCs w:val="24"/>
        </w:rPr>
        <w:t xml:space="preserve">(пр. Ленина - ул. Полярные Зори; ул. Академика Книповича - ул. Полярные Зори, </w:t>
      </w:r>
      <w:r w:rsidR="00F50C1E" w:rsidRPr="006D71E1">
        <w:rPr>
          <w:iCs/>
          <w:szCs w:val="24"/>
        </w:rPr>
        <w:t xml:space="preserve">     </w:t>
      </w:r>
      <w:r w:rsidRPr="006D71E1">
        <w:rPr>
          <w:iCs/>
          <w:szCs w:val="24"/>
        </w:rPr>
        <w:t>пр. Героев-североморцев - ул. Юрия Гагарина; ул. Свердлова – Верхне-Ростинское шоссе; пр. Кольского - ул. Героев Рыбачьего (перекрестки № 13, 10, 11, 3, 6 на схеме перспективной организации УДС г. Мурманска);</w:t>
      </w:r>
    </w:p>
    <w:p w:rsidR="002F6C67" w:rsidRPr="006D71E1" w:rsidRDefault="002F6C67" w:rsidP="004865E7">
      <w:pPr>
        <w:pStyle w:val="a5"/>
        <w:numPr>
          <w:ilvl w:val="0"/>
          <w:numId w:val="14"/>
        </w:numPr>
        <w:rPr>
          <w:iCs/>
          <w:szCs w:val="24"/>
        </w:rPr>
      </w:pPr>
      <w:r w:rsidRPr="006D71E1">
        <w:rPr>
          <w:iCs/>
          <w:szCs w:val="24"/>
        </w:rPr>
        <w:t xml:space="preserve">реконструкция улицы Прибрежной, улиц Подгорной, Траловой и Портового проезда с расширением проезжей части до 4 полос движения, протяженность - </w:t>
      </w:r>
      <w:smartTag w:uri="urn:schemas-microsoft-com:office:smarttags" w:element="metricconverter">
        <w:smartTagPr>
          <w:attr w:name="ProductID" w:val="10,5 км"/>
        </w:smartTagPr>
        <w:r w:rsidRPr="006D71E1">
          <w:rPr>
            <w:iCs/>
            <w:szCs w:val="24"/>
          </w:rPr>
          <w:t>10,5 км</w:t>
        </w:r>
      </w:smartTag>
      <w:r w:rsidRPr="006D71E1">
        <w:rPr>
          <w:iCs/>
          <w:szCs w:val="24"/>
        </w:rPr>
        <w:t>;</w:t>
      </w:r>
    </w:p>
    <w:p w:rsidR="002F6C67" w:rsidRPr="006D71E1" w:rsidRDefault="002F6C67" w:rsidP="004865E7">
      <w:pPr>
        <w:pStyle w:val="a5"/>
        <w:numPr>
          <w:ilvl w:val="0"/>
          <w:numId w:val="14"/>
        </w:numPr>
        <w:rPr>
          <w:iCs/>
          <w:szCs w:val="24"/>
        </w:rPr>
      </w:pPr>
      <w:r w:rsidRPr="006D71E1">
        <w:rPr>
          <w:iCs/>
          <w:szCs w:val="24"/>
        </w:rPr>
        <w:t>строительство нового участка дороги от Портового проезда до Нижне-Ростинского шоссе, протяженность - 1,4 км;</w:t>
      </w:r>
    </w:p>
    <w:p w:rsidR="002F6C67" w:rsidRPr="006D71E1" w:rsidRDefault="002F6C67" w:rsidP="004865E7">
      <w:pPr>
        <w:pStyle w:val="a5"/>
        <w:numPr>
          <w:ilvl w:val="0"/>
          <w:numId w:val="14"/>
        </w:numPr>
        <w:rPr>
          <w:iCs/>
          <w:szCs w:val="24"/>
        </w:rPr>
      </w:pPr>
      <w:r w:rsidRPr="006D71E1">
        <w:rPr>
          <w:iCs/>
          <w:szCs w:val="24"/>
        </w:rPr>
        <w:t>реконструкция путепровода в районе Старого Нагорного с расширением проезжей части до 4 полос движения;</w:t>
      </w:r>
    </w:p>
    <w:p w:rsidR="002F6C67" w:rsidRPr="006D71E1" w:rsidRDefault="002F6C67" w:rsidP="004865E7">
      <w:pPr>
        <w:pStyle w:val="a5"/>
        <w:numPr>
          <w:ilvl w:val="0"/>
          <w:numId w:val="14"/>
        </w:numPr>
        <w:rPr>
          <w:iCs/>
          <w:szCs w:val="24"/>
        </w:rPr>
      </w:pPr>
      <w:r w:rsidRPr="006D71E1">
        <w:rPr>
          <w:iCs/>
          <w:szCs w:val="24"/>
        </w:rPr>
        <w:t>реконструкция Нижне-Ростинского шоссе с расширением проезжей части до 4 полос движения, протяженность - 3,5 км;</w:t>
      </w:r>
    </w:p>
    <w:p w:rsidR="002F6C67" w:rsidRPr="006D71E1" w:rsidRDefault="002F6C67" w:rsidP="004865E7">
      <w:pPr>
        <w:pStyle w:val="a5"/>
        <w:numPr>
          <w:ilvl w:val="0"/>
          <w:numId w:val="14"/>
        </w:numPr>
        <w:rPr>
          <w:iCs/>
          <w:szCs w:val="24"/>
        </w:rPr>
      </w:pPr>
      <w:r w:rsidRPr="006D71E1">
        <w:rPr>
          <w:iCs/>
          <w:szCs w:val="24"/>
        </w:rPr>
        <w:t>продление Нижне-Ростинского шоссе через северную часть города до автомобильной дороги Подъезд к г. Мурманск км 14+297 - км 19+027, и автомобильной дороги Подъезд к г. Североморску, протяженность - 2,5 км;</w:t>
      </w:r>
    </w:p>
    <w:p w:rsidR="002F6C67" w:rsidRPr="006D71E1" w:rsidRDefault="002F6C67" w:rsidP="004865E7">
      <w:pPr>
        <w:pStyle w:val="a5"/>
        <w:numPr>
          <w:ilvl w:val="0"/>
          <w:numId w:val="14"/>
        </w:numPr>
        <w:rPr>
          <w:iCs/>
          <w:szCs w:val="24"/>
        </w:rPr>
      </w:pPr>
      <w:r w:rsidRPr="006D71E1">
        <w:rPr>
          <w:iCs/>
          <w:szCs w:val="24"/>
        </w:rPr>
        <w:t xml:space="preserve">строительство кольцевой транспортной развязки на слиянии продолжения Нижне-Ростинского шоссе с автомобильной дорогой Подъезд к г. Мурманск км 14+297 - км 19+027, пр. Героев-североморцев, автомобильной дорогой Подъезд к </w:t>
      </w:r>
      <w:r w:rsidR="00F50C1E" w:rsidRPr="006D71E1">
        <w:rPr>
          <w:iCs/>
          <w:szCs w:val="24"/>
        </w:rPr>
        <w:t xml:space="preserve">                                </w:t>
      </w:r>
      <w:r w:rsidRPr="006D71E1">
        <w:rPr>
          <w:iCs/>
          <w:szCs w:val="24"/>
        </w:rPr>
        <w:t>г. Североморску;</w:t>
      </w:r>
    </w:p>
    <w:p w:rsidR="002F6C67" w:rsidRPr="006D71E1" w:rsidRDefault="002F6C67" w:rsidP="004865E7">
      <w:pPr>
        <w:pStyle w:val="a5"/>
        <w:numPr>
          <w:ilvl w:val="0"/>
          <w:numId w:val="14"/>
        </w:numPr>
        <w:rPr>
          <w:iCs/>
          <w:szCs w:val="24"/>
        </w:rPr>
      </w:pPr>
      <w:r w:rsidRPr="006D71E1">
        <w:rPr>
          <w:iCs/>
          <w:szCs w:val="24"/>
        </w:rPr>
        <w:t>строительство эстакады через ж. д. пути в створе Портового проезда;</w:t>
      </w:r>
    </w:p>
    <w:p w:rsidR="002F6C67" w:rsidRPr="006D71E1" w:rsidRDefault="002F6C67" w:rsidP="004865E7">
      <w:pPr>
        <w:pStyle w:val="a5"/>
        <w:numPr>
          <w:ilvl w:val="0"/>
          <w:numId w:val="14"/>
        </w:numPr>
        <w:rPr>
          <w:iCs/>
          <w:szCs w:val="24"/>
        </w:rPr>
      </w:pPr>
      <w:r w:rsidRPr="006D71E1">
        <w:rPr>
          <w:iCs/>
          <w:szCs w:val="24"/>
        </w:rPr>
        <w:t>реконструкция ул. Полярные Зори с расширением проезжей части до 4 полос на участке от ул. Академика Книповича до ул. Карла Маркса;</w:t>
      </w:r>
    </w:p>
    <w:p w:rsidR="002F6C67" w:rsidRPr="006D71E1" w:rsidRDefault="002F6C67" w:rsidP="004865E7">
      <w:pPr>
        <w:pStyle w:val="a5"/>
        <w:numPr>
          <w:ilvl w:val="0"/>
          <w:numId w:val="14"/>
        </w:numPr>
        <w:rPr>
          <w:iCs/>
          <w:szCs w:val="24"/>
        </w:rPr>
      </w:pPr>
      <w:r w:rsidRPr="006D71E1">
        <w:rPr>
          <w:iCs/>
          <w:szCs w:val="24"/>
        </w:rPr>
        <w:t>реконструкция ул. Папанина с расширением проезжей части до 4 полос на участке от ул. Софьи Перовской до ул. Челюскинцев, протяженность 0,81 км;</w:t>
      </w:r>
    </w:p>
    <w:p w:rsidR="002F6C67" w:rsidRPr="006D71E1" w:rsidRDefault="002F6C67" w:rsidP="004865E7">
      <w:pPr>
        <w:pStyle w:val="a5"/>
        <w:numPr>
          <w:ilvl w:val="0"/>
          <w:numId w:val="14"/>
        </w:numPr>
        <w:rPr>
          <w:iCs/>
          <w:szCs w:val="24"/>
        </w:rPr>
      </w:pPr>
      <w:r w:rsidRPr="006D71E1">
        <w:rPr>
          <w:iCs/>
          <w:szCs w:val="24"/>
        </w:rPr>
        <w:t xml:space="preserve">выполнение схемы движения большегрузного транспорта в обход жилых территорий, реконструкция улиц в производственной застройке в восточной части города (в границах </w:t>
      </w:r>
      <w:proofErr w:type="spellStart"/>
      <w:r w:rsidRPr="006D71E1">
        <w:rPr>
          <w:iCs/>
          <w:szCs w:val="24"/>
        </w:rPr>
        <w:t>промзоны</w:t>
      </w:r>
      <w:proofErr w:type="spellEnd"/>
      <w:r w:rsidRPr="006D71E1">
        <w:rPr>
          <w:iCs/>
          <w:szCs w:val="24"/>
        </w:rPr>
        <w:t xml:space="preserve"> ул. Домостроительная, ул. Свердлова);</w:t>
      </w:r>
    </w:p>
    <w:p w:rsidR="002F6C67" w:rsidRPr="006D71E1" w:rsidRDefault="002F6C67" w:rsidP="004865E7">
      <w:pPr>
        <w:pStyle w:val="a5"/>
        <w:numPr>
          <w:ilvl w:val="0"/>
          <w:numId w:val="14"/>
        </w:numPr>
        <w:rPr>
          <w:iCs/>
          <w:szCs w:val="24"/>
        </w:rPr>
      </w:pPr>
      <w:r w:rsidRPr="006D71E1">
        <w:rPr>
          <w:iCs/>
          <w:szCs w:val="24"/>
        </w:rPr>
        <w:t>устранение очагов (участков концентрации ДТП) на выезде на ул. Планерную с территорий авто-гаражных кооперативов; а также на пересечении ул. Старостина и проезда Связи;</w:t>
      </w:r>
    </w:p>
    <w:p w:rsidR="002F6C67" w:rsidRPr="006D71E1" w:rsidRDefault="002F6C67" w:rsidP="004865E7">
      <w:pPr>
        <w:pStyle w:val="a5"/>
        <w:numPr>
          <w:ilvl w:val="0"/>
          <w:numId w:val="14"/>
        </w:numPr>
        <w:rPr>
          <w:iCs/>
          <w:szCs w:val="24"/>
        </w:rPr>
      </w:pPr>
      <w:r w:rsidRPr="006D71E1">
        <w:rPr>
          <w:iCs/>
          <w:szCs w:val="24"/>
        </w:rPr>
        <w:t>реконструкция ул. Октябрьская, строительство продолжения ул. Октябрьская до Нижне-Ростинского шоссе, протяженность – 0,6 км;</w:t>
      </w:r>
    </w:p>
    <w:p w:rsidR="002F6C67" w:rsidRPr="006D71E1" w:rsidRDefault="002F6C67" w:rsidP="004865E7">
      <w:pPr>
        <w:pStyle w:val="a5"/>
        <w:numPr>
          <w:ilvl w:val="0"/>
          <w:numId w:val="14"/>
        </w:numPr>
        <w:rPr>
          <w:iCs/>
          <w:szCs w:val="24"/>
        </w:rPr>
      </w:pPr>
      <w:r w:rsidRPr="006D71E1">
        <w:rPr>
          <w:iCs/>
          <w:szCs w:val="24"/>
        </w:rPr>
        <w:t xml:space="preserve">выполнение проекта оптимизации структуры общественного транспорта с реализацией его первоочередных задач: организация транспортно-пересадочных узлов, организация движения общественного транспорта по двум центральным магистралям по выделенным полосам, исключение концентрации общественного транспорта </w:t>
      </w:r>
      <w:r w:rsidR="003025C8">
        <w:rPr>
          <w:iCs/>
          <w:szCs w:val="24"/>
        </w:rPr>
        <w:t xml:space="preserve">                           </w:t>
      </w:r>
      <w:r w:rsidRPr="006D71E1">
        <w:rPr>
          <w:iCs/>
          <w:szCs w:val="24"/>
        </w:rPr>
        <w:t>на 2-</w:t>
      </w:r>
      <w:r w:rsidR="003025C8">
        <w:rPr>
          <w:iCs/>
          <w:szCs w:val="24"/>
        </w:rPr>
        <w:t>х</w:t>
      </w:r>
      <w:r w:rsidRPr="006D71E1">
        <w:rPr>
          <w:iCs/>
          <w:szCs w:val="24"/>
        </w:rPr>
        <w:t xml:space="preserve"> основных улицах, дополнение маршрутов для обслуживания перспективной жилой застройки и развивающихся портовых территорий по мере роста спроса.</w:t>
      </w:r>
    </w:p>
    <w:p w:rsidR="00B203E9" w:rsidRPr="006D71E1" w:rsidRDefault="00B203E9">
      <w:pPr>
        <w:spacing w:after="160" w:line="259" w:lineRule="auto"/>
        <w:jc w:val="left"/>
        <w:rPr>
          <w:szCs w:val="24"/>
        </w:rPr>
      </w:pPr>
      <w:r w:rsidRPr="006D71E1">
        <w:rPr>
          <w:szCs w:val="24"/>
        </w:rPr>
        <w:br w:type="page"/>
      </w:r>
    </w:p>
    <w:p w:rsidR="00391B8B" w:rsidRPr="006D71E1" w:rsidRDefault="00391B8B" w:rsidP="00F50C1E">
      <w:pPr>
        <w:pStyle w:val="a3"/>
        <w:numPr>
          <w:ilvl w:val="1"/>
          <w:numId w:val="10"/>
        </w:numPr>
        <w:ind w:left="0" w:firstLine="0"/>
        <w:jc w:val="center"/>
        <w:rPr>
          <w:rFonts w:eastAsia="Times New Roman"/>
          <w:spacing w:val="0"/>
        </w:rPr>
      </w:pPr>
      <w:bookmarkStart w:id="47" w:name="_Toc533495191"/>
      <w:bookmarkStart w:id="48" w:name="_Toc533697397"/>
      <w:r w:rsidRPr="006D71E1">
        <w:rPr>
          <w:rFonts w:eastAsia="Times New Roman"/>
          <w:spacing w:val="0"/>
        </w:rPr>
        <w:t>Оптимистический вариант</w:t>
      </w:r>
      <w:bookmarkEnd w:id="47"/>
      <w:bookmarkEnd w:id="48"/>
    </w:p>
    <w:p w:rsidR="00196F5C" w:rsidRPr="006D71E1" w:rsidRDefault="00196F5C" w:rsidP="00CE7B04">
      <w:pPr>
        <w:ind w:firstLine="709"/>
        <w:rPr>
          <w:rFonts w:cs="Times New Roman"/>
          <w:szCs w:val="24"/>
        </w:rPr>
      </w:pPr>
    </w:p>
    <w:p w:rsidR="002F6C67" w:rsidRPr="006D71E1" w:rsidRDefault="002F6C67" w:rsidP="00B203E9">
      <w:pPr>
        <w:pStyle w:val="G"/>
      </w:pPr>
      <w:r w:rsidRPr="006D71E1">
        <w:t>Городская инфраструктура претерпевает качественное изменение вследствие привлечения финансовых средств из вышестоящих бюджетов, а также применения инструментов государственно-частного партнерства.</w:t>
      </w:r>
    </w:p>
    <w:p w:rsidR="002F6C67" w:rsidRPr="006D71E1" w:rsidRDefault="002F6C67" w:rsidP="00B203E9">
      <w:pPr>
        <w:pStyle w:val="G"/>
      </w:pPr>
      <w:r w:rsidRPr="006D71E1">
        <w:t>В рамках портовой особой экономической зоны быстрыми темпами развиваются диверсифицированные портовые мощности, а также предприятия по переработке ВБР. Начинается строительство контейнерного терминала, используются возможности для транспортировки грузов из Кемеровской области, Пермского края и других регионов Урала и Сибири, (т.е. проект строительства стратегической железнодорожной магистрали «</w:t>
      </w:r>
      <w:proofErr w:type="spellStart"/>
      <w:r w:rsidRPr="006D71E1">
        <w:t>Белкомур</w:t>
      </w:r>
      <w:proofErr w:type="spellEnd"/>
      <w:r w:rsidRPr="006D71E1">
        <w:t>» замыкается на Мурманском порту). Освоение месторождений природных ресурсов способствует развитию перевозок по Северному морскому пути (энергоресурсы, цветные металлы, ЖРС).</w:t>
      </w:r>
    </w:p>
    <w:p w:rsidR="002F6C67" w:rsidRPr="006D71E1" w:rsidRDefault="002F6C67" w:rsidP="00B203E9">
      <w:pPr>
        <w:pStyle w:val="G"/>
      </w:pPr>
      <w:r w:rsidRPr="006D71E1">
        <w:t>Мурманск становится российским центром обеспечения освоения Арктики, включая научную, образовательную, деловую составляющие. Таким обра</w:t>
      </w:r>
      <w:r w:rsidR="00F50C1E" w:rsidRPr="006D71E1">
        <w:t>зом, город приобретает функцию «центра услуг»</w:t>
      </w:r>
      <w:r w:rsidRPr="006D71E1">
        <w:t xml:space="preserve">, обладая при этом развитым промышленным производством и </w:t>
      </w:r>
      <w:proofErr w:type="spellStart"/>
      <w:r w:rsidRPr="006D71E1">
        <w:t>рыбохозяйственным</w:t>
      </w:r>
      <w:proofErr w:type="spellEnd"/>
      <w:r w:rsidRPr="006D71E1">
        <w:t xml:space="preserve"> комплексом</w:t>
      </w:r>
    </w:p>
    <w:p w:rsidR="002F6C67" w:rsidRPr="006D71E1" w:rsidRDefault="002F6C67" w:rsidP="00B203E9">
      <w:pPr>
        <w:pStyle w:val="G"/>
      </w:pPr>
      <w:r w:rsidRPr="006D71E1">
        <w:t>Генеральным планом муниципального образования город Мурманск предусмотрены указанные в сценариях развития точки роста: портовый транспортный узел, рыбопромышленный комплекс, добыча углеводородного сырья на шельфе арктических морей. Развитие конкурентоспособной экономики.</w:t>
      </w:r>
    </w:p>
    <w:p w:rsidR="002F6C67" w:rsidRPr="006D71E1" w:rsidRDefault="002F6C67" w:rsidP="00B203E9">
      <w:pPr>
        <w:pStyle w:val="G"/>
      </w:pPr>
      <w:r w:rsidRPr="006D71E1">
        <w:t>Виды деятельности обрабатывающих производств, которые имеют высокий потенциал для будущего роста:</w:t>
      </w:r>
    </w:p>
    <w:p w:rsidR="002F6C67" w:rsidRPr="006D71E1" w:rsidRDefault="002F6C67" w:rsidP="00B203E9">
      <w:pPr>
        <w:pStyle w:val="G"/>
      </w:pPr>
      <w:r w:rsidRPr="006D71E1">
        <w:t xml:space="preserve">Первая группа приоритетов - </w:t>
      </w:r>
      <w:proofErr w:type="spellStart"/>
      <w:r w:rsidRPr="006D71E1">
        <w:t>рыбохозяйственный</w:t>
      </w:r>
      <w:proofErr w:type="spellEnd"/>
      <w:r w:rsidRPr="006D71E1">
        <w:t xml:space="preserve"> комплекс, строительство.</w:t>
      </w:r>
    </w:p>
    <w:p w:rsidR="002F6C67" w:rsidRPr="006D71E1" w:rsidRDefault="002F6C67" w:rsidP="00B203E9">
      <w:pPr>
        <w:pStyle w:val="G"/>
      </w:pPr>
      <w:r w:rsidRPr="006D71E1">
        <w:t>Вторая группа приоритетов - производство пищевых продуктов.</w:t>
      </w:r>
    </w:p>
    <w:p w:rsidR="002F6C67" w:rsidRPr="006D71E1" w:rsidRDefault="002F6C67" w:rsidP="00B203E9">
      <w:pPr>
        <w:pStyle w:val="G"/>
      </w:pPr>
      <w:r w:rsidRPr="006D71E1">
        <w:t>Третья группа приоритетов - производство металлоконструкций, судоремонт, нефтегазовая промышленность.</w:t>
      </w:r>
    </w:p>
    <w:p w:rsidR="002F6C67" w:rsidRPr="006D71E1" w:rsidRDefault="002F6C67" w:rsidP="00B203E9">
      <w:pPr>
        <w:pStyle w:val="G"/>
      </w:pPr>
      <w:r w:rsidRPr="006D71E1">
        <w:t>При оптимистическом варианте развития должен быть осуществлен весь комплекс мероприятий как по реконструкции УДС, так и по строительству новых фрагментов уличной сети, запланированных Генеральным планом, полный комплекс мероприятий по оптимизации использования УДС и перекрестков.</w:t>
      </w:r>
    </w:p>
    <w:p w:rsidR="002F6C67" w:rsidRPr="006D71E1" w:rsidRDefault="002F6C67" w:rsidP="00B203E9">
      <w:pPr>
        <w:pStyle w:val="G"/>
      </w:pPr>
      <w:r w:rsidRPr="006D71E1">
        <w:t>Максимальный вариант разработан с учетом максимально возможного удовлетворения потребностей населения. Однако и в нем учитывается тенденция к снижению численности населения города.</w:t>
      </w:r>
    </w:p>
    <w:p w:rsidR="002F6C67" w:rsidRPr="006D71E1" w:rsidRDefault="002F6C67" w:rsidP="00B203E9">
      <w:pPr>
        <w:pStyle w:val="G"/>
      </w:pPr>
      <w:r w:rsidRPr="006D71E1">
        <w:t>Основные мероприятия, влияющие на организацию транспортной структуры города, на безопасность движения транспорта и пешеходов, обслуживание общественным транспортом и грузовые перевозки автотранспортом, изображены на Схеме перспективной организации улично-дорожной сети (рис. 8).  Предложения по реконструкции перекрестков в соответствии со Схемой представлены на рис. 9-16.</w:t>
      </w:r>
    </w:p>
    <w:p w:rsidR="002F6C67" w:rsidRPr="006D71E1" w:rsidRDefault="002F6C67" w:rsidP="00B203E9">
      <w:pPr>
        <w:pStyle w:val="G"/>
      </w:pPr>
      <w:r w:rsidRPr="006D71E1">
        <w:t>Мероприятия по развитию транспортной инфраструктуры по оптимистическому сценарию подразумевают включение в себя и полное выполнение в первую очередь мероприятий, описанных в стабилизационным сценарии. Ниже приведет перечень мероприятий, дополняющих мероприятия стабилизационного сценария.</w:t>
      </w:r>
    </w:p>
    <w:p w:rsidR="002F6C67" w:rsidRPr="006D71E1" w:rsidRDefault="002F6C67" w:rsidP="002F6C67">
      <w:pPr>
        <w:ind w:firstLine="709"/>
        <w:rPr>
          <w:rFonts w:eastAsia="Calibri" w:cs="Times New Roman"/>
          <w:i/>
          <w:szCs w:val="24"/>
          <w:lang w:eastAsia="en-US"/>
        </w:rPr>
      </w:pPr>
      <w:r w:rsidRPr="006D71E1">
        <w:rPr>
          <w:rFonts w:eastAsia="Calibri" w:cs="Times New Roman"/>
          <w:i/>
          <w:szCs w:val="24"/>
          <w:lang w:eastAsia="en-US"/>
        </w:rPr>
        <w:t xml:space="preserve">Вариант 1 (реализация проектного предложения по организации одностороннего движения по двум центральным магистралям) </w:t>
      </w:r>
    </w:p>
    <w:p w:rsidR="002F6C67" w:rsidRPr="006D71E1" w:rsidRDefault="002F6C67" w:rsidP="004865E7">
      <w:pPr>
        <w:pStyle w:val="a5"/>
        <w:numPr>
          <w:ilvl w:val="0"/>
          <w:numId w:val="14"/>
        </w:numPr>
        <w:rPr>
          <w:iCs/>
          <w:szCs w:val="24"/>
        </w:rPr>
      </w:pPr>
      <w:r w:rsidRPr="006D71E1">
        <w:rPr>
          <w:iCs/>
          <w:szCs w:val="24"/>
        </w:rPr>
        <w:t xml:space="preserve">строительство участка магистрали общегородского значения от Кольского проспекта до улицы Прибрежной, протяженность - </w:t>
      </w:r>
      <w:smartTag w:uri="urn:schemas-microsoft-com:office:smarttags" w:element="metricconverter">
        <w:smartTagPr>
          <w:attr w:name="ProductID" w:val="1,0 км"/>
        </w:smartTagPr>
        <w:r w:rsidRPr="006D71E1">
          <w:rPr>
            <w:iCs/>
            <w:szCs w:val="24"/>
          </w:rPr>
          <w:t>1,0 км;</w:t>
        </w:r>
      </w:smartTag>
    </w:p>
    <w:p w:rsidR="002F6C67" w:rsidRPr="006D71E1" w:rsidRDefault="002F6C67" w:rsidP="004865E7">
      <w:pPr>
        <w:pStyle w:val="a5"/>
        <w:numPr>
          <w:ilvl w:val="0"/>
          <w:numId w:val="14"/>
        </w:numPr>
        <w:rPr>
          <w:iCs/>
          <w:szCs w:val="24"/>
        </w:rPr>
      </w:pPr>
      <w:r w:rsidRPr="006D71E1">
        <w:rPr>
          <w:iCs/>
          <w:szCs w:val="24"/>
        </w:rPr>
        <w:t>строительство путепровода на пересечении нового участка магистрали общегородского значения с улицей Баумана;</w:t>
      </w:r>
    </w:p>
    <w:p w:rsidR="002F6C67" w:rsidRPr="006D71E1" w:rsidRDefault="002F6C67" w:rsidP="004865E7">
      <w:pPr>
        <w:pStyle w:val="a5"/>
        <w:numPr>
          <w:ilvl w:val="0"/>
          <w:numId w:val="14"/>
        </w:numPr>
        <w:rPr>
          <w:iCs/>
          <w:szCs w:val="24"/>
        </w:rPr>
      </w:pPr>
      <w:r w:rsidRPr="006D71E1">
        <w:rPr>
          <w:iCs/>
          <w:szCs w:val="24"/>
        </w:rPr>
        <w:t>строительство участка магистральной улицы районного значения (дублёр Кольского проспекта - с восточной стороны - с выходом на автомобильную дорогу Р-21 «Кола», протяженность - 4,0 км;</w:t>
      </w:r>
    </w:p>
    <w:p w:rsidR="002F6C67" w:rsidRPr="006D71E1" w:rsidRDefault="002F6C67" w:rsidP="004865E7">
      <w:pPr>
        <w:pStyle w:val="a5"/>
        <w:numPr>
          <w:ilvl w:val="0"/>
          <w:numId w:val="14"/>
        </w:numPr>
        <w:rPr>
          <w:iCs/>
          <w:szCs w:val="24"/>
        </w:rPr>
      </w:pPr>
      <w:r w:rsidRPr="006D71E1">
        <w:rPr>
          <w:iCs/>
          <w:szCs w:val="24"/>
        </w:rPr>
        <w:t>реконструкция пересечения Кольского проспекта и улицы Зои Космодемьянской с целью обеспечения возможности движения по всем направлениям;</w:t>
      </w:r>
    </w:p>
    <w:p w:rsidR="002F6C67" w:rsidRPr="006D71E1" w:rsidRDefault="002F6C67" w:rsidP="004865E7">
      <w:pPr>
        <w:pStyle w:val="a5"/>
        <w:numPr>
          <w:ilvl w:val="0"/>
          <w:numId w:val="14"/>
        </w:numPr>
        <w:rPr>
          <w:iCs/>
          <w:szCs w:val="24"/>
        </w:rPr>
      </w:pPr>
      <w:r w:rsidRPr="006D71E1">
        <w:rPr>
          <w:iCs/>
          <w:szCs w:val="24"/>
        </w:rPr>
        <w:t xml:space="preserve">строительство ул. Маяковского, протяженность - </w:t>
      </w:r>
      <w:smartTag w:uri="urn:schemas-microsoft-com:office:smarttags" w:element="metricconverter">
        <w:smartTagPr>
          <w:attr w:name="ProductID" w:val="1,2 км"/>
        </w:smartTagPr>
        <w:r w:rsidRPr="006D71E1">
          <w:rPr>
            <w:iCs/>
            <w:szCs w:val="24"/>
          </w:rPr>
          <w:t>1,2 км</w:t>
        </w:r>
      </w:smartTag>
      <w:r w:rsidRPr="006D71E1">
        <w:rPr>
          <w:iCs/>
          <w:szCs w:val="24"/>
        </w:rPr>
        <w:t>;</w:t>
      </w:r>
    </w:p>
    <w:p w:rsidR="002F6C67" w:rsidRPr="006D71E1" w:rsidRDefault="002F6C67" w:rsidP="004865E7">
      <w:pPr>
        <w:pStyle w:val="a5"/>
        <w:numPr>
          <w:ilvl w:val="0"/>
          <w:numId w:val="14"/>
        </w:numPr>
        <w:rPr>
          <w:iCs/>
          <w:szCs w:val="24"/>
        </w:rPr>
      </w:pPr>
      <w:r w:rsidRPr="006D71E1">
        <w:rPr>
          <w:iCs/>
          <w:szCs w:val="24"/>
        </w:rPr>
        <w:t xml:space="preserve">строительство участка ул. Домостроительная до Верхне-Ростинского шоссе, протяженность - </w:t>
      </w:r>
      <w:smartTag w:uri="urn:schemas-microsoft-com:office:smarttags" w:element="metricconverter">
        <w:smartTagPr>
          <w:attr w:name="ProductID" w:val="0,56 км"/>
        </w:smartTagPr>
        <w:r w:rsidRPr="006D71E1">
          <w:rPr>
            <w:iCs/>
            <w:szCs w:val="24"/>
          </w:rPr>
          <w:t>0,56 км</w:t>
        </w:r>
      </w:smartTag>
      <w:r w:rsidRPr="006D71E1">
        <w:rPr>
          <w:iCs/>
          <w:szCs w:val="24"/>
        </w:rPr>
        <w:t>;</w:t>
      </w:r>
    </w:p>
    <w:p w:rsidR="002F6C67" w:rsidRPr="006D71E1" w:rsidRDefault="002F6C67" w:rsidP="004865E7">
      <w:pPr>
        <w:pStyle w:val="a5"/>
        <w:numPr>
          <w:ilvl w:val="0"/>
          <w:numId w:val="14"/>
        </w:numPr>
        <w:rPr>
          <w:iCs/>
          <w:szCs w:val="24"/>
        </w:rPr>
      </w:pPr>
      <w:r w:rsidRPr="006D71E1">
        <w:rPr>
          <w:iCs/>
          <w:szCs w:val="24"/>
        </w:rPr>
        <w:t xml:space="preserve">строительство участка ул. Героев Рыбачьего от разворотного кольца троллейбусов до автомобильной дороги Р-21 «Кола», протяженность - </w:t>
      </w:r>
      <w:smartTag w:uri="urn:schemas-microsoft-com:office:smarttags" w:element="metricconverter">
        <w:smartTagPr>
          <w:attr w:name="ProductID" w:val="0,42 км"/>
        </w:smartTagPr>
        <w:r w:rsidRPr="006D71E1">
          <w:rPr>
            <w:iCs/>
            <w:szCs w:val="24"/>
          </w:rPr>
          <w:t>0,42 км</w:t>
        </w:r>
      </w:smartTag>
      <w:r w:rsidRPr="006D71E1">
        <w:rPr>
          <w:iCs/>
          <w:szCs w:val="24"/>
        </w:rPr>
        <w:t>;</w:t>
      </w:r>
    </w:p>
    <w:p w:rsidR="002F6C67" w:rsidRPr="006D71E1" w:rsidRDefault="002F6C67" w:rsidP="004865E7">
      <w:pPr>
        <w:pStyle w:val="a5"/>
        <w:numPr>
          <w:ilvl w:val="0"/>
          <w:numId w:val="14"/>
        </w:numPr>
        <w:rPr>
          <w:iCs/>
          <w:szCs w:val="24"/>
        </w:rPr>
      </w:pPr>
      <w:r w:rsidRPr="006D71E1">
        <w:rPr>
          <w:iCs/>
          <w:szCs w:val="24"/>
        </w:rPr>
        <w:t>строительство новых улиц на территории индивидуальной жилой застройки предоставляемой многодетным семьям, протяженность - 4,5 км;</w:t>
      </w:r>
    </w:p>
    <w:p w:rsidR="002F6C67" w:rsidRPr="006D71E1" w:rsidRDefault="002F6C67" w:rsidP="004865E7">
      <w:pPr>
        <w:pStyle w:val="a5"/>
        <w:numPr>
          <w:ilvl w:val="0"/>
          <w:numId w:val="14"/>
        </w:numPr>
        <w:rPr>
          <w:iCs/>
          <w:szCs w:val="24"/>
        </w:rPr>
      </w:pPr>
      <w:r w:rsidRPr="006D71E1">
        <w:rPr>
          <w:iCs/>
          <w:szCs w:val="24"/>
        </w:rPr>
        <w:t xml:space="preserve">строительство улицы в новом жилом квартале в районе ул. Зеленой, жилой район Росляково, протяженность – </w:t>
      </w:r>
      <w:smartTag w:uri="urn:schemas-microsoft-com:office:smarttags" w:element="metricconverter">
        <w:smartTagPr>
          <w:attr w:name="ProductID" w:val="0,6 км"/>
        </w:smartTagPr>
        <w:r w:rsidRPr="006D71E1">
          <w:rPr>
            <w:iCs/>
            <w:szCs w:val="24"/>
          </w:rPr>
          <w:t>0,6 км</w:t>
        </w:r>
      </w:smartTag>
      <w:r w:rsidRPr="006D71E1">
        <w:rPr>
          <w:iCs/>
          <w:szCs w:val="24"/>
        </w:rPr>
        <w:t>;</w:t>
      </w:r>
    </w:p>
    <w:p w:rsidR="002F6C67" w:rsidRPr="006D71E1" w:rsidRDefault="002F6C67" w:rsidP="004865E7">
      <w:pPr>
        <w:pStyle w:val="a5"/>
        <w:numPr>
          <w:ilvl w:val="0"/>
          <w:numId w:val="14"/>
        </w:numPr>
        <w:rPr>
          <w:iCs/>
          <w:szCs w:val="24"/>
        </w:rPr>
      </w:pPr>
      <w:r w:rsidRPr="006D71E1">
        <w:rPr>
          <w:iCs/>
          <w:szCs w:val="24"/>
        </w:rPr>
        <w:t>строительство улицы в новом жилой квартале, параллельной ул. Бредова, жилой район Росляково, протяженность – 0,5 км;</w:t>
      </w:r>
    </w:p>
    <w:p w:rsidR="002F6C67" w:rsidRPr="006D71E1" w:rsidRDefault="002F6C67" w:rsidP="004865E7">
      <w:pPr>
        <w:pStyle w:val="a5"/>
        <w:numPr>
          <w:ilvl w:val="0"/>
          <w:numId w:val="14"/>
        </w:numPr>
        <w:rPr>
          <w:iCs/>
          <w:szCs w:val="24"/>
        </w:rPr>
      </w:pPr>
      <w:r w:rsidRPr="006D71E1">
        <w:rPr>
          <w:iCs/>
          <w:szCs w:val="24"/>
        </w:rPr>
        <w:t xml:space="preserve">строительство путепровода через </w:t>
      </w:r>
      <w:proofErr w:type="spellStart"/>
      <w:r w:rsidRPr="006D71E1">
        <w:rPr>
          <w:iCs/>
          <w:szCs w:val="24"/>
        </w:rPr>
        <w:t>ж.д</w:t>
      </w:r>
      <w:proofErr w:type="spellEnd"/>
      <w:r w:rsidRPr="006D71E1">
        <w:rPr>
          <w:iCs/>
          <w:szCs w:val="24"/>
        </w:rPr>
        <w:t>. пути в створе проспекта Героев-североморцев;</w:t>
      </w:r>
    </w:p>
    <w:p w:rsidR="002F6C67" w:rsidRPr="006D71E1" w:rsidRDefault="002F6C67" w:rsidP="004865E7">
      <w:pPr>
        <w:pStyle w:val="a5"/>
        <w:numPr>
          <w:ilvl w:val="0"/>
          <w:numId w:val="14"/>
        </w:numPr>
        <w:rPr>
          <w:iCs/>
          <w:szCs w:val="24"/>
        </w:rPr>
      </w:pPr>
      <w:r w:rsidRPr="006D71E1">
        <w:rPr>
          <w:iCs/>
          <w:szCs w:val="24"/>
        </w:rPr>
        <w:t xml:space="preserve">строительство улиц в районах нового жилищного строительства, протяженность - </w:t>
      </w:r>
      <w:smartTag w:uri="urn:schemas-microsoft-com:office:smarttags" w:element="metricconverter">
        <w:smartTagPr>
          <w:attr w:name="ProductID" w:val="27,8 км"/>
        </w:smartTagPr>
        <w:r w:rsidRPr="006D71E1">
          <w:rPr>
            <w:iCs/>
            <w:szCs w:val="24"/>
          </w:rPr>
          <w:t>27,8 км</w:t>
        </w:r>
      </w:smartTag>
      <w:r w:rsidRPr="006D71E1">
        <w:rPr>
          <w:iCs/>
          <w:szCs w:val="24"/>
        </w:rPr>
        <w:t>;</w:t>
      </w:r>
    </w:p>
    <w:p w:rsidR="002F6C67" w:rsidRPr="006D71E1" w:rsidRDefault="002F6C67" w:rsidP="004865E7">
      <w:pPr>
        <w:pStyle w:val="a5"/>
        <w:numPr>
          <w:ilvl w:val="0"/>
          <w:numId w:val="14"/>
        </w:numPr>
        <w:rPr>
          <w:iCs/>
          <w:szCs w:val="24"/>
        </w:rPr>
      </w:pPr>
      <w:r w:rsidRPr="006D71E1">
        <w:rPr>
          <w:iCs/>
          <w:szCs w:val="24"/>
        </w:rPr>
        <w:t>строительство участка магистральной улицы районного значения в продолжении</w:t>
      </w:r>
      <w:r w:rsidR="00F50C1E" w:rsidRPr="006D71E1">
        <w:rPr>
          <w:iCs/>
          <w:szCs w:val="24"/>
        </w:rPr>
        <w:t xml:space="preserve">                </w:t>
      </w:r>
      <w:r w:rsidRPr="006D71E1">
        <w:rPr>
          <w:iCs/>
          <w:szCs w:val="24"/>
        </w:rPr>
        <w:t xml:space="preserve"> ул. Домостроительная до ул. Капитана Маклакова, протяженность - </w:t>
      </w:r>
      <w:smartTag w:uri="urn:schemas-microsoft-com:office:smarttags" w:element="metricconverter">
        <w:smartTagPr>
          <w:attr w:name="ProductID" w:val="2,3 км"/>
        </w:smartTagPr>
        <w:r w:rsidRPr="006D71E1">
          <w:rPr>
            <w:iCs/>
            <w:szCs w:val="24"/>
          </w:rPr>
          <w:t>2,3 км</w:t>
        </w:r>
      </w:smartTag>
      <w:r w:rsidRPr="006D71E1">
        <w:rPr>
          <w:iCs/>
          <w:szCs w:val="24"/>
        </w:rPr>
        <w:t>;</w:t>
      </w:r>
    </w:p>
    <w:p w:rsidR="002F6C67" w:rsidRPr="006D71E1" w:rsidRDefault="002F6C67" w:rsidP="004865E7">
      <w:pPr>
        <w:pStyle w:val="a5"/>
        <w:numPr>
          <w:ilvl w:val="0"/>
          <w:numId w:val="14"/>
        </w:numPr>
        <w:rPr>
          <w:iCs/>
          <w:szCs w:val="24"/>
        </w:rPr>
      </w:pPr>
      <w:r w:rsidRPr="006D71E1">
        <w:rPr>
          <w:iCs/>
          <w:szCs w:val="24"/>
        </w:rPr>
        <w:t>строительство участка магистральной улицы районного значения в продолжении</w:t>
      </w:r>
      <w:r w:rsidR="00F50C1E" w:rsidRPr="006D71E1">
        <w:rPr>
          <w:iCs/>
          <w:szCs w:val="24"/>
        </w:rPr>
        <w:t xml:space="preserve">              </w:t>
      </w:r>
      <w:r w:rsidRPr="006D71E1">
        <w:rPr>
          <w:iCs/>
          <w:szCs w:val="24"/>
        </w:rPr>
        <w:t xml:space="preserve"> ул. Мира, протяженность - </w:t>
      </w:r>
      <w:smartTag w:uri="urn:schemas-microsoft-com:office:smarttags" w:element="metricconverter">
        <w:smartTagPr>
          <w:attr w:name="ProductID" w:val="0,98 км"/>
        </w:smartTagPr>
        <w:r w:rsidRPr="006D71E1">
          <w:rPr>
            <w:iCs/>
            <w:szCs w:val="24"/>
          </w:rPr>
          <w:t>0,98 км</w:t>
        </w:r>
      </w:smartTag>
      <w:r w:rsidRPr="006D71E1">
        <w:rPr>
          <w:iCs/>
          <w:szCs w:val="24"/>
        </w:rPr>
        <w:t>;</w:t>
      </w:r>
    </w:p>
    <w:p w:rsidR="002F6C67" w:rsidRPr="006D71E1" w:rsidRDefault="002F6C67" w:rsidP="004865E7">
      <w:pPr>
        <w:pStyle w:val="a5"/>
        <w:numPr>
          <w:ilvl w:val="0"/>
          <w:numId w:val="14"/>
        </w:numPr>
        <w:rPr>
          <w:iCs/>
          <w:szCs w:val="24"/>
        </w:rPr>
      </w:pPr>
      <w:r w:rsidRPr="006D71E1">
        <w:rPr>
          <w:iCs/>
          <w:szCs w:val="24"/>
        </w:rPr>
        <w:t xml:space="preserve">строительство магистральной улицы районного значения параллельной </w:t>
      </w:r>
      <w:r w:rsidR="00F50C1E" w:rsidRPr="006D71E1">
        <w:rPr>
          <w:iCs/>
          <w:szCs w:val="24"/>
        </w:rPr>
        <w:t xml:space="preserve">                                </w:t>
      </w:r>
      <w:r w:rsidRPr="006D71E1">
        <w:rPr>
          <w:iCs/>
          <w:szCs w:val="24"/>
        </w:rPr>
        <w:t>ул. Подгорная от ул. Достоевского с выходом на пр. Кирова, протяженность - 7,62 км;</w:t>
      </w:r>
    </w:p>
    <w:p w:rsidR="002F6C67" w:rsidRPr="006D71E1" w:rsidRDefault="002F6C67" w:rsidP="004865E7">
      <w:pPr>
        <w:pStyle w:val="a5"/>
        <w:numPr>
          <w:ilvl w:val="0"/>
          <w:numId w:val="14"/>
        </w:numPr>
        <w:rPr>
          <w:iCs/>
          <w:szCs w:val="24"/>
        </w:rPr>
      </w:pPr>
      <w:r w:rsidRPr="006D71E1">
        <w:rPr>
          <w:iCs/>
          <w:szCs w:val="24"/>
        </w:rPr>
        <w:t xml:space="preserve">строительство участка магистральной улицы районного значения в продолжении </w:t>
      </w:r>
      <w:r w:rsidR="00F50C1E" w:rsidRPr="006D71E1">
        <w:rPr>
          <w:iCs/>
          <w:szCs w:val="24"/>
        </w:rPr>
        <w:t xml:space="preserve">              </w:t>
      </w:r>
      <w:r w:rsidRPr="006D71E1">
        <w:rPr>
          <w:iCs/>
          <w:szCs w:val="24"/>
        </w:rPr>
        <w:t>ул. Капитана Орликовой до проектируемой магистральной улицы районного значения (параллельной ул. Подгорной от ул. Достоевского с выходом на пр. Кирова);</w:t>
      </w:r>
    </w:p>
    <w:p w:rsidR="002F6C67" w:rsidRPr="006D71E1" w:rsidRDefault="002F6C67" w:rsidP="004865E7">
      <w:pPr>
        <w:pStyle w:val="a5"/>
        <w:numPr>
          <w:ilvl w:val="0"/>
          <w:numId w:val="14"/>
        </w:numPr>
        <w:rPr>
          <w:iCs/>
          <w:szCs w:val="24"/>
        </w:rPr>
      </w:pPr>
      <w:r w:rsidRPr="006D71E1">
        <w:rPr>
          <w:iCs/>
          <w:szCs w:val="24"/>
        </w:rPr>
        <w:t xml:space="preserve">строительство магистральных улиц районного значения соединяющих </w:t>
      </w:r>
      <w:r w:rsidR="00F50C1E" w:rsidRPr="006D71E1">
        <w:rPr>
          <w:iCs/>
          <w:szCs w:val="24"/>
        </w:rPr>
        <w:t xml:space="preserve">                                     </w:t>
      </w:r>
      <w:r w:rsidRPr="006D71E1">
        <w:rPr>
          <w:iCs/>
          <w:szCs w:val="24"/>
        </w:rPr>
        <w:t>ул. Шабалина, ул. Героев Рыбачьего с новым районом индивидуального жилого строительства для многодетных семей и ул. Шевченко;</w:t>
      </w:r>
    </w:p>
    <w:p w:rsidR="002F6C67" w:rsidRPr="006D71E1" w:rsidRDefault="002F6C67" w:rsidP="004865E7">
      <w:pPr>
        <w:pStyle w:val="a5"/>
        <w:numPr>
          <w:ilvl w:val="0"/>
          <w:numId w:val="14"/>
        </w:numPr>
        <w:rPr>
          <w:iCs/>
          <w:szCs w:val="24"/>
        </w:rPr>
      </w:pPr>
      <w:r w:rsidRPr="006D71E1">
        <w:rPr>
          <w:iCs/>
          <w:szCs w:val="24"/>
        </w:rPr>
        <w:t xml:space="preserve">строительство магистральной улицы общегородского значения ул. </w:t>
      </w:r>
      <w:proofErr w:type="spellStart"/>
      <w:r w:rsidRPr="006D71E1">
        <w:rPr>
          <w:iCs/>
          <w:szCs w:val="24"/>
        </w:rPr>
        <w:t>Рогозерской</w:t>
      </w:r>
      <w:proofErr w:type="spellEnd"/>
      <w:r w:rsidRPr="006D71E1">
        <w:rPr>
          <w:iCs/>
          <w:szCs w:val="24"/>
        </w:rPr>
        <w:t xml:space="preserve"> от ул. Радищева до ул. Планерная;</w:t>
      </w:r>
    </w:p>
    <w:p w:rsidR="002F6C67" w:rsidRPr="006D71E1" w:rsidRDefault="002F6C67" w:rsidP="004865E7">
      <w:pPr>
        <w:pStyle w:val="a5"/>
        <w:numPr>
          <w:ilvl w:val="0"/>
          <w:numId w:val="14"/>
        </w:numPr>
        <w:rPr>
          <w:iCs/>
          <w:szCs w:val="24"/>
        </w:rPr>
      </w:pPr>
      <w:r w:rsidRPr="006D71E1">
        <w:rPr>
          <w:iCs/>
          <w:szCs w:val="24"/>
        </w:rPr>
        <w:t>расширение проезжих частей Кольского пр. до 6 полос на участке от остановки общественного транспорта «Долина Уюта» до пересечения с пр. Кирова, протяженность - 1,1 км;</w:t>
      </w:r>
    </w:p>
    <w:p w:rsidR="002F6C67" w:rsidRPr="006D71E1" w:rsidRDefault="002F6C67" w:rsidP="004865E7">
      <w:pPr>
        <w:pStyle w:val="a5"/>
        <w:numPr>
          <w:ilvl w:val="0"/>
          <w:numId w:val="14"/>
        </w:numPr>
        <w:rPr>
          <w:iCs/>
          <w:szCs w:val="24"/>
        </w:rPr>
      </w:pPr>
      <w:r w:rsidRPr="006D71E1">
        <w:rPr>
          <w:iCs/>
          <w:szCs w:val="24"/>
        </w:rPr>
        <w:t>расширение проезжей части пр. Героев-североморцев на участке от остановки общественного транспорта «ул. Шестой Комсомольской Батареи» до ул. Адмирала флота Лобова до 6 полос с организацией выделенных полос для движения общественного транспорта, протяженность – 1,7 км;</w:t>
      </w:r>
    </w:p>
    <w:p w:rsidR="002F6C67" w:rsidRPr="006D71E1" w:rsidRDefault="002F6C67" w:rsidP="004865E7">
      <w:pPr>
        <w:pStyle w:val="a5"/>
        <w:numPr>
          <w:ilvl w:val="0"/>
          <w:numId w:val="14"/>
        </w:numPr>
        <w:rPr>
          <w:iCs/>
          <w:szCs w:val="24"/>
        </w:rPr>
      </w:pPr>
      <w:r w:rsidRPr="006D71E1">
        <w:rPr>
          <w:iCs/>
          <w:szCs w:val="24"/>
        </w:rPr>
        <w:t xml:space="preserve">расширение проезжей части ул. Челюскинцев на участке от ул. Папанина до </w:t>
      </w:r>
      <w:r w:rsidR="00F50C1E" w:rsidRPr="006D71E1">
        <w:rPr>
          <w:iCs/>
          <w:szCs w:val="24"/>
        </w:rPr>
        <w:t xml:space="preserve">                         </w:t>
      </w:r>
      <w:r w:rsidRPr="006D71E1">
        <w:rPr>
          <w:iCs/>
          <w:szCs w:val="24"/>
        </w:rPr>
        <w:t>пр. Героев-североморцев до 5 полос, с организацией дополнительной выделенной полосы для движения общественного транспорта на подъем к пр. Героев-североморцев, протяженность 1,8 км;</w:t>
      </w:r>
    </w:p>
    <w:p w:rsidR="002F6C67" w:rsidRPr="006D71E1" w:rsidRDefault="002F6C67" w:rsidP="004865E7">
      <w:pPr>
        <w:pStyle w:val="a5"/>
        <w:numPr>
          <w:ilvl w:val="0"/>
          <w:numId w:val="14"/>
        </w:numPr>
        <w:rPr>
          <w:iCs/>
          <w:szCs w:val="24"/>
        </w:rPr>
      </w:pPr>
      <w:r w:rsidRPr="006D71E1">
        <w:rPr>
          <w:iCs/>
          <w:szCs w:val="24"/>
        </w:rPr>
        <w:t xml:space="preserve">организация выделенных полос для движения общественного транспорта по </w:t>
      </w:r>
      <w:r w:rsidR="00F50C1E" w:rsidRPr="006D71E1">
        <w:rPr>
          <w:iCs/>
          <w:szCs w:val="24"/>
        </w:rPr>
        <w:t xml:space="preserve">                         </w:t>
      </w:r>
      <w:r w:rsidRPr="006D71E1">
        <w:rPr>
          <w:iCs/>
          <w:szCs w:val="24"/>
        </w:rPr>
        <w:t xml:space="preserve">пр. Героев-североморцев (от ул. Адмирала флота Лобова до ул. Челюскинцев), </w:t>
      </w:r>
      <w:r w:rsidR="00F50C1E" w:rsidRPr="006D71E1">
        <w:rPr>
          <w:iCs/>
          <w:szCs w:val="24"/>
        </w:rPr>
        <w:t xml:space="preserve">                   </w:t>
      </w:r>
      <w:r w:rsidRPr="006D71E1">
        <w:rPr>
          <w:iCs/>
          <w:szCs w:val="24"/>
        </w:rPr>
        <w:t>пр. Ленина, ул. Папанина (от пр. Ленина до ул. Челюскинцев), ул. Карла Либкнехта (от ул. Челюскинцев до пр. Ленина), ул. Челюскинцев, ул. Коминтерна, ул. Шмидта, пр. Кирова, Кольском пр. (от пр. Кирова до ул. Капитана Копытова);</w:t>
      </w:r>
    </w:p>
    <w:p w:rsidR="002F6C67" w:rsidRPr="006D71E1" w:rsidRDefault="002F6C67" w:rsidP="004865E7">
      <w:pPr>
        <w:pStyle w:val="a5"/>
        <w:numPr>
          <w:ilvl w:val="0"/>
          <w:numId w:val="14"/>
        </w:numPr>
        <w:rPr>
          <w:iCs/>
          <w:szCs w:val="24"/>
        </w:rPr>
      </w:pPr>
      <w:r w:rsidRPr="006D71E1">
        <w:rPr>
          <w:iCs/>
          <w:szCs w:val="24"/>
        </w:rPr>
        <w:t>создание на перспективу трех транспортно-пересадочных узлов: Центральный, Семеновский и Кольский;</w:t>
      </w:r>
    </w:p>
    <w:p w:rsidR="002F6C67" w:rsidRPr="006D71E1" w:rsidRDefault="002F6C67" w:rsidP="004865E7">
      <w:pPr>
        <w:pStyle w:val="a5"/>
        <w:numPr>
          <w:ilvl w:val="0"/>
          <w:numId w:val="14"/>
        </w:numPr>
        <w:rPr>
          <w:iCs/>
          <w:szCs w:val="24"/>
        </w:rPr>
      </w:pPr>
      <w:r w:rsidRPr="006D71E1">
        <w:rPr>
          <w:iCs/>
          <w:szCs w:val="24"/>
        </w:rPr>
        <w:t>реконструкция ул. Транспортная для обеспечения движения грузового транспорта, включая железнодорожный переезд (1,2 км).</w:t>
      </w:r>
    </w:p>
    <w:p w:rsidR="002F6C67" w:rsidRPr="006D71E1" w:rsidRDefault="002F6C67" w:rsidP="002F6C67">
      <w:pPr>
        <w:ind w:left="720"/>
        <w:contextualSpacing/>
        <w:rPr>
          <w:rFonts w:eastAsia="Times New Roman" w:cs="Times New Roman"/>
          <w:szCs w:val="24"/>
          <w:lang w:eastAsia="en-US"/>
        </w:rPr>
      </w:pPr>
    </w:p>
    <w:p w:rsidR="002F6C67" w:rsidRPr="006D71E1" w:rsidRDefault="002F6C67" w:rsidP="002F6C67">
      <w:pPr>
        <w:ind w:firstLine="709"/>
        <w:rPr>
          <w:rFonts w:eastAsia="Calibri" w:cs="Times New Roman"/>
          <w:i/>
          <w:szCs w:val="24"/>
          <w:lang w:eastAsia="en-US"/>
        </w:rPr>
      </w:pPr>
      <w:r w:rsidRPr="006D71E1">
        <w:rPr>
          <w:rFonts w:eastAsia="Calibri" w:cs="Times New Roman"/>
          <w:i/>
          <w:szCs w:val="24"/>
          <w:lang w:eastAsia="en-US"/>
        </w:rPr>
        <w:t xml:space="preserve">Вариант 2 (сохранение существующей организации движения по двум центральным магистралям) </w:t>
      </w:r>
    </w:p>
    <w:p w:rsidR="002F6C67" w:rsidRPr="006D71E1" w:rsidRDefault="002F6C67" w:rsidP="004865E7">
      <w:pPr>
        <w:pStyle w:val="a5"/>
        <w:numPr>
          <w:ilvl w:val="0"/>
          <w:numId w:val="14"/>
        </w:numPr>
        <w:rPr>
          <w:iCs/>
          <w:szCs w:val="24"/>
        </w:rPr>
      </w:pPr>
      <w:r w:rsidRPr="006D71E1">
        <w:rPr>
          <w:iCs/>
          <w:szCs w:val="24"/>
        </w:rPr>
        <w:t xml:space="preserve">строительство участка магистрали общегородского значения от Кольского проспекта до улицы Прибрежной, протяженность - </w:t>
      </w:r>
      <w:smartTag w:uri="urn:schemas-microsoft-com:office:smarttags" w:element="metricconverter">
        <w:smartTagPr>
          <w:attr w:name="ProductID" w:val="1,0 км"/>
        </w:smartTagPr>
        <w:r w:rsidRPr="006D71E1">
          <w:rPr>
            <w:iCs/>
            <w:szCs w:val="24"/>
          </w:rPr>
          <w:t>1,0 км;</w:t>
        </w:r>
      </w:smartTag>
    </w:p>
    <w:p w:rsidR="002F6C67" w:rsidRPr="006D71E1" w:rsidRDefault="002F6C67" w:rsidP="004865E7">
      <w:pPr>
        <w:pStyle w:val="a5"/>
        <w:numPr>
          <w:ilvl w:val="0"/>
          <w:numId w:val="14"/>
        </w:numPr>
        <w:rPr>
          <w:iCs/>
          <w:szCs w:val="24"/>
        </w:rPr>
      </w:pPr>
      <w:r w:rsidRPr="006D71E1">
        <w:rPr>
          <w:iCs/>
          <w:szCs w:val="24"/>
        </w:rPr>
        <w:t>строительство путепровода на пересечении нового участка магистрали общегородского значения с улицей Баумана;</w:t>
      </w:r>
    </w:p>
    <w:p w:rsidR="002F6C67" w:rsidRPr="006D71E1" w:rsidRDefault="002F6C67" w:rsidP="004865E7">
      <w:pPr>
        <w:pStyle w:val="a5"/>
        <w:numPr>
          <w:ilvl w:val="0"/>
          <w:numId w:val="14"/>
        </w:numPr>
        <w:rPr>
          <w:iCs/>
          <w:szCs w:val="24"/>
        </w:rPr>
      </w:pPr>
      <w:r w:rsidRPr="006D71E1">
        <w:rPr>
          <w:iCs/>
          <w:szCs w:val="24"/>
        </w:rPr>
        <w:t>строительство участка магистральной улицы районного значения (дублёр Кольского проспекта - с восточной стороны - с выходом на автомобильную дорогу Р-21 «Кола», протяженность - 4,0 км;</w:t>
      </w:r>
    </w:p>
    <w:p w:rsidR="002F6C67" w:rsidRPr="006D71E1" w:rsidRDefault="002F6C67" w:rsidP="004865E7">
      <w:pPr>
        <w:pStyle w:val="a5"/>
        <w:numPr>
          <w:ilvl w:val="0"/>
          <w:numId w:val="14"/>
        </w:numPr>
        <w:rPr>
          <w:iCs/>
          <w:szCs w:val="24"/>
        </w:rPr>
      </w:pPr>
      <w:r w:rsidRPr="006D71E1">
        <w:rPr>
          <w:iCs/>
          <w:szCs w:val="24"/>
        </w:rPr>
        <w:t>реконструкция пересечения Кольского проспекта и улицы Зои Космодемьянской с целью обеспечения возможности движения по всем направлениям;</w:t>
      </w:r>
    </w:p>
    <w:p w:rsidR="002F6C67" w:rsidRPr="006D71E1" w:rsidRDefault="002F6C67" w:rsidP="004865E7">
      <w:pPr>
        <w:pStyle w:val="a5"/>
        <w:numPr>
          <w:ilvl w:val="0"/>
          <w:numId w:val="14"/>
        </w:numPr>
        <w:rPr>
          <w:iCs/>
          <w:szCs w:val="24"/>
        </w:rPr>
      </w:pPr>
      <w:r w:rsidRPr="006D71E1">
        <w:rPr>
          <w:iCs/>
          <w:szCs w:val="24"/>
        </w:rPr>
        <w:t xml:space="preserve">строительство ул. Маяковского, протяженность - </w:t>
      </w:r>
      <w:smartTag w:uri="urn:schemas-microsoft-com:office:smarttags" w:element="metricconverter">
        <w:smartTagPr>
          <w:attr w:name="ProductID" w:val="1,2 км"/>
        </w:smartTagPr>
        <w:r w:rsidRPr="006D71E1">
          <w:rPr>
            <w:iCs/>
            <w:szCs w:val="24"/>
          </w:rPr>
          <w:t>1,2 км</w:t>
        </w:r>
      </w:smartTag>
      <w:r w:rsidRPr="006D71E1">
        <w:rPr>
          <w:iCs/>
          <w:szCs w:val="24"/>
        </w:rPr>
        <w:t>;</w:t>
      </w:r>
    </w:p>
    <w:p w:rsidR="002F6C67" w:rsidRPr="006D71E1" w:rsidRDefault="002F6C67" w:rsidP="004865E7">
      <w:pPr>
        <w:pStyle w:val="a5"/>
        <w:numPr>
          <w:ilvl w:val="0"/>
          <w:numId w:val="14"/>
        </w:numPr>
        <w:rPr>
          <w:iCs/>
          <w:szCs w:val="24"/>
        </w:rPr>
      </w:pPr>
      <w:r w:rsidRPr="006D71E1">
        <w:rPr>
          <w:iCs/>
          <w:szCs w:val="24"/>
        </w:rPr>
        <w:t xml:space="preserve">строительство участка ул. Домостроительная до Верхне-Ростинского шоссе, протяженность - </w:t>
      </w:r>
      <w:smartTag w:uri="urn:schemas-microsoft-com:office:smarttags" w:element="metricconverter">
        <w:smartTagPr>
          <w:attr w:name="ProductID" w:val="0,56 км"/>
        </w:smartTagPr>
        <w:r w:rsidRPr="006D71E1">
          <w:rPr>
            <w:iCs/>
            <w:szCs w:val="24"/>
          </w:rPr>
          <w:t>0,56 км</w:t>
        </w:r>
      </w:smartTag>
      <w:r w:rsidRPr="006D71E1">
        <w:rPr>
          <w:iCs/>
          <w:szCs w:val="24"/>
        </w:rPr>
        <w:t>;</w:t>
      </w:r>
    </w:p>
    <w:p w:rsidR="002F6C67" w:rsidRPr="006D71E1" w:rsidRDefault="002F6C67" w:rsidP="004865E7">
      <w:pPr>
        <w:pStyle w:val="a5"/>
        <w:numPr>
          <w:ilvl w:val="0"/>
          <w:numId w:val="14"/>
        </w:numPr>
        <w:rPr>
          <w:iCs/>
          <w:szCs w:val="24"/>
        </w:rPr>
      </w:pPr>
      <w:r w:rsidRPr="006D71E1">
        <w:rPr>
          <w:iCs/>
          <w:szCs w:val="24"/>
        </w:rPr>
        <w:t xml:space="preserve">строительство участка ул. Героев Рыбачьего от разворотного кольца троллейбусов до автомобильной дороги Р-21 «Кола», протяженность - </w:t>
      </w:r>
      <w:smartTag w:uri="urn:schemas-microsoft-com:office:smarttags" w:element="metricconverter">
        <w:smartTagPr>
          <w:attr w:name="ProductID" w:val="0,42 км"/>
        </w:smartTagPr>
        <w:r w:rsidRPr="006D71E1">
          <w:rPr>
            <w:iCs/>
            <w:szCs w:val="24"/>
          </w:rPr>
          <w:t>0,42 км</w:t>
        </w:r>
      </w:smartTag>
      <w:r w:rsidRPr="006D71E1">
        <w:rPr>
          <w:iCs/>
          <w:szCs w:val="24"/>
        </w:rPr>
        <w:t>;</w:t>
      </w:r>
    </w:p>
    <w:p w:rsidR="002F6C67" w:rsidRPr="006D71E1" w:rsidRDefault="002F6C67" w:rsidP="004865E7">
      <w:pPr>
        <w:pStyle w:val="a5"/>
        <w:numPr>
          <w:ilvl w:val="0"/>
          <w:numId w:val="14"/>
        </w:numPr>
        <w:rPr>
          <w:iCs/>
          <w:szCs w:val="24"/>
        </w:rPr>
      </w:pPr>
      <w:r w:rsidRPr="006D71E1">
        <w:rPr>
          <w:iCs/>
          <w:szCs w:val="24"/>
        </w:rPr>
        <w:t>строительство новых улиц на территории ИЖС предоставляемой многодетным семьям, протяженность - 4,5 км;</w:t>
      </w:r>
    </w:p>
    <w:p w:rsidR="002F6C67" w:rsidRPr="006D71E1" w:rsidRDefault="002F6C67" w:rsidP="004865E7">
      <w:pPr>
        <w:pStyle w:val="a5"/>
        <w:numPr>
          <w:ilvl w:val="0"/>
          <w:numId w:val="14"/>
        </w:numPr>
        <w:rPr>
          <w:iCs/>
          <w:szCs w:val="24"/>
        </w:rPr>
      </w:pPr>
      <w:r w:rsidRPr="006D71E1">
        <w:rPr>
          <w:iCs/>
          <w:szCs w:val="24"/>
        </w:rPr>
        <w:t xml:space="preserve">строительство улицы в новом жилом квартале в районе ул. Зеленой, жилой район Росляково, протяженность – </w:t>
      </w:r>
      <w:smartTag w:uri="urn:schemas-microsoft-com:office:smarttags" w:element="metricconverter">
        <w:smartTagPr>
          <w:attr w:name="ProductID" w:val="0,6 км"/>
        </w:smartTagPr>
        <w:r w:rsidRPr="006D71E1">
          <w:rPr>
            <w:iCs/>
            <w:szCs w:val="24"/>
          </w:rPr>
          <w:t>0,6 км</w:t>
        </w:r>
      </w:smartTag>
      <w:r w:rsidRPr="006D71E1">
        <w:rPr>
          <w:iCs/>
          <w:szCs w:val="24"/>
        </w:rPr>
        <w:t>;</w:t>
      </w:r>
    </w:p>
    <w:p w:rsidR="002F6C67" w:rsidRPr="006D71E1" w:rsidRDefault="002F6C67" w:rsidP="004865E7">
      <w:pPr>
        <w:pStyle w:val="a5"/>
        <w:numPr>
          <w:ilvl w:val="0"/>
          <w:numId w:val="14"/>
        </w:numPr>
        <w:rPr>
          <w:iCs/>
          <w:szCs w:val="24"/>
        </w:rPr>
      </w:pPr>
      <w:r w:rsidRPr="006D71E1">
        <w:rPr>
          <w:iCs/>
          <w:szCs w:val="24"/>
        </w:rPr>
        <w:t>строительство улицы в новом жилой квартале, параллельной ул. Бредова, жилой район Росляково, протяженность – 0,5 км;</w:t>
      </w:r>
    </w:p>
    <w:p w:rsidR="002F6C67" w:rsidRPr="006D71E1" w:rsidRDefault="002F6C67" w:rsidP="004865E7">
      <w:pPr>
        <w:pStyle w:val="a5"/>
        <w:numPr>
          <w:ilvl w:val="0"/>
          <w:numId w:val="14"/>
        </w:numPr>
        <w:rPr>
          <w:iCs/>
          <w:szCs w:val="24"/>
        </w:rPr>
      </w:pPr>
      <w:r w:rsidRPr="006D71E1">
        <w:rPr>
          <w:iCs/>
          <w:szCs w:val="24"/>
        </w:rPr>
        <w:t>строительство путепровода через ж. д. пути в створе проспекта Героев-североморцев;</w:t>
      </w:r>
    </w:p>
    <w:p w:rsidR="002F6C67" w:rsidRPr="006D71E1" w:rsidRDefault="002F6C67" w:rsidP="004865E7">
      <w:pPr>
        <w:pStyle w:val="a5"/>
        <w:numPr>
          <w:ilvl w:val="0"/>
          <w:numId w:val="14"/>
        </w:numPr>
        <w:rPr>
          <w:iCs/>
          <w:szCs w:val="24"/>
        </w:rPr>
      </w:pPr>
      <w:r w:rsidRPr="006D71E1">
        <w:rPr>
          <w:iCs/>
          <w:szCs w:val="24"/>
        </w:rPr>
        <w:t xml:space="preserve">строительство улиц в районах нового жилищного строительства, протяженность - </w:t>
      </w:r>
      <w:smartTag w:uri="urn:schemas-microsoft-com:office:smarttags" w:element="metricconverter">
        <w:smartTagPr>
          <w:attr w:name="ProductID" w:val="27,8 км"/>
        </w:smartTagPr>
        <w:r w:rsidRPr="006D71E1">
          <w:rPr>
            <w:iCs/>
            <w:szCs w:val="24"/>
          </w:rPr>
          <w:t>27,8 км</w:t>
        </w:r>
      </w:smartTag>
      <w:r w:rsidRPr="006D71E1">
        <w:rPr>
          <w:iCs/>
          <w:szCs w:val="24"/>
        </w:rPr>
        <w:t>;</w:t>
      </w:r>
    </w:p>
    <w:p w:rsidR="002F6C67" w:rsidRPr="006D71E1" w:rsidRDefault="002F6C67" w:rsidP="004865E7">
      <w:pPr>
        <w:pStyle w:val="a5"/>
        <w:numPr>
          <w:ilvl w:val="0"/>
          <w:numId w:val="14"/>
        </w:numPr>
        <w:rPr>
          <w:iCs/>
          <w:szCs w:val="24"/>
        </w:rPr>
      </w:pPr>
      <w:r w:rsidRPr="006D71E1">
        <w:rPr>
          <w:iCs/>
          <w:szCs w:val="24"/>
        </w:rPr>
        <w:t xml:space="preserve">строительство участка магистральной улицы районного значения в продолжении </w:t>
      </w:r>
      <w:r w:rsidR="00F50C1E" w:rsidRPr="006D71E1">
        <w:rPr>
          <w:iCs/>
          <w:szCs w:val="24"/>
        </w:rPr>
        <w:t xml:space="preserve">                </w:t>
      </w:r>
      <w:r w:rsidRPr="006D71E1">
        <w:rPr>
          <w:iCs/>
          <w:szCs w:val="24"/>
        </w:rPr>
        <w:t xml:space="preserve">ул. Домостроительная до ул. Капитана Маклакова, протяженность - </w:t>
      </w:r>
      <w:smartTag w:uri="urn:schemas-microsoft-com:office:smarttags" w:element="metricconverter">
        <w:smartTagPr>
          <w:attr w:name="ProductID" w:val="2,3 км"/>
        </w:smartTagPr>
        <w:r w:rsidRPr="006D71E1">
          <w:rPr>
            <w:iCs/>
            <w:szCs w:val="24"/>
          </w:rPr>
          <w:t>2,3 км</w:t>
        </w:r>
      </w:smartTag>
      <w:r w:rsidRPr="006D71E1">
        <w:rPr>
          <w:iCs/>
          <w:szCs w:val="24"/>
        </w:rPr>
        <w:t>;</w:t>
      </w:r>
    </w:p>
    <w:p w:rsidR="002F6C67" w:rsidRPr="006D71E1" w:rsidRDefault="002F6C67" w:rsidP="004865E7">
      <w:pPr>
        <w:pStyle w:val="a5"/>
        <w:numPr>
          <w:ilvl w:val="0"/>
          <w:numId w:val="14"/>
        </w:numPr>
        <w:rPr>
          <w:iCs/>
          <w:szCs w:val="24"/>
        </w:rPr>
      </w:pPr>
      <w:r w:rsidRPr="006D71E1">
        <w:rPr>
          <w:iCs/>
          <w:szCs w:val="24"/>
        </w:rPr>
        <w:t xml:space="preserve">строительство участка магистральной улицы районного значения в продолжении </w:t>
      </w:r>
      <w:r w:rsidR="00F50C1E" w:rsidRPr="006D71E1">
        <w:rPr>
          <w:iCs/>
          <w:szCs w:val="24"/>
        </w:rPr>
        <w:t xml:space="preserve">                </w:t>
      </w:r>
      <w:r w:rsidRPr="006D71E1">
        <w:rPr>
          <w:iCs/>
          <w:szCs w:val="24"/>
        </w:rPr>
        <w:t xml:space="preserve">ул. Мира, протяженность - </w:t>
      </w:r>
      <w:smartTag w:uri="urn:schemas-microsoft-com:office:smarttags" w:element="metricconverter">
        <w:smartTagPr>
          <w:attr w:name="ProductID" w:val="0,98 км"/>
        </w:smartTagPr>
        <w:r w:rsidRPr="006D71E1">
          <w:rPr>
            <w:iCs/>
            <w:szCs w:val="24"/>
          </w:rPr>
          <w:t>0,98 км</w:t>
        </w:r>
      </w:smartTag>
      <w:r w:rsidRPr="006D71E1">
        <w:rPr>
          <w:iCs/>
          <w:szCs w:val="24"/>
        </w:rPr>
        <w:t>;</w:t>
      </w:r>
    </w:p>
    <w:p w:rsidR="002F6C67" w:rsidRPr="006D71E1" w:rsidRDefault="002F6C67" w:rsidP="004865E7">
      <w:pPr>
        <w:pStyle w:val="a5"/>
        <w:numPr>
          <w:ilvl w:val="0"/>
          <w:numId w:val="14"/>
        </w:numPr>
        <w:rPr>
          <w:iCs/>
          <w:szCs w:val="24"/>
        </w:rPr>
      </w:pPr>
      <w:r w:rsidRPr="006D71E1">
        <w:rPr>
          <w:iCs/>
          <w:szCs w:val="24"/>
        </w:rPr>
        <w:t xml:space="preserve">строительство магистральной улицы районного значения параллельной </w:t>
      </w:r>
      <w:r w:rsidR="00F50C1E" w:rsidRPr="006D71E1">
        <w:rPr>
          <w:iCs/>
          <w:szCs w:val="24"/>
        </w:rPr>
        <w:t xml:space="preserve">                                   </w:t>
      </w:r>
      <w:r w:rsidRPr="006D71E1">
        <w:rPr>
          <w:iCs/>
          <w:szCs w:val="24"/>
        </w:rPr>
        <w:t>ул. Подгорная с выходом на пр. Кирова, протяженность - 7,62 км;</w:t>
      </w:r>
    </w:p>
    <w:p w:rsidR="002F6C67" w:rsidRPr="006D71E1" w:rsidRDefault="002F6C67" w:rsidP="004865E7">
      <w:pPr>
        <w:pStyle w:val="a5"/>
        <w:numPr>
          <w:ilvl w:val="0"/>
          <w:numId w:val="14"/>
        </w:numPr>
        <w:rPr>
          <w:iCs/>
          <w:szCs w:val="24"/>
        </w:rPr>
      </w:pPr>
      <w:r w:rsidRPr="006D71E1">
        <w:rPr>
          <w:iCs/>
          <w:szCs w:val="24"/>
        </w:rPr>
        <w:t xml:space="preserve">строительство участка магистральной улицы районного значения в продолжении </w:t>
      </w:r>
      <w:r w:rsidR="00F50C1E" w:rsidRPr="006D71E1">
        <w:rPr>
          <w:iCs/>
          <w:szCs w:val="24"/>
        </w:rPr>
        <w:t xml:space="preserve">              </w:t>
      </w:r>
      <w:r w:rsidRPr="006D71E1">
        <w:rPr>
          <w:iCs/>
          <w:szCs w:val="24"/>
        </w:rPr>
        <w:t>ул. Капитана Орликовой до проектируемой магистральной улицы районного значения параллельной ул. Подгорной;</w:t>
      </w:r>
    </w:p>
    <w:p w:rsidR="002F6C67" w:rsidRPr="006D71E1" w:rsidRDefault="002F6C67" w:rsidP="004865E7">
      <w:pPr>
        <w:pStyle w:val="a5"/>
        <w:numPr>
          <w:ilvl w:val="0"/>
          <w:numId w:val="14"/>
        </w:numPr>
        <w:rPr>
          <w:iCs/>
          <w:szCs w:val="24"/>
        </w:rPr>
      </w:pPr>
      <w:r w:rsidRPr="006D71E1">
        <w:rPr>
          <w:iCs/>
          <w:szCs w:val="24"/>
        </w:rPr>
        <w:t xml:space="preserve">строительство магистральных улиц районного значения соединяющих </w:t>
      </w:r>
      <w:r w:rsidR="00F50C1E" w:rsidRPr="006D71E1">
        <w:rPr>
          <w:iCs/>
          <w:szCs w:val="24"/>
        </w:rPr>
        <w:t xml:space="preserve">                                    </w:t>
      </w:r>
      <w:r w:rsidRPr="006D71E1">
        <w:rPr>
          <w:iCs/>
          <w:szCs w:val="24"/>
        </w:rPr>
        <w:t>ул. Шабалина, ул. Героев Рыбачьего с новым районом индивидуального жилого строительства для многодетных семей и ул. Шевченко;</w:t>
      </w:r>
    </w:p>
    <w:p w:rsidR="002F6C67" w:rsidRPr="006D71E1" w:rsidRDefault="002F6C67" w:rsidP="004865E7">
      <w:pPr>
        <w:pStyle w:val="a5"/>
        <w:numPr>
          <w:ilvl w:val="0"/>
          <w:numId w:val="14"/>
        </w:numPr>
        <w:rPr>
          <w:iCs/>
          <w:szCs w:val="24"/>
        </w:rPr>
      </w:pPr>
      <w:r w:rsidRPr="006D71E1">
        <w:rPr>
          <w:iCs/>
          <w:szCs w:val="24"/>
        </w:rPr>
        <w:t xml:space="preserve">строительство магистральной улицы общегородского значения ул. </w:t>
      </w:r>
      <w:proofErr w:type="spellStart"/>
      <w:r w:rsidRPr="006D71E1">
        <w:rPr>
          <w:iCs/>
          <w:szCs w:val="24"/>
        </w:rPr>
        <w:t>Рогозерской</w:t>
      </w:r>
      <w:proofErr w:type="spellEnd"/>
      <w:r w:rsidRPr="006D71E1">
        <w:rPr>
          <w:iCs/>
          <w:szCs w:val="24"/>
        </w:rPr>
        <w:t xml:space="preserve"> от ул. Радищева до ул. Планерная;</w:t>
      </w:r>
    </w:p>
    <w:p w:rsidR="002F6C67" w:rsidRPr="006D71E1" w:rsidRDefault="002F6C67" w:rsidP="004865E7">
      <w:pPr>
        <w:pStyle w:val="a5"/>
        <w:numPr>
          <w:ilvl w:val="0"/>
          <w:numId w:val="14"/>
        </w:numPr>
        <w:rPr>
          <w:iCs/>
          <w:szCs w:val="24"/>
        </w:rPr>
      </w:pPr>
      <w:r w:rsidRPr="006D71E1">
        <w:rPr>
          <w:iCs/>
          <w:szCs w:val="24"/>
        </w:rPr>
        <w:t>расширение проезжих частей Кольского пр. до 6 полос на участке от остановки общественного транспорта «Долина Уюта» до пересечения с пр. Кирова, протяженность - 1,1 км;</w:t>
      </w:r>
    </w:p>
    <w:p w:rsidR="002F6C67" w:rsidRPr="006D71E1" w:rsidRDefault="002F6C67" w:rsidP="004865E7">
      <w:pPr>
        <w:pStyle w:val="a5"/>
        <w:numPr>
          <w:ilvl w:val="0"/>
          <w:numId w:val="14"/>
        </w:numPr>
        <w:rPr>
          <w:iCs/>
          <w:szCs w:val="24"/>
        </w:rPr>
      </w:pPr>
      <w:r w:rsidRPr="006D71E1">
        <w:rPr>
          <w:iCs/>
          <w:szCs w:val="24"/>
        </w:rPr>
        <w:t>расширение проезжей части пр. Героев-североморцев на участке от остановки общественного транспорта «ул. Шестой Комсомольской Батареи» до ул. Адмирала флота Лобова до 6 полос с организацией выделенных полос для движения общественного транспорта, протяженность – 1,7 км;</w:t>
      </w:r>
    </w:p>
    <w:p w:rsidR="002F6C67" w:rsidRPr="006D71E1" w:rsidRDefault="002F6C67" w:rsidP="004865E7">
      <w:pPr>
        <w:pStyle w:val="a5"/>
        <w:numPr>
          <w:ilvl w:val="0"/>
          <w:numId w:val="14"/>
        </w:numPr>
        <w:rPr>
          <w:iCs/>
          <w:szCs w:val="24"/>
        </w:rPr>
      </w:pPr>
      <w:r w:rsidRPr="006D71E1">
        <w:rPr>
          <w:iCs/>
          <w:szCs w:val="24"/>
        </w:rPr>
        <w:t xml:space="preserve">расширение проезжей части ул. Челюскинцев на участке от ул. Папанина до </w:t>
      </w:r>
      <w:r w:rsidR="00F50C1E" w:rsidRPr="006D71E1">
        <w:rPr>
          <w:iCs/>
          <w:szCs w:val="24"/>
        </w:rPr>
        <w:t xml:space="preserve">                            </w:t>
      </w:r>
      <w:r w:rsidRPr="006D71E1">
        <w:rPr>
          <w:iCs/>
          <w:szCs w:val="24"/>
        </w:rPr>
        <w:t>пр. Героев-Североморцев до 5 полос, с организацией дополнительной выделенной полосы для движения общественного транспорта на подъем к пр. Героев-североморцев, протяженность 1,8 км;</w:t>
      </w:r>
    </w:p>
    <w:p w:rsidR="002F6C67" w:rsidRPr="006D71E1" w:rsidRDefault="002F6C67" w:rsidP="004865E7">
      <w:pPr>
        <w:pStyle w:val="a5"/>
        <w:numPr>
          <w:ilvl w:val="0"/>
          <w:numId w:val="14"/>
        </w:numPr>
        <w:rPr>
          <w:iCs/>
          <w:szCs w:val="24"/>
        </w:rPr>
      </w:pPr>
      <w:r w:rsidRPr="006D71E1">
        <w:rPr>
          <w:iCs/>
          <w:szCs w:val="24"/>
        </w:rPr>
        <w:t xml:space="preserve">организация выделенных полос для движения общественного транспорта по </w:t>
      </w:r>
      <w:r w:rsidR="00F50C1E" w:rsidRPr="006D71E1">
        <w:rPr>
          <w:iCs/>
          <w:szCs w:val="24"/>
        </w:rPr>
        <w:t xml:space="preserve">                         </w:t>
      </w:r>
      <w:r w:rsidRPr="006D71E1">
        <w:rPr>
          <w:iCs/>
          <w:szCs w:val="24"/>
        </w:rPr>
        <w:t>пр. Героев-североморцев (от ул. Адмирала флота Лобова до ул. Челюскинцев), Кольском пр. (от пр. Кирова до ул. Капитана Копытова);</w:t>
      </w:r>
    </w:p>
    <w:p w:rsidR="002F6C67" w:rsidRPr="006D71E1" w:rsidRDefault="002F6C67" w:rsidP="004865E7">
      <w:pPr>
        <w:pStyle w:val="a5"/>
        <w:numPr>
          <w:ilvl w:val="0"/>
          <w:numId w:val="14"/>
        </w:numPr>
        <w:rPr>
          <w:iCs/>
          <w:szCs w:val="24"/>
        </w:rPr>
      </w:pPr>
      <w:r w:rsidRPr="006D71E1">
        <w:rPr>
          <w:iCs/>
          <w:szCs w:val="24"/>
        </w:rPr>
        <w:t>создание на перспективу трех транспортно-пересадочных узлов: Центральный, Семеновский и Кольский;</w:t>
      </w:r>
    </w:p>
    <w:p w:rsidR="002F6C67" w:rsidRPr="006D71E1" w:rsidRDefault="002F6C67" w:rsidP="004865E7">
      <w:pPr>
        <w:pStyle w:val="a5"/>
        <w:numPr>
          <w:ilvl w:val="0"/>
          <w:numId w:val="14"/>
        </w:numPr>
        <w:rPr>
          <w:iCs/>
          <w:szCs w:val="24"/>
        </w:rPr>
      </w:pPr>
      <w:r w:rsidRPr="006D71E1">
        <w:rPr>
          <w:iCs/>
          <w:szCs w:val="24"/>
        </w:rPr>
        <w:t>реконструкция ул. Транспортная для обеспечения движения грузового транспорта, включая железнодорожный переезд (1,2 км).</w:t>
      </w:r>
    </w:p>
    <w:p w:rsidR="00D41D46" w:rsidRPr="006D71E1" w:rsidRDefault="00D41D46" w:rsidP="00D41D46">
      <w:pPr>
        <w:pStyle w:val="a5"/>
        <w:tabs>
          <w:tab w:val="left" w:pos="1134"/>
        </w:tabs>
        <w:rPr>
          <w:szCs w:val="24"/>
        </w:rPr>
      </w:pPr>
    </w:p>
    <w:p w:rsidR="00F57FA0" w:rsidRPr="006D71E1" w:rsidRDefault="005B5CDC" w:rsidP="005B5CDC">
      <w:pPr>
        <w:pStyle w:val="a3"/>
        <w:jc w:val="center"/>
        <w:rPr>
          <w:spacing w:val="0"/>
        </w:rPr>
      </w:pPr>
      <w:r>
        <w:rPr>
          <w:spacing w:val="0"/>
        </w:rPr>
        <w:t xml:space="preserve">5. </w:t>
      </w:r>
      <w:bookmarkStart w:id="49" w:name="_Toc531874056"/>
      <w:bookmarkStart w:id="50" w:name="_Toc532824426"/>
      <w:bookmarkStart w:id="51" w:name="_Toc533495192"/>
      <w:bookmarkStart w:id="52" w:name="_Toc533697398"/>
      <w:r w:rsidR="00F57FA0" w:rsidRPr="006D71E1">
        <w:rPr>
          <w:spacing w:val="0"/>
        </w:rPr>
        <w:t>Выбор и обоснование оптимального варианта в рамках разрабатываемого комплекта документов транспортного планирования на основании данных транспортного моделирования</w:t>
      </w:r>
      <w:bookmarkEnd w:id="49"/>
      <w:bookmarkEnd w:id="50"/>
      <w:bookmarkEnd w:id="51"/>
      <w:bookmarkEnd w:id="52"/>
    </w:p>
    <w:p w:rsidR="00F57FA0" w:rsidRPr="006D71E1" w:rsidRDefault="00F57FA0" w:rsidP="00F57FA0"/>
    <w:p w:rsidR="00FC4A77" w:rsidRPr="006D71E1" w:rsidRDefault="00FC4A77" w:rsidP="00B203E9">
      <w:pPr>
        <w:pStyle w:val="G"/>
      </w:pPr>
      <w:r w:rsidRPr="006D71E1">
        <w:t>Анализ эффективности мероприятий, заложенных в предлагаемых сценариях производится на основе сравнения основных характеристик условий движения транспортных потоков, полученных по результатам разработки прогнозных транспортных модели г. Мурманск, для каждого из рассмотренных выше сценариев и вариантов. К основным характеристикам условий движения транспортных потоков относятся: средняя скорость (км/ч), плотность (ТС/1 км), загрузка (отношение интенсивности движения и пропускной способности по всем участкам УДС в том числе дорог минимальной значимости входящих в транспортную модель), количество путей, суммарные затраты в сети (часы).</w:t>
      </w:r>
    </w:p>
    <w:p w:rsidR="00FC4A77" w:rsidRPr="006D71E1" w:rsidRDefault="00FC4A77" w:rsidP="00B203E9">
      <w:pPr>
        <w:pStyle w:val="G"/>
      </w:pPr>
      <w:r w:rsidRPr="006D71E1">
        <w:t>Ниже представлены характеристики условий движения, соответствующие сценариям, предусматривающим невыполнение ни одного из мероприятий ПКРТИ в сравнении с аналогичными характеристика, присущими существующей транспортной модели.</w:t>
      </w:r>
    </w:p>
    <w:p w:rsidR="00FC4A77" w:rsidRPr="006D71E1" w:rsidRDefault="00FC4A77" w:rsidP="00B203E9">
      <w:pPr>
        <w:rPr>
          <w:rFonts w:eastAsia="Calibri" w:cs="Times New Roman"/>
          <w:szCs w:val="24"/>
          <w:lang w:eastAsia="en-US"/>
        </w:rPr>
      </w:pPr>
      <w:r w:rsidRPr="006D71E1">
        <w:rPr>
          <w:rFonts w:eastAsia="Calibri" w:cs="Times New Roman"/>
          <w:szCs w:val="24"/>
          <w:lang w:eastAsia="en-US"/>
        </w:rPr>
        <w:t>Таблица 12. Оценка условий движения транспортных потоков по сценариям, предусматривающим невыполнением ни одного из мероприятий ПКРТИ</w:t>
      </w:r>
    </w:p>
    <w:tbl>
      <w:tblPr>
        <w:tblStyle w:val="TableGridReport6"/>
        <w:tblW w:w="9351" w:type="dxa"/>
        <w:tblLayout w:type="fixed"/>
        <w:tblLook w:val="04A0" w:firstRow="1" w:lastRow="0" w:firstColumn="1" w:lastColumn="0" w:noHBand="0" w:noVBand="1"/>
      </w:tblPr>
      <w:tblGrid>
        <w:gridCol w:w="2972"/>
        <w:gridCol w:w="2126"/>
        <w:gridCol w:w="1985"/>
        <w:gridCol w:w="2268"/>
      </w:tblGrid>
      <w:tr w:rsidR="00FC4A77" w:rsidRPr="006D71E1" w:rsidTr="00AC50B4">
        <w:tc>
          <w:tcPr>
            <w:tcW w:w="2972" w:type="dxa"/>
            <w:vAlign w:val="center"/>
          </w:tcPr>
          <w:p w:rsidR="00FC4A77" w:rsidRPr="006D71E1" w:rsidRDefault="00FC4A77" w:rsidP="00AC50B4">
            <w:pPr>
              <w:jc w:val="left"/>
              <w:rPr>
                <w:sz w:val="20"/>
                <w:szCs w:val="20"/>
                <w:lang w:eastAsia="en-US"/>
              </w:rPr>
            </w:pPr>
            <w:r w:rsidRPr="006D71E1">
              <w:rPr>
                <w:sz w:val="20"/>
                <w:szCs w:val="20"/>
                <w:lang w:eastAsia="en-US"/>
              </w:rPr>
              <w:t>Параметр эффективности работы транспортной системы</w:t>
            </w:r>
          </w:p>
        </w:tc>
        <w:tc>
          <w:tcPr>
            <w:tcW w:w="2126" w:type="dxa"/>
            <w:vAlign w:val="center"/>
          </w:tcPr>
          <w:p w:rsidR="00FC4A77" w:rsidRPr="006D71E1" w:rsidRDefault="00FC4A77" w:rsidP="00AC50B4">
            <w:pPr>
              <w:jc w:val="center"/>
              <w:rPr>
                <w:sz w:val="20"/>
                <w:szCs w:val="20"/>
                <w:lang w:eastAsia="en-US"/>
              </w:rPr>
            </w:pPr>
            <w:r w:rsidRPr="006D71E1">
              <w:rPr>
                <w:sz w:val="20"/>
                <w:szCs w:val="20"/>
                <w:lang w:eastAsia="en-US"/>
              </w:rPr>
              <w:t>Существующая ситуация</w:t>
            </w:r>
          </w:p>
        </w:tc>
        <w:tc>
          <w:tcPr>
            <w:tcW w:w="1985" w:type="dxa"/>
            <w:vAlign w:val="center"/>
          </w:tcPr>
          <w:p w:rsidR="00FC4A77" w:rsidRPr="006D71E1" w:rsidRDefault="00FC4A77" w:rsidP="00AC50B4">
            <w:pPr>
              <w:jc w:val="center"/>
              <w:rPr>
                <w:sz w:val="20"/>
                <w:szCs w:val="20"/>
                <w:lang w:eastAsia="en-US"/>
              </w:rPr>
            </w:pPr>
            <w:r w:rsidRPr="006D71E1">
              <w:rPr>
                <w:sz w:val="20"/>
                <w:szCs w:val="20"/>
                <w:lang w:eastAsia="en-US"/>
              </w:rPr>
              <w:t>Стабилизационный</w:t>
            </w:r>
          </w:p>
        </w:tc>
        <w:tc>
          <w:tcPr>
            <w:tcW w:w="2268" w:type="dxa"/>
            <w:vAlign w:val="center"/>
          </w:tcPr>
          <w:p w:rsidR="00FC4A77" w:rsidRPr="006D71E1" w:rsidRDefault="00FC4A77" w:rsidP="00AC50B4">
            <w:pPr>
              <w:jc w:val="center"/>
              <w:rPr>
                <w:sz w:val="20"/>
                <w:szCs w:val="20"/>
                <w:lang w:eastAsia="en-US"/>
              </w:rPr>
            </w:pPr>
            <w:r w:rsidRPr="006D71E1">
              <w:rPr>
                <w:sz w:val="20"/>
                <w:szCs w:val="20"/>
                <w:lang w:eastAsia="en-US"/>
              </w:rPr>
              <w:t>Оптимизационный</w:t>
            </w:r>
          </w:p>
        </w:tc>
      </w:tr>
      <w:tr w:rsidR="00FC4A77" w:rsidRPr="006D71E1" w:rsidTr="00AC50B4">
        <w:tc>
          <w:tcPr>
            <w:tcW w:w="2972" w:type="dxa"/>
            <w:vAlign w:val="center"/>
          </w:tcPr>
          <w:p w:rsidR="00FC4A77" w:rsidRPr="006D71E1" w:rsidRDefault="00FC4A77" w:rsidP="00AC50B4">
            <w:pPr>
              <w:jc w:val="left"/>
              <w:rPr>
                <w:sz w:val="20"/>
                <w:szCs w:val="20"/>
                <w:lang w:eastAsia="en-US"/>
              </w:rPr>
            </w:pPr>
            <w:r w:rsidRPr="006D71E1">
              <w:rPr>
                <w:sz w:val="20"/>
                <w:szCs w:val="20"/>
                <w:lang w:eastAsia="en-US"/>
              </w:rPr>
              <w:t>Средняя скорость (км/час)</w:t>
            </w:r>
          </w:p>
        </w:tc>
        <w:tc>
          <w:tcPr>
            <w:tcW w:w="2126" w:type="dxa"/>
            <w:vAlign w:val="center"/>
          </w:tcPr>
          <w:p w:rsidR="00FC4A77" w:rsidRPr="006D71E1" w:rsidRDefault="00FC4A77" w:rsidP="00AC50B4">
            <w:pPr>
              <w:jc w:val="center"/>
              <w:rPr>
                <w:sz w:val="20"/>
                <w:szCs w:val="20"/>
                <w:lang w:eastAsia="en-US"/>
              </w:rPr>
            </w:pPr>
            <w:r w:rsidRPr="006D71E1">
              <w:rPr>
                <w:sz w:val="20"/>
                <w:szCs w:val="20"/>
                <w:lang w:eastAsia="en-US"/>
              </w:rPr>
              <w:t>42</w:t>
            </w:r>
          </w:p>
        </w:tc>
        <w:tc>
          <w:tcPr>
            <w:tcW w:w="1985" w:type="dxa"/>
            <w:vAlign w:val="center"/>
          </w:tcPr>
          <w:p w:rsidR="00FC4A77" w:rsidRPr="006D71E1" w:rsidRDefault="00FC4A77" w:rsidP="00AC50B4">
            <w:pPr>
              <w:jc w:val="center"/>
              <w:rPr>
                <w:sz w:val="20"/>
                <w:szCs w:val="20"/>
                <w:lang w:eastAsia="en-US"/>
              </w:rPr>
            </w:pPr>
            <w:r w:rsidRPr="006D71E1">
              <w:rPr>
                <w:sz w:val="20"/>
                <w:szCs w:val="20"/>
                <w:lang w:eastAsia="en-US"/>
              </w:rPr>
              <w:t>40</w:t>
            </w:r>
          </w:p>
        </w:tc>
        <w:tc>
          <w:tcPr>
            <w:tcW w:w="2268" w:type="dxa"/>
            <w:vAlign w:val="center"/>
          </w:tcPr>
          <w:p w:rsidR="00FC4A77" w:rsidRPr="006D71E1" w:rsidRDefault="00FC4A77" w:rsidP="00AC50B4">
            <w:pPr>
              <w:jc w:val="center"/>
              <w:rPr>
                <w:sz w:val="20"/>
                <w:szCs w:val="20"/>
                <w:lang w:eastAsia="en-US"/>
              </w:rPr>
            </w:pPr>
            <w:r w:rsidRPr="006D71E1">
              <w:rPr>
                <w:sz w:val="20"/>
                <w:szCs w:val="20"/>
                <w:lang w:eastAsia="en-US"/>
              </w:rPr>
              <w:t>39</w:t>
            </w:r>
          </w:p>
        </w:tc>
      </w:tr>
      <w:tr w:rsidR="00FC4A77" w:rsidRPr="006D71E1" w:rsidTr="00AC50B4">
        <w:tc>
          <w:tcPr>
            <w:tcW w:w="2972" w:type="dxa"/>
            <w:vAlign w:val="center"/>
          </w:tcPr>
          <w:p w:rsidR="00FC4A77" w:rsidRPr="006D71E1" w:rsidRDefault="00FC4A77" w:rsidP="00AC50B4">
            <w:pPr>
              <w:jc w:val="left"/>
              <w:rPr>
                <w:sz w:val="20"/>
                <w:szCs w:val="20"/>
                <w:lang w:eastAsia="en-US"/>
              </w:rPr>
            </w:pPr>
            <w:r w:rsidRPr="006D71E1">
              <w:rPr>
                <w:sz w:val="20"/>
                <w:szCs w:val="20"/>
                <w:lang w:eastAsia="en-US"/>
              </w:rPr>
              <w:t>Плотность (ТС/1 км)</w:t>
            </w:r>
          </w:p>
        </w:tc>
        <w:tc>
          <w:tcPr>
            <w:tcW w:w="2126" w:type="dxa"/>
            <w:vAlign w:val="center"/>
          </w:tcPr>
          <w:p w:rsidR="00FC4A77" w:rsidRPr="006D71E1" w:rsidRDefault="00FC4A77" w:rsidP="00AC50B4">
            <w:pPr>
              <w:jc w:val="center"/>
              <w:rPr>
                <w:sz w:val="20"/>
                <w:szCs w:val="20"/>
                <w:lang w:eastAsia="en-US"/>
              </w:rPr>
            </w:pPr>
            <w:r w:rsidRPr="006D71E1">
              <w:rPr>
                <w:sz w:val="20"/>
                <w:szCs w:val="20"/>
                <w:lang w:eastAsia="en-US"/>
              </w:rPr>
              <w:t>56</w:t>
            </w:r>
          </w:p>
        </w:tc>
        <w:tc>
          <w:tcPr>
            <w:tcW w:w="1985" w:type="dxa"/>
            <w:vAlign w:val="center"/>
          </w:tcPr>
          <w:p w:rsidR="00FC4A77" w:rsidRPr="006D71E1" w:rsidRDefault="00FC4A77" w:rsidP="00AC50B4">
            <w:pPr>
              <w:jc w:val="center"/>
              <w:rPr>
                <w:sz w:val="20"/>
                <w:szCs w:val="20"/>
                <w:lang w:eastAsia="en-US"/>
              </w:rPr>
            </w:pPr>
            <w:r w:rsidRPr="006D71E1">
              <w:rPr>
                <w:sz w:val="20"/>
                <w:szCs w:val="20"/>
                <w:lang w:eastAsia="en-US"/>
              </w:rPr>
              <w:t>65</w:t>
            </w:r>
          </w:p>
        </w:tc>
        <w:tc>
          <w:tcPr>
            <w:tcW w:w="2268" w:type="dxa"/>
            <w:vAlign w:val="center"/>
          </w:tcPr>
          <w:p w:rsidR="00FC4A77" w:rsidRPr="006D71E1" w:rsidRDefault="00FC4A77" w:rsidP="00AC50B4">
            <w:pPr>
              <w:jc w:val="center"/>
              <w:rPr>
                <w:sz w:val="20"/>
                <w:szCs w:val="20"/>
                <w:lang w:eastAsia="en-US"/>
              </w:rPr>
            </w:pPr>
            <w:r w:rsidRPr="006D71E1">
              <w:rPr>
                <w:sz w:val="20"/>
                <w:szCs w:val="20"/>
                <w:lang w:eastAsia="en-US"/>
              </w:rPr>
              <w:t>75</w:t>
            </w:r>
          </w:p>
        </w:tc>
      </w:tr>
      <w:tr w:rsidR="00FC4A77" w:rsidRPr="006D71E1" w:rsidTr="00AC50B4">
        <w:tc>
          <w:tcPr>
            <w:tcW w:w="2972" w:type="dxa"/>
            <w:vAlign w:val="center"/>
          </w:tcPr>
          <w:p w:rsidR="00FC4A77" w:rsidRPr="006D71E1" w:rsidRDefault="00FC4A77" w:rsidP="00AC50B4">
            <w:pPr>
              <w:jc w:val="left"/>
              <w:rPr>
                <w:sz w:val="20"/>
                <w:szCs w:val="20"/>
                <w:vertAlign w:val="superscript"/>
                <w:lang w:eastAsia="en-US"/>
              </w:rPr>
            </w:pPr>
            <w:r w:rsidRPr="006D71E1">
              <w:rPr>
                <w:sz w:val="20"/>
                <w:szCs w:val="20"/>
                <w:lang w:eastAsia="en-US"/>
              </w:rPr>
              <w:t>Загрузка (%)</w:t>
            </w:r>
            <w:r w:rsidRPr="006D71E1">
              <w:rPr>
                <w:sz w:val="20"/>
                <w:szCs w:val="20"/>
                <w:vertAlign w:val="superscript"/>
                <w:lang w:eastAsia="en-US"/>
              </w:rPr>
              <w:t>1</w:t>
            </w:r>
          </w:p>
        </w:tc>
        <w:tc>
          <w:tcPr>
            <w:tcW w:w="2126" w:type="dxa"/>
            <w:vAlign w:val="center"/>
          </w:tcPr>
          <w:p w:rsidR="00FC4A77" w:rsidRPr="006D71E1" w:rsidRDefault="00FC4A77" w:rsidP="00AC50B4">
            <w:pPr>
              <w:jc w:val="center"/>
              <w:rPr>
                <w:sz w:val="20"/>
                <w:szCs w:val="20"/>
                <w:lang w:eastAsia="en-US"/>
              </w:rPr>
            </w:pPr>
            <w:r w:rsidRPr="006D71E1">
              <w:rPr>
                <w:sz w:val="20"/>
                <w:szCs w:val="20"/>
                <w:lang w:eastAsia="en-US"/>
              </w:rPr>
              <w:t>25</w:t>
            </w:r>
          </w:p>
        </w:tc>
        <w:tc>
          <w:tcPr>
            <w:tcW w:w="1985" w:type="dxa"/>
            <w:vAlign w:val="center"/>
          </w:tcPr>
          <w:p w:rsidR="00FC4A77" w:rsidRPr="006D71E1" w:rsidRDefault="00FC4A77" w:rsidP="00AC50B4">
            <w:pPr>
              <w:jc w:val="center"/>
              <w:rPr>
                <w:sz w:val="20"/>
                <w:szCs w:val="20"/>
                <w:lang w:eastAsia="en-US"/>
              </w:rPr>
            </w:pPr>
            <w:r w:rsidRPr="006D71E1">
              <w:rPr>
                <w:sz w:val="20"/>
                <w:szCs w:val="20"/>
                <w:lang w:eastAsia="en-US"/>
              </w:rPr>
              <w:t>30</w:t>
            </w:r>
          </w:p>
        </w:tc>
        <w:tc>
          <w:tcPr>
            <w:tcW w:w="2268" w:type="dxa"/>
            <w:vAlign w:val="center"/>
          </w:tcPr>
          <w:p w:rsidR="00FC4A77" w:rsidRPr="006D71E1" w:rsidRDefault="00FC4A77" w:rsidP="00AC50B4">
            <w:pPr>
              <w:jc w:val="center"/>
              <w:rPr>
                <w:sz w:val="20"/>
                <w:szCs w:val="20"/>
                <w:lang w:eastAsia="en-US"/>
              </w:rPr>
            </w:pPr>
            <w:r w:rsidRPr="006D71E1">
              <w:rPr>
                <w:sz w:val="20"/>
                <w:szCs w:val="20"/>
                <w:lang w:eastAsia="en-US"/>
              </w:rPr>
              <w:t>55</w:t>
            </w:r>
          </w:p>
        </w:tc>
      </w:tr>
      <w:tr w:rsidR="00FC4A77" w:rsidRPr="006D71E1" w:rsidTr="00AC50B4">
        <w:tc>
          <w:tcPr>
            <w:tcW w:w="2972" w:type="dxa"/>
            <w:vAlign w:val="center"/>
          </w:tcPr>
          <w:p w:rsidR="00FC4A77" w:rsidRPr="006D71E1" w:rsidRDefault="00FC4A77" w:rsidP="00AC50B4">
            <w:pPr>
              <w:jc w:val="left"/>
              <w:rPr>
                <w:sz w:val="20"/>
                <w:szCs w:val="20"/>
                <w:lang w:eastAsia="en-US"/>
              </w:rPr>
            </w:pPr>
            <w:r w:rsidRPr="006D71E1">
              <w:rPr>
                <w:sz w:val="20"/>
                <w:szCs w:val="20"/>
                <w:lang w:eastAsia="en-US"/>
              </w:rPr>
              <w:t xml:space="preserve">Количество путей </w:t>
            </w:r>
          </w:p>
        </w:tc>
        <w:tc>
          <w:tcPr>
            <w:tcW w:w="2126" w:type="dxa"/>
            <w:vAlign w:val="center"/>
          </w:tcPr>
          <w:p w:rsidR="00FC4A77" w:rsidRPr="006D71E1" w:rsidRDefault="00FC4A77" w:rsidP="00AC50B4">
            <w:pPr>
              <w:jc w:val="center"/>
              <w:rPr>
                <w:sz w:val="20"/>
                <w:szCs w:val="20"/>
                <w:lang w:eastAsia="en-US"/>
              </w:rPr>
            </w:pPr>
            <w:r w:rsidRPr="006D71E1">
              <w:rPr>
                <w:sz w:val="20"/>
                <w:szCs w:val="20"/>
                <w:lang w:eastAsia="en-US"/>
              </w:rPr>
              <w:t>12200</w:t>
            </w:r>
          </w:p>
        </w:tc>
        <w:tc>
          <w:tcPr>
            <w:tcW w:w="1985" w:type="dxa"/>
            <w:vAlign w:val="center"/>
          </w:tcPr>
          <w:p w:rsidR="00FC4A77" w:rsidRPr="006D71E1" w:rsidRDefault="00FC4A77" w:rsidP="00AC50B4">
            <w:pPr>
              <w:jc w:val="center"/>
              <w:rPr>
                <w:sz w:val="20"/>
                <w:szCs w:val="20"/>
                <w:lang w:eastAsia="en-US"/>
              </w:rPr>
            </w:pPr>
            <w:r w:rsidRPr="006D71E1">
              <w:rPr>
                <w:sz w:val="20"/>
                <w:szCs w:val="20"/>
                <w:lang w:eastAsia="en-US"/>
              </w:rPr>
              <w:t>12294</w:t>
            </w:r>
          </w:p>
        </w:tc>
        <w:tc>
          <w:tcPr>
            <w:tcW w:w="2268" w:type="dxa"/>
            <w:vAlign w:val="center"/>
          </w:tcPr>
          <w:p w:rsidR="00FC4A77" w:rsidRPr="006D71E1" w:rsidRDefault="00FC4A77" w:rsidP="00AC50B4">
            <w:pPr>
              <w:jc w:val="center"/>
              <w:rPr>
                <w:sz w:val="20"/>
                <w:szCs w:val="20"/>
                <w:lang w:eastAsia="en-US"/>
              </w:rPr>
            </w:pPr>
            <w:r w:rsidRPr="006D71E1">
              <w:rPr>
                <w:sz w:val="20"/>
                <w:szCs w:val="20"/>
                <w:lang w:eastAsia="en-US"/>
              </w:rPr>
              <w:t>12927</w:t>
            </w:r>
          </w:p>
        </w:tc>
      </w:tr>
      <w:tr w:rsidR="00FC4A77" w:rsidRPr="006D71E1" w:rsidTr="00AC50B4">
        <w:tc>
          <w:tcPr>
            <w:tcW w:w="2972" w:type="dxa"/>
            <w:vAlign w:val="center"/>
          </w:tcPr>
          <w:p w:rsidR="00FC4A77" w:rsidRPr="006D71E1" w:rsidRDefault="00FC4A77" w:rsidP="00AC50B4">
            <w:pPr>
              <w:jc w:val="left"/>
              <w:rPr>
                <w:sz w:val="20"/>
                <w:szCs w:val="20"/>
                <w:lang w:eastAsia="en-US"/>
              </w:rPr>
            </w:pPr>
            <w:r w:rsidRPr="006D71E1">
              <w:rPr>
                <w:sz w:val="20"/>
                <w:szCs w:val="20"/>
                <w:lang w:eastAsia="en-US"/>
              </w:rPr>
              <w:t>Суммарные затраты</w:t>
            </w:r>
            <w:r w:rsidRPr="006D71E1">
              <w:rPr>
                <w:sz w:val="20"/>
                <w:szCs w:val="20"/>
                <w:lang w:eastAsia="en-US"/>
              </w:rPr>
              <w:br/>
              <w:t xml:space="preserve"> в сети (часы)</w:t>
            </w:r>
          </w:p>
        </w:tc>
        <w:tc>
          <w:tcPr>
            <w:tcW w:w="2126" w:type="dxa"/>
            <w:vAlign w:val="center"/>
          </w:tcPr>
          <w:p w:rsidR="00FC4A77" w:rsidRPr="006D71E1" w:rsidRDefault="00FC4A77" w:rsidP="00AC50B4">
            <w:pPr>
              <w:jc w:val="center"/>
              <w:rPr>
                <w:sz w:val="20"/>
                <w:szCs w:val="20"/>
                <w:lang w:eastAsia="en-US"/>
              </w:rPr>
            </w:pPr>
            <w:r w:rsidRPr="006D71E1">
              <w:rPr>
                <w:sz w:val="20"/>
                <w:szCs w:val="20"/>
                <w:lang w:eastAsia="en-US"/>
              </w:rPr>
              <w:t>9100</w:t>
            </w:r>
          </w:p>
        </w:tc>
        <w:tc>
          <w:tcPr>
            <w:tcW w:w="1985" w:type="dxa"/>
            <w:vAlign w:val="center"/>
          </w:tcPr>
          <w:p w:rsidR="00FC4A77" w:rsidRPr="006D71E1" w:rsidRDefault="00FC4A77" w:rsidP="00AC50B4">
            <w:pPr>
              <w:jc w:val="center"/>
              <w:rPr>
                <w:sz w:val="20"/>
                <w:szCs w:val="20"/>
                <w:lang w:eastAsia="en-US"/>
              </w:rPr>
            </w:pPr>
            <w:r w:rsidRPr="006D71E1">
              <w:rPr>
                <w:sz w:val="20"/>
                <w:szCs w:val="20"/>
                <w:lang w:eastAsia="en-US"/>
              </w:rPr>
              <w:t>12079</w:t>
            </w:r>
          </w:p>
        </w:tc>
        <w:tc>
          <w:tcPr>
            <w:tcW w:w="2268" w:type="dxa"/>
            <w:vAlign w:val="center"/>
          </w:tcPr>
          <w:p w:rsidR="00FC4A77" w:rsidRPr="006D71E1" w:rsidRDefault="00FC4A77" w:rsidP="00AC50B4">
            <w:pPr>
              <w:jc w:val="center"/>
              <w:rPr>
                <w:sz w:val="20"/>
                <w:szCs w:val="20"/>
                <w:lang w:eastAsia="en-US"/>
              </w:rPr>
            </w:pPr>
            <w:r w:rsidRPr="006D71E1">
              <w:rPr>
                <w:sz w:val="20"/>
                <w:szCs w:val="20"/>
                <w:lang w:eastAsia="en-US"/>
              </w:rPr>
              <w:t>13568</w:t>
            </w:r>
          </w:p>
        </w:tc>
      </w:tr>
    </w:tbl>
    <w:p w:rsidR="00F57FA0" w:rsidRPr="006D71E1" w:rsidRDefault="00F57FA0" w:rsidP="00B203E9"/>
    <w:p w:rsidR="00B203E9" w:rsidRPr="006D71E1" w:rsidRDefault="00F57FA0" w:rsidP="00B203E9">
      <w:pPr>
        <w:pStyle w:val="G"/>
      </w:pPr>
      <w:r w:rsidRPr="006D71E1">
        <w:t xml:space="preserve">Численная оценка и сравнение условий движения для вариантов 1 и вариантов 2 стабилизационного и оптимистического вариантов в сравнении с аналогичными характеристиками, присущими существующей транспортной модели представлены в таблице </w:t>
      </w:r>
      <w:r w:rsidR="00B203E9" w:rsidRPr="006D71E1">
        <w:t>13</w:t>
      </w:r>
      <w:r w:rsidRPr="006D71E1">
        <w:t>.</w:t>
      </w:r>
    </w:p>
    <w:p w:rsidR="00B203E9" w:rsidRPr="006D71E1" w:rsidRDefault="00B203E9">
      <w:pPr>
        <w:spacing w:after="160" w:line="259" w:lineRule="auto"/>
        <w:jc w:val="left"/>
        <w:rPr>
          <w:rFonts w:eastAsia="Times New Roman" w:cs="Times New Roman"/>
          <w:szCs w:val="24"/>
          <w:lang w:eastAsia="ar-SA" w:bidi="en-US"/>
        </w:rPr>
      </w:pPr>
      <w:r w:rsidRPr="006D71E1">
        <w:br w:type="page"/>
      </w:r>
    </w:p>
    <w:p w:rsidR="00F57FA0" w:rsidRPr="006D71E1" w:rsidRDefault="00A51814" w:rsidP="00B203E9">
      <w:r w:rsidRPr="006D71E1">
        <w:t>Таблица</w:t>
      </w:r>
      <w:r w:rsidR="00F57FA0" w:rsidRPr="006D71E1">
        <w:t xml:space="preserve"> 13. Оценка условий движения транспортных потоков по сценариям, предусматривающим реализацию мероприятий ПКРТИ</w:t>
      </w:r>
    </w:p>
    <w:tbl>
      <w:tblPr>
        <w:tblStyle w:val="ad"/>
        <w:tblW w:w="9634" w:type="dxa"/>
        <w:tblLayout w:type="fixed"/>
        <w:tblLook w:val="04A0" w:firstRow="1" w:lastRow="0" w:firstColumn="1" w:lastColumn="0" w:noHBand="0" w:noVBand="1"/>
      </w:tblPr>
      <w:tblGrid>
        <w:gridCol w:w="2547"/>
        <w:gridCol w:w="1559"/>
        <w:gridCol w:w="992"/>
        <w:gridCol w:w="992"/>
        <w:gridCol w:w="1985"/>
        <w:gridCol w:w="1559"/>
      </w:tblGrid>
      <w:tr w:rsidR="00FC4A77" w:rsidRPr="006D71E1" w:rsidTr="005B5CDC">
        <w:trPr>
          <w:tblHeader/>
        </w:trPr>
        <w:tc>
          <w:tcPr>
            <w:tcW w:w="2547" w:type="dxa"/>
            <w:vMerge w:val="restart"/>
            <w:vAlign w:val="center"/>
          </w:tcPr>
          <w:p w:rsidR="00FC4A77" w:rsidRPr="006D71E1" w:rsidRDefault="00FC4A77" w:rsidP="00AC50B4">
            <w:pPr>
              <w:jc w:val="left"/>
              <w:rPr>
                <w:rFonts w:cs="Times New Roman"/>
                <w:sz w:val="20"/>
                <w:szCs w:val="20"/>
              </w:rPr>
            </w:pPr>
            <w:r w:rsidRPr="006D71E1">
              <w:rPr>
                <w:rFonts w:cs="Times New Roman"/>
                <w:sz w:val="20"/>
                <w:szCs w:val="20"/>
              </w:rPr>
              <w:t>Параметр эффективности работы транспортной системы</w:t>
            </w:r>
          </w:p>
        </w:tc>
        <w:tc>
          <w:tcPr>
            <w:tcW w:w="1559" w:type="dxa"/>
            <w:vAlign w:val="center"/>
          </w:tcPr>
          <w:p w:rsidR="00FC4A77" w:rsidRPr="006D71E1" w:rsidRDefault="00FC4A77" w:rsidP="00AC50B4">
            <w:pPr>
              <w:jc w:val="center"/>
              <w:rPr>
                <w:rFonts w:cs="Times New Roman"/>
                <w:sz w:val="20"/>
                <w:szCs w:val="20"/>
              </w:rPr>
            </w:pPr>
          </w:p>
        </w:tc>
        <w:tc>
          <w:tcPr>
            <w:tcW w:w="1984" w:type="dxa"/>
            <w:gridSpan w:val="2"/>
            <w:vAlign w:val="center"/>
          </w:tcPr>
          <w:p w:rsidR="00FC4A77" w:rsidRPr="006D71E1" w:rsidRDefault="00FC4A77" w:rsidP="00AC50B4">
            <w:pPr>
              <w:jc w:val="center"/>
              <w:rPr>
                <w:rFonts w:cs="Times New Roman"/>
                <w:sz w:val="20"/>
                <w:szCs w:val="20"/>
              </w:rPr>
            </w:pPr>
            <w:r w:rsidRPr="006D71E1">
              <w:rPr>
                <w:rFonts w:cs="Times New Roman"/>
                <w:sz w:val="20"/>
                <w:szCs w:val="20"/>
              </w:rPr>
              <w:t>Стабилизационный</w:t>
            </w:r>
          </w:p>
        </w:tc>
        <w:tc>
          <w:tcPr>
            <w:tcW w:w="3544" w:type="dxa"/>
            <w:gridSpan w:val="2"/>
            <w:vAlign w:val="center"/>
          </w:tcPr>
          <w:p w:rsidR="00FC4A77" w:rsidRPr="006D71E1" w:rsidRDefault="00FC4A77" w:rsidP="00AC50B4">
            <w:pPr>
              <w:jc w:val="center"/>
              <w:rPr>
                <w:rFonts w:cs="Times New Roman"/>
                <w:sz w:val="20"/>
                <w:szCs w:val="20"/>
              </w:rPr>
            </w:pPr>
            <w:r w:rsidRPr="006D71E1">
              <w:rPr>
                <w:rFonts w:cs="Times New Roman"/>
                <w:sz w:val="20"/>
                <w:szCs w:val="20"/>
              </w:rPr>
              <w:t>Оптимизационный</w:t>
            </w:r>
          </w:p>
        </w:tc>
      </w:tr>
      <w:tr w:rsidR="00FC4A77" w:rsidRPr="006D71E1" w:rsidTr="005B5CDC">
        <w:trPr>
          <w:tblHeader/>
        </w:trPr>
        <w:tc>
          <w:tcPr>
            <w:tcW w:w="2547" w:type="dxa"/>
            <w:vMerge/>
            <w:vAlign w:val="center"/>
          </w:tcPr>
          <w:p w:rsidR="00FC4A77" w:rsidRPr="006D71E1" w:rsidRDefault="00FC4A77" w:rsidP="00AC50B4">
            <w:pPr>
              <w:jc w:val="left"/>
            </w:pPr>
          </w:p>
        </w:tc>
        <w:tc>
          <w:tcPr>
            <w:tcW w:w="1559" w:type="dxa"/>
            <w:vAlign w:val="center"/>
          </w:tcPr>
          <w:p w:rsidR="00FC4A77" w:rsidRPr="006D71E1" w:rsidRDefault="00FC4A77" w:rsidP="00AC50B4">
            <w:pPr>
              <w:jc w:val="center"/>
            </w:pPr>
            <w:r w:rsidRPr="006D71E1">
              <w:rPr>
                <w:rFonts w:cs="Times New Roman"/>
                <w:sz w:val="20"/>
                <w:szCs w:val="20"/>
              </w:rPr>
              <w:t>Существующая ситуация</w:t>
            </w:r>
          </w:p>
        </w:tc>
        <w:tc>
          <w:tcPr>
            <w:tcW w:w="992" w:type="dxa"/>
            <w:vAlign w:val="center"/>
          </w:tcPr>
          <w:p w:rsidR="00FC4A77" w:rsidRPr="006D71E1" w:rsidRDefault="00FC4A77" w:rsidP="00AC50B4">
            <w:pPr>
              <w:jc w:val="center"/>
            </w:pPr>
            <w:r w:rsidRPr="006D71E1">
              <w:rPr>
                <w:rFonts w:cs="Times New Roman"/>
                <w:sz w:val="20"/>
                <w:szCs w:val="20"/>
              </w:rPr>
              <w:t>Вариант 1</w:t>
            </w:r>
          </w:p>
        </w:tc>
        <w:tc>
          <w:tcPr>
            <w:tcW w:w="992" w:type="dxa"/>
            <w:vAlign w:val="center"/>
          </w:tcPr>
          <w:p w:rsidR="00FC4A77" w:rsidRPr="006D71E1" w:rsidRDefault="00FC4A77" w:rsidP="00AC50B4">
            <w:pPr>
              <w:jc w:val="center"/>
            </w:pPr>
            <w:r w:rsidRPr="006D71E1">
              <w:rPr>
                <w:rFonts w:cs="Times New Roman"/>
                <w:sz w:val="20"/>
                <w:szCs w:val="20"/>
              </w:rPr>
              <w:t>Вариант 2</w:t>
            </w:r>
          </w:p>
        </w:tc>
        <w:tc>
          <w:tcPr>
            <w:tcW w:w="1985" w:type="dxa"/>
            <w:vAlign w:val="center"/>
          </w:tcPr>
          <w:p w:rsidR="00FC4A77" w:rsidRPr="006D71E1" w:rsidRDefault="00FC4A77" w:rsidP="00AC50B4">
            <w:pPr>
              <w:jc w:val="center"/>
              <w:rPr>
                <w:rFonts w:cs="Times New Roman"/>
                <w:sz w:val="20"/>
                <w:szCs w:val="20"/>
              </w:rPr>
            </w:pPr>
          </w:p>
        </w:tc>
        <w:tc>
          <w:tcPr>
            <w:tcW w:w="1559" w:type="dxa"/>
            <w:vAlign w:val="center"/>
          </w:tcPr>
          <w:p w:rsidR="00FC4A77" w:rsidRPr="006D71E1" w:rsidRDefault="00FC4A77" w:rsidP="00AC50B4">
            <w:pPr>
              <w:jc w:val="center"/>
              <w:rPr>
                <w:rFonts w:cs="Times New Roman"/>
                <w:sz w:val="20"/>
                <w:szCs w:val="20"/>
              </w:rPr>
            </w:pPr>
            <w:r w:rsidRPr="006D71E1">
              <w:rPr>
                <w:rFonts w:cs="Times New Roman"/>
                <w:sz w:val="20"/>
                <w:szCs w:val="20"/>
              </w:rPr>
              <w:t>Существующая ситуация</w:t>
            </w:r>
          </w:p>
        </w:tc>
      </w:tr>
      <w:tr w:rsidR="00FC4A77" w:rsidRPr="006D71E1" w:rsidTr="005B5CDC">
        <w:tc>
          <w:tcPr>
            <w:tcW w:w="2547" w:type="dxa"/>
            <w:vAlign w:val="center"/>
          </w:tcPr>
          <w:p w:rsidR="00FC4A77" w:rsidRPr="006D71E1" w:rsidRDefault="00FC4A77" w:rsidP="005B5CDC">
            <w:pPr>
              <w:jc w:val="left"/>
              <w:rPr>
                <w:rFonts w:cs="Times New Roman"/>
                <w:sz w:val="20"/>
                <w:szCs w:val="20"/>
              </w:rPr>
            </w:pPr>
            <w:r w:rsidRPr="006D71E1">
              <w:rPr>
                <w:rFonts w:cs="Times New Roman"/>
                <w:sz w:val="20"/>
                <w:szCs w:val="20"/>
              </w:rPr>
              <w:t>Средняя скорость (км/час)</w:t>
            </w:r>
          </w:p>
        </w:tc>
        <w:tc>
          <w:tcPr>
            <w:tcW w:w="1559" w:type="dxa"/>
            <w:vAlign w:val="center"/>
          </w:tcPr>
          <w:p w:rsidR="00FC4A77" w:rsidRPr="006D71E1" w:rsidRDefault="00FC4A77" w:rsidP="00AC50B4">
            <w:pPr>
              <w:jc w:val="center"/>
              <w:rPr>
                <w:rFonts w:cs="Times New Roman"/>
                <w:sz w:val="20"/>
                <w:szCs w:val="20"/>
              </w:rPr>
            </w:pPr>
            <w:r w:rsidRPr="006D71E1">
              <w:rPr>
                <w:rFonts w:cs="Times New Roman"/>
                <w:sz w:val="20"/>
                <w:szCs w:val="20"/>
              </w:rPr>
              <w:t>42</w:t>
            </w:r>
          </w:p>
        </w:tc>
        <w:tc>
          <w:tcPr>
            <w:tcW w:w="992" w:type="dxa"/>
            <w:vAlign w:val="center"/>
          </w:tcPr>
          <w:p w:rsidR="00FC4A77" w:rsidRPr="006D71E1" w:rsidRDefault="00FC4A77" w:rsidP="00AC50B4">
            <w:pPr>
              <w:jc w:val="center"/>
              <w:rPr>
                <w:rFonts w:cs="Times New Roman"/>
                <w:sz w:val="20"/>
                <w:szCs w:val="20"/>
              </w:rPr>
            </w:pPr>
            <w:r w:rsidRPr="006D71E1">
              <w:rPr>
                <w:rFonts w:cs="Times New Roman"/>
                <w:sz w:val="20"/>
                <w:szCs w:val="20"/>
              </w:rPr>
              <w:t>42</w:t>
            </w:r>
          </w:p>
        </w:tc>
        <w:tc>
          <w:tcPr>
            <w:tcW w:w="992" w:type="dxa"/>
            <w:vAlign w:val="center"/>
          </w:tcPr>
          <w:p w:rsidR="00FC4A77" w:rsidRPr="006D71E1" w:rsidRDefault="00FC4A77" w:rsidP="00AC50B4">
            <w:pPr>
              <w:jc w:val="center"/>
              <w:rPr>
                <w:rFonts w:cs="Times New Roman"/>
                <w:sz w:val="20"/>
                <w:szCs w:val="20"/>
                <w:lang w:val="en-US"/>
              </w:rPr>
            </w:pPr>
            <w:r w:rsidRPr="006D71E1">
              <w:rPr>
                <w:rFonts w:cs="Times New Roman"/>
                <w:sz w:val="20"/>
                <w:szCs w:val="20"/>
                <w:lang w:val="en-US"/>
              </w:rPr>
              <w:t>41</w:t>
            </w:r>
          </w:p>
        </w:tc>
        <w:tc>
          <w:tcPr>
            <w:tcW w:w="1985" w:type="dxa"/>
            <w:shd w:val="clear" w:color="auto" w:fill="auto"/>
            <w:vAlign w:val="center"/>
          </w:tcPr>
          <w:p w:rsidR="00FC4A77" w:rsidRPr="006D71E1" w:rsidRDefault="00FC4A77" w:rsidP="00AC50B4">
            <w:pPr>
              <w:jc w:val="center"/>
              <w:rPr>
                <w:rFonts w:cs="Times New Roman"/>
                <w:sz w:val="20"/>
                <w:szCs w:val="20"/>
              </w:rPr>
            </w:pPr>
            <w:r w:rsidRPr="006D71E1">
              <w:rPr>
                <w:rFonts w:cs="Times New Roman"/>
                <w:sz w:val="20"/>
                <w:szCs w:val="20"/>
              </w:rPr>
              <w:t>Средняя скорость (км/час)</w:t>
            </w:r>
          </w:p>
        </w:tc>
        <w:tc>
          <w:tcPr>
            <w:tcW w:w="1559" w:type="dxa"/>
            <w:shd w:val="clear" w:color="auto" w:fill="auto"/>
            <w:vAlign w:val="center"/>
          </w:tcPr>
          <w:p w:rsidR="00FC4A77" w:rsidRPr="006D71E1" w:rsidRDefault="00FC4A77" w:rsidP="00AC50B4">
            <w:pPr>
              <w:jc w:val="center"/>
              <w:rPr>
                <w:rFonts w:cs="Times New Roman"/>
                <w:sz w:val="20"/>
                <w:szCs w:val="20"/>
              </w:rPr>
            </w:pPr>
            <w:r w:rsidRPr="006D71E1">
              <w:rPr>
                <w:rFonts w:cs="Times New Roman"/>
                <w:sz w:val="20"/>
                <w:szCs w:val="20"/>
              </w:rPr>
              <w:t>42</w:t>
            </w:r>
          </w:p>
        </w:tc>
      </w:tr>
      <w:tr w:rsidR="00FC4A77" w:rsidRPr="006D71E1" w:rsidTr="005B5CDC">
        <w:tc>
          <w:tcPr>
            <w:tcW w:w="2547" w:type="dxa"/>
            <w:vAlign w:val="center"/>
          </w:tcPr>
          <w:p w:rsidR="00FC4A77" w:rsidRPr="006D71E1" w:rsidRDefault="00FC4A77" w:rsidP="005B5CDC">
            <w:pPr>
              <w:jc w:val="left"/>
              <w:rPr>
                <w:rFonts w:cs="Times New Roman"/>
                <w:sz w:val="20"/>
                <w:szCs w:val="20"/>
              </w:rPr>
            </w:pPr>
            <w:r w:rsidRPr="006D71E1">
              <w:rPr>
                <w:rFonts w:cs="Times New Roman"/>
                <w:sz w:val="20"/>
                <w:szCs w:val="20"/>
              </w:rPr>
              <w:t>Плотность (ТС/1 км)</w:t>
            </w:r>
          </w:p>
        </w:tc>
        <w:tc>
          <w:tcPr>
            <w:tcW w:w="1559" w:type="dxa"/>
            <w:vAlign w:val="center"/>
          </w:tcPr>
          <w:p w:rsidR="00FC4A77" w:rsidRPr="006D71E1" w:rsidRDefault="00FC4A77" w:rsidP="00AC50B4">
            <w:pPr>
              <w:jc w:val="center"/>
              <w:rPr>
                <w:rFonts w:cs="Times New Roman"/>
                <w:sz w:val="20"/>
                <w:szCs w:val="20"/>
              </w:rPr>
            </w:pPr>
            <w:r w:rsidRPr="006D71E1">
              <w:rPr>
                <w:rFonts w:cs="Times New Roman"/>
                <w:sz w:val="20"/>
                <w:szCs w:val="20"/>
              </w:rPr>
              <w:t>56</w:t>
            </w:r>
          </w:p>
        </w:tc>
        <w:tc>
          <w:tcPr>
            <w:tcW w:w="992" w:type="dxa"/>
            <w:vAlign w:val="center"/>
          </w:tcPr>
          <w:p w:rsidR="00FC4A77" w:rsidRPr="006D71E1" w:rsidRDefault="00FC4A77" w:rsidP="00AC50B4">
            <w:pPr>
              <w:jc w:val="center"/>
              <w:rPr>
                <w:rFonts w:cs="Times New Roman"/>
                <w:sz w:val="20"/>
                <w:szCs w:val="20"/>
              </w:rPr>
            </w:pPr>
            <w:r w:rsidRPr="006D71E1">
              <w:rPr>
                <w:rFonts w:cs="Times New Roman"/>
                <w:sz w:val="20"/>
                <w:szCs w:val="20"/>
              </w:rPr>
              <w:t>58</w:t>
            </w:r>
          </w:p>
        </w:tc>
        <w:tc>
          <w:tcPr>
            <w:tcW w:w="992" w:type="dxa"/>
            <w:vAlign w:val="center"/>
          </w:tcPr>
          <w:p w:rsidR="00FC4A77" w:rsidRPr="006D71E1" w:rsidRDefault="00FC4A77" w:rsidP="00AC50B4">
            <w:pPr>
              <w:jc w:val="center"/>
              <w:rPr>
                <w:rFonts w:cs="Times New Roman"/>
                <w:sz w:val="20"/>
                <w:szCs w:val="20"/>
              </w:rPr>
            </w:pPr>
            <w:r w:rsidRPr="006D71E1">
              <w:rPr>
                <w:rFonts w:cs="Times New Roman"/>
                <w:sz w:val="20"/>
                <w:szCs w:val="20"/>
              </w:rPr>
              <w:t>57</w:t>
            </w:r>
          </w:p>
        </w:tc>
        <w:tc>
          <w:tcPr>
            <w:tcW w:w="1985" w:type="dxa"/>
            <w:shd w:val="clear" w:color="auto" w:fill="auto"/>
            <w:vAlign w:val="center"/>
          </w:tcPr>
          <w:p w:rsidR="00FC4A77" w:rsidRPr="006D71E1" w:rsidRDefault="00FC4A77" w:rsidP="00AC50B4">
            <w:pPr>
              <w:jc w:val="center"/>
              <w:rPr>
                <w:rFonts w:cs="Times New Roman"/>
                <w:sz w:val="20"/>
                <w:szCs w:val="20"/>
              </w:rPr>
            </w:pPr>
            <w:r w:rsidRPr="006D71E1">
              <w:rPr>
                <w:rFonts w:cs="Times New Roman"/>
                <w:sz w:val="20"/>
                <w:szCs w:val="20"/>
              </w:rPr>
              <w:t>Плотность (ТС/1 км)</w:t>
            </w:r>
          </w:p>
        </w:tc>
        <w:tc>
          <w:tcPr>
            <w:tcW w:w="1559" w:type="dxa"/>
            <w:shd w:val="clear" w:color="auto" w:fill="auto"/>
            <w:vAlign w:val="center"/>
          </w:tcPr>
          <w:p w:rsidR="00FC4A77" w:rsidRPr="006D71E1" w:rsidRDefault="00FC4A77" w:rsidP="00AC50B4">
            <w:pPr>
              <w:jc w:val="center"/>
              <w:rPr>
                <w:rFonts w:cs="Times New Roman"/>
                <w:sz w:val="20"/>
                <w:szCs w:val="20"/>
              </w:rPr>
            </w:pPr>
            <w:r w:rsidRPr="006D71E1">
              <w:rPr>
                <w:rFonts w:cs="Times New Roman"/>
                <w:sz w:val="20"/>
                <w:szCs w:val="20"/>
              </w:rPr>
              <w:t>56</w:t>
            </w:r>
          </w:p>
        </w:tc>
      </w:tr>
      <w:tr w:rsidR="00FC4A77" w:rsidRPr="006D71E1" w:rsidTr="005B5CDC">
        <w:tc>
          <w:tcPr>
            <w:tcW w:w="2547" w:type="dxa"/>
            <w:vAlign w:val="center"/>
          </w:tcPr>
          <w:p w:rsidR="00FC4A77" w:rsidRPr="006D71E1" w:rsidRDefault="00FC4A77" w:rsidP="005B5CDC">
            <w:pPr>
              <w:jc w:val="left"/>
              <w:rPr>
                <w:rFonts w:cs="Times New Roman"/>
                <w:sz w:val="20"/>
                <w:szCs w:val="20"/>
                <w:vertAlign w:val="superscript"/>
              </w:rPr>
            </w:pPr>
            <w:r w:rsidRPr="006D71E1">
              <w:rPr>
                <w:rFonts w:cs="Times New Roman"/>
                <w:sz w:val="20"/>
                <w:szCs w:val="20"/>
              </w:rPr>
              <w:t>Загрузка (%)</w:t>
            </w:r>
            <w:r w:rsidRPr="006D71E1">
              <w:rPr>
                <w:rFonts w:cs="Times New Roman"/>
                <w:sz w:val="20"/>
                <w:szCs w:val="20"/>
                <w:vertAlign w:val="superscript"/>
              </w:rPr>
              <w:t>1</w:t>
            </w:r>
          </w:p>
        </w:tc>
        <w:tc>
          <w:tcPr>
            <w:tcW w:w="1559" w:type="dxa"/>
            <w:vAlign w:val="center"/>
          </w:tcPr>
          <w:p w:rsidR="00FC4A77" w:rsidRPr="006D71E1" w:rsidRDefault="00FC4A77" w:rsidP="00AC50B4">
            <w:pPr>
              <w:jc w:val="center"/>
              <w:rPr>
                <w:rFonts w:cs="Times New Roman"/>
                <w:sz w:val="20"/>
                <w:szCs w:val="20"/>
              </w:rPr>
            </w:pPr>
            <w:r w:rsidRPr="006D71E1">
              <w:rPr>
                <w:rFonts w:cs="Times New Roman"/>
                <w:sz w:val="20"/>
                <w:szCs w:val="20"/>
              </w:rPr>
              <w:t>25</w:t>
            </w:r>
          </w:p>
        </w:tc>
        <w:tc>
          <w:tcPr>
            <w:tcW w:w="992" w:type="dxa"/>
            <w:vAlign w:val="center"/>
          </w:tcPr>
          <w:p w:rsidR="00FC4A77" w:rsidRPr="006D71E1" w:rsidRDefault="00FC4A77" w:rsidP="00AC50B4">
            <w:pPr>
              <w:jc w:val="center"/>
              <w:rPr>
                <w:rFonts w:cs="Times New Roman"/>
                <w:sz w:val="20"/>
                <w:szCs w:val="20"/>
              </w:rPr>
            </w:pPr>
            <w:r w:rsidRPr="006D71E1">
              <w:rPr>
                <w:rFonts w:cs="Times New Roman"/>
                <w:sz w:val="20"/>
                <w:szCs w:val="20"/>
              </w:rPr>
              <w:t>25</w:t>
            </w:r>
          </w:p>
        </w:tc>
        <w:tc>
          <w:tcPr>
            <w:tcW w:w="992" w:type="dxa"/>
            <w:vAlign w:val="center"/>
          </w:tcPr>
          <w:p w:rsidR="00FC4A77" w:rsidRPr="006D71E1" w:rsidRDefault="00FC4A77" w:rsidP="00AC50B4">
            <w:pPr>
              <w:jc w:val="center"/>
              <w:rPr>
                <w:rFonts w:cs="Times New Roman"/>
                <w:sz w:val="20"/>
                <w:szCs w:val="20"/>
                <w:lang w:val="en-US"/>
              </w:rPr>
            </w:pPr>
            <w:r w:rsidRPr="006D71E1">
              <w:rPr>
                <w:rFonts w:cs="Times New Roman"/>
                <w:sz w:val="20"/>
                <w:szCs w:val="20"/>
                <w:lang w:val="en-US"/>
              </w:rPr>
              <w:t>26</w:t>
            </w:r>
          </w:p>
        </w:tc>
        <w:tc>
          <w:tcPr>
            <w:tcW w:w="1985" w:type="dxa"/>
            <w:shd w:val="clear" w:color="auto" w:fill="auto"/>
            <w:vAlign w:val="center"/>
          </w:tcPr>
          <w:p w:rsidR="00FC4A77" w:rsidRPr="006D71E1" w:rsidRDefault="00FC4A77" w:rsidP="00AC50B4">
            <w:pPr>
              <w:jc w:val="center"/>
              <w:rPr>
                <w:rFonts w:cs="Times New Roman"/>
                <w:sz w:val="20"/>
                <w:szCs w:val="20"/>
                <w:vertAlign w:val="superscript"/>
              </w:rPr>
            </w:pPr>
            <w:r w:rsidRPr="006D71E1">
              <w:rPr>
                <w:rFonts w:cs="Times New Roman"/>
                <w:sz w:val="20"/>
                <w:szCs w:val="20"/>
              </w:rPr>
              <w:t>Загрузка (%)</w:t>
            </w:r>
            <w:r w:rsidRPr="006D71E1">
              <w:rPr>
                <w:rFonts w:cs="Times New Roman"/>
                <w:sz w:val="20"/>
                <w:szCs w:val="20"/>
                <w:vertAlign w:val="superscript"/>
              </w:rPr>
              <w:t>1</w:t>
            </w:r>
          </w:p>
        </w:tc>
        <w:tc>
          <w:tcPr>
            <w:tcW w:w="1559" w:type="dxa"/>
            <w:shd w:val="clear" w:color="auto" w:fill="auto"/>
            <w:vAlign w:val="center"/>
          </w:tcPr>
          <w:p w:rsidR="00FC4A77" w:rsidRPr="006D71E1" w:rsidRDefault="00FC4A77" w:rsidP="00AC50B4">
            <w:pPr>
              <w:jc w:val="center"/>
              <w:rPr>
                <w:rFonts w:cs="Times New Roman"/>
                <w:sz w:val="20"/>
                <w:szCs w:val="20"/>
              </w:rPr>
            </w:pPr>
            <w:r w:rsidRPr="006D71E1">
              <w:rPr>
                <w:rFonts w:cs="Times New Roman"/>
                <w:sz w:val="20"/>
                <w:szCs w:val="20"/>
              </w:rPr>
              <w:t>25</w:t>
            </w:r>
          </w:p>
        </w:tc>
      </w:tr>
      <w:tr w:rsidR="00FC4A77" w:rsidRPr="006D71E1" w:rsidTr="005B5CDC">
        <w:tc>
          <w:tcPr>
            <w:tcW w:w="2547" w:type="dxa"/>
            <w:vAlign w:val="center"/>
          </w:tcPr>
          <w:p w:rsidR="00FC4A77" w:rsidRPr="006D71E1" w:rsidRDefault="00FC4A77" w:rsidP="005B5CDC">
            <w:pPr>
              <w:jc w:val="left"/>
              <w:rPr>
                <w:rFonts w:cs="Times New Roman"/>
                <w:sz w:val="20"/>
                <w:szCs w:val="20"/>
              </w:rPr>
            </w:pPr>
            <w:r w:rsidRPr="006D71E1">
              <w:rPr>
                <w:rFonts w:cs="Times New Roman"/>
                <w:sz w:val="20"/>
                <w:szCs w:val="20"/>
              </w:rPr>
              <w:t xml:space="preserve">Количество путей </w:t>
            </w:r>
          </w:p>
        </w:tc>
        <w:tc>
          <w:tcPr>
            <w:tcW w:w="1559" w:type="dxa"/>
            <w:vAlign w:val="center"/>
          </w:tcPr>
          <w:p w:rsidR="00FC4A77" w:rsidRPr="006D71E1" w:rsidRDefault="00FC4A77" w:rsidP="00AC50B4">
            <w:pPr>
              <w:jc w:val="center"/>
              <w:rPr>
                <w:rFonts w:cs="Times New Roman"/>
                <w:sz w:val="20"/>
                <w:szCs w:val="20"/>
              </w:rPr>
            </w:pPr>
            <w:r w:rsidRPr="006D71E1">
              <w:rPr>
                <w:rFonts w:cs="Times New Roman"/>
                <w:sz w:val="20"/>
                <w:szCs w:val="20"/>
              </w:rPr>
              <w:t>12</w:t>
            </w:r>
            <w:r w:rsidR="00AC50B4" w:rsidRPr="006D71E1">
              <w:rPr>
                <w:rFonts w:cs="Times New Roman"/>
                <w:sz w:val="20"/>
                <w:szCs w:val="20"/>
              </w:rPr>
              <w:t xml:space="preserve"> </w:t>
            </w:r>
            <w:r w:rsidRPr="006D71E1">
              <w:rPr>
                <w:rFonts w:cs="Times New Roman"/>
                <w:sz w:val="20"/>
                <w:szCs w:val="20"/>
              </w:rPr>
              <w:t>200</w:t>
            </w:r>
          </w:p>
        </w:tc>
        <w:tc>
          <w:tcPr>
            <w:tcW w:w="992" w:type="dxa"/>
            <w:vAlign w:val="center"/>
          </w:tcPr>
          <w:p w:rsidR="00FC4A77" w:rsidRPr="006D71E1" w:rsidRDefault="00FC4A77" w:rsidP="00AC50B4">
            <w:pPr>
              <w:jc w:val="center"/>
              <w:rPr>
                <w:rFonts w:cs="Times New Roman"/>
                <w:sz w:val="20"/>
                <w:szCs w:val="20"/>
              </w:rPr>
            </w:pPr>
            <w:r w:rsidRPr="006D71E1">
              <w:rPr>
                <w:rFonts w:cs="Times New Roman"/>
                <w:sz w:val="20"/>
                <w:szCs w:val="20"/>
              </w:rPr>
              <w:t>11</w:t>
            </w:r>
            <w:r w:rsidR="00AC50B4" w:rsidRPr="006D71E1">
              <w:rPr>
                <w:rFonts w:cs="Times New Roman"/>
                <w:sz w:val="20"/>
                <w:szCs w:val="20"/>
              </w:rPr>
              <w:t xml:space="preserve"> </w:t>
            </w:r>
            <w:r w:rsidRPr="006D71E1">
              <w:rPr>
                <w:rFonts w:cs="Times New Roman"/>
                <w:sz w:val="20"/>
                <w:szCs w:val="20"/>
              </w:rPr>
              <w:t>926</w:t>
            </w:r>
          </w:p>
        </w:tc>
        <w:tc>
          <w:tcPr>
            <w:tcW w:w="992" w:type="dxa"/>
            <w:vAlign w:val="center"/>
          </w:tcPr>
          <w:p w:rsidR="00FC4A77" w:rsidRPr="006D71E1" w:rsidRDefault="00FC4A77" w:rsidP="00AC50B4">
            <w:pPr>
              <w:jc w:val="center"/>
              <w:rPr>
                <w:rFonts w:cs="Times New Roman"/>
                <w:sz w:val="20"/>
                <w:szCs w:val="20"/>
                <w:lang w:val="en-US"/>
              </w:rPr>
            </w:pPr>
            <w:r w:rsidRPr="006D71E1">
              <w:rPr>
                <w:rFonts w:cs="Times New Roman"/>
                <w:sz w:val="20"/>
                <w:szCs w:val="20"/>
                <w:lang w:val="en-US"/>
              </w:rPr>
              <w:t>12</w:t>
            </w:r>
            <w:r w:rsidR="00AC50B4" w:rsidRPr="006D71E1">
              <w:rPr>
                <w:rFonts w:cs="Times New Roman"/>
                <w:sz w:val="20"/>
                <w:szCs w:val="20"/>
              </w:rPr>
              <w:t xml:space="preserve"> </w:t>
            </w:r>
            <w:r w:rsidRPr="006D71E1">
              <w:rPr>
                <w:rFonts w:cs="Times New Roman"/>
                <w:sz w:val="20"/>
                <w:szCs w:val="20"/>
                <w:lang w:val="en-US"/>
              </w:rPr>
              <w:t>216</w:t>
            </w:r>
          </w:p>
        </w:tc>
        <w:tc>
          <w:tcPr>
            <w:tcW w:w="1985" w:type="dxa"/>
            <w:shd w:val="clear" w:color="auto" w:fill="auto"/>
            <w:vAlign w:val="center"/>
          </w:tcPr>
          <w:p w:rsidR="00FC4A77" w:rsidRPr="006D71E1" w:rsidRDefault="00FC4A77" w:rsidP="00AC50B4">
            <w:pPr>
              <w:jc w:val="center"/>
              <w:rPr>
                <w:rFonts w:cs="Times New Roman"/>
                <w:sz w:val="20"/>
                <w:szCs w:val="20"/>
              </w:rPr>
            </w:pPr>
            <w:r w:rsidRPr="006D71E1">
              <w:rPr>
                <w:rFonts w:cs="Times New Roman"/>
                <w:sz w:val="20"/>
                <w:szCs w:val="20"/>
              </w:rPr>
              <w:t>Количество путей</w:t>
            </w:r>
          </w:p>
        </w:tc>
        <w:tc>
          <w:tcPr>
            <w:tcW w:w="1559" w:type="dxa"/>
            <w:shd w:val="clear" w:color="auto" w:fill="auto"/>
            <w:vAlign w:val="center"/>
          </w:tcPr>
          <w:p w:rsidR="00FC4A77" w:rsidRPr="006D71E1" w:rsidRDefault="00FC4A77" w:rsidP="00AC50B4">
            <w:pPr>
              <w:jc w:val="center"/>
              <w:rPr>
                <w:rFonts w:cs="Times New Roman"/>
                <w:sz w:val="20"/>
                <w:szCs w:val="20"/>
              </w:rPr>
            </w:pPr>
            <w:r w:rsidRPr="006D71E1">
              <w:rPr>
                <w:rFonts w:cs="Times New Roman"/>
                <w:sz w:val="20"/>
                <w:szCs w:val="20"/>
              </w:rPr>
              <w:t>12</w:t>
            </w:r>
            <w:r w:rsidR="00AC50B4" w:rsidRPr="006D71E1">
              <w:rPr>
                <w:rFonts w:cs="Times New Roman"/>
                <w:sz w:val="20"/>
                <w:szCs w:val="20"/>
              </w:rPr>
              <w:t xml:space="preserve"> </w:t>
            </w:r>
            <w:r w:rsidRPr="006D71E1">
              <w:rPr>
                <w:rFonts w:cs="Times New Roman"/>
                <w:sz w:val="20"/>
                <w:szCs w:val="20"/>
              </w:rPr>
              <w:t>200</w:t>
            </w:r>
          </w:p>
        </w:tc>
      </w:tr>
      <w:tr w:rsidR="00FC4A77" w:rsidRPr="006D71E1" w:rsidTr="005B5CDC">
        <w:tc>
          <w:tcPr>
            <w:tcW w:w="2547" w:type="dxa"/>
            <w:vAlign w:val="center"/>
          </w:tcPr>
          <w:p w:rsidR="00FC4A77" w:rsidRPr="006D71E1" w:rsidRDefault="00FC4A77" w:rsidP="005B5CDC">
            <w:pPr>
              <w:jc w:val="left"/>
              <w:rPr>
                <w:rFonts w:cs="Times New Roman"/>
                <w:sz w:val="20"/>
                <w:szCs w:val="20"/>
              </w:rPr>
            </w:pPr>
            <w:r w:rsidRPr="006D71E1">
              <w:rPr>
                <w:rFonts w:cs="Times New Roman"/>
                <w:sz w:val="20"/>
                <w:szCs w:val="20"/>
              </w:rPr>
              <w:t>Суммарные затраты в сети (часы)</w:t>
            </w:r>
          </w:p>
        </w:tc>
        <w:tc>
          <w:tcPr>
            <w:tcW w:w="1559" w:type="dxa"/>
            <w:vAlign w:val="center"/>
          </w:tcPr>
          <w:p w:rsidR="00FC4A77" w:rsidRPr="006D71E1" w:rsidRDefault="00FC4A77" w:rsidP="00AC50B4">
            <w:pPr>
              <w:jc w:val="center"/>
              <w:rPr>
                <w:rFonts w:cs="Times New Roman"/>
                <w:sz w:val="20"/>
                <w:szCs w:val="20"/>
              </w:rPr>
            </w:pPr>
            <w:r w:rsidRPr="006D71E1">
              <w:rPr>
                <w:rFonts w:cs="Times New Roman"/>
                <w:sz w:val="20"/>
                <w:szCs w:val="20"/>
              </w:rPr>
              <w:t>9100</w:t>
            </w:r>
          </w:p>
        </w:tc>
        <w:tc>
          <w:tcPr>
            <w:tcW w:w="992" w:type="dxa"/>
            <w:vAlign w:val="center"/>
          </w:tcPr>
          <w:p w:rsidR="00FC4A77" w:rsidRPr="006D71E1" w:rsidRDefault="00FC4A77" w:rsidP="00AC50B4">
            <w:pPr>
              <w:jc w:val="center"/>
              <w:rPr>
                <w:rFonts w:cs="Times New Roman"/>
                <w:sz w:val="20"/>
                <w:szCs w:val="20"/>
              </w:rPr>
            </w:pPr>
            <w:r w:rsidRPr="006D71E1">
              <w:rPr>
                <w:rFonts w:cs="Times New Roman"/>
                <w:sz w:val="20"/>
                <w:szCs w:val="20"/>
              </w:rPr>
              <w:t>10449</w:t>
            </w:r>
          </w:p>
        </w:tc>
        <w:tc>
          <w:tcPr>
            <w:tcW w:w="992" w:type="dxa"/>
            <w:vAlign w:val="center"/>
          </w:tcPr>
          <w:p w:rsidR="00FC4A77" w:rsidRPr="006D71E1" w:rsidRDefault="00FC4A77" w:rsidP="00AC50B4">
            <w:pPr>
              <w:jc w:val="center"/>
              <w:rPr>
                <w:rFonts w:cs="Times New Roman"/>
                <w:sz w:val="20"/>
                <w:szCs w:val="20"/>
                <w:lang w:val="en-US"/>
              </w:rPr>
            </w:pPr>
            <w:r w:rsidRPr="006D71E1">
              <w:rPr>
                <w:rFonts w:cs="Times New Roman"/>
                <w:sz w:val="20"/>
                <w:szCs w:val="20"/>
                <w:lang w:val="en-US"/>
              </w:rPr>
              <w:t>10140</w:t>
            </w:r>
          </w:p>
        </w:tc>
        <w:tc>
          <w:tcPr>
            <w:tcW w:w="1985" w:type="dxa"/>
            <w:shd w:val="clear" w:color="auto" w:fill="auto"/>
            <w:vAlign w:val="center"/>
          </w:tcPr>
          <w:p w:rsidR="00FC4A77" w:rsidRPr="006D71E1" w:rsidRDefault="00FC4A77" w:rsidP="00AC50B4">
            <w:pPr>
              <w:jc w:val="center"/>
              <w:rPr>
                <w:rFonts w:cs="Times New Roman"/>
                <w:sz w:val="20"/>
                <w:szCs w:val="20"/>
              </w:rPr>
            </w:pPr>
            <w:r w:rsidRPr="006D71E1">
              <w:rPr>
                <w:rFonts w:cs="Times New Roman"/>
                <w:sz w:val="20"/>
                <w:szCs w:val="20"/>
              </w:rPr>
              <w:t>Суммарные затраты в сети (часы)</w:t>
            </w:r>
          </w:p>
        </w:tc>
        <w:tc>
          <w:tcPr>
            <w:tcW w:w="1559" w:type="dxa"/>
            <w:shd w:val="clear" w:color="auto" w:fill="auto"/>
            <w:vAlign w:val="center"/>
          </w:tcPr>
          <w:p w:rsidR="00FC4A77" w:rsidRPr="006D71E1" w:rsidRDefault="00FC4A77" w:rsidP="00AC50B4">
            <w:pPr>
              <w:jc w:val="center"/>
              <w:rPr>
                <w:rFonts w:cs="Times New Roman"/>
                <w:sz w:val="20"/>
                <w:szCs w:val="20"/>
              </w:rPr>
            </w:pPr>
            <w:r w:rsidRPr="006D71E1">
              <w:rPr>
                <w:rFonts w:cs="Times New Roman"/>
                <w:sz w:val="20"/>
                <w:szCs w:val="20"/>
              </w:rPr>
              <w:t>9</w:t>
            </w:r>
            <w:r w:rsidR="00AC50B4" w:rsidRPr="006D71E1">
              <w:rPr>
                <w:rFonts w:cs="Times New Roman"/>
                <w:sz w:val="20"/>
                <w:szCs w:val="20"/>
              </w:rPr>
              <w:t xml:space="preserve"> </w:t>
            </w:r>
            <w:r w:rsidRPr="006D71E1">
              <w:rPr>
                <w:rFonts w:cs="Times New Roman"/>
                <w:sz w:val="20"/>
                <w:szCs w:val="20"/>
              </w:rPr>
              <w:t>100</w:t>
            </w:r>
          </w:p>
        </w:tc>
      </w:tr>
    </w:tbl>
    <w:p w:rsidR="00FC4A77" w:rsidRPr="006D71E1" w:rsidRDefault="00FC4A77" w:rsidP="00B203E9">
      <w:pPr>
        <w:pStyle w:val="G"/>
        <w:rPr>
          <w:rFonts w:eastAsia="Calibri"/>
        </w:rPr>
      </w:pPr>
      <w:r w:rsidRPr="006D71E1">
        <w:rPr>
          <w:rFonts w:eastAsia="Calibri"/>
        </w:rPr>
        <w:t>По результатам разработки прогнозных транспортных макромоделей подсчитана часовая интенсивность движения транспортных потоков по основным городским улицам, в оба направления.</w:t>
      </w:r>
    </w:p>
    <w:p w:rsidR="00D41D46" w:rsidRPr="006D71E1" w:rsidRDefault="00D41D46" w:rsidP="00F57FA0"/>
    <w:p w:rsidR="00F57FA0" w:rsidRPr="006D71E1" w:rsidRDefault="00A51814" w:rsidP="005B5CDC">
      <w:r w:rsidRPr="006D71E1">
        <w:t>Таблица</w:t>
      </w:r>
      <w:r w:rsidR="00F57FA0" w:rsidRPr="006D71E1">
        <w:t xml:space="preserve"> 14. Сравнительная таблица параметров интенсивности для сценариев развития</w:t>
      </w:r>
    </w:p>
    <w:tbl>
      <w:tblPr>
        <w:tblStyle w:val="ad"/>
        <w:tblW w:w="0" w:type="auto"/>
        <w:tblLayout w:type="fixed"/>
        <w:tblLook w:val="04A0" w:firstRow="1" w:lastRow="0" w:firstColumn="1" w:lastColumn="0" w:noHBand="0" w:noVBand="1"/>
      </w:tblPr>
      <w:tblGrid>
        <w:gridCol w:w="3681"/>
        <w:gridCol w:w="1276"/>
        <w:gridCol w:w="2268"/>
        <w:gridCol w:w="2120"/>
      </w:tblGrid>
      <w:tr w:rsidR="00260163" w:rsidRPr="006D71E1" w:rsidTr="00260163">
        <w:trPr>
          <w:tblHeader/>
        </w:trPr>
        <w:tc>
          <w:tcPr>
            <w:tcW w:w="3681" w:type="dxa"/>
            <w:vMerge w:val="restart"/>
            <w:vAlign w:val="center"/>
          </w:tcPr>
          <w:p w:rsidR="00260163" w:rsidRPr="006D71E1" w:rsidRDefault="00260163" w:rsidP="00260163">
            <w:pPr>
              <w:jc w:val="center"/>
              <w:rPr>
                <w:rFonts w:cs="Times New Roman"/>
                <w:sz w:val="20"/>
                <w:szCs w:val="20"/>
              </w:rPr>
            </w:pPr>
            <w:r w:rsidRPr="006D71E1">
              <w:rPr>
                <w:rFonts w:cs="Times New Roman"/>
                <w:sz w:val="20"/>
                <w:szCs w:val="20"/>
              </w:rPr>
              <w:t>Улица (участок улицы)</w:t>
            </w:r>
          </w:p>
        </w:tc>
        <w:tc>
          <w:tcPr>
            <w:tcW w:w="5664" w:type="dxa"/>
            <w:gridSpan w:val="3"/>
            <w:vAlign w:val="center"/>
          </w:tcPr>
          <w:p w:rsidR="00260163" w:rsidRPr="006D71E1" w:rsidRDefault="00260163" w:rsidP="00260163">
            <w:pPr>
              <w:jc w:val="center"/>
              <w:rPr>
                <w:rFonts w:cs="Times New Roman"/>
                <w:sz w:val="20"/>
                <w:szCs w:val="20"/>
              </w:rPr>
            </w:pPr>
            <w:r w:rsidRPr="006D71E1">
              <w:rPr>
                <w:rFonts w:cs="Times New Roman"/>
                <w:sz w:val="20"/>
                <w:szCs w:val="20"/>
              </w:rPr>
              <w:t>Интенсивность (ТС/Час)</w:t>
            </w:r>
          </w:p>
        </w:tc>
      </w:tr>
      <w:tr w:rsidR="00260163" w:rsidRPr="006D71E1" w:rsidTr="00260163">
        <w:trPr>
          <w:tblHeader/>
        </w:trPr>
        <w:tc>
          <w:tcPr>
            <w:tcW w:w="3681" w:type="dxa"/>
            <w:vMerge/>
            <w:vAlign w:val="center"/>
          </w:tcPr>
          <w:p w:rsidR="00260163" w:rsidRPr="006D71E1" w:rsidRDefault="00260163" w:rsidP="00260163">
            <w:pPr>
              <w:jc w:val="center"/>
              <w:rPr>
                <w:rFonts w:cs="Times New Roman"/>
                <w:sz w:val="20"/>
                <w:szCs w:val="20"/>
                <w:lang w:val="en-US"/>
              </w:rPr>
            </w:pPr>
          </w:p>
        </w:tc>
        <w:tc>
          <w:tcPr>
            <w:tcW w:w="1276" w:type="dxa"/>
            <w:vAlign w:val="center"/>
          </w:tcPr>
          <w:p w:rsidR="00260163" w:rsidRPr="006D71E1" w:rsidRDefault="00260163" w:rsidP="00260163">
            <w:pPr>
              <w:jc w:val="center"/>
              <w:rPr>
                <w:rFonts w:cs="Times New Roman"/>
                <w:sz w:val="20"/>
                <w:szCs w:val="20"/>
              </w:rPr>
            </w:pPr>
            <w:r w:rsidRPr="006D71E1">
              <w:rPr>
                <w:rFonts w:cs="Times New Roman"/>
                <w:sz w:val="20"/>
                <w:szCs w:val="20"/>
              </w:rPr>
              <w:t>Текущая ситуация</w:t>
            </w:r>
          </w:p>
        </w:tc>
        <w:tc>
          <w:tcPr>
            <w:tcW w:w="2268" w:type="dxa"/>
            <w:vAlign w:val="center"/>
          </w:tcPr>
          <w:p w:rsidR="00260163" w:rsidRPr="006D71E1" w:rsidRDefault="00260163" w:rsidP="00260163">
            <w:pPr>
              <w:jc w:val="center"/>
              <w:rPr>
                <w:rFonts w:cs="Times New Roman"/>
                <w:sz w:val="20"/>
                <w:szCs w:val="20"/>
              </w:rPr>
            </w:pPr>
            <w:r w:rsidRPr="006D71E1">
              <w:rPr>
                <w:rFonts w:cs="Times New Roman"/>
                <w:sz w:val="20"/>
                <w:szCs w:val="20"/>
              </w:rPr>
              <w:t>Стабилизационный сценарий</w:t>
            </w:r>
          </w:p>
        </w:tc>
        <w:tc>
          <w:tcPr>
            <w:tcW w:w="2120" w:type="dxa"/>
            <w:vAlign w:val="center"/>
          </w:tcPr>
          <w:p w:rsidR="00260163" w:rsidRPr="006D71E1" w:rsidRDefault="00260163" w:rsidP="00260163">
            <w:pPr>
              <w:jc w:val="center"/>
              <w:rPr>
                <w:rFonts w:cs="Times New Roman"/>
                <w:sz w:val="20"/>
                <w:szCs w:val="20"/>
              </w:rPr>
            </w:pPr>
            <w:r w:rsidRPr="006D71E1">
              <w:rPr>
                <w:rFonts w:cs="Times New Roman"/>
                <w:sz w:val="20"/>
                <w:szCs w:val="20"/>
              </w:rPr>
              <w:t>Оптимистический</w:t>
            </w:r>
          </w:p>
          <w:p w:rsidR="00260163" w:rsidRPr="006D71E1" w:rsidRDefault="00260163" w:rsidP="00260163">
            <w:pPr>
              <w:jc w:val="center"/>
              <w:rPr>
                <w:rFonts w:cs="Times New Roman"/>
                <w:sz w:val="20"/>
                <w:szCs w:val="20"/>
              </w:rPr>
            </w:pPr>
            <w:r w:rsidRPr="006D71E1">
              <w:rPr>
                <w:rFonts w:cs="Times New Roman"/>
                <w:sz w:val="20"/>
                <w:szCs w:val="20"/>
              </w:rPr>
              <w:t>сценарий</w:t>
            </w:r>
          </w:p>
        </w:tc>
      </w:tr>
      <w:tr w:rsidR="00F57FA0" w:rsidRPr="006D71E1" w:rsidTr="00260163">
        <w:tc>
          <w:tcPr>
            <w:tcW w:w="3681" w:type="dxa"/>
            <w:vAlign w:val="center"/>
          </w:tcPr>
          <w:p w:rsidR="00F57FA0" w:rsidRPr="006D71E1" w:rsidRDefault="00F57FA0" w:rsidP="00260163">
            <w:pPr>
              <w:jc w:val="center"/>
              <w:rPr>
                <w:rFonts w:cs="Times New Roman"/>
                <w:sz w:val="20"/>
                <w:szCs w:val="20"/>
              </w:rPr>
            </w:pPr>
            <w:r w:rsidRPr="006D71E1">
              <w:rPr>
                <w:rFonts w:cs="Times New Roman"/>
                <w:sz w:val="20"/>
                <w:szCs w:val="20"/>
              </w:rPr>
              <w:t>Кольский пр.</w:t>
            </w:r>
          </w:p>
        </w:tc>
        <w:tc>
          <w:tcPr>
            <w:tcW w:w="1276" w:type="dxa"/>
            <w:vAlign w:val="center"/>
          </w:tcPr>
          <w:p w:rsidR="00F57FA0" w:rsidRPr="006D71E1" w:rsidRDefault="00F57FA0" w:rsidP="00260163">
            <w:pPr>
              <w:jc w:val="center"/>
              <w:rPr>
                <w:rFonts w:cs="Times New Roman"/>
                <w:sz w:val="20"/>
                <w:szCs w:val="20"/>
              </w:rPr>
            </w:pPr>
            <w:r w:rsidRPr="006D71E1">
              <w:rPr>
                <w:rFonts w:cs="Times New Roman"/>
                <w:sz w:val="20"/>
                <w:szCs w:val="20"/>
              </w:rPr>
              <w:t>3332</w:t>
            </w:r>
          </w:p>
        </w:tc>
        <w:tc>
          <w:tcPr>
            <w:tcW w:w="2268" w:type="dxa"/>
            <w:vAlign w:val="center"/>
          </w:tcPr>
          <w:p w:rsidR="00F57FA0" w:rsidRPr="006D71E1" w:rsidRDefault="00F57FA0" w:rsidP="00260163">
            <w:pPr>
              <w:jc w:val="center"/>
              <w:rPr>
                <w:rFonts w:cs="Times New Roman"/>
                <w:sz w:val="20"/>
                <w:szCs w:val="20"/>
              </w:rPr>
            </w:pPr>
            <w:r w:rsidRPr="006D71E1">
              <w:rPr>
                <w:rFonts w:cs="Times New Roman"/>
                <w:sz w:val="20"/>
                <w:szCs w:val="20"/>
              </w:rPr>
              <w:t>2782</w:t>
            </w:r>
          </w:p>
        </w:tc>
        <w:tc>
          <w:tcPr>
            <w:tcW w:w="2120" w:type="dxa"/>
            <w:vAlign w:val="center"/>
          </w:tcPr>
          <w:p w:rsidR="00F57FA0" w:rsidRPr="006D71E1" w:rsidRDefault="00F57FA0" w:rsidP="00260163">
            <w:pPr>
              <w:jc w:val="center"/>
              <w:rPr>
                <w:rFonts w:cs="Times New Roman"/>
                <w:sz w:val="20"/>
                <w:szCs w:val="20"/>
              </w:rPr>
            </w:pPr>
            <w:r w:rsidRPr="006D71E1">
              <w:rPr>
                <w:rFonts w:cs="Times New Roman"/>
                <w:sz w:val="20"/>
                <w:szCs w:val="20"/>
              </w:rPr>
              <w:t>1716</w:t>
            </w:r>
          </w:p>
        </w:tc>
      </w:tr>
      <w:tr w:rsidR="00F57FA0" w:rsidRPr="006D71E1" w:rsidTr="00260163">
        <w:tc>
          <w:tcPr>
            <w:tcW w:w="3681" w:type="dxa"/>
            <w:vAlign w:val="center"/>
          </w:tcPr>
          <w:p w:rsidR="00F57FA0" w:rsidRPr="006D71E1" w:rsidRDefault="00F57FA0" w:rsidP="00260163">
            <w:pPr>
              <w:jc w:val="center"/>
              <w:rPr>
                <w:rFonts w:cs="Times New Roman"/>
                <w:sz w:val="20"/>
                <w:szCs w:val="20"/>
              </w:rPr>
            </w:pPr>
            <w:r w:rsidRPr="006D71E1">
              <w:rPr>
                <w:rFonts w:cs="Times New Roman"/>
                <w:sz w:val="20"/>
                <w:szCs w:val="20"/>
              </w:rPr>
              <w:t>Пр. Ленина</w:t>
            </w:r>
          </w:p>
        </w:tc>
        <w:tc>
          <w:tcPr>
            <w:tcW w:w="1276" w:type="dxa"/>
            <w:vAlign w:val="center"/>
          </w:tcPr>
          <w:p w:rsidR="00F57FA0" w:rsidRPr="006D71E1" w:rsidRDefault="00F57FA0" w:rsidP="00260163">
            <w:pPr>
              <w:jc w:val="center"/>
              <w:rPr>
                <w:rFonts w:cs="Times New Roman"/>
                <w:sz w:val="20"/>
                <w:szCs w:val="20"/>
              </w:rPr>
            </w:pPr>
            <w:r w:rsidRPr="006D71E1">
              <w:rPr>
                <w:rFonts w:cs="Times New Roman"/>
                <w:sz w:val="20"/>
                <w:szCs w:val="20"/>
              </w:rPr>
              <w:t>2653</w:t>
            </w:r>
          </w:p>
        </w:tc>
        <w:tc>
          <w:tcPr>
            <w:tcW w:w="2268" w:type="dxa"/>
            <w:vAlign w:val="center"/>
          </w:tcPr>
          <w:p w:rsidR="00F57FA0" w:rsidRPr="006D71E1" w:rsidRDefault="00F57FA0" w:rsidP="00260163">
            <w:pPr>
              <w:jc w:val="center"/>
              <w:rPr>
                <w:rFonts w:cs="Times New Roman"/>
                <w:sz w:val="20"/>
                <w:szCs w:val="20"/>
              </w:rPr>
            </w:pPr>
            <w:r w:rsidRPr="006D71E1">
              <w:rPr>
                <w:rFonts w:cs="Times New Roman"/>
                <w:sz w:val="20"/>
                <w:szCs w:val="20"/>
              </w:rPr>
              <w:t>2482</w:t>
            </w:r>
          </w:p>
        </w:tc>
        <w:tc>
          <w:tcPr>
            <w:tcW w:w="2120" w:type="dxa"/>
            <w:vAlign w:val="center"/>
          </w:tcPr>
          <w:p w:rsidR="00F57FA0" w:rsidRPr="006D71E1" w:rsidRDefault="00F57FA0" w:rsidP="00260163">
            <w:pPr>
              <w:jc w:val="center"/>
              <w:rPr>
                <w:rFonts w:cs="Times New Roman"/>
                <w:sz w:val="20"/>
                <w:szCs w:val="20"/>
              </w:rPr>
            </w:pPr>
            <w:r w:rsidRPr="006D71E1">
              <w:rPr>
                <w:rFonts w:cs="Times New Roman"/>
                <w:sz w:val="20"/>
                <w:szCs w:val="20"/>
              </w:rPr>
              <w:t>3348</w:t>
            </w:r>
          </w:p>
        </w:tc>
      </w:tr>
      <w:tr w:rsidR="00F57FA0" w:rsidRPr="006D71E1" w:rsidTr="00260163">
        <w:tc>
          <w:tcPr>
            <w:tcW w:w="3681" w:type="dxa"/>
            <w:vAlign w:val="center"/>
          </w:tcPr>
          <w:p w:rsidR="00F57FA0" w:rsidRPr="006D71E1" w:rsidRDefault="00F57FA0" w:rsidP="00260163">
            <w:pPr>
              <w:jc w:val="center"/>
              <w:rPr>
                <w:rFonts w:cs="Times New Roman"/>
                <w:sz w:val="20"/>
                <w:szCs w:val="20"/>
              </w:rPr>
            </w:pPr>
            <w:r w:rsidRPr="006D71E1">
              <w:rPr>
                <w:rFonts w:cs="Times New Roman"/>
                <w:sz w:val="20"/>
                <w:szCs w:val="20"/>
              </w:rPr>
              <w:t>Ул. Академика Книповича</w:t>
            </w:r>
          </w:p>
        </w:tc>
        <w:tc>
          <w:tcPr>
            <w:tcW w:w="1276" w:type="dxa"/>
            <w:vAlign w:val="center"/>
          </w:tcPr>
          <w:p w:rsidR="00F57FA0" w:rsidRPr="006D71E1" w:rsidRDefault="00F57FA0" w:rsidP="00260163">
            <w:pPr>
              <w:jc w:val="center"/>
              <w:rPr>
                <w:rFonts w:cs="Times New Roman"/>
                <w:sz w:val="20"/>
                <w:szCs w:val="20"/>
              </w:rPr>
            </w:pPr>
            <w:r w:rsidRPr="006D71E1">
              <w:rPr>
                <w:rFonts w:cs="Times New Roman"/>
                <w:sz w:val="20"/>
                <w:szCs w:val="20"/>
              </w:rPr>
              <w:t>2475</w:t>
            </w:r>
          </w:p>
        </w:tc>
        <w:tc>
          <w:tcPr>
            <w:tcW w:w="2268" w:type="dxa"/>
            <w:vAlign w:val="center"/>
          </w:tcPr>
          <w:p w:rsidR="00F57FA0" w:rsidRPr="006D71E1" w:rsidRDefault="00F57FA0" w:rsidP="00260163">
            <w:pPr>
              <w:jc w:val="center"/>
              <w:rPr>
                <w:rFonts w:cs="Times New Roman"/>
                <w:sz w:val="20"/>
                <w:szCs w:val="20"/>
              </w:rPr>
            </w:pPr>
            <w:r w:rsidRPr="006D71E1">
              <w:rPr>
                <w:rFonts w:cs="Times New Roman"/>
                <w:sz w:val="20"/>
                <w:szCs w:val="20"/>
              </w:rPr>
              <w:t>2670</w:t>
            </w:r>
          </w:p>
        </w:tc>
        <w:tc>
          <w:tcPr>
            <w:tcW w:w="2120" w:type="dxa"/>
            <w:vAlign w:val="center"/>
          </w:tcPr>
          <w:p w:rsidR="00F57FA0" w:rsidRPr="006D71E1" w:rsidRDefault="00F57FA0" w:rsidP="00260163">
            <w:pPr>
              <w:jc w:val="center"/>
              <w:rPr>
                <w:rFonts w:cs="Times New Roman"/>
                <w:sz w:val="20"/>
                <w:szCs w:val="20"/>
              </w:rPr>
            </w:pPr>
            <w:r w:rsidRPr="006D71E1">
              <w:rPr>
                <w:rFonts w:cs="Times New Roman"/>
                <w:sz w:val="20"/>
                <w:szCs w:val="20"/>
              </w:rPr>
              <w:t>3009</w:t>
            </w:r>
          </w:p>
        </w:tc>
      </w:tr>
      <w:tr w:rsidR="00F57FA0" w:rsidRPr="006D71E1" w:rsidTr="00260163">
        <w:tc>
          <w:tcPr>
            <w:tcW w:w="3681" w:type="dxa"/>
            <w:vAlign w:val="center"/>
          </w:tcPr>
          <w:p w:rsidR="00F57FA0" w:rsidRPr="006D71E1" w:rsidRDefault="00F57FA0" w:rsidP="00260163">
            <w:pPr>
              <w:jc w:val="center"/>
              <w:rPr>
                <w:rFonts w:cs="Times New Roman"/>
                <w:sz w:val="20"/>
                <w:szCs w:val="20"/>
              </w:rPr>
            </w:pPr>
            <w:r w:rsidRPr="006D71E1">
              <w:rPr>
                <w:rFonts w:cs="Times New Roman"/>
                <w:sz w:val="20"/>
                <w:szCs w:val="20"/>
              </w:rPr>
              <w:t>Ул. Карла Маркса</w:t>
            </w:r>
          </w:p>
        </w:tc>
        <w:tc>
          <w:tcPr>
            <w:tcW w:w="1276" w:type="dxa"/>
            <w:vAlign w:val="center"/>
          </w:tcPr>
          <w:p w:rsidR="00F57FA0" w:rsidRPr="006D71E1" w:rsidRDefault="00F57FA0" w:rsidP="00260163">
            <w:pPr>
              <w:jc w:val="center"/>
              <w:rPr>
                <w:rFonts w:cs="Times New Roman"/>
                <w:sz w:val="20"/>
                <w:szCs w:val="20"/>
              </w:rPr>
            </w:pPr>
            <w:r w:rsidRPr="006D71E1">
              <w:rPr>
                <w:rFonts w:cs="Times New Roman"/>
                <w:sz w:val="20"/>
                <w:szCs w:val="20"/>
              </w:rPr>
              <w:t>3603</w:t>
            </w:r>
          </w:p>
        </w:tc>
        <w:tc>
          <w:tcPr>
            <w:tcW w:w="2268" w:type="dxa"/>
            <w:vAlign w:val="center"/>
          </w:tcPr>
          <w:p w:rsidR="00F57FA0" w:rsidRPr="006D71E1" w:rsidRDefault="00F57FA0" w:rsidP="00260163">
            <w:pPr>
              <w:jc w:val="center"/>
              <w:rPr>
                <w:rFonts w:cs="Times New Roman"/>
                <w:sz w:val="20"/>
                <w:szCs w:val="20"/>
              </w:rPr>
            </w:pPr>
            <w:r w:rsidRPr="006D71E1">
              <w:rPr>
                <w:rFonts w:cs="Times New Roman"/>
                <w:sz w:val="20"/>
                <w:szCs w:val="20"/>
              </w:rPr>
              <w:t>3559</w:t>
            </w:r>
          </w:p>
        </w:tc>
        <w:tc>
          <w:tcPr>
            <w:tcW w:w="2120" w:type="dxa"/>
            <w:vAlign w:val="center"/>
          </w:tcPr>
          <w:p w:rsidR="00F57FA0" w:rsidRPr="006D71E1" w:rsidRDefault="00F57FA0" w:rsidP="00260163">
            <w:pPr>
              <w:jc w:val="center"/>
              <w:rPr>
                <w:rFonts w:cs="Times New Roman"/>
                <w:sz w:val="20"/>
                <w:szCs w:val="20"/>
              </w:rPr>
            </w:pPr>
            <w:r w:rsidRPr="006D71E1">
              <w:rPr>
                <w:rFonts w:cs="Times New Roman"/>
                <w:sz w:val="20"/>
                <w:szCs w:val="20"/>
              </w:rPr>
              <w:t>1977</w:t>
            </w:r>
          </w:p>
        </w:tc>
      </w:tr>
      <w:tr w:rsidR="00F57FA0" w:rsidRPr="006D71E1" w:rsidTr="00260163">
        <w:tc>
          <w:tcPr>
            <w:tcW w:w="3681" w:type="dxa"/>
            <w:vAlign w:val="center"/>
          </w:tcPr>
          <w:p w:rsidR="00F57FA0" w:rsidRPr="006D71E1" w:rsidRDefault="00F57FA0" w:rsidP="00260163">
            <w:pPr>
              <w:jc w:val="center"/>
              <w:rPr>
                <w:rFonts w:cs="Times New Roman"/>
                <w:sz w:val="20"/>
                <w:szCs w:val="20"/>
              </w:rPr>
            </w:pPr>
            <w:r w:rsidRPr="006D71E1">
              <w:rPr>
                <w:rFonts w:cs="Times New Roman"/>
                <w:sz w:val="20"/>
                <w:szCs w:val="20"/>
              </w:rPr>
              <w:t>Пр. Героев-североморцев</w:t>
            </w:r>
          </w:p>
        </w:tc>
        <w:tc>
          <w:tcPr>
            <w:tcW w:w="1276" w:type="dxa"/>
            <w:vAlign w:val="center"/>
          </w:tcPr>
          <w:p w:rsidR="00F57FA0" w:rsidRPr="006D71E1" w:rsidRDefault="00F57FA0" w:rsidP="00260163">
            <w:pPr>
              <w:jc w:val="center"/>
              <w:rPr>
                <w:rFonts w:cs="Times New Roman"/>
                <w:sz w:val="20"/>
                <w:szCs w:val="20"/>
              </w:rPr>
            </w:pPr>
            <w:r w:rsidRPr="006D71E1">
              <w:rPr>
                <w:rFonts w:cs="Times New Roman"/>
                <w:sz w:val="20"/>
                <w:szCs w:val="20"/>
              </w:rPr>
              <w:t>3285</w:t>
            </w:r>
          </w:p>
        </w:tc>
        <w:tc>
          <w:tcPr>
            <w:tcW w:w="2268" w:type="dxa"/>
            <w:vAlign w:val="center"/>
          </w:tcPr>
          <w:p w:rsidR="00F57FA0" w:rsidRPr="006D71E1" w:rsidRDefault="00F57FA0" w:rsidP="00260163">
            <w:pPr>
              <w:jc w:val="center"/>
              <w:rPr>
                <w:rFonts w:cs="Times New Roman"/>
                <w:sz w:val="20"/>
                <w:szCs w:val="20"/>
              </w:rPr>
            </w:pPr>
            <w:r w:rsidRPr="006D71E1">
              <w:rPr>
                <w:rFonts w:cs="Times New Roman"/>
                <w:sz w:val="20"/>
                <w:szCs w:val="20"/>
              </w:rPr>
              <w:t>3395</w:t>
            </w:r>
          </w:p>
        </w:tc>
        <w:tc>
          <w:tcPr>
            <w:tcW w:w="2120" w:type="dxa"/>
            <w:vAlign w:val="center"/>
          </w:tcPr>
          <w:p w:rsidR="00F57FA0" w:rsidRPr="006D71E1" w:rsidRDefault="00F57FA0" w:rsidP="00260163">
            <w:pPr>
              <w:jc w:val="center"/>
              <w:rPr>
                <w:rFonts w:cs="Times New Roman"/>
                <w:sz w:val="20"/>
                <w:szCs w:val="20"/>
              </w:rPr>
            </w:pPr>
            <w:r w:rsidRPr="006D71E1">
              <w:rPr>
                <w:rFonts w:cs="Times New Roman"/>
                <w:sz w:val="20"/>
                <w:szCs w:val="20"/>
              </w:rPr>
              <w:t>2140</w:t>
            </w:r>
          </w:p>
        </w:tc>
      </w:tr>
      <w:tr w:rsidR="00F57FA0" w:rsidRPr="006D71E1" w:rsidTr="00260163">
        <w:tc>
          <w:tcPr>
            <w:tcW w:w="3681" w:type="dxa"/>
            <w:vAlign w:val="center"/>
          </w:tcPr>
          <w:p w:rsidR="00F57FA0" w:rsidRPr="006D71E1" w:rsidRDefault="00F57FA0" w:rsidP="00260163">
            <w:pPr>
              <w:jc w:val="center"/>
              <w:rPr>
                <w:rFonts w:cs="Times New Roman"/>
                <w:sz w:val="20"/>
                <w:szCs w:val="20"/>
              </w:rPr>
            </w:pPr>
            <w:r w:rsidRPr="006D71E1">
              <w:rPr>
                <w:rFonts w:cs="Times New Roman"/>
                <w:sz w:val="20"/>
                <w:szCs w:val="20"/>
              </w:rPr>
              <w:t>Ул. Челюскинцев</w:t>
            </w:r>
          </w:p>
        </w:tc>
        <w:tc>
          <w:tcPr>
            <w:tcW w:w="1276" w:type="dxa"/>
            <w:vAlign w:val="center"/>
          </w:tcPr>
          <w:p w:rsidR="00F57FA0" w:rsidRPr="006D71E1" w:rsidRDefault="00F57FA0" w:rsidP="00260163">
            <w:pPr>
              <w:jc w:val="center"/>
              <w:rPr>
                <w:rFonts w:cs="Times New Roman"/>
                <w:sz w:val="20"/>
                <w:szCs w:val="20"/>
              </w:rPr>
            </w:pPr>
            <w:r w:rsidRPr="006D71E1">
              <w:rPr>
                <w:rFonts w:cs="Times New Roman"/>
                <w:sz w:val="20"/>
                <w:szCs w:val="20"/>
              </w:rPr>
              <w:t>3043</w:t>
            </w:r>
          </w:p>
        </w:tc>
        <w:tc>
          <w:tcPr>
            <w:tcW w:w="2268" w:type="dxa"/>
            <w:vAlign w:val="center"/>
          </w:tcPr>
          <w:p w:rsidR="00F57FA0" w:rsidRPr="006D71E1" w:rsidRDefault="00F57FA0" w:rsidP="00260163">
            <w:pPr>
              <w:jc w:val="center"/>
              <w:rPr>
                <w:rFonts w:cs="Times New Roman"/>
                <w:sz w:val="20"/>
                <w:szCs w:val="20"/>
              </w:rPr>
            </w:pPr>
            <w:r w:rsidRPr="006D71E1">
              <w:rPr>
                <w:rFonts w:cs="Times New Roman"/>
                <w:sz w:val="20"/>
                <w:szCs w:val="20"/>
              </w:rPr>
              <w:t>3189</w:t>
            </w:r>
          </w:p>
        </w:tc>
        <w:tc>
          <w:tcPr>
            <w:tcW w:w="2120" w:type="dxa"/>
            <w:vAlign w:val="center"/>
          </w:tcPr>
          <w:p w:rsidR="00F57FA0" w:rsidRPr="006D71E1" w:rsidRDefault="00F57FA0" w:rsidP="00260163">
            <w:pPr>
              <w:jc w:val="center"/>
              <w:rPr>
                <w:rFonts w:cs="Times New Roman"/>
                <w:sz w:val="20"/>
                <w:szCs w:val="20"/>
              </w:rPr>
            </w:pPr>
            <w:r w:rsidRPr="006D71E1">
              <w:rPr>
                <w:rFonts w:cs="Times New Roman"/>
                <w:sz w:val="20"/>
                <w:szCs w:val="20"/>
              </w:rPr>
              <w:t>2007</w:t>
            </w:r>
          </w:p>
        </w:tc>
      </w:tr>
      <w:tr w:rsidR="00F57FA0" w:rsidRPr="006D71E1" w:rsidTr="00260163">
        <w:tc>
          <w:tcPr>
            <w:tcW w:w="3681" w:type="dxa"/>
            <w:vAlign w:val="center"/>
          </w:tcPr>
          <w:p w:rsidR="00F57FA0" w:rsidRPr="006D71E1" w:rsidRDefault="00F57FA0" w:rsidP="00260163">
            <w:pPr>
              <w:jc w:val="center"/>
              <w:rPr>
                <w:rFonts w:cs="Times New Roman"/>
                <w:sz w:val="20"/>
                <w:szCs w:val="20"/>
              </w:rPr>
            </w:pPr>
            <w:r w:rsidRPr="006D71E1">
              <w:rPr>
                <w:rFonts w:cs="Times New Roman"/>
                <w:sz w:val="20"/>
                <w:szCs w:val="20"/>
              </w:rPr>
              <w:t>Ул. Коминтерна</w:t>
            </w:r>
          </w:p>
        </w:tc>
        <w:tc>
          <w:tcPr>
            <w:tcW w:w="1276" w:type="dxa"/>
            <w:vAlign w:val="center"/>
          </w:tcPr>
          <w:p w:rsidR="00F57FA0" w:rsidRPr="006D71E1" w:rsidRDefault="00F57FA0" w:rsidP="00260163">
            <w:pPr>
              <w:jc w:val="center"/>
              <w:rPr>
                <w:rFonts w:cs="Times New Roman"/>
                <w:sz w:val="20"/>
                <w:szCs w:val="20"/>
              </w:rPr>
            </w:pPr>
            <w:r w:rsidRPr="006D71E1">
              <w:rPr>
                <w:rFonts w:cs="Times New Roman"/>
                <w:sz w:val="20"/>
                <w:szCs w:val="20"/>
              </w:rPr>
              <w:t>844</w:t>
            </w:r>
          </w:p>
        </w:tc>
        <w:tc>
          <w:tcPr>
            <w:tcW w:w="2268" w:type="dxa"/>
            <w:vAlign w:val="center"/>
          </w:tcPr>
          <w:p w:rsidR="00F57FA0" w:rsidRPr="006D71E1" w:rsidRDefault="00F57FA0" w:rsidP="00260163">
            <w:pPr>
              <w:jc w:val="center"/>
              <w:rPr>
                <w:rFonts w:cs="Times New Roman"/>
                <w:sz w:val="20"/>
                <w:szCs w:val="20"/>
              </w:rPr>
            </w:pPr>
            <w:r w:rsidRPr="006D71E1">
              <w:rPr>
                <w:rFonts w:cs="Times New Roman"/>
                <w:sz w:val="20"/>
                <w:szCs w:val="20"/>
              </w:rPr>
              <w:t>1423</w:t>
            </w:r>
          </w:p>
        </w:tc>
        <w:tc>
          <w:tcPr>
            <w:tcW w:w="2120" w:type="dxa"/>
            <w:vAlign w:val="center"/>
          </w:tcPr>
          <w:p w:rsidR="00F57FA0" w:rsidRPr="006D71E1" w:rsidRDefault="00F57FA0" w:rsidP="00260163">
            <w:pPr>
              <w:jc w:val="center"/>
              <w:rPr>
                <w:rFonts w:cs="Times New Roman"/>
                <w:sz w:val="20"/>
                <w:szCs w:val="20"/>
              </w:rPr>
            </w:pPr>
            <w:r w:rsidRPr="006D71E1">
              <w:rPr>
                <w:rFonts w:cs="Times New Roman"/>
                <w:sz w:val="20"/>
                <w:szCs w:val="20"/>
              </w:rPr>
              <w:t>1028</w:t>
            </w:r>
          </w:p>
        </w:tc>
      </w:tr>
      <w:tr w:rsidR="00F57FA0" w:rsidRPr="006D71E1" w:rsidTr="00260163">
        <w:tc>
          <w:tcPr>
            <w:tcW w:w="3681" w:type="dxa"/>
            <w:vAlign w:val="center"/>
          </w:tcPr>
          <w:p w:rsidR="00F57FA0" w:rsidRPr="006D71E1" w:rsidRDefault="00F57FA0" w:rsidP="00260163">
            <w:pPr>
              <w:jc w:val="center"/>
              <w:rPr>
                <w:rFonts w:cs="Times New Roman"/>
                <w:sz w:val="20"/>
                <w:szCs w:val="20"/>
              </w:rPr>
            </w:pPr>
            <w:r w:rsidRPr="006D71E1">
              <w:rPr>
                <w:rFonts w:cs="Times New Roman"/>
                <w:sz w:val="20"/>
                <w:szCs w:val="20"/>
              </w:rPr>
              <w:t>Ул. Шмидта</w:t>
            </w:r>
          </w:p>
        </w:tc>
        <w:tc>
          <w:tcPr>
            <w:tcW w:w="1276" w:type="dxa"/>
            <w:vAlign w:val="center"/>
          </w:tcPr>
          <w:p w:rsidR="00F57FA0" w:rsidRPr="006D71E1" w:rsidRDefault="00F57FA0" w:rsidP="00260163">
            <w:pPr>
              <w:jc w:val="center"/>
              <w:rPr>
                <w:rFonts w:cs="Times New Roman"/>
                <w:sz w:val="20"/>
                <w:szCs w:val="20"/>
              </w:rPr>
            </w:pPr>
            <w:r w:rsidRPr="006D71E1">
              <w:rPr>
                <w:rFonts w:cs="Times New Roman"/>
                <w:sz w:val="20"/>
                <w:szCs w:val="20"/>
              </w:rPr>
              <w:t>1344</w:t>
            </w:r>
          </w:p>
        </w:tc>
        <w:tc>
          <w:tcPr>
            <w:tcW w:w="2268" w:type="dxa"/>
            <w:vAlign w:val="center"/>
          </w:tcPr>
          <w:p w:rsidR="00F57FA0" w:rsidRPr="006D71E1" w:rsidRDefault="00F57FA0" w:rsidP="00260163">
            <w:pPr>
              <w:jc w:val="center"/>
              <w:rPr>
                <w:rFonts w:cs="Times New Roman"/>
                <w:sz w:val="20"/>
                <w:szCs w:val="20"/>
              </w:rPr>
            </w:pPr>
            <w:r w:rsidRPr="006D71E1">
              <w:rPr>
                <w:rFonts w:cs="Times New Roman"/>
                <w:sz w:val="20"/>
                <w:szCs w:val="20"/>
              </w:rPr>
              <w:t>1969</w:t>
            </w:r>
          </w:p>
        </w:tc>
        <w:tc>
          <w:tcPr>
            <w:tcW w:w="2120" w:type="dxa"/>
            <w:vAlign w:val="center"/>
          </w:tcPr>
          <w:p w:rsidR="00F57FA0" w:rsidRPr="006D71E1" w:rsidRDefault="00F57FA0" w:rsidP="00260163">
            <w:pPr>
              <w:jc w:val="center"/>
              <w:rPr>
                <w:rFonts w:cs="Times New Roman"/>
                <w:sz w:val="20"/>
                <w:szCs w:val="20"/>
              </w:rPr>
            </w:pPr>
            <w:r w:rsidRPr="006D71E1">
              <w:rPr>
                <w:rFonts w:cs="Times New Roman"/>
                <w:sz w:val="20"/>
                <w:szCs w:val="20"/>
              </w:rPr>
              <w:t>2179</w:t>
            </w:r>
          </w:p>
        </w:tc>
      </w:tr>
      <w:tr w:rsidR="00F57FA0" w:rsidRPr="006D71E1" w:rsidTr="00260163">
        <w:tc>
          <w:tcPr>
            <w:tcW w:w="3681" w:type="dxa"/>
            <w:vAlign w:val="center"/>
          </w:tcPr>
          <w:p w:rsidR="00F57FA0" w:rsidRPr="006D71E1" w:rsidRDefault="00F57FA0" w:rsidP="00260163">
            <w:pPr>
              <w:jc w:val="center"/>
              <w:rPr>
                <w:rFonts w:cs="Times New Roman"/>
                <w:sz w:val="20"/>
                <w:szCs w:val="20"/>
              </w:rPr>
            </w:pPr>
            <w:r w:rsidRPr="006D71E1">
              <w:rPr>
                <w:rFonts w:cs="Times New Roman"/>
                <w:sz w:val="20"/>
                <w:szCs w:val="20"/>
              </w:rPr>
              <w:t>Пр. Кирова</w:t>
            </w:r>
          </w:p>
        </w:tc>
        <w:tc>
          <w:tcPr>
            <w:tcW w:w="1276" w:type="dxa"/>
            <w:vAlign w:val="center"/>
          </w:tcPr>
          <w:p w:rsidR="00F57FA0" w:rsidRPr="006D71E1" w:rsidRDefault="00F57FA0" w:rsidP="00260163">
            <w:pPr>
              <w:jc w:val="center"/>
              <w:rPr>
                <w:rFonts w:cs="Times New Roman"/>
                <w:sz w:val="20"/>
                <w:szCs w:val="20"/>
              </w:rPr>
            </w:pPr>
            <w:r w:rsidRPr="006D71E1">
              <w:rPr>
                <w:rFonts w:cs="Times New Roman"/>
                <w:sz w:val="20"/>
                <w:szCs w:val="20"/>
              </w:rPr>
              <w:t>1652</w:t>
            </w:r>
          </w:p>
        </w:tc>
        <w:tc>
          <w:tcPr>
            <w:tcW w:w="2268" w:type="dxa"/>
            <w:vAlign w:val="center"/>
          </w:tcPr>
          <w:p w:rsidR="00F57FA0" w:rsidRPr="006D71E1" w:rsidRDefault="00F57FA0" w:rsidP="00260163">
            <w:pPr>
              <w:jc w:val="center"/>
              <w:rPr>
                <w:rFonts w:cs="Times New Roman"/>
                <w:sz w:val="20"/>
                <w:szCs w:val="20"/>
              </w:rPr>
            </w:pPr>
            <w:r w:rsidRPr="006D71E1">
              <w:rPr>
                <w:rFonts w:cs="Times New Roman"/>
                <w:sz w:val="20"/>
                <w:szCs w:val="20"/>
              </w:rPr>
              <w:t>1166</w:t>
            </w:r>
          </w:p>
        </w:tc>
        <w:tc>
          <w:tcPr>
            <w:tcW w:w="2120" w:type="dxa"/>
            <w:vAlign w:val="center"/>
          </w:tcPr>
          <w:p w:rsidR="00F57FA0" w:rsidRPr="006D71E1" w:rsidRDefault="00F57FA0" w:rsidP="00260163">
            <w:pPr>
              <w:jc w:val="center"/>
              <w:rPr>
                <w:rFonts w:cs="Times New Roman"/>
                <w:sz w:val="20"/>
                <w:szCs w:val="20"/>
              </w:rPr>
            </w:pPr>
            <w:r w:rsidRPr="006D71E1">
              <w:rPr>
                <w:rFonts w:cs="Times New Roman"/>
                <w:sz w:val="20"/>
                <w:szCs w:val="20"/>
              </w:rPr>
              <w:t>1096</w:t>
            </w:r>
          </w:p>
        </w:tc>
      </w:tr>
      <w:tr w:rsidR="00F57FA0" w:rsidRPr="006D71E1" w:rsidTr="00260163">
        <w:tc>
          <w:tcPr>
            <w:tcW w:w="3681" w:type="dxa"/>
            <w:vAlign w:val="center"/>
          </w:tcPr>
          <w:p w:rsidR="00F57FA0" w:rsidRPr="006D71E1" w:rsidRDefault="00F57FA0" w:rsidP="00260163">
            <w:pPr>
              <w:jc w:val="center"/>
              <w:rPr>
                <w:rFonts w:cs="Times New Roman"/>
                <w:sz w:val="20"/>
                <w:szCs w:val="20"/>
              </w:rPr>
            </w:pPr>
            <w:r w:rsidRPr="006D71E1">
              <w:rPr>
                <w:rFonts w:cs="Times New Roman"/>
                <w:sz w:val="20"/>
                <w:szCs w:val="20"/>
              </w:rPr>
              <w:t xml:space="preserve">Ул.  </w:t>
            </w:r>
            <w:r w:rsidRPr="006D71E1">
              <w:rPr>
                <w:sz w:val="20"/>
                <w:szCs w:val="20"/>
              </w:rPr>
              <w:t xml:space="preserve">Адмирала флота </w:t>
            </w:r>
            <w:r w:rsidRPr="006D71E1">
              <w:rPr>
                <w:rFonts w:cs="Times New Roman"/>
                <w:sz w:val="20"/>
                <w:szCs w:val="20"/>
              </w:rPr>
              <w:t>Лобова</w:t>
            </w:r>
          </w:p>
        </w:tc>
        <w:tc>
          <w:tcPr>
            <w:tcW w:w="1276" w:type="dxa"/>
            <w:vAlign w:val="center"/>
          </w:tcPr>
          <w:p w:rsidR="00F57FA0" w:rsidRPr="006D71E1" w:rsidRDefault="00F57FA0" w:rsidP="00260163">
            <w:pPr>
              <w:jc w:val="center"/>
              <w:rPr>
                <w:rFonts w:cs="Times New Roman"/>
                <w:sz w:val="20"/>
                <w:szCs w:val="20"/>
              </w:rPr>
            </w:pPr>
            <w:r w:rsidRPr="006D71E1">
              <w:rPr>
                <w:rFonts w:cs="Times New Roman"/>
                <w:sz w:val="20"/>
                <w:szCs w:val="20"/>
              </w:rPr>
              <w:t>1217</w:t>
            </w:r>
          </w:p>
        </w:tc>
        <w:tc>
          <w:tcPr>
            <w:tcW w:w="2268" w:type="dxa"/>
            <w:vAlign w:val="center"/>
          </w:tcPr>
          <w:p w:rsidR="00F57FA0" w:rsidRPr="006D71E1" w:rsidRDefault="00F57FA0" w:rsidP="00260163">
            <w:pPr>
              <w:jc w:val="center"/>
              <w:rPr>
                <w:rFonts w:cs="Times New Roman"/>
                <w:sz w:val="20"/>
                <w:szCs w:val="20"/>
              </w:rPr>
            </w:pPr>
            <w:r w:rsidRPr="006D71E1">
              <w:rPr>
                <w:rFonts w:cs="Times New Roman"/>
                <w:sz w:val="20"/>
                <w:szCs w:val="20"/>
              </w:rPr>
              <w:t>813</w:t>
            </w:r>
          </w:p>
        </w:tc>
        <w:tc>
          <w:tcPr>
            <w:tcW w:w="2120" w:type="dxa"/>
            <w:vAlign w:val="center"/>
          </w:tcPr>
          <w:p w:rsidR="00F57FA0" w:rsidRPr="006D71E1" w:rsidRDefault="00F57FA0" w:rsidP="00260163">
            <w:pPr>
              <w:jc w:val="center"/>
              <w:rPr>
                <w:rFonts w:cs="Times New Roman"/>
                <w:sz w:val="20"/>
                <w:szCs w:val="20"/>
              </w:rPr>
            </w:pPr>
            <w:r w:rsidRPr="006D71E1">
              <w:rPr>
                <w:rFonts w:cs="Times New Roman"/>
                <w:sz w:val="20"/>
                <w:szCs w:val="20"/>
              </w:rPr>
              <w:t>918</w:t>
            </w:r>
          </w:p>
        </w:tc>
      </w:tr>
      <w:tr w:rsidR="00F57FA0" w:rsidRPr="006D71E1" w:rsidTr="00260163">
        <w:tc>
          <w:tcPr>
            <w:tcW w:w="3681" w:type="dxa"/>
            <w:vAlign w:val="center"/>
          </w:tcPr>
          <w:p w:rsidR="00F57FA0" w:rsidRPr="006D71E1" w:rsidRDefault="00F57FA0" w:rsidP="00260163">
            <w:pPr>
              <w:jc w:val="center"/>
              <w:rPr>
                <w:rFonts w:cs="Times New Roman"/>
                <w:sz w:val="20"/>
                <w:szCs w:val="20"/>
              </w:rPr>
            </w:pPr>
            <w:r w:rsidRPr="006D71E1">
              <w:rPr>
                <w:rFonts w:cs="Times New Roman"/>
                <w:sz w:val="20"/>
                <w:szCs w:val="20"/>
              </w:rPr>
              <w:t>Ул. Александра Невского</w:t>
            </w:r>
          </w:p>
        </w:tc>
        <w:tc>
          <w:tcPr>
            <w:tcW w:w="1276" w:type="dxa"/>
            <w:vAlign w:val="center"/>
          </w:tcPr>
          <w:p w:rsidR="00F57FA0" w:rsidRPr="006D71E1" w:rsidRDefault="00F57FA0" w:rsidP="00260163">
            <w:pPr>
              <w:jc w:val="center"/>
              <w:rPr>
                <w:rFonts w:cs="Times New Roman"/>
                <w:sz w:val="20"/>
                <w:szCs w:val="20"/>
              </w:rPr>
            </w:pPr>
            <w:r w:rsidRPr="006D71E1">
              <w:rPr>
                <w:rFonts w:cs="Times New Roman"/>
                <w:sz w:val="20"/>
                <w:szCs w:val="20"/>
              </w:rPr>
              <w:t>932</w:t>
            </w:r>
          </w:p>
        </w:tc>
        <w:tc>
          <w:tcPr>
            <w:tcW w:w="2268" w:type="dxa"/>
            <w:vAlign w:val="center"/>
          </w:tcPr>
          <w:p w:rsidR="00F57FA0" w:rsidRPr="006D71E1" w:rsidRDefault="00F57FA0" w:rsidP="00260163">
            <w:pPr>
              <w:jc w:val="center"/>
              <w:rPr>
                <w:rFonts w:cs="Times New Roman"/>
                <w:sz w:val="20"/>
                <w:szCs w:val="20"/>
              </w:rPr>
            </w:pPr>
            <w:r w:rsidRPr="006D71E1">
              <w:rPr>
                <w:rFonts w:cs="Times New Roman"/>
                <w:sz w:val="20"/>
                <w:szCs w:val="20"/>
              </w:rPr>
              <w:t>1552</w:t>
            </w:r>
          </w:p>
        </w:tc>
        <w:tc>
          <w:tcPr>
            <w:tcW w:w="2120" w:type="dxa"/>
            <w:vAlign w:val="center"/>
          </w:tcPr>
          <w:p w:rsidR="00F57FA0" w:rsidRPr="006D71E1" w:rsidRDefault="00F57FA0" w:rsidP="00260163">
            <w:pPr>
              <w:jc w:val="center"/>
              <w:rPr>
                <w:rFonts w:cs="Times New Roman"/>
                <w:sz w:val="20"/>
                <w:szCs w:val="20"/>
              </w:rPr>
            </w:pPr>
            <w:r w:rsidRPr="006D71E1">
              <w:rPr>
                <w:rFonts w:cs="Times New Roman"/>
                <w:sz w:val="20"/>
                <w:szCs w:val="20"/>
              </w:rPr>
              <w:t>1844</w:t>
            </w:r>
          </w:p>
        </w:tc>
      </w:tr>
      <w:tr w:rsidR="00F57FA0" w:rsidRPr="006D71E1" w:rsidTr="00260163">
        <w:tc>
          <w:tcPr>
            <w:tcW w:w="3681" w:type="dxa"/>
            <w:vAlign w:val="center"/>
          </w:tcPr>
          <w:p w:rsidR="00F57FA0" w:rsidRPr="006D71E1" w:rsidRDefault="00F57FA0" w:rsidP="00260163">
            <w:pPr>
              <w:jc w:val="center"/>
              <w:rPr>
                <w:rFonts w:cs="Times New Roman"/>
                <w:sz w:val="20"/>
                <w:szCs w:val="20"/>
              </w:rPr>
            </w:pPr>
            <w:r w:rsidRPr="006D71E1">
              <w:rPr>
                <w:rFonts w:cs="Times New Roman"/>
                <w:sz w:val="20"/>
                <w:szCs w:val="20"/>
              </w:rPr>
              <w:t>Ул. Свердлова</w:t>
            </w:r>
          </w:p>
        </w:tc>
        <w:tc>
          <w:tcPr>
            <w:tcW w:w="1276" w:type="dxa"/>
            <w:vAlign w:val="center"/>
          </w:tcPr>
          <w:p w:rsidR="00F57FA0" w:rsidRPr="006D71E1" w:rsidRDefault="00F57FA0" w:rsidP="00260163">
            <w:pPr>
              <w:jc w:val="center"/>
              <w:rPr>
                <w:rFonts w:cs="Times New Roman"/>
                <w:sz w:val="20"/>
                <w:szCs w:val="20"/>
              </w:rPr>
            </w:pPr>
            <w:r w:rsidRPr="006D71E1">
              <w:rPr>
                <w:rFonts w:cs="Times New Roman"/>
                <w:sz w:val="20"/>
                <w:szCs w:val="20"/>
              </w:rPr>
              <w:t>2730</w:t>
            </w:r>
          </w:p>
        </w:tc>
        <w:tc>
          <w:tcPr>
            <w:tcW w:w="2268" w:type="dxa"/>
            <w:vAlign w:val="center"/>
          </w:tcPr>
          <w:p w:rsidR="00F57FA0" w:rsidRPr="006D71E1" w:rsidRDefault="00F57FA0" w:rsidP="00260163">
            <w:pPr>
              <w:jc w:val="center"/>
              <w:rPr>
                <w:rFonts w:cs="Times New Roman"/>
                <w:sz w:val="20"/>
                <w:szCs w:val="20"/>
              </w:rPr>
            </w:pPr>
            <w:r w:rsidRPr="006D71E1">
              <w:rPr>
                <w:rFonts w:cs="Times New Roman"/>
                <w:sz w:val="20"/>
                <w:szCs w:val="20"/>
              </w:rPr>
              <w:t>2774</w:t>
            </w:r>
          </w:p>
        </w:tc>
        <w:tc>
          <w:tcPr>
            <w:tcW w:w="2120" w:type="dxa"/>
            <w:vAlign w:val="center"/>
          </w:tcPr>
          <w:p w:rsidR="00F57FA0" w:rsidRPr="006D71E1" w:rsidRDefault="00F57FA0" w:rsidP="00260163">
            <w:pPr>
              <w:jc w:val="center"/>
              <w:rPr>
                <w:rFonts w:cs="Times New Roman"/>
                <w:sz w:val="20"/>
                <w:szCs w:val="20"/>
              </w:rPr>
            </w:pPr>
            <w:r w:rsidRPr="006D71E1">
              <w:rPr>
                <w:rFonts w:cs="Times New Roman"/>
                <w:sz w:val="20"/>
                <w:szCs w:val="20"/>
              </w:rPr>
              <w:t>2471</w:t>
            </w:r>
          </w:p>
        </w:tc>
      </w:tr>
      <w:tr w:rsidR="00F57FA0" w:rsidRPr="006D71E1" w:rsidTr="00260163">
        <w:tc>
          <w:tcPr>
            <w:tcW w:w="3681" w:type="dxa"/>
            <w:vAlign w:val="center"/>
          </w:tcPr>
          <w:p w:rsidR="00F57FA0" w:rsidRPr="006D71E1" w:rsidRDefault="00F57FA0" w:rsidP="00260163">
            <w:pPr>
              <w:jc w:val="center"/>
              <w:rPr>
                <w:rFonts w:cs="Times New Roman"/>
                <w:sz w:val="20"/>
                <w:szCs w:val="20"/>
              </w:rPr>
            </w:pPr>
            <w:r w:rsidRPr="006D71E1">
              <w:rPr>
                <w:rFonts w:cs="Times New Roman"/>
                <w:sz w:val="20"/>
                <w:szCs w:val="20"/>
              </w:rPr>
              <w:t>Ул. Чумбарова-Лучинского</w:t>
            </w:r>
          </w:p>
        </w:tc>
        <w:tc>
          <w:tcPr>
            <w:tcW w:w="1276" w:type="dxa"/>
            <w:vAlign w:val="center"/>
          </w:tcPr>
          <w:p w:rsidR="00F57FA0" w:rsidRPr="006D71E1" w:rsidRDefault="00F57FA0" w:rsidP="00260163">
            <w:pPr>
              <w:jc w:val="center"/>
              <w:rPr>
                <w:rFonts w:cs="Times New Roman"/>
                <w:sz w:val="20"/>
                <w:szCs w:val="20"/>
              </w:rPr>
            </w:pPr>
            <w:r w:rsidRPr="006D71E1">
              <w:rPr>
                <w:rFonts w:cs="Times New Roman"/>
                <w:sz w:val="20"/>
                <w:szCs w:val="20"/>
              </w:rPr>
              <w:t>770</w:t>
            </w:r>
          </w:p>
        </w:tc>
        <w:tc>
          <w:tcPr>
            <w:tcW w:w="2268" w:type="dxa"/>
            <w:vAlign w:val="center"/>
          </w:tcPr>
          <w:p w:rsidR="00F57FA0" w:rsidRPr="006D71E1" w:rsidRDefault="00F57FA0" w:rsidP="00260163">
            <w:pPr>
              <w:jc w:val="center"/>
              <w:rPr>
                <w:rFonts w:cs="Times New Roman"/>
                <w:sz w:val="20"/>
                <w:szCs w:val="20"/>
              </w:rPr>
            </w:pPr>
            <w:r w:rsidRPr="006D71E1">
              <w:rPr>
                <w:rFonts w:cs="Times New Roman"/>
                <w:sz w:val="20"/>
                <w:szCs w:val="20"/>
              </w:rPr>
              <w:t>981</w:t>
            </w:r>
          </w:p>
        </w:tc>
        <w:tc>
          <w:tcPr>
            <w:tcW w:w="2120" w:type="dxa"/>
            <w:vAlign w:val="center"/>
          </w:tcPr>
          <w:p w:rsidR="00F57FA0" w:rsidRPr="006D71E1" w:rsidRDefault="00F57FA0" w:rsidP="00260163">
            <w:pPr>
              <w:jc w:val="center"/>
              <w:rPr>
                <w:rFonts w:cs="Times New Roman"/>
                <w:sz w:val="20"/>
                <w:szCs w:val="20"/>
              </w:rPr>
            </w:pPr>
            <w:r w:rsidRPr="006D71E1">
              <w:rPr>
                <w:rFonts w:cs="Times New Roman"/>
                <w:sz w:val="20"/>
                <w:szCs w:val="20"/>
              </w:rPr>
              <w:t>1038</w:t>
            </w:r>
          </w:p>
        </w:tc>
      </w:tr>
      <w:tr w:rsidR="00F57FA0" w:rsidRPr="006D71E1" w:rsidTr="00260163">
        <w:tc>
          <w:tcPr>
            <w:tcW w:w="3681" w:type="dxa"/>
            <w:vAlign w:val="center"/>
          </w:tcPr>
          <w:p w:rsidR="00F57FA0" w:rsidRPr="006D71E1" w:rsidRDefault="00F57FA0" w:rsidP="00260163">
            <w:pPr>
              <w:jc w:val="center"/>
              <w:rPr>
                <w:rFonts w:cs="Times New Roman"/>
                <w:sz w:val="20"/>
                <w:szCs w:val="20"/>
              </w:rPr>
            </w:pPr>
            <w:r w:rsidRPr="006D71E1">
              <w:rPr>
                <w:rFonts w:cs="Times New Roman"/>
                <w:sz w:val="20"/>
                <w:szCs w:val="20"/>
              </w:rPr>
              <w:t>Ул. Домостроительная</w:t>
            </w:r>
          </w:p>
        </w:tc>
        <w:tc>
          <w:tcPr>
            <w:tcW w:w="1276" w:type="dxa"/>
            <w:vAlign w:val="center"/>
          </w:tcPr>
          <w:p w:rsidR="00F57FA0" w:rsidRPr="006D71E1" w:rsidRDefault="00F57FA0" w:rsidP="00260163">
            <w:pPr>
              <w:jc w:val="center"/>
              <w:rPr>
                <w:rFonts w:cs="Times New Roman"/>
                <w:sz w:val="20"/>
                <w:szCs w:val="20"/>
              </w:rPr>
            </w:pPr>
            <w:r w:rsidRPr="006D71E1">
              <w:rPr>
                <w:rFonts w:cs="Times New Roman"/>
                <w:sz w:val="20"/>
                <w:szCs w:val="20"/>
              </w:rPr>
              <w:t>1838</w:t>
            </w:r>
          </w:p>
        </w:tc>
        <w:tc>
          <w:tcPr>
            <w:tcW w:w="2268" w:type="dxa"/>
            <w:vAlign w:val="center"/>
          </w:tcPr>
          <w:p w:rsidR="00F57FA0" w:rsidRPr="006D71E1" w:rsidRDefault="00F57FA0" w:rsidP="00260163">
            <w:pPr>
              <w:jc w:val="center"/>
              <w:rPr>
                <w:rFonts w:cs="Times New Roman"/>
                <w:sz w:val="20"/>
                <w:szCs w:val="20"/>
              </w:rPr>
            </w:pPr>
            <w:r w:rsidRPr="006D71E1">
              <w:rPr>
                <w:rFonts w:cs="Times New Roman"/>
                <w:sz w:val="20"/>
                <w:szCs w:val="20"/>
              </w:rPr>
              <w:t>1965</w:t>
            </w:r>
          </w:p>
        </w:tc>
        <w:tc>
          <w:tcPr>
            <w:tcW w:w="2120" w:type="dxa"/>
            <w:vAlign w:val="center"/>
          </w:tcPr>
          <w:p w:rsidR="00F57FA0" w:rsidRPr="006D71E1" w:rsidRDefault="00F57FA0" w:rsidP="00260163">
            <w:pPr>
              <w:jc w:val="center"/>
              <w:rPr>
                <w:rFonts w:cs="Times New Roman"/>
                <w:sz w:val="20"/>
                <w:szCs w:val="20"/>
              </w:rPr>
            </w:pPr>
            <w:r w:rsidRPr="006D71E1">
              <w:rPr>
                <w:rFonts w:cs="Times New Roman"/>
                <w:sz w:val="20"/>
                <w:szCs w:val="20"/>
              </w:rPr>
              <w:t>2447</w:t>
            </w:r>
          </w:p>
        </w:tc>
      </w:tr>
      <w:tr w:rsidR="00F57FA0" w:rsidRPr="006D71E1" w:rsidTr="00260163">
        <w:tc>
          <w:tcPr>
            <w:tcW w:w="3681" w:type="dxa"/>
            <w:vAlign w:val="center"/>
          </w:tcPr>
          <w:p w:rsidR="00F57FA0" w:rsidRPr="006D71E1" w:rsidRDefault="00F57FA0" w:rsidP="00260163">
            <w:pPr>
              <w:jc w:val="center"/>
              <w:rPr>
                <w:rFonts w:cs="Times New Roman"/>
                <w:sz w:val="20"/>
                <w:szCs w:val="20"/>
              </w:rPr>
            </w:pPr>
            <w:r w:rsidRPr="006D71E1">
              <w:rPr>
                <w:rFonts w:cs="Times New Roman"/>
                <w:sz w:val="20"/>
                <w:szCs w:val="20"/>
              </w:rPr>
              <w:t>Верхне-Ростинское ш.</w:t>
            </w:r>
          </w:p>
        </w:tc>
        <w:tc>
          <w:tcPr>
            <w:tcW w:w="1276" w:type="dxa"/>
            <w:vAlign w:val="center"/>
          </w:tcPr>
          <w:p w:rsidR="00F57FA0" w:rsidRPr="006D71E1" w:rsidRDefault="00F57FA0" w:rsidP="00260163">
            <w:pPr>
              <w:jc w:val="center"/>
              <w:rPr>
                <w:rFonts w:cs="Times New Roman"/>
                <w:sz w:val="20"/>
                <w:szCs w:val="20"/>
              </w:rPr>
            </w:pPr>
            <w:r w:rsidRPr="006D71E1">
              <w:rPr>
                <w:rFonts w:cs="Times New Roman"/>
                <w:sz w:val="20"/>
                <w:szCs w:val="20"/>
              </w:rPr>
              <w:t>1482</w:t>
            </w:r>
          </w:p>
        </w:tc>
        <w:tc>
          <w:tcPr>
            <w:tcW w:w="2268" w:type="dxa"/>
            <w:vAlign w:val="center"/>
          </w:tcPr>
          <w:p w:rsidR="00F57FA0" w:rsidRPr="006D71E1" w:rsidRDefault="00F57FA0" w:rsidP="00260163">
            <w:pPr>
              <w:jc w:val="center"/>
              <w:rPr>
                <w:rFonts w:cs="Times New Roman"/>
                <w:sz w:val="20"/>
                <w:szCs w:val="20"/>
              </w:rPr>
            </w:pPr>
            <w:r w:rsidRPr="006D71E1">
              <w:rPr>
                <w:rFonts w:cs="Times New Roman"/>
                <w:sz w:val="20"/>
                <w:szCs w:val="20"/>
              </w:rPr>
              <w:t>1426</w:t>
            </w:r>
          </w:p>
        </w:tc>
        <w:tc>
          <w:tcPr>
            <w:tcW w:w="2120" w:type="dxa"/>
            <w:vAlign w:val="center"/>
          </w:tcPr>
          <w:p w:rsidR="00F57FA0" w:rsidRPr="006D71E1" w:rsidRDefault="00F57FA0" w:rsidP="00260163">
            <w:pPr>
              <w:jc w:val="center"/>
              <w:rPr>
                <w:rFonts w:cs="Times New Roman"/>
                <w:sz w:val="20"/>
                <w:szCs w:val="20"/>
              </w:rPr>
            </w:pPr>
            <w:r w:rsidRPr="006D71E1">
              <w:rPr>
                <w:rFonts w:cs="Times New Roman"/>
                <w:sz w:val="20"/>
                <w:szCs w:val="20"/>
              </w:rPr>
              <w:t>2352</w:t>
            </w:r>
          </w:p>
        </w:tc>
      </w:tr>
      <w:tr w:rsidR="00F57FA0" w:rsidRPr="006D71E1" w:rsidTr="00260163">
        <w:tc>
          <w:tcPr>
            <w:tcW w:w="3681" w:type="dxa"/>
            <w:vAlign w:val="center"/>
          </w:tcPr>
          <w:p w:rsidR="00F57FA0" w:rsidRPr="006D71E1" w:rsidRDefault="00F57FA0" w:rsidP="00260163">
            <w:pPr>
              <w:jc w:val="center"/>
              <w:rPr>
                <w:rFonts w:cs="Times New Roman"/>
                <w:sz w:val="20"/>
                <w:szCs w:val="20"/>
              </w:rPr>
            </w:pPr>
            <w:r w:rsidRPr="006D71E1">
              <w:rPr>
                <w:rFonts w:cs="Times New Roman"/>
                <w:sz w:val="20"/>
                <w:szCs w:val="20"/>
              </w:rPr>
              <w:t>Ул. Старостина</w:t>
            </w:r>
          </w:p>
        </w:tc>
        <w:tc>
          <w:tcPr>
            <w:tcW w:w="1276" w:type="dxa"/>
            <w:vAlign w:val="center"/>
          </w:tcPr>
          <w:p w:rsidR="00F57FA0" w:rsidRPr="006D71E1" w:rsidRDefault="00F57FA0" w:rsidP="00260163">
            <w:pPr>
              <w:jc w:val="center"/>
              <w:rPr>
                <w:rFonts w:cs="Times New Roman"/>
                <w:sz w:val="20"/>
                <w:szCs w:val="20"/>
              </w:rPr>
            </w:pPr>
            <w:r w:rsidRPr="006D71E1">
              <w:rPr>
                <w:rFonts w:cs="Times New Roman"/>
                <w:sz w:val="20"/>
                <w:szCs w:val="20"/>
              </w:rPr>
              <w:t>3603</w:t>
            </w:r>
          </w:p>
        </w:tc>
        <w:tc>
          <w:tcPr>
            <w:tcW w:w="2268" w:type="dxa"/>
            <w:vAlign w:val="center"/>
          </w:tcPr>
          <w:p w:rsidR="00F57FA0" w:rsidRPr="006D71E1" w:rsidRDefault="00F57FA0" w:rsidP="00260163">
            <w:pPr>
              <w:jc w:val="center"/>
              <w:rPr>
                <w:rFonts w:cs="Times New Roman"/>
                <w:sz w:val="20"/>
                <w:szCs w:val="20"/>
              </w:rPr>
            </w:pPr>
            <w:r w:rsidRPr="006D71E1">
              <w:rPr>
                <w:rFonts w:cs="Times New Roman"/>
                <w:sz w:val="20"/>
                <w:szCs w:val="20"/>
              </w:rPr>
              <w:t>2018</w:t>
            </w:r>
          </w:p>
        </w:tc>
        <w:tc>
          <w:tcPr>
            <w:tcW w:w="2120" w:type="dxa"/>
            <w:vAlign w:val="center"/>
          </w:tcPr>
          <w:p w:rsidR="00F57FA0" w:rsidRPr="006D71E1" w:rsidRDefault="00F57FA0" w:rsidP="00260163">
            <w:pPr>
              <w:jc w:val="center"/>
              <w:rPr>
                <w:rFonts w:cs="Times New Roman"/>
                <w:sz w:val="20"/>
                <w:szCs w:val="20"/>
              </w:rPr>
            </w:pPr>
            <w:r w:rsidRPr="006D71E1">
              <w:rPr>
                <w:rFonts w:cs="Times New Roman"/>
                <w:sz w:val="20"/>
                <w:szCs w:val="20"/>
              </w:rPr>
              <w:t>3905</w:t>
            </w:r>
          </w:p>
        </w:tc>
      </w:tr>
      <w:tr w:rsidR="00F57FA0" w:rsidRPr="006D71E1" w:rsidTr="00260163">
        <w:tc>
          <w:tcPr>
            <w:tcW w:w="3681" w:type="dxa"/>
            <w:vAlign w:val="center"/>
          </w:tcPr>
          <w:p w:rsidR="00F57FA0" w:rsidRPr="006D71E1" w:rsidRDefault="00F57FA0" w:rsidP="00260163">
            <w:pPr>
              <w:jc w:val="center"/>
              <w:rPr>
                <w:rFonts w:cs="Times New Roman"/>
                <w:sz w:val="20"/>
                <w:szCs w:val="20"/>
              </w:rPr>
            </w:pPr>
            <w:r w:rsidRPr="006D71E1">
              <w:rPr>
                <w:rFonts w:cs="Times New Roman"/>
                <w:sz w:val="20"/>
                <w:szCs w:val="20"/>
              </w:rPr>
              <w:t>Ул. Папанина</w:t>
            </w:r>
          </w:p>
        </w:tc>
        <w:tc>
          <w:tcPr>
            <w:tcW w:w="1276" w:type="dxa"/>
            <w:vAlign w:val="center"/>
          </w:tcPr>
          <w:p w:rsidR="00F57FA0" w:rsidRPr="006D71E1" w:rsidRDefault="00F57FA0" w:rsidP="00260163">
            <w:pPr>
              <w:jc w:val="center"/>
              <w:rPr>
                <w:rFonts w:cs="Times New Roman"/>
                <w:sz w:val="20"/>
                <w:szCs w:val="20"/>
              </w:rPr>
            </w:pPr>
            <w:r w:rsidRPr="006D71E1">
              <w:rPr>
                <w:rFonts w:cs="Times New Roman"/>
                <w:sz w:val="20"/>
                <w:szCs w:val="20"/>
              </w:rPr>
              <w:t>2095</w:t>
            </w:r>
          </w:p>
        </w:tc>
        <w:tc>
          <w:tcPr>
            <w:tcW w:w="2268" w:type="dxa"/>
            <w:vAlign w:val="center"/>
          </w:tcPr>
          <w:p w:rsidR="00F57FA0" w:rsidRPr="006D71E1" w:rsidRDefault="00F57FA0" w:rsidP="00260163">
            <w:pPr>
              <w:jc w:val="center"/>
              <w:rPr>
                <w:rFonts w:cs="Times New Roman"/>
                <w:sz w:val="20"/>
                <w:szCs w:val="20"/>
              </w:rPr>
            </w:pPr>
            <w:r w:rsidRPr="006D71E1">
              <w:rPr>
                <w:rFonts w:cs="Times New Roman"/>
                <w:sz w:val="20"/>
                <w:szCs w:val="20"/>
              </w:rPr>
              <w:t>2396</w:t>
            </w:r>
          </w:p>
        </w:tc>
        <w:tc>
          <w:tcPr>
            <w:tcW w:w="2120" w:type="dxa"/>
            <w:vAlign w:val="center"/>
          </w:tcPr>
          <w:p w:rsidR="00F57FA0" w:rsidRPr="006D71E1" w:rsidRDefault="00F57FA0" w:rsidP="00260163">
            <w:pPr>
              <w:jc w:val="center"/>
              <w:rPr>
                <w:rFonts w:cs="Times New Roman"/>
                <w:sz w:val="20"/>
                <w:szCs w:val="20"/>
              </w:rPr>
            </w:pPr>
            <w:r w:rsidRPr="006D71E1">
              <w:rPr>
                <w:rFonts w:cs="Times New Roman"/>
                <w:sz w:val="20"/>
                <w:szCs w:val="20"/>
              </w:rPr>
              <w:t>2170</w:t>
            </w:r>
          </w:p>
        </w:tc>
      </w:tr>
      <w:tr w:rsidR="00F57FA0" w:rsidRPr="006D71E1" w:rsidTr="00260163">
        <w:tc>
          <w:tcPr>
            <w:tcW w:w="3681" w:type="dxa"/>
            <w:vAlign w:val="center"/>
          </w:tcPr>
          <w:p w:rsidR="00F57FA0" w:rsidRPr="006D71E1" w:rsidRDefault="00F57FA0" w:rsidP="00260163">
            <w:pPr>
              <w:jc w:val="center"/>
              <w:rPr>
                <w:rFonts w:cs="Times New Roman"/>
                <w:sz w:val="20"/>
                <w:szCs w:val="20"/>
              </w:rPr>
            </w:pPr>
            <w:r w:rsidRPr="006D71E1">
              <w:rPr>
                <w:rFonts w:cs="Times New Roman"/>
                <w:sz w:val="20"/>
                <w:szCs w:val="20"/>
              </w:rPr>
              <w:t>Ул. Карла Либкнехта</w:t>
            </w:r>
          </w:p>
        </w:tc>
        <w:tc>
          <w:tcPr>
            <w:tcW w:w="1276" w:type="dxa"/>
            <w:vAlign w:val="center"/>
          </w:tcPr>
          <w:p w:rsidR="00F57FA0" w:rsidRPr="006D71E1" w:rsidRDefault="00F57FA0" w:rsidP="00260163">
            <w:pPr>
              <w:jc w:val="center"/>
              <w:rPr>
                <w:rFonts w:cs="Times New Roman"/>
                <w:sz w:val="20"/>
                <w:szCs w:val="20"/>
              </w:rPr>
            </w:pPr>
            <w:r w:rsidRPr="006D71E1">
              <w:rPr>
                <w:rFonts w:cs="Times New Roman"/>
                <w:sz w:val="20"/>
                <w:szCs w:val="20"/>
              </w:rPr>
              <w:t>1001</w:t>
            </w:r>
          </w:p>
        </w:tc>
        <w:tc>
          <w:tcPr>
            <w:tcW w:w="2268" w:type="dxa"/>
            <w:vAlign w:val="center"/>
          </w:tcPr>
          <w:p w:rsidR="00F57FA0" w:rsidRPr="006D71E1" w:rsidRDefault="00F57FA0" w:rsidP="00260163">
            <w:pPr>
              <w:jc w:val="center"/>
              <w:rPr>
                <w:rFonts w:cs="Times New Roman"/>
                <w:sz w:val="20"/>
                <w:szCs w:val="20"/>
              </w:rPr>
            </w:pPr>
            <w:r w:rsidRPr="006D71E1">
              <w:rPr>
                <w:rFonts w:cs="Times New Roman"/>
                <w:sz w:val="20"/>
                <w:szCs w:val="20"/>
              </w:rPr>
              <w:t>685</w:t>
            </w:r>
          </w:p>
        </w:tc>
        <w:tc>
          <w:tcPr>
            <w:tcW w:w="2120" w:type="dxa"/>
            <w:vAlign w:val="center"/>
          </w:tcPr>
          <w:p w:rsidR="00F57FA0" w:rsidRPr="006D71E1" w:rsidRDefault="00F57FA0" w:rsidP="00260163">
            <w:pPr>
              <w:jc w:val="center"/>
              <w:rPr>
                <w:rFonts w:cs="Times New Roman"/>
                <w:sz w:val="20"/>
                <w:szCs w:val="20"/>
              </w:rPr>
            </w:pPr>
            <w:r w:rsidRPr="006D71E1">
              <w:rPr>
                <w:rFonts w:cs="Times New Roman"/>
                <w:sz w:val="20"/>
                <w:szCs w:val="20"/>
              </w:rPr>
              <w:t>757</w:t>
            </w:r>
          </w:p>
        </w:tc>
      </w:tr>
      <w:tr w:rsidR="00F57FA0" w:rsidRPr="006D71E1" w:rsidTr="00260163">
        <w:tc>
          <w:tcPr>
            <w:tcW w:w="3681" w:type="dxa"/>
            <w:vAlign w:val="center"/>
          </w:tcPr>
          <w:p w:rsidR="00F57FA0" w:rsidRPr="006D71E1" w:rsidRDefault="00F57FA0" w:rsidP="00260163">
            <w:pPr>
              <w:jc w:val="center"/>
              <w:rPr>
                <w:rFonts w:cs="Times New Roman"/>
                <w:sz w:val="20"/>
                <w:szCs w:val="20"/>
              </w:rPr>
            </w:pPr>
            <w:r w:rsidRPr="006D71E1">
              <w:rPr>
                <w:rFonts w:cs="Times New Roman"/>
                <w:sz w:val="20"/>
                <w:szCs w:val="20"/>
              </w:rPr>
              <w:t>Ул. Полярные Зори</w:t>
            </w:r>
          </w:p>
        </w:tc>
        <w:tc>
          <w:tcPr>
            <w:tcW w:w="1276" w:type="dxa"/>
            <w:vAlign w:val="center"/>
          </w:tcPr>
          <w:p w:rsidR="00F57FA0" w:rsidRPr="006D71E1" w:rsidRDefault="00F57FA0" w:rsidP="00260163">
            <w:pPr>
              <w:jc w:val="center"/>
              <w:rPr>
                <w:rFonts w:cs="Times New Roman"/>
                <w:sz w:val="20"/>
                <w:szCs w:val="20"/>
              </w:rPr>
            </w:pPr>
            <w:r w:rsidRPr="006D71E1">
              <w:rPr>
                <w:rFonts w:cs="Times New Roman"/>
                <w:sz w:val="20"/>
                <w:szCs w:val="20"/>
              </w:rPr>
              <w:t>1974</w:t>
            </w:r>
          </w:p>
        </w:tc>
        <w:tc>
          <w:tcPr>
            <w:tcW w:w="2268" w:type="dxa"/>
            <w:vAlign w:val="center"/>
          </w:tcPr>
          <w:p w:rsidR="00F57FA0" w:rsidRPr="006D71E1" w:rsidRDefault="00F57FA0" w:rsidP="00260163">
            <w:pPr>
              <w:jc w:val="center"/>
              <w:rPr>
                <w:rFonts w:cs="Times New Roman"/>
                <w:sz w:val="20"/>
                <w:szCs w:val="20"/>
              </w:rPr>
            </w:pPr>
            <w:r w:rsidRPr="006D71E1">
              <w:rPr>
                <w:rFonts w:cs="Times New Roman"/>
                <w:sz w:val="20"/>
                <w:szCs w:val="20"/>
              </w:rPr>
              <w:t>2103</w:t>
            </w:r>
          </w:p>
        </w:tc>
        <w:tc>
          <w:tcPr>
            <w:tcW w:w="2120" w:type="dxa"/>
            <w:vAlign w:val="center"/>
          </w:tcPr>
          <w:p w:rsidR="00F57FA0" w:rsidRPr="006D71E1" w:rsidRDefault="00F57FA0" w:rsidP="00260163">
            <w:pPr>
              <w:jc w:val="center"/>
              <w:rPr>
                <w:rFonts w:cs="Times New Roman"/>
                <w:sz w:val="20"/>
                <w:szCs w:val="20"/>
              </w:rPr>
            </w:pPr>
            <w:r w:rsidRPr="006D71E1">
              <w:rPr>
                <w:rFonts w:cs="Times New Roman"/>
                <w:sz w:val="20"/>
                <w:szCs w:val="20"/>
              </w:rPr>
              <w:t>2509</w:t>
            </w:r>
          </w:p>
        </w:tc>
      </w:tr>
      <w:tr w:rsidR="00F57FA0" w:rsidRPr="006D71E1" w:rsidTr="00260163">
        <w:tc>
          <w:tcPr>
            <w:tcW w:w="3681" w:type="dxa"/>
            <w:vAlign w:val="center"/>
          </w:tcPr>
          <w:p w:rsidR="00F57FA0" w:rsidRPr="006D71E1" w:rsidRDefault="00F57FA0" w:rsidP="00260163">
            <w:pPr>
              <w:jc w:val="center"/>
              <w:rPr>
                <w:rFonts w:cs="Times New Roman"/>
                <w:sz w:val="20"/>
                <w:szCs w:val="20"/>
              </w:rPr>
            </w:pPr>
            <w:r w:rsidRPr="006D71E1">
              <w:rPr>
                <w:rFonts w:cs="Times New Roman"/>
                <w:sz w:val="20"/>
                <w:szCs w:val="20"/>
              </w:rPr>
              <w:t>Ул. Радищева</w:t>
            </w:r>
          </w:p>
        </w:tc>
        <w:tc>
          <w:tcPr>
            <w:tcW w:w="1276" w:type="dxa"/>
            <w:vAlign w:val="center"/>
          </w:tcPr>
          <w:p w:rsidR="00F57FA0" w:rsidRPr="006D71E1" w:rsidRDefault="00F57FA0" w:rsidP="00260163">
            <w:pPr>
              <w:jc w:val="center"/>
              <w:rPr>
                <w:rFonts w:cs="Times New Roman"/>
                <w:sz w:val="20"/>
                <w:szCs w:val="20"/>
              </w:rPr>
            </w:pPr>
            <w:r w:rsidRPr="006D71E1">
              <w:rPr>
                <w:rFonts w:cs="Times New Roman"/>
                <w:sz w:val="20"/>
                <w:szCs w:val="20"/>
              </w:rPr>
              <w:t>2383</w:t>
            </w:r>
          </w:p>
        </w:tc>
        <w:tc>
          <w:tcPr>
            <w:tcW w:w="2268" w:type="dxa"/>
            <w:vAlign w:val="center"/>
          </w:tcPr>
          <w:p w:rsidR="00F57FA0" w:rsidRPr="006D71E1" w:rsidRDefault="00F57FA0" w:rsidP="00260163">
            <w:pPr>
              <w:jc w:val="center"/>
              <w:rPr>
                <w:rFonts w:cs="Times New Roman"/>
                <w:sz w:val="20"/>
                <w:szCs w:val="20"/>
              </w:rPr>
            </w:pPr>
            <w:r w:rsidRPr="006D71E1">
              <w:rPr>
                <w:rFonts w:cs="Times New Roman"/>
                <w:sz w:val="20"/>
                <w:szCs w:val="20"/>
              </w:rPr>
              <w:t>2483</w:t>
            </w:r>
          </w:p>
        </w:tc>
        <w:tc>
          <w:tcPr>
            <w:tcW w:w="2120" w:type="dxa"/>
            <w:vAlign w:val="center"/>
          </w:tcPr>
          <w:p w:rsidR="00F57FA0" w:rsidRPr="006D71E1" w:rsidRDefault="00F57FA0" w:rsidP="00260163">
            <w:pPr>
              <w:jc w:val="center"/>
              <w:rPr>
                <w:rFonts w:cs="Times New Roman"/>
                <w:sz w:val="20"/>
                <w:szCs w:val="20"/>
              </w:rPr>
            </w:pPr>
            <w:r w:rsidRPr="006D71E1">
              <w:rPr>
                <w:rFonts w:cs="Times New Roman"/>
                <w:sz w:val="20"/>
                <w:szCs w:val="20"/>
              </w:rPr>
              <w:t>3107</w:t>
            </w:r>
          </w:p>
        </w:tc>
      </w:tr>
      <w:tr w:rsidR="00F57FA0" w:rsidRPr="006D71E1" w:rsidTr="00260163">
        <w:tc>
          <w:tcPr>
            <w:tcW w:w="3681" w:type="dxa"/>
            <w:vAlign w:val="center"/>
          </w:tcPr>
          <w:p w:rsidR="00F57FA0" w:rsidRPr="006D71E1" w:rsidRDefault="00F57FA0" w:rsidP="00260163">
            <w:pPr>
              <w:jc w:val="center"/>
              <w:rPr>
                <w:rFonts w:cs="Times New Roman"/>
                <w:sz w:val="20"/>
                <w:szCs w:val="20"/>
              </w:rPr>
            </w:pPr>
            <w:r w:rsidRPr="006D71E1">
              <w:rPr>
                <w:rFonts w:cs="Times New Roman"/>
                <w:sz w:val="20"/>
                <w:szCs w:val="20"/>
              </w:rPr>
              <w:t xml:space="preserve">Ул. </w:t>
            </w:r>
            <w:r w:rsidR="00260163" w:rsidRPr="006D71E1">
              <w:rPr>
                <w:rFonts w:cs="Times New Roman"/>
                <w:sz w:val="20"/>
                <w:szCs w:val="20"/>
              </w:rPr>
              <w:t xml:space="preserve">Академика </w:t>
            </w:r>
            <w:r w:rsidRPr="006D71E1">
              <w:rPr>
                <w:rFonts w:cs="Times New Roman"/>
                <w:sz w:val="20"/>
                <w:szCs w:val="20"/>
              </w:rPr>
              <w:t>Павлова</w:t>
            </w:r>
          </w:p>
        </w:tc>
        <w:tc>
          <w:tcPr>
            <w:tcW w:w="1276" w:type="dxa"/>
            <w:vAlign w:val="center"/>
          </w:tcPr>
          <w:p w:rsidR="00F57FA0" w:rsidRPr="006D71E1" w:rsidRDefault="00F57FA0" w:rsidP="00260163">
            <w:pPr>
              <w:jc w:val="center"/>
              <w:rPr>
                <w:rFonts w:cs="Times New Roman"/>
                <w:sz w:val="20"/>
                <w:szCs w:val="20"/>
              </w:rPr>
            </w:pPr>
            <w:r w:rsidRPr="006D71E1">
              <w:rPr>
                <w:rFonts w:cs="Times New Roman"/>
                <w:sz w:val="20"/>
                <w:szCs w:val="20"/>
              </w:rPr>
              <w:t>1712</w:t>
            </w:r>
          </w:p>
        </w:tc>
        <w:tc>
          <w:tcPr>
            <w:tcW w:w="2268" w:type="dxa"/>
            <w:vAlign w:val="center"/>
          </w:tcPr>
          <w:p w:rsidR="00F57FA0" w:rsidRPr="006D71E1" w:rsidRDefault="00F57FA0" w:rsidP="00260163">
            <w:pPr>
              <w:jc w:val="center"/>
              <w:rPr>
                <w:rFonts w:cs="Times New Roman"/>
                <w:sz w:val="20"/>
                <w:szCs w:val="20"/>
              </w:rPr>
            </w:pPr>
            <w:r w:rsidRPr="006D71E1">
              <w:rPr>
                <w:rFonts w:cs="Times New Roman"/>
                <w:sz w:val="20"/>
                <w:szCs w:val="20"/>
              </w:rPr>
              <w:t>1732</w:t>
            </w:r>
          </w:p>
        </w:tc>
        <w:tc>
          <w:tcPr>
            <w:tcW w:w="2120" w:type="dxa"/>
            <w:vAlign w:val="center"/>
          </w:tcPr>
          <w:p w:rsidR="00F57FA0" w:rsidRPr="006D71E1" w:rsidRDefault="00F57FA0" w:rsidP="00260163">
            <w:pPr>
              <w:jc w:val="center"/>
              <w:rPr>
                <w:rFonts w:cs="Times New Roman"/>
                <w:sz w:val="20"/>
                <w:szCs w:val="20"/>
              </w:rPr>
            </w:pPr>
            <w:r w:rsidRPr="006D71E1">
              <w:rPr>
                <w:rFonts w:cs="Times New Roman"/>
                <w:sz w:val="20"/>
                <w:szCs w:val="20"/>
              </w:rPr>
              <w:t>1714</w:t>
            </w:r>
          </w:p>
        </w:tc>
      </w:tr>
      <w:tr w:rsidR="00F57FA0" w:rsidRPr="006D71E1" w:rsidTr="00260163">
        <w:tc>
          <w:tcPr>
            <w:tcW w:w="3681" w:type="dxa"/>
            <w:vAlign w:val="center"/>
          </w:tcPr>
          <w:p w:rsidR="00F57FA0" w:rsidRPr="006D71E1" w:rsidRDefault="00F57FA0" w:rsidP="00260163">
            <w:pPr>
              <w:jc w:val="center"/>
              <w:rPr>
                <w:rFonts w:cs="Times New Roman"/>
                <w:sz w:val="20"/>
                <w:szCs w:val="20"/>
              </w:rPr>
            </w:pPr>
            <w:r w:rsidRPr="006D71E1">
              <w:rPr>
                <w:rFonts w:cs="Times New Roman"/>
                <w:sz w:val="20"/>
                <w:szCs w:val="20"/>
              </w:rPr>
              <w:t>Ул. Ломоносова</w:t>
            </w:r>
          </w:p>
        </w:tc>
        <w:tc>
          <w:tcPr>
            <w:tcW w:w="1276" w:type="dxa"/>
            <w:vAlign w:val="center"/>
          </w:tcPr>
          <w:p w:rsidR="00F57FA0" w:rsidRPr="006D71E1" w:rsidRDefault="00F57FA0" w:rsidP="00260163">
            <w:pPr>
              <w:jc w:val="center"/>
              <w:rPr>
                <w:rFonts w:cs="Times New Roman"/>
                <w:sz w:val="20"/>
                <w:szCs w:val="20"/>
              </w:rPr>
            </w:pPr>
            <w:r w:rsidRPr="006D71E1">
              <w:rPr>
                <w:rFonts w:cs="Times New Roman"/>
                <w:sz w:val="20"/>
                <w:szCs w:val="20"/>
              </w:rPr>
              <w:t>1496</w:t>
            </w:r>
          </w:p>
        </w:tc>
        <w:tc>
          <w:tcPr>
            <w:tcW w:w="2268" w:type="dxa"/>
            <w:vAlign w:val="center"/>
          </w:tcPr>
          <w:p w:rsidR="00F57FA0" w:rsidRPr="006D71E1" w:rsidRDefault="00F57FA0" w:rsidP="00260163">
            <w:pPr>
              <w:jc w:val="center"/>
              <w:rPr>
                <w:rFonts w:cs="Times New Roman"/>
                <w:sz w:val="20"/>
                <w:szCs w:val="20"/>
              </w:rPr>
            </w:pPr>
            <w:r w:rsidRPr="006D71E1">
              <w:rPr>
                <w:rFonts w:cs="Times New Roman"/>
                <w:sz w:val="20"/>
                <w:szCs w:val="20"/>
              </w:rPr>
              <w:t>1352</w:t>
            </w:r>
          </w:p>
        </w:tc>
        <w:tc>
          <w:tcPr>
            <w:tcW w:w="2120" w:type="dxa"/>
            <w:vAlign w:val="center"/>
          </w:tcPr>
          <w:p w:rsidR="00F57FA0" w:rsidRPr="006D71E1" w:rsidRDefault="00F57FA0" w:rsidP="00260163">
            <w:pPr>
              <w:jc w:val="center"/>
              <w:rPr>
                <w:rFonts w:cs="Times New Roman"/>
                <w:sz w:val="20"/>
                <w:szCs w:val="20"/>
              </w:rPr>
            </w:pPr>
            <w:r w:rsidRPr="006D71E1">
              <w:rPr>
                <w:rFonts w:cs="Times New Roman"/>
                <w:sz w:val="20"/>
                <w:szCs w:val="20"/>
              </w:rPr>
              <w:t>1186</w:t>
            </w:r>
          </w:p>
        </w:tc>
      </w:tr>
      <w:tr w:rsidR="00F57FA0" w:rsidRPr="006D71E1" w:rsidTr="00260163">
        <w:tc>
          <w:tcPr>
            <w:tcW w:w="3681" w:type="dxa"/>
            <w:vAlign w:val="center"/>
          </w:tcPr>
          <w:p w:rsidR="00F57FA0" w:rsidRPr="006D71E1" w:rsidRDefault="00F57FA0" w:rsidP="00260163">
            <w:pPr>
              <w:jc w:val="center"/>
              <w:rPr>
                <w:rFonts w:cs="Times New Roman"/>
                <w:sz w:val="20"/>
                <w:szCs w:val="20"/>
              </w:rPr>
            </w:pPr>
            <w:r w:rsidRPr="006D71E1">
              <w:rPr>
                <w:rFonts w:cs="Times New Roman"/>
                <w:sz w:val="20"/>
                <w:szCs w:val="20"/>
              </w:rPr>
              <w:t>Ул. Зои Космодемьянской</w:t>
            </w:r>
          </w:p>
        </w:tc>
        <w:tc>
          <w:tcPr>
            <w:tcW w:w="1276" w:type="dxa"/>
            <w:vAlign w:val="center"/>
          </w:tcPr>
          <w:p w:rsidR="00F57FA0" w:rsidRPr="006D71E1" w:rsidRDefault="00F57FA0" w:rsidP="00260163">
            <w:pPr>
              <w:jc w:val="center"/>
              <w:rPr>
                <w:rFonts w:cs="Times New Roman"/>
                <w:sz w:val="20"/>
                <w:szCs w:val="20"/>
              </w:rPr>
            </w:pPr>
            <w:r w:rsidRPr="006D71E1">
              <w:rPr>
                <w:rFonts w:cs="Times New Roman"/>
                <w:sz w:val="20"/>
                <w:szCs w:val="20"/>
              </w:rPr>
              <w:t>1016</w:t>
            </w:r>
          </w:p>
        </w:tc>
        <w:tc>
          <w:tcPr>
            <w:tcW w:w="2268" w:type="dxa"/>
            <w:vAlign w:val="center"/>
          </w:tcPr>
          <w:p w:rsidR="00F57FA0" w:rsidRPr="006D71E1" w:rsidRDefault="00F57FA0" w:rsidP="00260163">
            <w:pPr>
              <w:jc w:val="center"/>
              <w:rPr>
                <w:rFonts w:cs="Times New Roman"/>
                <w:sz w:val="20"/>
                <w:szCs w:val="20"/>
              </w:rPr>
            </w:pPr>
            <w:r w:rsidRPr="006D71E1">
              <w:rPr>
                <w:rFonts w:cs="Times New Roman"/>
                <w:sz w:val="20"/>
                <w:szCs w:val="20"/>
              </w:rPr>
              <w:t>775</w:t>
            </w:r>
          </w:p>
        </w:tc>
        <w:tc>
          <w:tcPr>
            <w:tcW w:w="2120" w:type="dxa"/>
            <w:vAlign w:val="center"/>
          </w:tcPr>
          <w:p w:rsidR="00F57FA0" w:rsidRPr="006D71E1" w:rsidRDefault="00F57FA0" w:rsidP="00260163">
            <w:pPr>
              <w:jc w:val="center"/>
              <w:rPr>
                <w:rFonts w:cs="Times New Roman"/>
                <w:sz w:val="20"/>
                <w:szCs w:val="20"/>
              </w:rPr>
            </w:pPr>
            <w:r w:rsidRPr="006D71E1">
              <w:rPr>
                <w:rFonts w:cs="Times New Roman"/>
                <w:sz w:val="20"/>
                <w:szCs w:val="20"/>
              </w:rPr>
              <w:t>693</w:t>
            </w:r>
          </w:p>
        </w:tc>
      </w:tr>
      <w:tr w:rsidR="00F57FA0" w:rsidRPr="006D71E1" w:rsidTr="00260163">
        <w:tc>
          <w:tcPr>
            <w:tcW w:w="3681" w:type="dxa"/>
            <w:vAlign w:val="center"/>
          </w:tcPr>
          <w:p w:rsidR="00F57FA0" w:rsidRPr="006D71E1" w:rsidRDefault="00F57FA0" w:rsidP="00260163">
            <w:pPr>
              <w:jc w:val="center"/>
              <w:rPr>
                <w:rFonts w:cs="Times New Roman"/>
                <w:sz w:val="20"/>
                <w:szCs w:val="20"/>
              </w:rPr>
            </w:pPr>
            <w:r w:rsidRPr="006D71E1">
              <w:rPr>
                <w:rFonts w:cs="Times New Roman"/>
                <w:sz w:val="20"/>
                <w:szCs w:val="20"/>
              </w:rPr>
              <w:t>Ул. Планерная</w:t>
            </w:r>
          </w:p>
        </w:tc>
        <w:tc>
          <w:tcPr>
            <w:tcW w:w="1276" w:type="dxa"/>
            <w:vAlign w:val="center"/>
          </w:tcPr>
          <w:p w:rsidR="00F57FA0" w:rsidRPr="006D71E1" w:rsidRDefault="00F57FA0" w:rsidP="00260163">
            <w:pPr>
              <w:jc w:val="center"/>
              <w:rPr>
                <w:rFonts w:cs="Times New Roman"/>
                <w:sz w:val="20"/>
                <w:szCs w:val="20"/>
              </w:rPr>
            </w:pPr>
            <w:r w:rsidRPr="006D71E1">
              <w:rPr>
                <w:rFonts w:cs="Times New Roman"/>
                <w:sz w:val="20"/>
                <w:szCs w:val="20"/>
              </w:rPr>
              <w:t>2500</w:t>
            </w:r>
          </w:p>
        </w:tc>
        <w:tc>
          <w:tcPr>
            <w:tcW w:w="2268" w:type="dxa"/>
            <w:vAlign w:val="center"/>
          </w:tcPr>
          <w:p w:rsidR="00F57FA0" w:rsidRPr="006D71E1" w:rsidRDefault="00F57FA0" w:rsidP="00260163">
            <w:pPr>
              <w:jc w:val="center"/>
              <w:rPr>
                <w:rFonts w:cs="Times New Roman"/>
                <w:sz w:val="20"/>
                <w:szCs w:val="20"/>
              </w:rPr>
            </w:pPr>
            <w:r w:rsidRPr="006D71E1">
              <w:rPr>
                <w:rFonts w:cs="Times New Roman"/>
                <w:sz w:val="20"/>
                <w:szCs w:val="20"/>
              </w:rPr>
              <w:t>3654</w:t>
            </w:r>
          </w:p>
        </w:tc>
        <w:tc>
          <w:tcPr>
            <w:tcW w:w="2120" w:type="dxa"/>
            <w:vAlign w:val="center"/>
          </w:tcPr>
          <w:p w:rsidR="00F57FA0" w:rsidRPr="006D71E1" w:rsidRDefault="00F57FA0" w:rsidP="00260163">
            <w:pPr>
              <w:jc w:val="center"/>
              <w:rPr>
                <w:rFonts w:cs="Times New Roman"/>
                <w:sz w:val="20"/>
                <w:szCs w:val="20"/>
              </w:rPr>
            </w:pPr>
            <w:r w:rsidRPr="006D71E1">
              <w:rPr>
                <w:rFonts w:cs="Times New Roman"/>
                <w:sz w:val="20"/>
                <w:szCs w:val="20"/>
              </w:rPr>
              <w:t>3464</w:t>
            </w:r>
          </w:p>
        </w:tc>
      </w:tr>
      <w:tr w:rsidR="00F57FA0" w:rsidRPr="006D71E1" w:rsidTr="00260163">
        <w:tc>
          <w:tcPr>
            <w:tcW w:w="3681" w:type="dxa"/>
            <w:vAlign w:val="center"/>
          </w:tcPr>
          <w:p w:rsidR="00F57FA0" w:rsidRPr="006D71E1" w:rsidRDefault="00F57FA0" w:rsidP="00260163">
            <w:pPr>
              <w:jc w:val="center"/>
              <w:rPr>
                <w:rFonts w:cs="Times New Roman"/>
                <w:sz w:val="20"/>
                <w:szCs w:val="20"/>
              </w:rPr>
            </w:pPr>
            <w:r w:rsidRPr="006D71E1">
              <w:rPr>
                <w:rFonts w:cs="Times New Roman"/>
                <w:sz w:val="20"/>
                <w:szCs w:val="20"/>
              </w:rPr>
              <w:t>Нагорный проезд</w:t>
            </w:r>
          </w:p>
        </w:tc>
        <w:tc>
          <w:tcPr>
            <w:tcW w:w="1276" w:type="dxa"/>
            <w:vAlign w:val="center"/>
          </w:tcPr>
          <w:p w:rsidR="00F57FA0" w:rsidRPr="006D71E1" w:rsidRDefault="00F57FA0" w:rsidP="00260163">
            <w:pPr>
              <w:jc w:val="center"/>
              <w:rPr>
                <w:rFonts w:cs="Times New Roman"/>
                <w:sz w:val="20"/>
                <w:szCs w:val="20"/>
              </w:rPr>
            </w:pPr>
            <w:r w:rsidRPr="006D71E1">
              <w:rPr>
                <w:rFonts w:cs="Times New Roman"/>
                <w:sz w:val="20"/>
                <w:szCs w:val="20"/>
              </w:rPr>
              <w:t>1177</w:t>
            </w:r>
          </w:p>
        </w:tc>
        <w:tc>
          <w:tcPr>
            <w:tcW w:w="2268" w:type="dxa"/>
            <w:vAlign w:val="center"/>
          </w:tcPr>
          <w:p w:rsidR="00F57FA0" w:rsidRPr="006D71E1" w:rsidRDefault="00F57FA0" w:rsidP="00260163">
            <w:pPr>
              <w:jc w:val="center"/>
              <w:rPr>
                <w:rFonts w:cs="Times New Roman"/>
                <w:sz w:val="20"/>
                <w:szCs w:val="20"/>
              </w:rPr>
            </w:pPr>
            <w:r w:rsidRPr="006D71E1">
              <w:rPr>
                <w:rFonts w:cs="Times New Roman"/>
                <w:sz w:val="20"/>
                <w:szCs w:val="20"/>
              </w:rPr>
              <w:t>1131</w:t>
            </w:r>
          </w:p>
        </w:tc>
        <w:tc>
          <w:tcPr>
            <w:tcW w:w="2120" w:type="dxa"/>
            <w:vAlign w:val="center"/>
          </w:tcPr>
          <w:p w:rsidR="00F57FA0" w:rsidRPr="006D71E1" w:rsidRDefault="00F57FA0" w:rsidP="00260163">
            <w:pPr>
              <w:jc w:val="center"/>
              <w:rPr>
                <w:rFonts w:cs="Times New Roman"/>
                <w:sz w:val="20"/>
                <w:szCs w:val="20"/>
              </w:rPr>
            </w:pPr>
            <w:r w:rsidRPr="006D71E1">
              <w:rPr>
                <w:rFonts w:cs="Times New Roman"/>
                <w:sz w:val="20"/>
                <w:szCs w:val="20"/>
              </w:rPr>
              <w:t>1200</w:t>
            </w:r>
          </w:p>
        </w:tc>
      </w:tr>
      <w:tr w:rsidR="00F57FA0" w:rsidRPr="006D71E1" w:rsidTr="00260163">
        <w:tc>
          <w:tcPr>
            <w:tcW w:w="3681" w:type="dxa"/>
            <w:vAlign w:val="center"/>
          </w:tcPr>
          <w:p w:rsidR="00F57FA0" w:rsidRPr="006D71E1" w:rsidRDefault="00F57FA0" w:rsidP="00260163">
            <w:pPr>
              <w:jc w:val="center"/>
              <w:rPr>
                <w:rFonts w:cs="Times New Roman"/>
                <w:sz w:val="20"/>
                <w:szCs w:val="20"/>
              </w:rPr>
            </w:pPr>
            <w:r w:rsidRPr="006D71E1">
              <w:rPr>
                <w:rFonts w:cs="Times New Roman"/>
                <w:sz w:val="20"/>
                <w:szCs w:val="20"/>
              </w:rPr>
              <w:t>Ул. Шевченко</w:t>
            </w:r>
          </w:p>
        </w:tc>
        <w:tc>
          <w:tcPr>
            <w:tcW w:w="1276" w:type="dxa"/>
            <w:vAlign w:val="center"/>
          </w:tcPr>
          <w:p w:rsidR="00F57FA0" w:rsidRPr="006D71E1" w:rsidRDefault="00F57FA0" w:rsidP="00260163">
            <w:pPr>
              <w:jc w:val="center"/>
              <w:rPr>
                <w:rFonts w:cs="Times New Roman"/>
                <w:sz w:val="20"/>
                <w:szCs w:val="20"/>
              </w:rPr>
            </w:pPr>
            <w:r w:rsidRPr="006D71E1">
              <w:rPr>
                <w:rFonts w:cs="Times New Roman"/>
                <w:sz w:val="20"/>
                <w:szCs w:val="20"/>
              </w:rPr>
              <w:t>630</w:t>
            </w:r>
          </w:p>
        </w:tc>
        <w:tc>
          <w:tcPr>
            <w:tcW w:w="2268" w:type="dxa"/>
            <w:vAlign w:val="center"/>
          </w:tcPr>
          <w:p w:rsidR="00F57FA0" w:rsidRPr="006D71E1" w:rsidRDefault="00F57FA0" w:rsidP="00260163">
            <w:pPr>
              <w:jc w:val="center"/>
              <w:rPr>
                <w:rFonts w:cs="Times New Roman"/>
                <w:sz w:val="20"/>
                <w:szCs w:val="20"/>
              </w:rPr>
            </w:pPr>
            <w:r w:rsidRPr="006D71E1">
              <w:rPr>
                <w:rFonts w:cs="Times New Roman"/>
                <w:sz w:val="20"/>
                <w:szCs w:val="20"/>
              </w:rPr>
              <w:t>625</w:t>
            </w:r>
          </w:p>
        </w:tc>
        <w:tc>
          <w:tcPr>
            <w:tcW w:w="2120" w:type="dxa"/>
            <w:vAlign w:val="center"/>
          </w:tcPr>
          <w:p w:rsidR="00F57FA0" w:rsidRPr="006D71E1" w:rsidRDefault="00F57FA0" w:rsidP="00260163">
            <w:pPr>
              <w:jc w:val="center"/>
              <w:rPr>
                <w:rFonts w:cs="Times New Roman"/>
                <w:sz w:val="20"/>
                <w:szCs w:val="20"/>
              </w:rPr>
            </w:pPr>
            <w:r w:rsidRPr="006D71E1">
              <w:rPr>
                <w:rFonts w:cs="Times New Roman"/>
                <w:sz w:val="20"/>
                <w:szCs w:val="20"/>
              </w:rPr>
              <w:t>342</w:t>
            </w:r>
          </w:p>
        </w:tc>
      </w:tr>
      <w:tr w:rsidR="00F57FA0" w:rsidRPr="006D71E1" w:rsidTr="00260163">
        <w:tc>
          <w:tcPr>
            <w:tcW w:w="3681" w:type="dxa"/>
            <w:vAlign w:val="center"/>
          </w:tcPr>
          <w:p w:rsidR="00F57FA0" w:rsidRPr="006D71E1" w:rsidRDefault="00F57FA0" w:rsidP="00260163">
            <w:pPr>
              <w:jc w:val="center"/>
              <w:rPr>
                <w:rFonts w:cs="Times New Roman"/>
                <w:sz w:val="20"/>
                <w:szCs w:val="20"/>
              </w:rPr>
            </w:pPr>
            <w:r w:rsidRPr="006D71E1">
              <w:rPr>
                <w:rFonts w:cs="Times New Roman"/>
                <w:sz w:val="20"/>
                <w:szCs w:val="20"/>
              </w:rPr>
              <w:t>Ул. Шабалина</w:t>
            </w:r>
          </w:p>
        </w:tc>
        <w:tc>
          <w:tcPr>
            <w:tcW w:w="1276" w:type="dxa"/>
            <w:vAlign w:val="center"/>
          </w:tcPr>
          <w:p w:rsidR="00F57FA0" w:rsidRPr="006D71E1" w:rsidRDefault="00F57FA0" w:rsidP="00260163">
            <w:pPr>
              <w:jc w:val="center"/>
              <w:rPr>
                <w:rFonts w:cs="Times New Roman"/>
                <w:sz w:val="20"/>
                <w:szCs w:val="20"/>
              </w:rPr>
            </w:pPr>
            <w:r w:rsidRPr="006D71E1">
              <w:rPr>
                <w:rFonts w:cs="Times New Roman"/>
                <w:sz w:val="20"/>
                <w:szCs w:val="20"/>
              </w:rPr>
              <w:t>1775</w:t>
            </w:r>
          </w:p>
        </w:tc>
        <w:tc>
          <w:tcPr>
            <w:tcW w:w="2268" w:type="dxa"/>
            <w:vAlign w:val="center"/>
          </w:tcPr>
          <w:p w:rsidR="00F57FA0" w:rsidRPr="006D71E1" w:rsidRDefault="00F57FA0" w:rsidP="00260163">
            <w:pPr>
              <w:jc w:val="center"/>
              <w:rPr>
                <w:rFonts w:cs="Times New Roman"/>
                <w:sz w:val="20"/>
                <w:szCs w:val="20"/>
              </w:rPr>
            </w:pPr>
            <w:r w:rsidRPr="006D71E1">
              <w:rPr>
                <w:rFonts w:cs="Times New Roman"/>
                <w:sz w:val="20"/>
                <w:szCs w:val="20"/>
              </w:rPr>
              <w:t>1630</w:t>
            </w:r>
          </w:p>
        </w:tc>
        <w:tc>
          <w:tcPr>
            <w:tcW w:w="2120" w:type="dxa"/>
            <w:vAlign w:val="center"/>
          </w:tcPr>
          <w:p w:rsidR="00F57FA0" w:rsidRPr="006D71E1" w:rsidRDefault="00F57FA0" w:rsidP="00260163">
            <w:pPr>
              <w:jc w:val="center"/>
              <w:rPr>
                <w:rFonts w:cs="Times New Roman"/>
                <w:sz w:val="20"/>
                <w:szCs w:val="20"/>
              </w:rPr>
            </w:pPr>
            <w:r w:rsidRPr="006D71E1">
              <w:rPr>
                <w:rFonts w:cs="Times New Roman"/>
                <w:sz w:val="20"/>
                <w:szCs w:val="20"/>
              </w:rPr>
              <w:t>964</w:t>
            </w:r>
          </w:p>
        </w:tc>
      </w:tr>
      <w:tr w:rsidR="00F57FA0" w:rsidRPr="006D71E1" w:rsidTr="00260163">
        <w:tc>
          <w:tcPr>
            <w:tcW w:w="3681" w:type="dxa"/>
            <w:vAlign w:val="center"/>
          </w:tcPr>
          <w:p w:rsidR="00F57FA0" w:rsidRPr="006D71E1" w:rsidRDefault="00F57FA0" w:rsidP="00260163">
            <w:pPr>
              <w:jc w:val="center"/>
              <w:rPr>
                <w:rFonts w:cs="Times New Roman"/>
                <w:sz w:val="20"/>
                <w:szCs w:val="20"/>
              </w:rPr>
            </w:pPr>
            <w:r w:rsidRPr="006D71E1">
              <w:rPr>
                <w:rFonts w:cs="Times New Roman"/>
                <w:sz w:val="20"/>
                <w:szCs w:val="20"/>
              </w:rPr>
              <w:t>Ул. Баумана</w:t>
            </w:r>
          </w:p>
        </w:tc>
        <w:tc>
          <w:tcPr>
            <w:tcW w:w="1276" w:type="dxa"/>
            <w:vAlign w:val="center"/>
          </w:tcPr>
          <w:p w:rsidR="00F57FA0" w:rsidRPr="006D71E1" w:rsidRDefault="00F57FA0" w:rsidP="00260163">
            <w:pPr>
              <w:jc w:val="center"/>
              <w:rPr>
                <w:rFonts w:cs="Times New Roman"/>
                <w:sz w:val="20"/>
                <w:szCs w:val="20"/>
              </w:rPr>
            </w:pPr>
            <w:r w:rsidRPr="006D71E1">
              <w:rPr>
                <w:rFonts w:cs="Times New Roman"/>
                <w:sz w:val="20"/>
                <w:szCs w:val="20"/>
              </w:rPr>
              <w:t>1918</w:t>
            </w:r>
          </w:p>
        </w:tc>
        <w:tc>
          <w:tcPr>
            <w:tcW w:w="2268" w:type="dxa"/>
            <w:vAlign w:val="center"/>
          </w:tcPr>
          <w:p w:rsidR="00F57FA0" w:rsidRPr="006D71E1" w:rsidRDefault="00F57FA0" w:rsidP="00260163">
            <w:pPr>
              <w:jc w:val="center"/>
              <w:rPr>
                <w:rFonts w:cs="Times New Roman"/>
                <w:sz w:val="20"/>
                <w:szCs w:val="20"/>
              </w:rPr>
            </w:pPr>
            <w:r w:rsidRPr="006D71E1">
              <w:rPr>
                <w:rFonts w:cs="Times New Roman"/>
                <w:sz w:val="20"/>
                <w:szCs w:val="20"/>
              </w:rPr>
              <w:t>1584</w:t>
            </w:r>
          </w:p>
        </w:tc>
        <w:tc>
          <w:tcPr>
            <w:tcW w:w="2120" w:type="dxa"/>
            <w:vAlign w:val="center"/>
          </w:tcPr>
          <w:p w:rsidR="00F57FA0" w:rsidRPr="006D71E1" w:rsidRDefault="00F57FA0" w:rsidP="00260163">
            <w:pPr>
              <w:jc w:val="center"/>
              <w:rPr>
                <w:rFonts w:cs="Times New Roman"/>
                <w:sz w:val="20"/>
                <w:szCs w:val="20"/>
              </w:rPr>
            </w:pPr>
            <w:r w:rsidRPr="006D71E1">
              <w:rPr>
                <w:rFonts w:cs="Times New Roman"/>
                <w:sz w:val="20"/>
                <w:szCs w:val="20"/>
              </w:rPr>
              <w:t>1490</w:t>
            </w:r>
          </w:p>
        </w:tc>
      </w:tr>
      <w:tr w:rsidR="00F57FA0" w:rsidRPr="006D71E1" w:rsidTr="00260163">
        <w:tc>
          <w:tcPr>
            <w:tcW w:w="3681" w:type="dxa"/>
            <w:vAlign w:val="center"/>
          </w:tcPr>
          <w:p w:rsidR="00F57FA0" w:rsidRPr="006D71E1" w:rsidRDefault="00F57FA0" w:rsidP="00260163">
            <w:pPr>
              <w:jc w:val="center"/>
              <w:rPr>
                <w:rFonts w:cs="Times New Roman"/>
                <w:sz w:val="20"/>
                <w:szCs w:val="20"/>
              </w:rPr>
            </w:pPr>
            <w:r w:rsidRPr="006D71E1">
              <w:rPr>
                <w:rFonts w:cs="Times New Roman"/>
                <w:sz w:val="20"/>
                <w:szCs w:val="20"/>
              </w:rPr>
              <w:t>Ул. Достоевского</w:t>
            </w:r>
          </w:p>
        </w:tc>
        <w:tc>
          <w:tcPr>
            <w:tcW w:w="1276" w:type="dxa"/>
            <w:vAlign w:val="center"/>
          </w:tcPr>
          <w:p w:rsidR="00F57FA0" w:rsidRPr="006D71E1" w:rsidRDefault="00F57FA0" w:rsidP="00260163">
            <w:pPr>
              <w:jc w:val="center"/>
              <w:rPr>
                <w:rFonts w:cs="Times New Roman"/>
                <w:sz w:val="20"/>
                <w:szCs w:val="20"/>
              </w:rPr>
            </w:pPr>
            <w:r w:rsidRPr="006D71E1">
              <w:rPr>
                <w:rFonts w:cs="Times New Roman"/>
                <w:sz w:val="20"/>
                <w:szCs w:val="20"/>
              </w:rPr>
              <w:t>664</w:t>
            </w:r>
          </w:p>
        </w:tc>
        <w:tc>
          <w:tcPr>
            <w:tcW w:w="2268" w:type="dxa"/>
            <w:vAlign w:val="center"/>
          </w:tcPr>
          <w:p w:rsidR="00F57FA0" w:rsidRPr="006D71E1" w:rsidRDefault="00F57FA0" w:rsidP="00260163">
            <w:pPr>
              <w:jc w:val="center"/>
              <w:rPr>
                <w:rFonts w:cs="Times New Roman"/>
                <w:sz w:val="20"/>
                <w:szCs w:val="20"/>
              </w:rPr>
            </w:pPr>
            <w:r w:rsidRPr="006D71E1">
              <w:rPr>
                <w:rFonts w:cs="Times New Roman"/>
                <w:sz w:val="20"/>
                <w:szCs w:val="20"/>
              </w:rPr>
              <w:t>2290</w:t>
            </w:r>
          </w:p>
        </w:tc>
        <w:tc>
          <w:tcPr>
            <w:tcW w:w="2120" w:type="dxa"/>
            <w:vAlign w:val="center"/>
          </w:tcPr>
          <w:p w:rsidR="00F57FA0" w:rsidRPr="006D71E1" w:rsidRDefault="00F57FA0" w:rsidP="00260163">
            <w:pPr>
              <w:jc w:val="center"/>
              <w:rPr>
                <w:rFonts w:cs="Times New Roman"/>
                <w:sz w:val="20"/>
                <w:szCs w:val="20"/>
              </w:rPr>
            </w:pPr>
            <w:r w:rsidRPr="006D71E1">
              <w:rPr>
                <w:rFonts w:cs="Times New Roman"/>
                <w:sz w:val="20"/>
                <w:szCs w:val="20"/>
              </w:rPr>
              <w:t>2406</w:t>
            </w:r>
          </w:p>
        </w:tc>
      </w:tr>
      <w:tr w:rsidR="00F57FA0" w:rsidRPr="006D71E1" w:rsidTr="00260163">
        <w:tc>
          <w:tcPr>
            <w:tcW w:w="3681" w:type="dxa"/>
            <w:vAlign w:val="center"/>
          </w:tcPr>
          <w:p w:rsidR="00F57FA0" w:rsidRPr="006D71E1" w:rsidRDefault="00F57FA0" w:rsidP="00260163">
            <w:pPr>
              <w:jc w:val="center"/>
              <w:rPr>
                <w:rFonts w:cs="Times New Roman"/>
                <w:sz w:val="20"/>
                <w:szCs w:val="20"/>
              </w:rPr>
            </w:pPr>
            <w:r w:rsidRPr="006D71E1">
              <w:rPr>
                <w:rFonts w:cs="Times New Roman"/>
                <w:sz w:val="20"/>
                <w:szCs w:val="20"/>
              </w:rPr>
              <w:t>Прибрежная дорога</w:t>
            </w:r>
          </w:p>
        </w:tc>
        <w:tc>
          <w:tcPr>
            <w:tcW w:w="1276" w:type="dxa"/>
            <w:vAlign w:val="center"/>
          </w:tcPr>
          <w:p w:rsidR="00F57FA0" w:rsidRPr="006D71E1" w:rsidRDefault="00F57FA0" w:rsidP="00260163">
            <w:pPr>
              <w:jc w:val="center"/>
              <w:rPr>
                <w:rFonts w:cs="Times New Roman"/>
                <w:sz w:val="20"/>
                <w:szCs w:val="20"/>
              </w:rPr>
            </w:pPr>
            <w:r w:rsidRPr="006D71E1">
              <w:rPr>
                <w:rFonts w:cs="Times New Roman"/>
                <w:sz w:val="20"/>
                <w:szCs w:val="20"/>
              </w:rPr>
              <w:t>793</w:t>
            </w:r>
          </w:p>
        </w:tc>
        <w:tc>
          <w:tcPr>
            <w:tcW w:w="2268" w:type="dxa"/>
            <w:vAlign w:val="center"/>
          </w:tcPr>
          <w:p w:rsidR="00F57FA0" w:rsidRPr="006D71E1" w:rsidRDefault="00F57FA0" w:rsidP="00260163">
            <w:pPr>
              <w:jc w:val="center"/>
              <w:rPr>
                <w:rFonts w:cs="Times New Roman"/>
                <w:sz w:val="20"/>
                <w:szCs w:val="20"/>
              </w:rPr>
            </w:pPr>
            <w:r w:rsidRPr="006D71E1">
              <w:rPr>
                <w:rFonts w:cs="Times New Roman"/>
                <w:sz w:val="20"/>
                <w:szCs w:val="20"/>
              </w:rPr>
              <w:t>4140</w:t>
            </w:r>
          </w:p>
        </w:tc>
        <w:tc>
          <w:tcPr>
            <w:tcW w:w="2120" w:type="dxa"/>
            <w:vAlign w:val="center"/>
          </w:tcPr>
          <w:p w:rsidR="00F57FA0" w:rsidRPr="006D71E1" w:rsidRDefault="00F57FA0" w:rsidP="00260163">
            <w:pPr>
              <w:jc w:val="center"/>
              <w:rPr>
                <w:rFonts w:cs="Times New Roman"/>
                <w:sz w:val="20"/>
                <w:szCs w:val="20"/>
              </w:rPr>
            </w:pPr>
            <w:r w:rsidRPr="006D71E1">
              <w:rPr>
                <w:rFonts w:cs="Times New Roman"/>
                <w:sz w:val="20"/>
                <w:szCs w:val="20"/>
              </w:rPr>
              <w:t>2567</w:t>
            </w:r>
          </w:p>
        </w:tc>
      </w:tr>
      <w:tr w:rsidR="00F57FA0" w:rsidRPr="006D71E1" w:rsidTr="00260163">
        <w:tc>
          <w:tcPr>
            <w:tcW w:w="3681" w:type="dxa"/>
            <w:vAlign w:val="center"/>
          </w:tcPr>
          <w:p w:rsidR="00F57FA0" w:rsidRPr="006D71E1" w:rsidRDefault="00F57FA0" w:rsidP="00260163">
            <w:pPr>
              <w:jc w:val="center"/>
              <w:rPr>
                <w:rFonts w:cs="Times New Roman"/>
                <w:sz w:val="20"/>
                <w:szCs w:val="20"/>
              </w:rPr>
            </w:pPr>
            <w:r w:rsidRPr="006D71E1">
              <w:rPr>
                <w:rFonts w:cs="Times New Roman"/>
                <w:sz w:val="20"/>
                <w:szCs w:val="20"/>
              </w:rPr>
              <w:t>Ул. Подгорная</w:t>
            </w:r>
          </w:p>
        </w:tc>
        <w:tc>
          <w:tcPr>
            <w:tcW w:w="1276" w:type="dxa"/>
            <w:vAlign w:val="center"/>
          </w:tcPr>
          <w:p w:rsidR="00F57FA0" w:rsidRPr="006D71E1" w:rsidRDefault="00F57FA0" w:rsidP="00260163">
            <w:pPr>
              <w:jc w:val="center"/>
              <w:rPr>
                <w:rFonts w:cs="Times New Roman"/>
                <w:sz w:val="20"/>
                <w:szCs w:val="20"/>
              </w:rPr>
            </w:pPr>
            <w:r w:rsidRPr="006D71E1">
              <w:rPr>
                <w:rFonts w:cs="Times New Roman"/>
                <w:sz w:val="20"/>
                <w:szCs w:val="20"/>
              </w:rPr>
              <w:t>1729</w:t>
            </w:r>
          </w:p>
        </w:tc>
        <w:tc>
          <w:tcPr>
            <w:tcW w:w="2268" w:type="dxa"/>
            <w:vAlign w:val="center"/>
          </w:tcPr>
          <w:p w:rsidR="00F57FA0" w:rsidRPr="006D71E1" w:rsidRDefault="00F57FA0" w:rsidP="00260163">
            <w:pPr>
              <w:jc w:val="center"/>
              <w:rPr>
                <w:rFonts w:cs="Times New Roman"/>
                <w:sz w:val="20"/>
                <w:szCs w:val="20"/>
              </w:rPr>
            </w:pPr>
            <w:r w:rsidRPr="006D71E1">
              <w:rPr>
                <w:rFonts w:cs="Times New Roman"/>
                <w:sz w:val="20"/>
                <w:szCs w:val="20"/>
              </w:rPr>
              <w:t>4559</w:t>
            </w:r>
          </w:p>
        </w:tc>
        <w:tc>
          <w:tcPr>
            <w:tcW w:w="2120" w:type="dxa"/>
            <w:vAlign w:val="center"/>
          </w:tcPr>
          <w:p w:rsidR="00F57FA0" w:rsidRPr="006D71E1" w:rsidRDefault="00F57FA0" w:rsidP="00260163">
            <w:pPr>
              <w:jc w:val="center"/>
              <w:rPr>
                <w:rFonts w:cs="Times New Roman"/>
                <w:sz w:val="20"/>
                <w:szCs w:val="20"/>
              </w:rPr>
            </w:pPr>
            <w:r w:rsidRPr="006D71E1">
              <w:rPr>
                <w:rFonts w:cs="Times New Roman"/>
                <w:sz w:val="20"/>
                <w:szCs w:val="20"/>
              </w:rPr>
              <w:t>3313</w:t>
            </w:r>
          </w:p>
        </w:tc>
      </w:tr>
      <w:tr w:rsidR="00F57FA0" w:rsidRPr="006D71E1" w:rsidTr="00260163">
        <w:tc>
          <w:tcPr>
            <w:tcW w:w="3681" w:type="dxa"/>
            <w:vAlign w:val="center"/>
          </w:tcPr>
          <w:p w:rsidR="00F57FA0" w:rsidRPr="006D71E1" w:rsidRDefault="00F57FA0" w:rsidP="00260163">
            <w:pPr>
              <w:jc w:val="center"/>
              <w:rPr>
                <w:rFonts w:cs="Times New Roman"/>
                <w:sz w:val="20"/>
                <w:szCs w:val="20"/>
              </w:rPr>
            </w:pPr>
            <w:r w:rsidRPr="006D71E1">
              <w:rPr>
                <w:rFonts w:cs="Times New Roman"/>
                <w:sz w:val="20"/>
                <w:szCs w:val="20"/>
              </w:rPr>
              <w:t>Ул. Траловая</w:t>
            </w:r>
          </w:p>
        </w:tc>
        <w:tc>
          <w:tcPr>
            <w:tcW w:w="1276" w:type="dxa"/>
            <w:vAlign w:val="center"/>
          </w:tcPr>
          <w:p w:rsidR="00F57FA0" w:rsidRPr="006D71E1" w:rsidRDefault="00F57FA0" w:rsidP="00260163">
            <w:pPr>
              <w:jc w:val="center"/>
              <w:rPr>
                <w:rFonts w:cs="Times New Roman"/>
                <w:sz w:val="20"/>
                <w:szCs w:val="20"/>
              </w:rPr>
            </w:pPr>
            <w:r w:rsidRPr="006D71E1">
              <w:rPr>
                <w:rFonts w:cs="Times New Roman"/>
                <w:sz w:val="20"/>
                <w:szCs w:val="20"/>
              </w:rPr>
              <w:t>720</w:t>
            </w:r>
          </w:p>
        </w:tc>
        <w:tc>
          <w:tcPr>
            <w:tcW w:w="2268" w:type="dxa"/>
            <w:vAlign w:val="center"/>
          </w:tcPr>
          <w:p w:rsidR="00F57FA0" w:rsidRPr="006D71E1" w:rsidRDefault="00F57FA0" w:rsidP="00260163">
            <w:pPr>
              <w:jc w:val="center"/>
              <w:rPr>
                <w:rFonts w:cs="Times New Roman"/>
                <w:sz w:val="20"/>
                <w:szCs w:val="20"/>
              </w:rPr>
            </w:pPr>
            <w:r w:rsidRPr="006D71E1">
              <w:rPr>
                <w:rFonts w:cs="Times New Roman"/>
                <w:sz w:val="20"/>
                <w:szCs w:val="20"/>
              </w:rPr>
              <w:t>1713</w:t>
            </w:r>
          </w:p>
        </w:tc>
        <w:tc>
          <w:tcPr>
            <w:tcW w:w="2120" w:type="dxa"/>
            <w:vAlign w:val="center"/>
          </w:tcPr>
          <w:p w:rsidR="00F57FA0" w:rsidRPr="006D71E1" w:rsidRDefault="00F57FA0" w:rsidP="00260163">
            <w:pPr>
              <w:jc w:val="center"/>
              <w:rPr>
                <w:rFonts w:cs="Times New Roman"/>
                <w:sz w:val="20"/>
                <w:szCs w:val="20"/>
              </w:rPr>
            </w:pPr>
            <w:r w:rsidRPr="006D71E1">
              <w:rPr>
                <w:rFonts w:cs="Times New Roman"/>
                <w:sz w:val="20"/>
                <w:szCs w:val="20"/>
              </w:rPr>
              <w:t>2762</w:t>
            </w:r>
          </w:p>
        </w:tc>
      </w:tr>
      <w:tr w:rsidR="00F57FA0" w:rsidRPr="006D71E1" w:rsidTr="00260163">
        <w:tc>
          <w:tcPr>
            <w:tcW w:w="3681" w:type="dxa"/>
            <w:vAlign w:val="center"/>
          </w:tcPr>
          <w:p w:rsidR="00F57FA0" w:rsidRPr="006D71E1" w:rsidRDefault="00F57FA0" w:rsidP="00260163">
            <w:pPr>
              <w:jc w:val="center"/>
              <w:rPr>
                <w:rFonts w:cs="Times New Roman"/>
                <w:sz w:val="20"/>
                <w:szCs w:val="20"/>
              </w:rPr>
            </w:pPr>
            <w:r w:rsidRPr="006D71E1">
              <w:rPr>
                <w:rFonts w:cs="Times New Roman"/>
                <w:sz w:val="20"/>
                <w:szCs w:val="20"/>
              </w:rPr>
              <w:t xml:space="preserve">Портовый </w:t>
            </w:r>
            <w:proofErr w:type="spellStart"/>
            <w:r w:rsidRPr="006D71E1">
              <w:rPr>
                <w:rFonts w:cs="Times New Roman"/>
                <w:sz w:val="20"/>
                <w:szCs w:val="20"/>
              </w:rPr>
              <w:t>пр</w:t>
            </w:r>
            <w:proofErr w:type="spellEnd"/>
            <w:r w:rsidRPr="006D71E1">
              <w:rPr>
                <w:rFonts w:cs="Times New Roman"/>
                <w:sz w:val="20"/>
                <w:szCs w:val="20"/>
              </w:rPr>
              <w:t>-д</w:t>
            </w:r>
          </w:p>
        </w:tc>
        <w:tc>
          <w:tcPr>
            <w:tcW w:w="1276" w:type="dxa"/>
            <w:vAlign w:val="center"/>
          </w:tcPr>
          <w:p w:rsidR="00F57FA0" w:rsidRPr="006D71E1" w:rsidRDefault="00F57FA0" w:rsidP="00260163">
            <w:pPr>
              <w:jc w:val="center"/>
              <w:rPr>
                <w:rFonts w:cs="Times New Roman"/>
                <w:sz w:val="20"/>
                <w:szCs w:val="20"/>
              </w:rPr>
            </w:pPr>
            <w:r w:rsidRPr="006D71E1">
              <w:rPr>
                <w:rFonts w:cs="Times New Roman"/>
                <w:sz w:val="20"/>
                <w:szCs w:val="20"/>
              </w:rPr>
              <w:t>657</w:t>
            </w:r>
          </w:p>
        </w:tc>
        <w:tc>
          <w:tcPr>
            <w:tcW w:w="2268" w:type="dxa"/>
            <w:vAlign w:val="center"/>
          </w:tcPr>
          <w:p w:rsidR="00F57FA0" w:rsidRPr="006D71E1" w:rsidRDefault="00F57FA0" w:rsidP="00260163">
            <w:pPr>
              <w:jc w:val="center"/>
              <w:rPr>
                <w:rFonts w:cs="Times New Roman"/>
                <w:sz w:val="20"/>
                <w:szCs w:val="20"/>
              </w:rPr>
            </w:pPr>
            <w:r w:rsidRPr="006D71E1">
              <w:rPr>
                <w:rFonts w:cs="Times New Roman"/>
                <w:sz w:val="20"/>
                <w:szCs w:val="20"/>
              </w:rPr>
              <w:t>2166</w:t>
            </w:r>
          </w:p>
        </w:tc>
        <w:tc>
          <w:tcPr>
            <w:tcW w:w="2120" w:type="dxa"/>
            <w:vAlign w:val="center"/>
          </w:tcPr>
          <w:p w:rsidR="00F57FA0" w:rsidRPr="006D71E1" w:rsidRDefault="00F57FA0" w:rsidP="00260163">
            <w:pPr>
              <w:jc w:val="center"/>
              <w:rPr>
                <w:rFonts w:cs="Times New Roman"/>
                <w:sz w:val="20"/>
                <w:szCs w:val="20"/>
              </w:rPr>
            </w:pPr>
            <w:r w:rsidRPr="006D71E1">
              <w:rPr>
                <w:rFonts w:cs="Times New Roman"/>
                <w:sz w:val="20"/>
                <w:szCs w:val="20"/>
              </w:rPr>
              <w:t>3276</w:t>
            </w:r>
          </w:p>
        </w:tc>
      </w:tr>
      <w:tr w:rsidR="00F57FA0" w:rsidRPr="006D71E1" w:rsidTr="00260163">
        <w:tc>
          <w:tcPr>
            <w:tcW w:w="3681" w:type="dxa"/>
            <w:vAlign w:val="center"/>
          </w:tcPr>
          <w:p w:rsidR="00F57FA0" w:rsidRPr="006D71E1" w:rsidRDefault="00F57FA0" w:rsidP="00260163">
            <w:pPr>
              <w:jc w:val="center"/>
              <w:rPr>
                <w:rFonts w:cs="Times New Roman"/>
                <w:sz w:val="20"/>
                <w:szCs w:val="20"/>
              </w:rPr>
            </w:pPr>
            <w:r w:rsidRPr="006D71E1">
              <w:rPr>
                <w:rFonts w:cs="Times New Roman"/>
                <w:sz w:val="20"/>
                <w:szCs w:val="20"/>
              </w:rPr>
              <w:t>Нижне-Ростинское щ.</w:t>
            </w:r>
          </w:p>
        </w:tc>
        <w:tc>
          <w:tcPr>
            <w:tcW w:w="1276" w:type="dxa"/>
          </w:tcPr>
          <w:p w:rsidR="00F57FA0" w:rsidRPr="006D71E1" w:rsidRDefault="00F57FA0" w:rsidP="00635FD6">
            <w:pPr>
              <w:jc w:val="center"/>
              <w:rPr>
                <w:rFonts w:cs="Times New Roman"/>
                <w:sz w:val="20"/>
                <w:szCs w:val="20"/>
              </w:rPr>
            </w:pPr>
            <w:r w:rsidRPr="006D71E1">
              <w:rPr>
                <w:rFonts w:cs="Times New Roman"/>
                <w:sz w:val="20"/>
                <w:szCs w:val="20"/>
              </w:rPr>
              <w:t>1016</w:t>
            </w:r>
          </w:p>
        </w:tc>
        <w:tc>
          <w:tcPr>
            <w:tcW w:w="2268" w:type="dxa"/>
          </w:tcPr>
          <w:p w:rsidR="00F57FA0" w:rsidRPr="006D71E1" w:rsidRDefault="00F57FA0" w:rsidP="00635FD6">
            <w:pPr>
              <w:jc w:val="center"/>
              <w:rPr>
                <w:rFonts w:cs="Times New Roman"/>
                <w:sz w:val="20"/>
                <w:szCs w:val="20"/>
              </w:rPr>
            </w:pPr>
            <w:r w:rsidRPr="006D71E1">
              <w:rPr>
                <w:rFonts w:cs="Times New Roman"/>
                <w:sz w:val="20"/>
                <w:szCs w:val="20"/>
              </w:rPr>
              <w:t>2419</w:t>
            </w:r>
          </w:p>
        </w:tc>
        <w:tc>
          <w:tcPr>
            <w:tcW w:w="2120" w:type="dxa"/>
          </w:tcPr>
          <w:p w:rsidR="00F57FA0" w:rsidRPr="006D71E1" w:rsidRDefault="00F57FA0" w:rsidP="00635FD6">
            <w:pPr>
              <w:jc w:val="center"/>
              <w:rPr>
                <w:rFonts w:cs="Times New Roman"/>
                <w:sz w:val="20"/>
                <w:szCs w:val="20"/>
              </w:rPr>
            </w:pPr>
            <w:r w:rsidRPr="006D71E1">
              <w:rPr>
                <w:rFonts w:cs="Times New Roman"/>
                <w:sz w:val="20"/>
                <w:szCs w:val="20"/>
              </w:rPr>
              <w:t>3365</w:t>
            </w:r>
          </w:p>
        </w:tc>
      </w:tr>
    </w:tbl>
    <w:p w:rsidR="00F57FA0" w:rsidRPr="006D71E1" w:rsidRDefault="00F57FA0" w:rsidP="00B203E9">
      <w:pPr>
        <w:pStyle w:val="G"/>
      </w:pPr>
      <w:r w:rsidRPr="006D71E1">
        <w:t xml:space="preserve">Анализ полученных данных о работе транспортной инфраструктуры </w:t>
      </w:r>
      <w:r w:rsidRPr="006D71E1">
        <w:br/>
        <w:t xml:space="preserve">г. Мурманска на прогнозный период, позволяет сделать вывод о том, что реализация предлагаемых сценариев направлена на компенсацию и сдерживание перспективного уровня автомобилизации в случае стабилизации или роста спроса (оптимальный сценарий) на транспортную инфраструктуру. С учетом реализации мероприятий уровень загруженности сетей не будет в пределах допустимого уровня обслуживания (до 80%). </w:t>
      </w:r>
    </w:p>
    <w:p w:rsidR="00F57FA0" w:rsidRPr="006D71E1" w:rsidRDefault="00F57FA0" w:rsidP="00B203E9">
      <w:pPr>
        <w:pStyle w:val="G"/>
      </w:pPr>
      <w:r w:rsidRPr="006D71E1">
        <w:t>Выбор оптимального варианта развития транспортной инфраструктуры обоснован на сравнительном анализе основных параметров характеризующий условия движения транспортных потоков, полученных в результате разработки прогнозной транспортной модели по всем рассмотренным вариантам.</w:t>
      </w:r>
    </w:p>
    <w:p w:rsidR="00F57FA0" w:rsidRPr="006D71E1" w:rsidRDefault="00F57FA0" w:rsidP="00B203E9">
      <w:pPr>
        <w:pStyle w:val="G"/>
      </w:pPr>
      <w:r w:rsidRPr="006D71E1">
        <w:t xml:space="preserve">Предложенных мероприятий по развитию транспортной инфраструктуры, заложенных в стабилизационный вариант и оптимистический вариант развития транспортной </w:t>
      </w:r>
      <w:r w:rsidR="00B203E9" w:rsidRPr="006D71E1">
        <w:t>инфраструктуры</w:t>
      </w:r>
      <w:r w:rsidRPr="006D71E1">
        <w:t xml:space="preserve"> достаточно для удовлетворения растущего транспортного спроса и сдерживания роста нагрузки на улично-дорожную сеть.</w:t>
      </w:r>
    </w:p>
    <w:p w:rsidR="00F57FA0" w:rsidRPr="006D71E1" w:rsidRDefault="00F57FA0" w:rsidP="00B203E9">
      <w:pPr>
        <w:pStyle w:val="G"/>
      </w:pPr>
      <w:r w:rsidRPr="006D71E1">
        <w:t>В сравнении варианта 1 и варианта 2 внутри стабилизационного и оптимистического вариантов по характеристикам условий движения транспортных потоков незначительно выигрывает вариант 1, предусматривающий реализацию проектного предложения по организации одностороннего движения по двум центральным магистралям (пр. Ленина и магистрали ул. Челюскинцев</w:t>
      </w:r>
      <w:r w:rsidR="00AC50B4" w:rsidRPr="006D71E1">
        <w:t xml:space="preserve"> </w:t>
      </w:r>
      <w:r w:rsidRPr="006D71E1">
        <w:t>-</w:t>
      </w:r>
      <w:r w:rsidR="00AC50B4" w:rsidRPr="006D71E1">
        <w:t xml:space="preserve"> </w:t>
      </w:r>
      <w:r w:rsidRPr="006D71E1">
        <w:t xml:space="preserve">ул. Коминтерна – ул. Шмидта – пр. Кирова) с обустройством выделенных полос для встречного движения общественного транспорта. </w:t>
      </w:r>
    </w:p>
    <w:p w:rsidR="00F57FA0" w:rsidRPr="006D71E1" w:rsidRDefault="00F57FA0" w:rsidP="00B203E9">
      <w:pPr>
        <w:pStyle w:val="G"/>
      </w:pPr>
      <w:r w:rsidRPr="006D71E1">
        <w:t>Для разработки Программы комплексного ра</w:t>
      </w:r>
      <w:r w:rsidR="00B203E9" w:rsidRPr="006D71E1">
        <w:t>звития транспортной инфраструктуры</w:t>
      </w:r>
      <w:r w:rsidRPr="006D71E1">
        <w:t xml:space="preserve"> муниципального образования г. Мурманск на 2018-2035 год выбран оптимистический вариант 1. Выбор в пользу данного варианта сделан потому что именно в нем заложен наибольший необходимый набор мероприятий, обеспечивающий удовлетворения растущих транспортных потребностей населения, и особенно рост уровня автомобилизации, намного превышающий показатель, заложенный в МНГП. Реализация проектного предложения по введению одностороннего движения на центральных магистралях способствует снижению интенсивности движения автомобилей в историческом центре города, способствует улучшению условий движения общественного транспорта, повысит безопасность движения транспорта и пешеходов. Такое мероприятие является оптимальной и эффективной альтернативой заложенному в Генеральном плане расширению этих магистралей до 6 полос в ущерб архитектурному облику города, многочисленным объектам культурного наследия, расположенным на этих магистралях, созданию комфортной городской среды, экологии и безопасности дорожного движения. </w:t>
      </w:r>
    </w:p>
    <w:p w:rsidR="00F57FA0" w:rsidRPr="006D71E1" w:rsidRDefault="00F57FA0" w:rsidP="00F57FA0">
      <w:pPr>
        <w:widowControl w:val="0"/>
        <w:autoSpaceDE w:val="0"/>
        <w:autoSpaceDN w:val="0"/>
        <w:adjustRightInd w:val="0"/>
        <w:rPr>
          <w:rFonts w:eastAsia="Times New Roman"/>
          <w:szCs w:val="24"/>
        </w:rPr>
      </w:pPr>
    </w:p>
    <w:p w:rsidR="00F57FA0" w:rsidRPr="006D71E1" w:rsidRDefault="002A3B21" w:rsidP="002A3B21">
      <w:pPr>
        <w:pStyle w:val="a3"/>
        <w:jc w:val="center"/>
        <w:rPr>
          <w:spacing w:val="0"/>
        </w:rPr>
      </w:pPr>
      <w:r>
        <w:rPr>
          <w:spacing w:val="0"/>
        </w:rPr>
        <w:t xml:space="preserve">6. </w:t>
      </w:r>
      <w:bookmarkStart w:id="53" w:name="_Toc533495193"/>
      <w:bookmarkStart w:id="54" w:name="_Toc533697399"/>
      <w:r w:rsidR="00F57FA0" w:rsidRPr="006D71E1">
        <w:rPr>
          <w:spacing w:val="0"/>
        </w:rPr>
        <w:t xml:space="preserve">Оценка эффективности мероприятий (инвестиционных проектов) по проектированию, строительству, реконструкции объектов транспортной инфраструктуры предлагаемого к реализации варианта развития </w:t>
      </w:r>
      <w:r>
        <w:rPr>
          <w:spacing w:val="0"/>
        </w:rPr>
        <w:t xml:space="preserve">                        </w:t>
      </w:r>
      <w:r w:rsidR="00F57FA0" w:rsidRPr="006D71E1">
        <w:rPr>
          <w:spacing w:val="0"/>
        </w:rPr>
        <w:t>транспортной инфраструктуры</w:t>
      </w:r>
      <w:bookmarkEnd w:id="53"/>
      <w:bookmarkEnd w:id="54"/>
    </w:p>
    <w:p w:rsidR="00F57FA0" w:rsidRPr="006D71E1" w:rsidRDefault="00F57FA0" w:rsidP="00F57FA0"/>
    <w:p w:rsidR="00F57FA0" w:rsidRPr="006D71E1" w:rsidRDefault="00F57FA0" w:rsidP="00B203E9">
      <w:pPr>
        <w:pStyle w:val="G"/>
      </w:pPr>
      <w:r w:rsidRPr="006D71E1">
        <w:t xml:space="preserve">Оценка эффективности реализации Программы комплексного развития транспортной инфраструктуры </w:t>
      </w:r>
      <w:r w:rsidR="00260163" w:rsidRPr="006D71E1">
        <w:t xml:space="preserve">муниципального образования </w:t>
      </w:r>
      <w:r w:rsidRPr="006D71E1">
        <w:t>г. Мурманск на 2018-2035 годы осуществляется разработчиком Программы по итогам ее исполнения за отчетный период (за отчетный финансовый год и в целом за период реализации Программы).</w:t>
      </w:r>
    </w:p>
    <w:p w:rsidR="00F57FA0" w:rsidRPr="006D71E1" w:rsidRDefault="00F57FA0" w:rsidP="00B203E9">
      <w:pPr>
        <w:pStyle w:val="G"/>
      </w:pPr>
      <w:r w:rsidRPr="006D71E1">
        <w:t>Оценка эффективности реализации Программы осуществляется по следующим критериям:</w:t>
      </w:r>
    </w:p>
    <w:p w:rsidR="00F57FA0" w:rsidRPr="006D71E1" w:rsidRDefault="00F57FA0" w:rsidP="00B203E9">
      <w:pPr>
        <w:pStyle w:val="G"/>
      </w:pPr>
      <w:bookmarkStart w:id="55" w:name="_Toc532824421"/>
      <w:bookmarkStart w:id="56" w:name="_Toc532928054"/>
      <w:bookmarkStart w:id="57" w:name="_Toc533495194"/>
      <w:r w:rsidRPr="006D71E1">
        <w:t>1. Оценка степени достижения запланированных значений целевых индикаторов и показателей Программы за отчетный период определяется по следующей формуле:</w:t>
      </w:r>
      <w:bookmarkEnd w:id="55"/>
      <w:bookmarkEnd w:id="56"/>
      <w:bookmarkEnd w:id="57"/>
    </w:p>
    <w:p w:rsidR="00F57FA0" w:rsidRPr="006D71E1" w:rsidRDefault="00F57FA0" w:rsidP="00B203E9">
      <w:pPr>
        <w:ind w:firstLine="709"/>
        <w:jc w:val="center"/>
        <w:rPr>
          <w:szCs w:val="24"/>
        </w:rPr>
      </w:pPr>
      <w:r w:rsidRPr="006D71E1">
        <w:rPr>
          <w:szCs w:val="24"/>
        </w:rPr>
        <w:br/>
      </w:r>
      <w:r w:rsidRPr="006D71E1">
        <w:rPr>
          <w:noProof/>
          <w:szCs w:val="24"/>
        </w:rPr>
        <w:drawing>
          <wp:inline distT="0" distB="0" distL="0" distR="0" wp14:anchorId="3EF7A529" wp14:editId="3D87E9F7">
            <wp:extent cx="1295400" cy="495300"/>
            <wp:effectExtent l="19050" t="0" r="0" b="0"/>
            <wp:docPr id="12" name="Рисунок 1" descr="Об утверждении Программы комплексного развития транспортной инфраструктуры городского округ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Об утверждении Программы комплексного развития транспортной инфраструктуры городского округа "/>
                    <pic:cNvPicPr>
                      <a:picLocks noChangeAspect="1" noChangeArrowheads="1"/>
                    </pic:cNvPicPr>
                  </pic:nvPicPr>
                  <pic:blipFill>
                    <a:blip r:embed="rId9" cstate="print"/>
                    <a:srcRect/>
                    <a:stretch>
                      <a:fillRect/>
                    </a:stretch>
                  </pic:blipFill>
                  <pic:spPr bwMode="auto">
                    <a:xfrm>
                      <a:off x="0" y="0"/>
                      <a:ext cx="1295400" cy="495300"/>
                    </a:xfrm>
                    <a:prstGeom prst="rect">
                      <a:avLst/>
                    </a:prstGeom>
                    <a:noFill/>
                    <a:ln w="9525">
                      <a:noFill/>
                      <a:miter lim="800000"/>
                      <a:headEnd/>
                      <a:tailEnd/>
                    </a:ln>
                  </pic:spPr>
                </pic:pic>
              </a:graphicData>
            </a:graphic>
          </wp:inline>
        </w:drawing>
      </w:r>
    </w:p>
    <w:p w:rsidR="00F57FA0" w:rsidRPr="006D71E1" w:rsidRDefault="00F57FA0" w:rsidP="00F57FA0">
      <w:pPr>
        <w:ind w:firstLine="709"/>
        <w:rPr>
          <w:szCs w:val="24"/>
        </w:rPr>
      </w:pPr>
      <w:r w:rsidRPr="006D71E1">
        <w:rPr>
          <w:szCs w:val="24"/>
        </w:rPr>
        <w:t>где:</w:t>
      </w:r>
    </w:p>
    <w:p w:rsidR="00F57FA0" w:rsidRPr="006D71E1" w:rsidRDefault="00F57FA0" w:rsidP="00F57FA0">
      <w:pPr>
        <w:ind w:firstLine="709"/>
        <w:rPr>
          <w:szCs w:val="24"/>
        </w:rPr>
      </w:pPr>
      <w:r w:rsidRPr="006D71E1">
        <w:rPr>
          <w:szCs w:val="24"/>
        </w:rPr>
        <w:t>И - оценка степени достижения запланированных значений целевых индикаторов и показателей Программы;</w:t>
      </w:r>
    </w:p>
    <w:p w:rsidR="00F57FA0" w:rsidRPr="006D71E1" w:rsidRDefault="00F57FA0" w:rsidP="00F57FA0">
      <w:pPr>
        <w:ind w:firstLine="709"/>
        <w:rPr>
          <w:szCs w:val="24"/>
        </w:rPr>
      </w:pPr>
      <w:r w:rsidRPr="006D71E1">
        <w:rPr>
          <w:szCs w:val="24"/>
        </w:rPr>
        <w:t>Ф - фактические значения целевых индикаторов и показателей Программы;</w:t>
      </w:r>
    </w:p>
    <w:p w:rsidR="00F57FA0" w:rsidRPr="006D71E1" w:rsidRDefault="00F57FA0" w:rsidP="00F57FA0">
      <w:pPr>
        <w:ind w:firstLine="709"/>
        <w:rPr>
          <w:szCs w:val="24"/>
        </w:rPr>
      </w:pPr>
      <w:r w:rsidRPr="006D71E1">
        <w:rPr>
          <w:szCs w:val="24"/>
        </w:rPr>
        <w:t>П - плановые значения целевых индикаторов и показателей Программы.</w:t>
      </w:r>
    </w:p>
    <w:p w:rsidR="00F57FA0" w:rsidRPr="006D71E1" w:rsidRDefault="00F57FA0" w:rsidP="00F57FA0">
      <w:pPr>
        <w:ind w:firstLine="709"/>
        <w:rPr>
          <w:szCs w:val="24"/>
        </w:rPr>
      </w:pPr>
      <w:r w:rsidRPr="006D71E1">
        <w:rPr>
          <w:szCs w:val="24"/>
        </w:rPr>
        <w:t>Фактические значения целевых индикаторов и показателей Программы за отчетный период определяются путем мониторинга, включающего в себя сбор и анализ информации о выполнении плановых значений целевых индикаторов и показателей Программы.</w:t>
      </w:r>
    </w:p>
    <w:p w:rsidR="00F57FA0" w:rsidRPr="006D71E1" w:rsidRDefault="00F57FA0" w:rsidP="00B203E9">
      <w:pPr>
        <w:pStyle w:val="G"/>
      </w:pPr>
      <w:bookmarkStart w:id="58" w:name="_Toc532824422"/>
      <w:bookmarkStart w:id="59" w:name="_Toc532928055"/>
      <w:bookmarkStart w:id="60" w:name="_Toc533495195"/>
      <w:r w:rsidRPr="006D71E1">
        <w:t>2. Оценка уровня финансирования мероприятия Программы за отчетный период определяется по следующей формуле:</w:t>
      </w:r>
      <w:bookmarkEnd w:id="58"/>
      <w:bookmarkEnd w:id="59"/>
      <w:bookmarkEnd w:id="60"/>
    </w:p>
    <w:p w:rsidR="00F57FA0" w:rsidRPr="006D71E1" w:rsidRDefault="00F57FA0" w:rsidP="00B203E9">
      <w:pPr>
        <w:ind w:firstLine="709"/>
        <w:jc w:val="center"/>
        <w:rPr>
          <w:szCs w:val="24"/>
        </w:rPr>
      </w:pPr>
      <w:r w:rsidRPr="006D71E1">
        <w:rPr>
          <w:szCs w:val="24"/>
        </w:rPr>
        <w:br/>
      </w:r>
      <w:r w:rsidRPr="006D71E1">
        <w:rPr>
          <w:noProof/>
          <w:szCs w:val="24"/>
        </w:rPr>
        <w:drawing>
          <wp:inline distT="0" distB="0" distL="0" distR="0" wp14:anchorId="22277AEE" wp14:editId="5FA3B9E7">
            <wp:extent cx="1504950" cy="495300"/>
            <wp:effectExtent l="19050" t="0" r="0" b="0"/>
            <wp:docPr id="16" name="Рисунок 2" descr="Об утверждении Программы комплексного развития транспортной инфраструктуры городского округ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Об утверждении Программы комплексного развития транспортной инфраструктуры городского округа "/>
                    <pic:cNvPicPr>
                      <a:picLocks noChangeAspect="1" noChangeArrowheads="1"/>
                    </pic:cNvPicPr>
                  </pic:nvPicPr>
                  <pic:blipFill>
                    <a:blip r:embed="rId10" cstate="print"/>
                    <a:srcRect/>
                    <a:stretch>
                      <a:fillRect/>
                    </a:stretch>
                  </pic:blipFill>
                  <pic:spPr bwMode="auto">
                    <a:xfrm>
                      <a:off x="0" y="0"/>
                      <a:ext cx="1504950" cy="495300"/>
                    </a:xfrm>
                    <a:prstGeom prst="rect">
                      <a:avLst/>
                    </a:prstGeom>
                    <a:noFill/>
                    <a:ln w="9525">
                      <a:noFill/>
                      <a:miter lim="800000"/>
                      <a:headEnd/>
                      <a:tailEnd/>
                    </a:ln>
                  </pic:spPr>
                </pic:pic>
              </a:graphicData>
            </a:graphic>
          </wp:inline>
        </w:drawing>
      </w:r>
    </w:p>
    <w:p w:rsidR="00F57FA0" w:rsidRPr="006D71E1" w:rsidRDefault="00F57FA0" w:rsidP="00F57FA0">
      <w:pPr>
        <w:ind w:firstLine="709"/>
        <w:rPr>
          <w:szCs w:val="24"/>
        </w:rPr>
      </w:pPr>
      <w:r w:rsidRPr="006D71E1">
        <w:rPr>
          <w:szCs w:val="24"/>
        </w:rPr>
        <w:t>где:</w:t>
      </w:r>
    </w:p>
    <w:p w:rsidR="00F57FA0" w:rsidRPr="006D71E1" w:rsidRDefault="00F57FA0" w:rsidP="00F57FA0">
      <w:pPr>
        <w:ind w:firstLine="709"/>
        <w:rPr>
          <w:szCs w:val="24"/>
        </w:rPr>
      </w:pPr>
      <w:r w:rsidRPr="006D71E1">
        <w:rPr>
          <w:szCs w:val="24"/>
        </w:rPr>
        <w:t>Фи - оценка уровня финансирования мероприятия Программы;</w:t>
      </w:r>
    </w:p>
    <w:p w:rsidR="00F57FA0" w:rsidRPr="006D71E1" w:rsidRDefault="00F57FA0" w:rsidP="00F57FA0">
      <w:pPr>
        <w:ind w:firstLine="709"/>
        <w:rPr>
          <w:szCs w:val="24"/>
        </w:rPr>
      </w:pPr>
      <w:proofErr w:type="spellStart"/>
      <w:r w:rsidRPr="006D71E1">
        <w:rPr>
          <w:szCs w:val="24"/>
        </w:rPr>
        <w:t>Фф</w:t>
      </w:r>
      <w:proofErr w:type="spellEnd"/>
      <w:r w:rsidRPr="006D71E1">
        <w:rPr>
          <w:szCs w:val="24"/>
        </w:rPr>
        <w:t xml:space="preserve"> - фактический уровень финансирования мероприятия Программы;</w:t>
      </w:r>
    </w:p>
    <w:p w:rsidR="00F57FA0" w:rsidRPr="006D71E1" w:rsidRDefault="00F57FA0" w:rsidP="00F57FA0">
      <w:pPr>
        <w:ind w:firstLine="709"/>
        <w:rPr>
          <w:szCs w:val="24"/>
        </w:rPr>
      </w:pPr>
      <w:proofErr w:type="spellStart"/>
      <w:r w:rsidRPr="006D71E1">
        <w:rPr>
          <w:szCs w:val="24"/>
        </w:rPr>
        <w:t>Фп</w:t>
      </w:r>
      <w:proofErr w:type="spellEnd"/>
      <w:r w:rsidRPr="006D71E1">
        <w:rPr>
          <w:szCs w:val="24"/>
        </w:rPr>
        <w:t xml:space="preserve"> - объем финансирования мероприятия Программы, предусмотренный Программой.</w:t>
      </w:r>
    </w:p>
    <w:p w:rsidR="00F57FA0" w:rsidRPr="006D71E1" w:rsidRDefault="00F57FA0" w:rsidP="00B203E9">
      <w:pPr>
        <w:pStyle w:val="G"/>
      </w:pPr>
      <w:bookmarkStart w:id="61" w:name="_Toc532824423"/>
      <w:bookmarkStart w:id="62" w:name="_Toc532928056"/>
      <w:bookmarkStart w:id="63" w:name="_Toc533495196"/>
      <w:r w:rsidRPr="006D71E1">
        <w:t>3. Степень выполнения мероприятий Программы определяется по следующей формуле:</w:t>
      </w:r>
      <w:bookmarkEnd w:id="61"/>
      <w:bookmarkEnd w:id="62"/>
      <w:bookmarkEnd w:id="63"/>
    </w:p>
    <w:p w:rsidR="00F57FA0" w:rsidRPr="006D71E1" w:rsidRDefault="00F57FA0" w:rsidP="00B203E9">
      <w:pPr>
        <w:ind w:firstLine="709"/>
        <w:jc w:val="center"/>
        <w:rPr>
          <w:szCs w:val="24"/>
        </w:rPr>
      </w:pPr>
      <w:r w:rsidRPr="006D71E1">
        <w:rPr>
          <w:szCs w:val="24"/>
        </w:rPr>
        <w:br/>
      </w:r>
      <w:r w:rsidRPr="006D71E1">
        <w:rPr>
          <w:noProof/>
          <w:szCs w:val="24"/>
        </w:rPr>
        <w:drawing>
          <wp:inline distT="0" distB="0" distL="0" distR="0" wp14:anchorId="271FAAA9" wp14:editId="04E2E3C6">
            <wp:extent cx="1552575" cy="495300"/>
            <wp:effectExtent l="19050" t="0" r="9525" b="0"/>
            <wp:docPr id="7" name="Рисунок 3" descr="Об утверждении Программы комплексного развития транспортной инфраструктуры городского округ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Об утверждении Программы комплексного развития транспортной инфраструктуры городского округа "/>
                    <pic:cNvPicPr>
                      <a:picLocks noChangeAspect="1" noChangeArrowheads="1"/>
                    </pic:cNvPicPr>
                  </pic:nvPicPr>
                  <pic:blipFill>
                    <a:blip r:embed="rId11" cstate="print"/>
                    <a:srcRect/>
                    <a:stretch>
                      <a:fillRect/>
                    </a:stretch>
                  </pic:blipFill>
                  <pic:spPr bwMode="auto">
                    <a:xfrm>
                      <a:off x="0" y="0"/>
                      <a:ext cx="1552575" cy="495300"/>
                    </a:xfrm>
                    <a:prstGeom prst="rect">
                      <a:avLst/>
                    </a:prstGeom>
                    <a:noFill/>
                    <a:ln w="9525">
                      <a:noFill/>
                      <a:miter lim="800000"/>
                      <a:headEnd/>
                      <a:tailEnd/>
                    </a:ln>
                  </pic:spPr>
                </pic:pic>
              </a:graphicData>
            </a:graphic>
          </wp:inline>
        </w:drawing>
      </w:r>
    </w:p>
    <w:p w:rsidR="00F57FA0" w:rsidRPr="006D71E1" w:rsidRDefault="00F57FA0" w:rsidP="00F57FA0">
      <w:pPr>
        <w:ind w:firstLine="709"/>
        <w:rPr>
          <w:szCs w:val="24"/>
        </w:rPr>
      </w:pPr>
      <w:r w:rsidRPr="006D71E1">
        <w:rPr>
          <w:szCs w:val="24"/>
        </w:rPr>
        <w:t>где:</w:t>
      </w:r>
    </w:p>
    <w:p w:rsidR="00F57FA0" w:rsidRPr="006D71E1" w:rsidRDefault="00F57FA0" w:rsidP="00F57FA0">
      <w:pPr>
        <w:ind w:firstLine="709"/>
        <w:rPr>
          <w:szCs w:val="24"/>
        </w:rPr>
      </w:pPr>
      <w:r w:rsidRPr="006D71E1">
        <w:rPr>
          <w:szCs w:val="24"/>
        </w:rPr>
        <w:t>Ми - степень выполнения мероприятий Программы;</w:t>
      </w:r>
    </w:p>
    <w:p w:rsidR="00F57FA0" w:rsidRPr="006D71E1" w:rsidRDefault="00F57FA0" w:rsidP="00F57FA0">
      <w:pPr>
        <w:ind w:firstLine="709"/>
        <w:rPr>
          <w:szCs w:val="24"/>
        </w:rPr>
      </w:pPr>
      <w:r w:rsidRPr="006D71E1">
        <w:rPr>
          <w:szCs w:val="24"/>
        </w:rPr>
        <w:t>Мф - количество мероприятий Программы, фактически реализованных за отчетный период;</w:t>
      </w:r>
    </w:p>
    <w:p w:rsidR="00F57FA0" w:rsidRPr="006D71E1" w:rsidRDefault="00F57FA0" w:rsidP="00F57FA0">
      <w:pPr>
        <w:ind w:firstLine="709"/>
        <w:rPr>
          <w:szCs w:val="24"/>
        </w:rPr>
      </w:pPr>
      <w:proofErr w:type="spellStart"/>
      <w:r w:rsidRPr="006D71E1">
        <w:rPr>
          <w:szCs w:val="24"/>
        </w:rPr>
        <w:t>Мп</w:t>
      </w:r>
      <w:proofErr w:type="spellEnd"/>
      <w:r w:rsidRPr="006D71E1">
        <w:rPr>
          <w:szCs w:val="24"/>
        </w:rPr>
        <w:t xml:space="preserve"> - количество мероприятий Программы, запланированных на отчетный период.</w:t>
      </w:r>
    </w:p>
    <w:p w:rsidR="002C2B5C" w:rsidRPr="006D71E1" w:rsidRDefault="002C2B5C" w:rsidP="00B203E9"/>
    <w:p w:rsidR="002C2B5C" w:rsidRPr="006D71E1" w:rsidRDefault="002C2B5C" w:rsidP="00AC50B4">
      <w:pPr>
        <w:pStyle w:val="a3"/>
        <w:jc w:val="center"/>
        <w:rPr>
          <w:rFonts w:eastAsia="Calibri"/>
          <w:spacing w:val="0"/>
        </w:rPr>
      </w:pPr>
      <w:bookmarkStart w:id="64" w:name="_Toc533495197"/>
      <w:bookmarkStart w:id="65" w:name="_Toc533697400"/>
      <w:r w:rsidRPr="006D71E1">
        <w:rPr>
          <w:rFonts w:eastAsia="Calibri"/>
          <w:spacing w:val="0"/>
        </w:rPr>
        <w:t>7. Перечень мероприятий (инвестиционных проектов) по проектированию, строительству и реконструкции объектов транспортной инфраструктуры, технико-экономических параметров объектов транспорта, очередность реализации мероприятий (инвестиционных проектов)</w:t>
      </w:r>
      <w:bookmarkEnd w:id="64"/>
      <w:bookmarkEnd w:id="65"/>
    </w:p>
    <w:p w:rsidR="002C2B5C" w:rsidRPr="006D71E1" w:rsidRDefault="002C2B5C" w:rsidP="00AC50B4">
      <w:pPr>
        <w:pStyle w:val="a3"/>
        <w:jc w:val="center"/>
        <w:rPr>
          <w:rFonts w:eastAsia="Calibri"/>
          <w:spacing w:val="0"/>
        </w:rPr>
      </w:pPr>
      <w:bookmarkStart w:id="66" w:name="_Toc532824323"/>
      <w:bookmarkStart w:id="67" w:name="_Toc533495198"/>
      <w:bookmarkStart w:id="68" w:name="_Toc533697401"/>
      <w:r w:rsidRPr="006D71E1">
        <w:rPr>
          <w:rFonts w:eastAsia="Calibri"/>
          <w:spacing w:val="0"/>
        </w:rPr>
        <w:t>7.1. Мероприятия по развитию транспортной инфраструктуры по видам транспорта</w:t>
      </w:r>
      <w:bookmarkEnd w:id="66"/>
      <w:bookmarkEnd w:id="67"/>
      <w:bookmarkEnd w:id="68"/>
    </w:p>
    <w:p w:rsidR="002C2B5C" w:rsidRPr="006D71E1" w:rsidRDefault="002C2B5C" w:rsidP="00AC50B4">
      <w:pPr>
        <w:pStyle w:val="a3"/>
        <w:jc w:val="center"/>
        <w:rPr>
          <w:spacing w:val="0"/>
        </w:rPr>
      </w:pPr>
      <w:bookmarkStart w:id="69" w:name="_Toc533495199"/>
      <w:bookmarkStart w:id="70" w:name="_Toc533697402"/>
      <w:bookmarkStart w:id="71" w:name="_Toc532824324"/>
      <w:bookmarkStart w:id="72" w:name="_Toc532928059"/>
      <w:r w:rsidRPr="006D71E1">
        <w:rPr>
          <w:spacing w:val="0"/>
        </w:rPr>
        <w:t>7.1.1. Строительство и реконструкция искусственных сооружений на дорогах</w:t>
      </w:r>
      <w:bookmarkEnd w:id="69"/>
      <w:bookmarkEnd w:id="70"/>
      <w:bookmarkEnd w:id="71"/>
      <w:bookmarkEnd w:id="72"/>
    </w:p>
    <w:p w:rsidR="00AD03DF" w:rsidRPr="006D71E1" w:rsidRDefault="00AD03DF" w:rsidP="002C2B5C"/>
    <w:p w:rsidR="002C2B5C" w:rsidRPr="006D71E1" w:rsidRDefault="002C2B5C" w:rsidP="00B203E9">
      <w:pPr>
        <w:pStyle w:val="G"/>
      </w:pPr>
      <w:r w:rsidRPr="006D71E1">
        <w:t>В рамках Программы развития транспортной инфраструктуры муниципального образования г. Мурманск предлагаются следующие мероп</w:t>
      </w:r>
      <w:r w:rsidR="00B203E9" w:rsidRPr="006D71E1">
        <w:t>риятия (инвестиционные проекты).</w:t>
      </w:r>
    </w:p>
    <w:p w:rsidR="00B203E9" w:rsidRPr="006D71E1" w:rsidRDefault="00B203E9">
      <w:pPr>
        <w:spacing w:after="160" w:line="259" w:lineRule="auto"/>
        <w:jc w:val="left"/>
        <w:rPr>
          <w:rFonts w:eastAsia="Times New Roman" w:cs="Times New Roman"/>
          <w:szCs w:val="24"/>
          <w:lang w:eastAsia="ar-SA" w:bidi="en-US"/>
        </w:rPr>
      </w:pPr>
      <w:r w:rsidRPr="006D71E1">
        <w:br w:type="page"/>
      </w:r>
    </w:p>
    <w:p w:rsidR="002C2B5C" w:rsidRPr="006D71E1" w:rsidRDefault="00A51814" w:rsidP="002A3B21">
      <w:pPr>
        <w:rPr>
          <w:szCs w:val="24"/>
        </w:rPr>
      </w:pPr>
      <w:r w:rsidRPr="006D71E1">
        <w:rPr>
          <w:szCs w:val="24"/>
        </w:rPr>
        <w:t>Таблица</w:t>
      </w:r>
      <w:r w:rsidR="002A3B21">
        <w:rPr>
          <w:szCs w:val="24"/>
        </w:rPr>
        <w:t xml:space="preserve"> </w:t>
      </w:r>
      <w:r w:rsidR="002C2B5C" w:rsidRPr="006D71E1">
        <w:rPr>
          <w:szCs w:val="24"/>
        </w:rPr>
        <w:t>1</w:t>
      </w:r>
      <w:r w:rsidR="00AD03DF" w:rsidRPr="006D71E1">
        <w:rPr>
          <w:szCs w:val="24"/>
        </w:rPr>
        <w:t>5</w:t>
      </w:r>
      <w:r w:rsidR="002C2B5C" w:rsidRPr="006D71E1">
        <w:rPr>
          <w:szCs w:val="24"/>
        </w:rPr>
        <w:t xml:space="preserve">. Мероприятия по строительству и реконструкции искусственных сооружений </w:t>
      </w:r>
    </w:p>
    <w:tbl>
      <w:tblPr>
        <w:tblStyle w:val="ad"/>
        <w:tblW w:w="0" w:type="auto"/>
        <w:tblLayout w:type="fixed"/>
        <w:tblLook w:val="04A0" w:firstRow="1" w:lastRow="0" w:firstColumn="1" w:lastColumn="0" w:noHBand="0" w:noVBand="1"/>
      </w:tblPr>
      <w:tblGrid>
        <w:gridCol w:w="562"/>
        <w:gridCol w:w="2694"/>
        <w:gridCol w:w="1417"/>
        <w:gridCol w:w="1559"/>
        <w:gridCol w:w="3113"/>
      </w:tblGrid>
      <w:tr w:rsidR="00260163" w:rsidRPr="006D71E1" w:rsidTr="00260163">
        <w:trPr>
          <w:tblHeader/>
        </w:trPr>
        <w:tc>
          <w:tcPr>
            <w:tcW w:w="562" w:type="dxa"/>
            <w:vAlign w:val="center"/>
          </w:tcPr>
          <w:p w:rsidR="00260163" w:rsidRPr="006D71E1" w:rsidRDefault="00260163" w:rsidP="00260163">
            <w:pPr>
              <w:jc w:val="center"/>
              <w:rPr>
                <w:sz w:val="20"/>
                <w:szCs w:val="20"/>
              </w:rPr>
            </w:pPr>
            <w:r w:rsidRPr="006D71E1">
              <w:rPr>
                <w:sz w:val="20"/>
                <w:szCs w:val="20"/>
              </w:rPr>
              <w:t>№</w:t>
            </w:r>
          </w:p>
        </w:tc>
        <w:tc>
          <w:tcPr>
            <w:tcW w:w="2694" w:type="dxa"/>
            <w:vAlign w:val="center"/>
          </w:tcPr>
          <w:p w:rsidR="00260163" w:rsidRPr="006D71E1" w:rsidRDefault="00260163" w:rsidP="00260163">
            <w:pPr>
              <w:jc w:val="center"/>
              <w:rPr>
                <w:sz w:val="20"/>
                <w:szCs w:val="20"/>
              </w:rPr>
            </w:pPr>
            <w:r w:rsidRPr="006D71E1">
              <w:rPr>
                <w:sz w:val="20"/>
                <w:szCs w:val="20"/>
              </w:rPr>
              <w:t>Наименование объекта</w:t>
            </w:r>
          </w:p>
        </w:tc>
        <w:tc>
          <w:tcPr>
            <w:tcW w:w="1417" w:type="dxa"/>
            <w:vAlign w:val="center"/>
          </w:tcPr>
          <w:p w:rsidR="00260163" w:rsidRPr="006D71E1" w:rsidRDefault="00260163" w:rsidP="00260163">
            <w:pPr>
              <w:jc w:val="center"/>
              <w:rPr>
                <w:sz w:val="20"/>
                <w:szCs w:val="20"/>
              </w:rPr>
            </w:pPr>
            <w:r w:rsidRPr="006D71E1">
              <w:rPr>
                <w:sz w:val="20"/>
                <w:szCs w:val="20"/>
              </w:rPr>
              <w:t>Основание</w:t>
            </w:r>
            <w:r w:rsidRPr="006D71E1">
              <w:rPr>
                <w:sz w:val="20"/>
                <w:szCs w:val="20"/>
                <w:vertAlign w:val="superscript"/>
              </w:rPr>
              <w:t>*</w:t>
            </w:r>
          </w:p>
        </w:tc>
        <w:tc>
          <w:tcPr>
            <w:tcW w:w="1559" w:type="dxa"/>
            <w:vAlign w:val="center"/>
          </w:tcPr>
          <w:p w:rsidR="00260163" w:rsidRPr="006D71E1" w:rsidRDefault="00260163" w:rsidP="00260163">
            <w:pPr>
              <w:jc w:val="center"/>
              <w:rPr>
                <w:sz w:val="20"/>
                <w:szCs w:val="20"/>
              </w:rPr>
            </w:pPr>
            <w:r w:rsidRPr="006D71E1">
              <w:rPr>
                <w:sz w:val="20"/>
                <w:szCs w:val="20"/>
              </w:rPr>
              <w:t>Сроки реализации</w:t>
            </w:r>
          </w:p>
        </w:tc>
        <w:tc>
          <w:tcPr>
            <w:tcW w:w="3113" w:type="dxa"/>
            <w:vAlign w:val="center"/>
          </w:tcPr>
          <w:p w:rsidR="00260163" w:rsidRPr="006D71E1" w:rsidRDefault="00260163" w:rsidP="00260163">
            <w:pPr>
              <w:jc w:val="center"/>
              <w:rPr>
                <w:sz w:val="20"/>
                <w:szCs w:val="20"/>
              </w:rPr>
            </w:pPr>
            <w:r w:rsidRPr="006D71E1">
              <w:rPr>
                <w:sz w:val="20"/>
                <w:szCs w:val="20"/>
              </w:rPr>
              <w:t>Местоположение объекта</w:t>
            </w:r>
          </w:p>
        </w:tc>
      </w:tr>
      <w:tr w:rsidR="00260163" w:rsidRPr="006D71E1" w:rsidTr="00260163">
        <w:tc>
          <w:tcPr>
            <w:tcW w:w="562" w:type="dxa"/>
            <w:vAlign w:val="center"/>
          </w:tcPr>
          <w:p w:rsidR="00260163" w:rsidRPr="006D71E1" w:rsidRDefault="00260163" w:rsidP="00260163">
            <w:pPr>
              <w:jc w:val="center"/>
              <w:rPr>
                <w:sz w:val="20"/>
                <w:szCs w:val="20"/>
              </w:rPr>
            </w:pPr>
            <w:r w:rsidRPr="006D71E1">
              <w:rPr>
                <w:sz w:val="20"/>
                <w:szCs w:val="20"/>
              </w:rPr>
              <w:t>1.</w:t>
            </w:r>
          </w:p>
        </w:tc>
        <w:tc>
          <w:tcPr>
            <w:tcW w:w="2694" w:type="dxa"/>
            <w:vAlign w:val="center"/>
          </w:tcPr>
          <w:p w:rsidR="00260163" w:rsidRPr="006D71E1" w:rsidRDefault="00260163" w:rsidP="00260163">
            <w:pPr>
              <w:jc w:val="center"/>
              <w:rPr>
                <w:sz w:val="20"/>
                <w:szCs w:val="20"/>
              </w:rPr>
            </w:pPr>
            <w:r w:rsidRPr="006D71E1">
              <w:rPr>
                <w:sz w:val="20"/>
                <w:szCs w:val="20"/>
              </w:rPr>
              <w:t>Транспортная развязка</w:t>
            </w:r>
          </w:p>
        </w:tc>
        <w:tc>
          <w:tcPr>
            <w:tcW w:w="1417" w:type="dxa"/>
            <w:vAlign w:val="center"/>
          </w:tcPr>
          <w:p w:rsidR="00260163" w:rsidRPr="006D71E1" w:rsidRDefault="00260163" w:rsidP="00260163">
            <w:pPr>
              <w:jc w:val="center"/>
              <w:rPr>
                <w:sz w:val="20"/>
                <w:szCs w:val="20"/>
              </w:rPr>
            </w:pPr>
            <w:r w:rsidRPr="006D71E1">
              <w:rPr>
                <w:sz w:val="20"/>
                <w:szCs w:val="20"/>
              </w:rPr>
              <w:t>Генплан</w:t>
            </w:r>
          </w:p>
        </w:tc>
        <w:tc>
          <w:tcPr>
            <w:tcW w:w="1559" w:type="dxa"/>
            <w:vAlign w:val="center"/>
          </w:tcPr>
          <w:p w:rsidR="00260163" w:rsidRPr="006D71E1" w:rsidRDefault="00260163" w:rsidP="00260163">
            <w:pPr>
              <w:jc w:val="center"/>
              <w:rPr>
                <w:sz w:val="20"/>
                <w:szCs w:val="20"/>
              </w:rPr>
            </w:pPr>
            <w:r w:rsidRPr="006D71E1">
              <w:rPr>
                <w:sz w:val="20"/>
                <w:szCs w:val="20"/>
              </w:rPr>
              <w:t>2024-2025 г.</w:t>
            </w:r>
          </w:p>
        </w:tc>
        <w:tc>
          <w:tcPr>
            <w:tcW w:w="3113" w:type="dxa"/>
            <w:vAlign w:val="center"/>
          </w:tcPr>
          <w:p w:rsidR="00260163" w:rsidRPr="006D71E1" w:rsidRDefault="00260163" w:rsidP="00260163">
            <w:pPr>
              <w:jc w:val="center"/>
              <w:rPr>
                <w:sz w:val="20"/>
                <w:szCs w:val="20"/>
              </w:rPr>
            </w:pPr>
            <w:r w:rsidRPr="006D71E1">
              <w:rPr>
                <w:sz w:val="20"/>
                <w:szCs w:val="20"/>
              </w:rPr>
              <w:t>На слиянии проектируемого продолжения Нижне-Ростинского шоссе с автомобильной дорогой Подъезд к г. Мурманску км 14+297 - км 19+027</w:t>
            </w:r>
          </w:p>
        </w:tc>
      </w:tr>
      <w:tr w:rsidR="00260163" w:rsidRPr="006D71E1" w:rsidTr="00260163">
        <w:tc>
          <w:tcPr>
            <w:tcW w:w="562" w:type="dxa"/>
            <w:vAlign w:val="center"/>
          </w:tcPr>
          <w:p w:rsidR="00260163" w:rsidRPr="006D71E1" w:rsidRDefault="00260163" w:rsidP="00260163">
            <w:pPr>
              <w:jc w:val="center"/>
              <w:rPr>
                <w:sz w:val="20"/>
                <w:szCs w:val="20"/>
              </w:rPr>
            </w:pPr>
            <w:r w:rsidRPr="006D71E1">
              <w:rPr>
                <w:sz w:val="20"/>
                <w:szCs w:val="20"/>
              </w:rPr>
              <w:t>2.</w:t>
            </w:r>
          </w:p>
        </w:tc>
        <w:tc>
          <w:tcPr>
            <w:tcW w:w="2694" w:type="dxa"/>
            <w:vAlign w:val="center"/>
          </w:tcPr>
          <w:p w:rsidR="00260163" w:rsidRPr="006D71E1" w:rsidRDefault="00260163" w:rsidP="00260163">
            <w:pPr>
              <w:jc w:val="center"/>
              <w:rPr>
                <w:sz w:val="20"/>
                <w:szCs w:val="20"/>
              </w:rPr>
            </w:pPr>
            <w:r w:rsidRPr="006D71E1">
              <w:rPr>
                <w:sz w:val="20"/>
                <w:szCs w:val="20"/>
              </w:rPr>
              <w:t xml:space="preserve">Реконструкция путепровода через </w:t>
            </w:r>
            <w:proofErr w:type="spellStart"/>
            <w:r w:rsidRPr="006D71E1">
              <w:rPr>
                <w:sz w:val="20"/>
                <w:szCs w:val="20"/>
              </w:rPr>
              <w:t>ж.д</w:t>
            </w:r>
            <w:proofErr w:type="spellEnd"/>
            <w:r w:rsidRPr="006D71E1">
              <w:rPr>
                <w:sz w:val="20"/>
                <w:szCs w:val="20"/>
              </w:rPr>
              <w:t>. пути с расширением проезжей части до 4 полос движения</w:t>
            </w:r>
          </w:p>
        </w:tc>
        <w:tc>
          <w:tcPr>
            <w:tcW w:w="1417" w:type="dxa"/>
            <w:vAlign w:val="center"/>
          </w:tcPr>
          <w:p w:rsidR="00260163" w:rsidRPr="006D71E1" w:rsidRDefault="00260163" w:rsidP="00260163">
            <w:pPr>
              <w:jc w:val="center"/>
              <w:rPr>
                <w:sz w:val="20"/>
                <w:szCs w:val="20"/>
              </w:rPr>
            </w:pPr>
            <w:r w:rsidRPr="006D71E1">
              <w:rPr>
                <w:sz w:val="20"/>
                <w:szCs w:val="20"/>
              </w:rPr>
              <w:t>Генплан</w:t>
            </w:r>
          </w:p>
        </w:tc>
        <w:tc>
          <w:tcPr>
            <w:tcW w:w="1559" w:type="dxa"/>
            <w:vAlign w:val="center"/>
          </w:tcPr>
          <w:p w:rsidR="00260163" w:rsidRPr="006D71E1" w:rsidRDefault="00260163" w:rsidP="00260163">
            <w:pPr>
              <w:jc w:val="center"/>
              <w:rPr>
                <w:sz w:val="20"/>
                <w:szCs w:val="20"/>
              </w:rPr>
            </w:pPr>
            <w:r w:rsidRPr="006D71E1">
              <w:rPr>
                <w:sz w:val="20"/>
                <w:szCs w:val="20"/>
              </w:rPr>
              <w:t>2022 г.</w:t>
            </w:r>
          </w:p>
        </w:tc>
        <w:tc>
          <w:tcPr>
            <w:tcW w:w="3113" w:type="dxa"/>
            <w:vAlign w:val="center"/>
          </w:tcPr>
          <w:p w:rsidR="00260163" w:rsidRPr="006D71E1" w:rsidRDefault="00260163" w:rsidP="00260163">
            <w:pPr>
              <w:jc w:val="center"/>
              <w:rPr>
                <w:sz w:val="20"/>
                <w:szCs w:val="20"/>
              </w:rPr>
            </w:pPr>
            <w:r w:rsidRPr="006D71E1">
              <w:rPr>
                <w:sz w:val="20"/>
                <w:szCs w:val="20"/>
              </w:rPr>
              <w:t>Ул. Подгорная</w:t>
            </w:r>
          </w:p>
        </w:tc>
      </w:tr>
      <w:tr w:rsidR="00260163" w:rsidRPr="006D71E1" w:rsidTr="00260163">
        <w:tc>
          <w:tcPr>
            <w:tcW w:w="562" w:type="dxa"/>
            <w:vAlign w:val="center"/>
          </w:tcPr>
          <w:p w:rsidR="00260163" w:rsidRPr="006D71E1" w:rsidRDefault="00260163" w:rsidP="00260163">
            <w:pPr>
              <w:jc w:val="center"/>
              <w:rPr>
                <w:sz w:val="20"/>
                <w:szCs w:val="20"/>
              </w:rPr>
            </w:pPr>
            <w:r w:rsidRPr="006D71E1">
              <w:rPr>
                <w:sz w:val="20"/>
                <w:szCs w:val="20"/>
              </w:rPr>
              <w:t>3.</w:t>
            </w:r>
          </w:p>
        </w:tc>
        <w:tc>
          <w:tcPr>
            <w:tcW w:w="2694" w:type="dxa"/>
            <w:vAlign w:val="center"/>
          </w:tcPr>
          <w:p w:rsidR="00260163" w:rsidRPr="006D71E1" w:rsidRDefault="00260163" w:rsidP="00260163">
            <w:pPr>
              <w:jc w:val="center"/>
              <w:rPr>
                <w:sz w:val="20"/>
                <w:szCs w:val="20"/>
              </w:rPr>
            </w:pPr>
            <w:r w:rsidRPr="006D71E1">
              <w:rPr>
                <w:sz w:val="20"/>
                <w:szCs w:val="20"/>
              </w:rPr>
              <w:t>Автомобильный путепровод</w:t>
            </w:r>
          </w:p>
        </w:tc>
        <w:tc>
          <w:tcPr>
            <w:tcW w:w="1417" w:type="dxa"/>
            <w:vAlign w:val="center"/>
          </w:tcPr>
          <w:p w:rsidR="00260163" w:rsidRPr="006D71E1" w:rsidRDefault="00260163" w:rsidP="00260163">
            <w:pPr>
              <w:jc w:val="center"/>
              <w:rPr>
                <w:sz w:val="20"/>
                <w:szCs w:val="20"/>
              </w:rPr>
            </w:pPr>
            <w:r w:rsidRPr="006D71E1">
              <w:rPr>
                <w:sz w:val="20"/>
                <w:szCs w:val="20"/>
              </w:rPr>
              <w:t>Генплан</w:t>
            </w:r>
          </w:p>
        </w:tc>
        <w:tc>
          <w:tcPr>
            <w:tcW w:w="1559" w:type="dxa"/>
            <w:vAlign w:val="center"/>
          </w:tcPr>
          <w:p w:rsidR="00260163" w:rsidRPr="006D71E1" w:rsidRDefault="00260163" w:rsidP="00260163">
            <w:pPr>
              <w:jc w:val="center"/>
              <w:rPr>
                <w:sz w:val="20"/>
                <w:szCs w:val="20"/>
              </w:rPr>
            </w:pPr>
            <w:r w:rsidRPr="006D71E1">
              <w:rPr>
                <w:sz w:val="20"/>
                <w:szCs w:val="20"/>
              </w:rPr>
              <w:t>2024-2025 г.</w:t>
            </w:r>
          </w:p>
        </w:tc>
        <w:tc>
          <w:tcPr>
            <w:tcW w:w="3113" w:type="dxa"/>
            <w:vAlign w:val="center"/>
          </w:tcPr>
          <w:p w:rsidR="00260163" w:rsidRPr="006D71E1" w:rsidRDefault="00260163" w:rsidP="00260163">
            <w:pPr>
              <w:jc w:val="center"/>
              <w:rPr>
                <w:sz w:val="20"/>
                <w:szCs w:val="20"/>
              </w:rPr>
            </w:pPr>
            <w:r w:rsidRPr="006D71E1">
              <w:rPr>
                <w:sz w:val="20"/>
                <w:szCs w:val="20"/>
              </w:rPr>
              <w:t>На пересечении нового участка магистрали общегородского значения с улицей Баумана</w:t>
            </w:r>
          </w:p>
        </w:tc>
      </w:tr>
      <w:tr w:rsidR="00260163" w:rsidRPr="006D71E1" w:rsidTr="00260163">
        <w:tc>
          <w:tcPr>
            <w:tcW w:w="562" w:type="dxa"/>
            <w:vAlign w:val="center"/>
          </w:tcPr>
          <w:p w:rsidR="00260163" w:rsidRPr="006D71E1" w:rsidRDefault="00260163" w:rsidP="00260163">
            <w:pPr>
              <w:jc w:val="center"/>
              <w:rPr>
                <w:sz w:val="20"/>
                <w:szCs w:val="20"/>
              </w:rPr>
            </w:pPr>
            <w:r w:rsidRPr="006D71E1">
              <w:rPr>
                <w:sz w:val="20"/>
                <w:szCs w:val="20"/>
              </w:rPr>
              <w:t>4.</w:t>
            </w:r>
          </w:p>
        </w:tc>
        <w:tc>
          <w:tcPr>
            <w:tcW w:w="2694" w:type="dxa"/>
            <w:vAlign w:val="center"/>
          </w:tcPr>
          <w:p w:rsidR="00260163" w:rsidRPr="006D71E1" w:rsidRDefault="00260163" w:rsidP="00260163">
            <w:pPr>
              <w:jc w:val="center"/>
              <w:rPr>
                <w:sz w:val="20"/>
                <w:szCs w:val="20"/>
              </w:rPr>
            </w:pPr>
            <w:r w:rsidRPr="006D71E1">
              <w:rPr>
                <w:sz w:val="20"/>
                <w:szCs w:val="20"/>
              </w:rPr>
              <w:t>Транспортная развязка</w:t>
            </w:r>
          </w:p>
        </w:tc>
        <w:tc>
          <w:tcPr>
            <w:tcW w:w="1417" w:type="dxa"/>
            <w:vAlign w:val="center"/>
          </w:tcPr>
          <w:p w:rsidR="00260163" w:rsidRPr="006D71E1" w:rsidRDefault="00260163" w:rsidP="00260163">
            <w:pPr>
              <w:jc w:val="center"/>
              <w:rPr>
                <w:sz w:val="20"/>
                <w:szCs w:val="20"/>
              </w:rPr>
            </w:pPr>
            <w:r w:rsidRPr="006D71E1">
              <w:rPr>
                <w:sz w:val="20"/>
                <w:szCs w:val="20"/>
              </w:rPr>
              <w:t>Генплан</w:t>
            </w:r>
          </w:p>
        </w:tc>
        <w:tc>
          <w:tcPr>
            <w:tcW w:w="1559" w:type="dxa"/>
            <w:vAlign w:val="center"/>
          </w:tcPr>
          <w:p w:rsidR="00260163" w:rsidRPr="006D71E1" w:rsidRDefault="00260163" w:rsidP="00260163">
            <w:pPr>
              <w:jc w:val="center"/>
              <w:rPr>
                <w:sz w:val="20"/>
                <w:szCs w:val="20"/>
              </w:rPr>
            </w:pPr>
            <w:r w:rsidRPr="006D71E1">
              <w:rPr>
                <w:sz w:val="20"/>
                <w:szCs w:val="20"/>
              </w:rPr>
              <w:t>2024-2025 г.</w:t>
            </w:r>
          </w:p>
        </w:tc>
        <w:tc>
          <w:tcPr>
            <w:tcW w:w="3113" w:type="dxa"/>
            <w:vAlign w:val="center"/>
          </w:tcPr>
          <w:p w:rsidR="00260163" w:rsidRPr="006D71E1" w:rsidRDefault="00260163" w:rsidP="00260163">
            <w:pPr>
              <w:jc w:val="center"/>
              <w:rPr>
                <w:sz w:val="20"/>
                <w:szCs w:val="20"/>
              </w:rPr>
            </w:pPr>
            <w:r w:rsidRPr="006D71E1">
              <w:rPr>
                <w:sz w:val="20"/>
                <w:szCs w:val="20"/>
              </w:rPr>
              <w:t>На пересечении нового участка магистрали общегородского значения и Кольского пр.</w:t>
            </w:r>
          </w:p>
        </w:tc>
      </w:tr>
      <w:tr w:rsidR="00260163" w:rsidRPr="006D71E1" w:rsidTr="00260163">
        <w:tc>
          <w:tcPr>
            <w:tcW w:w="562" w:type="dxa"/>
            <w:vAlign w:val="center"/>
          </w:tcPr>
          <w:p w:rsidR="00260163" w:rsidRPr="006D71E1" w:rsidRDefault="00260163" w:rsidP="00260163">
            <w:pPr>
              <w:jc w:val="center"/>
              <w:rPr>
                <w:sz w:val="20"/>
                <w:szCs w:val="20"/>
              </w:rPr>
            </w:pPr>
            <w:r w:rsidRPr="006D71E1">
              <w:rPr>
                <w:sz w:val="20"/>
                <w:szCs w:val="20"/>
              </w:rPr>
              <w:t>5.</w:t>
            </w:r>
          </w:p>
        </w:tc>
        <w:tc>
          <w:tcPr>
            <w:tcW w:w="2694" w:type="dxa"/>
            <w:vAlign w:val="center"/>
          </w:tcPr>
          <w:p w:rsidR="00260163" w:rsidRPr="006D71E1" w:rsidRDefault="00260163" w:rsidP="00260163">
            <w:pPr>
              <w:jc w:val="center"/>
              <w:rPr>
                <w:sz w:val="20"/>
                <w:szCs w:val="20"/>
              </w:rPr>
            </w:pPr>
            <w:r w:rsidRPr="006D71E1">
              <w:rPr>
                <w:sz w:val="20"/>
                <w:szCs w:val="20"/>
              </w:rPr>
              <w:t>Транспортная развязка</w:t>
            </w:r>
          </w:p>
        </w:tc>
        <w:tc>
          <w:tcPr>
            <w:tcW w:w="1417" w:type="dxa"/>
            <w:vAlign w:val="center"/>
          </w:tcPr>
          <w:p w:rsidR="00260163" w:rsidRPr="006D71E1" w:rsidRDefault="00260163" w:rsidP="00260163">
            <w:pPr>
              <w:jc w:val="center"/>
              <w:rPr>
                <w:sz w:val="20"/>
                <w:szCs w:val="20"/>
              </w:rPr>
            </w:pPr>
            <w:r w:rsidRPr="006D71E1">
              <w:rPr>
                <w:sz w:val="20"/>
                <w:szCs w:val="20"/>
              </w:rPr>
              <w:t>ПКРТИ</w:t>
            </w:r>
          </w:p>
        </w:tc>
        <w:tc>
          <w:tcPr>
            <w:tcW w:w="1559" w:type="dxa"/>
            <w:vAlign w:val="center"/>
          </w:tcPr>
          <w:p w:rsidR="00260163" w:rsidRPr="006D71E1" w:rsidRDefault="00260163" w:rsidP="00260163">
            <w:pPr>
              <w:jc w:val="center"/>
              <w:rPr>
                <w:sz w:val="20"/>
                <w:szCs w:val="20"/>
              </w:rPr>
            </w:pPr>
            <w:r w:rsidRPr="006D71E1">
              <w:rPr>
                <w:sz w:val="20"/>
                <w:szCs w:val="20"/>
              </w:rPr>
              <w:t>2024-2025 г.</w:t>
            </w:r>
          </w:p>
        </w:tc>
        <w:tc>
          <w:tcPr>
            <w:tcW w:w="3113" w:type="dxa"/>
            <w:vAlign w:val="center"/>
          </w:tcPr>
          <w:p w:rsidR="00260163" w:rsidRPr="006D71E1" w:rsidRDefault="00260163" w:rsidP="00260163">
            <w:pPr>
              <w:jc w:val="center"/>
              <w:rPr>
                <w:sz w:val="20"/>
                <w:szCs w:val="20"/>
              </w:rPr>
            </w:pPr>
            <w:r w:rsidRPr="006D71E1">
              <w:rPr>
                <w:sz w:val="20"/>
                <w:szCs w:val="20"/>
              </w:rPr>
              <w:t>На пересечении нового участка магистрали общегородского значения, Прибрежной дороги на подходе к Кольскому мосту</w:t>
            </w:r>
          </w:p>
        </w:tc>
      </w:tr>
      <w:tr w:rsidR="00260163" w:rsidRPr="006D71E1" w:rsidTr="00260163">
        <w:tc>
          <w:tcPr>
            <w:tcW w:w="562" w:type="dxa"/>
            <w:vAlign w:val="center"/>
          </w:tcPr>
          <w:p w:rsidR="00260163" w:rsidRPr="006D71E1" w:rsidRDefault="00260163" w:rsidP="00260163">
            <w:pPr>
              <w:jc w:val="center"/>
              <w:rPr>
                <w:sz w:val="20"/>
                <w:szCs w:val="20"/>
              </w:rPr>
            </w:pPr>
            <w:r w:rsidRPr="006D71E1">
              <w:rPr>
                <w:sz w:val="20"/>
                <w:szCs w:val="20"/>
              </w:rPr>
              <w:t>6.</w:t>
            </w:r>
          </w:p>
        </w:tc>
        <w:tc>
          <w:tcPr>
            <w:tcW w:w="2694" w:type="dxa"/>
            <w:vAlign w:val="center"/>
          </w:tcPr>
          <w:p w:rsidR="00260163" w:rsidRPr="006D71E1" w:rsidRDefault="00260163" w:rsidP="00260163">
            <w:pPr>
              <w:jc w:val="center"/>
              <w:rPr>
                <w:sz w:val="20"/>
                <w:szCs w:val="20"/>
              </w:rPr>
            </w:pPr>
            <w:r w:rsidRPr="006D71E1">
              <w:rPr>
                <w:sz w:val="20"/>
                <w:szCs w:val="20"/>
              </w:rPr>
              <w:t>Автомобильный путепровод</w:t>
            </w:r>
          </w:p>
        </w:tc>
        <w:tc>
          <w:tcPr>
            <w:tcW w:w="1417" w:type="dxa"/>
            <w:vAlign w:val="center"/>
          </w:tcPr>
          <w:p w:rsidR="00260163" w:rsidRPr="006D71E1" w:rsidRDefault="00260163" w:rsidP="00260163">
            <w:pPr>
              <w:jc w:val="center"/>
              <w:rPr>
                <w:sz w:val="20"/>
                <w:szCs w:val="20"/>
              </w:rPr>
            </w:pPr>
            <w:r w:rsidRPr="006D71E1">
              <w:rPr>
                <w:sz w:val="20"/>
                <w:szCs w:val="20"/>
              </w:rPr>
              <w:t>ПКРТИ</w:t>
            </w:r>
          </w:p>
        </w:tc>
        <w:tc>
          <w:tcPr>
            <w:tcW w:w="1559" w:type="dxa"/>
            <w:vAlign w:val="center"/>
          </w:tcPr>
          <w:p w:rsidR="00260163" w:rsidRPr="006D71E1" w:rsidRDefault="00260163" w:rsidP="00260163">
            <w:pPr>
              <w:jc w:val="center"/>
              <w:rPr>
                <w:sz w:val="20"/>
                <w:szCs w:val="20"/>
              </w:rPr>
            </w:pPr>
            <w:r w:rsidRPr="006D71E1">
              <w:rPr>
                <w:sz w:val="20"/>
                <w:szCs w:val="20"/>
              </w:rPr>
              <w:t>2020 г.</w:t>
            </w:r>
          </w:p>
        </w:tc>
        <w:tc>
          <w:tcPr>
            <w:tcW w:w="3113" w:type="dxa"/>
            <w:vAlign w:val="center"/>
          </w:tcPr>
          <w:p w:rsidR="00260163" w:rsidRPr="006D71E1" w:rsidRDefault="00260163" w:rsidP="00260163">
            <w:pPr>
              <w:jc w:val="center"/>
              <w:rPr>
                <w:sz w:val="20"/>
                <w:szCs w:val="20"/>
              </w:rPr>
            </w:pPr>
            <w:r w:rsidRPr="006D71E1">
              <w:rPr>
                <w:sz w:val="20"/>
                <w:szCs w:val="20"/>
              </w:rPr>
              <w:t xml:space="preserve">Пересечение Нижне-Ростинского шоссе с </w:t>
            </w:r>
            <w:proofErr w:type="spellStart"/>
            <w:r w:rsidRPr="006D71E1">
              <w:rPr>
                <w:sz w:val="20"/>
                <w:szCs w:val="20"/>
              </w:rPr>
              <w:t>ж.д</w:t>
            </w:r>
            <w:proofErr w:type="spellEnd"/>
            <w:r w:rsidRPr="006D71E1">
              <w:rPr>
                <w:sz w:val="20"/>
                <w:szCs w:val="20"/>
              </w:rPr>
              <w:t>. путями у д. 28 по Нижне-Ростинскому ш.</w:t>
            </w:r>
          </w:p>
        </w:tc>
      </w:tr>
      <w:tr w:rsidR="00260163" w:rsidRPr="006D71E1" w:rsidTr="00260163">
        <w:tc>
          <w:tcPr>
            <w:tcW w:w="562" w:type="dxa"/>
            <w:vAlign w:val="center"/>
          </w:tcPr>
          <w:p w:rsidR="00260163" w:rsidRPr="006D71E1" w:rsidRDefault="00260163" w:rsidP="00260163">
            <w:pPr>
              <w:jc w:val="center"/>
              <w:rPr>
                <w:sz w:val="20"/>
                <w:szCs w:val="20"/>
              </w:rPr>
            </w:pPr>
            <w:r w:rsidRPr="006D71E1">
              <w:rPr>
                <w:sz w:val="20"/>
                <w:szCs w:val="20"/>
              </w:rPr>
              <w:t>7.</w:t>
            </w:r>
          </w:p>
        </w:tc>
        <w:tc>
          <w:tcPr>
            <w:tcW w:w="2694" w:type="dxa"/>
            <w:vAlign w:val="center"/>
          </w:tcPr>
          <w:p w:rsidR="00260163" w:rsidRPr="006D71E1" w:rsidRDefault="00260163" w:rsidP="00260163">
            <w:pPr>
              <w:jc w:val="center"/>
              <w:rPr>
                <w:sz w:val="20"/>
                <w:szCs w:val="20"/>
              </w:rPr>
            </w:pPr>
            <w:r w:rsidRPr="006D71E1">
              <w:rPr>
                <w:sz w:val="20"/>
                <w:szCs w:val="20"/>
              </w:rPr>
              <w:t>Автомобильный путепровод</w:t>
            </w:r>
          </w:p>
        </w:tc>
        <w:tc>
          <w:tcPr>
            <w:tcW w:w="1417" w:type="dxa"/>
            <w:vAlign w:val="center"/>
          </w:tcPr>
          <w:p w:rsidR="00260163" w:rsidRPr="006D71E1" w:rsidRDefault="00260163" w:rsidP="00260163">
            <w:pPr>
              <w:jc w:val="center"/>
              <w:rPr>
                <w:sz w:val="20"/>
                <w:szCs w:val="20"/>
              </w:rPr>
            </w:pPr>
            <w:r w:rsidRPr="006D71E1">
              <w:rPr>
                <w:sz w:val="20"/>
                <w:szCs w:val="20"/>
              </w:rPr>
              <w:t>Генплан</w:t>
            </w:r>
          </w:p>
        </w:tc>
        <w:tc>
          <w:tcPr>
            <w:tcW w:w="1559" w:type="dxa"/>
            <w:vAlign w:val="center"/>
          </w:tcPr>
          <w:p w:rsidR="00260163" w:rsidRPr="006D71E1" w:rsidRDefault="00260163" w:rsidP="00260163">
            <w:pPr>
              <w:jc w:val="center"/>
              <w:rPr>
                <w:sz w:val="20"/>
                <w:szCs w:val="20"/>
              </w:rPr>
            </w:pPr>
            <w:r w:rsidRPr="006D71E1">
              <w:rPr>
                <w:sz w:val="20"/>
                <w:szCs w:val="20"/>
              </w:rPr>
              <w:t>2026-2035 г.</w:t>
            </w:r>
          </w:p>
        </w:tc>
        <w:tc>
          <w:tcPr>
            <w:tcW w:w="3113" w:type="dxa"/>
            <w:vAlign w:val="center"/>
          </w:tcPr>
          <w:p w:rsidR="00260163" w:rsidRPr="006D71E1" w:rsidRDefault="00260163" w:rsidP="00260163">
            <w:pPr>
              <w:jc w:val="center"/>
              <w:rPr>
                <w:sz w:val="20"/>
                <w:szCs w:val="20"/>
              </w:rPr>
            </w:pPr>
            <w:r w:rsidRPr="006D71E1">
              <w:rPr>
                <w:sz w:val="20"/>
                <w:szCs w:val="20"/>
              </w:rPr>
              <w:t>Через ж. д. пути в створе пр. Героев-североморцев</w:t>
            </w:r>
          </w:p>
        </w:tc>
      </w:tr>
      <w:tr w:rsidR="00260163" w:rsidRPr="006D71E1" w:rsidTr="00260163">
        <w:tc>
          <w:tcPr>
            <w:tcW w:w="562" w:type="dxa"/>
            <w:vAlign w:val="center"/>
          </w:tcPr>
          <w:p w:rsidR="00260163" w:rsidRPr="006D71E1" w:rsidRDefault="00260163" w:rsidP="00260163">
            <w:pPr>
              <w:jc w:val="center"/>
              <w:rPr>
                <w:sz w:val="20"/>
                <w:szCs w:val="20"/>
              </w:rPr>
            </w:pPr>
            <w:r w:rsidRPr="006D71E1">
              <w:rPr>
                <w:sz w:val="20"/>
                <w:szCs w:val="20"/>
              </w:rPr>
              <w:t>8.</w:t>
            </w:r>
          </w:p>
        </w:tc>
        <w:tc>
          <w:tcPr>
            <w:tcW w:w="2694" w:type="dxa"/>
            <w:vAlign w:val="center"/>
          </w:tcPr>
          <w:p w:rsidR="00260163" w:rsidRPr="006D71E1" w:rsidRDefault="00260163" w:rsidP="00260163">
            <w:pPr>
              <w:jc w:val="center"/>
              <w:rPr>
                <w:sz w:val="20"/>
                <w:szCs w:val="20"/>
              </w:rPr>
            </w:pPr>
            <w:r w:rsidRPr="006D71E1">
              <w:rPr>
                <w:sz w:val="20"/>
                <w:szCs w:val="20"/>
              </w:rPr>
              <w:t>Автомобильный путепровод</w:t>
            </w:r>
          </w:p>
        </w:tc>
        <w:tc>
          <w:tcPr>
            <w:tcW w:w="1417" w:type="dxa"/>
            <w:vAlign w:val="center"/>
          </w:tcPr>
          <w:p w:rsidR="00260163" w:rsidRPr="006D71E1" w:rsidRDefault="00260163" w:rsidP="00260163">
            <w:pPr>
              <w:jc w:val="center"/>
              <w:rPr>
                <w:sz w:val="20"/>
                <w:szCs w:val="20"/>
              </w:rPr>
            </w:pPr>
            <w:r w:rsidRPr="006D71E1">
              <w:rPr>
                <w:sz w:val="20"/>
                <w:szCs w:val="20"/>
              </w:rPr>
              <w:t>Генплан</w:t>
            </w:r>
          </w:p>
        </w:tc>
        <w:tc>
          <w:tcPr>
            <w:tcW w:w="1559" w:type="dxa"/>
            <w:vAlign w:val="center"/>
          </w:tcPr>
          <w:p w:rsidR="00260163" w:rsidRPr="006D71E1" w:rsidRDefault="00260163" w:rsidP="00260163">
            <w:pPr>
              <w:jc w:val="center"/>
              <w:rPr>
                <w:sz w:val="20"/>
                <w:szCs w:val="20"/>
              </w:rPr>
            </w:pPr>
            <w:r w:rsidRPr="006D71E1">
              <w:rPr>
                <w:sz w:val="20"/>
                <w:szCs w:val="20"/>
              </w:rPr>
              <w:t>2022 г.</w:t>
            </w:r>
          </w:p>
        </w:tc>
        <w:tc>
          <w:tcPr>
            <w:tcW w:w="3113" w:type="dxa"/>
            <w:vAlign w:val="center"/>
          </w:tcPr>
          <w:p w:rsidR="00260163" w:rsidRPr="006D71E1" w:rsidRDefault="00260163" w:rsidP="00260163">
            <w:pPr>
              <w:jc w:val="center"/>
              <w:rPr>
                <w:sz w:val="20"/>
                <w:szCs w:val="20"/>
              </w:rPr>
            </w:pPr>
            <w:r w:rsidRPr="006D71E1">
              <w:rPr>
                <w:sz w:val="20"/>
                <w:szCs w:val="20"/>
              </w:rPr>
              <w:t>Через ж. д. пути в створе Портового проезда</w:t>
            </w:r>
          </w:p>
        </w:tc>
      </w:tr>
      <w:tr w:rsidR="00260163" w:rsidRPr="006D71E1" w:rsidTr="00260163">
        <w:tc>
          <w:tcPr>
            <w:tcW w:w="562" w:type="dxa"/>
            <w:vAlign w:val="center"/>
          </w:tcPr>
          <w:p w:rsidR="00260163" w:rsidRPr="006D71E1" w:rsidRDefault="00260163" w:rsidP="00260163">
            <w:pPr>
              <w:jc w:val="center"/>
              <w:rPr>
                <w:sz w:val="20"/>
                <w:szCs w:val="20"/>
              </w:rPr>
            </w:pPr>
            <w:r w:rsidRPr="006D71E1">
              <w:rPr>
                <w:sz w:val="20"/>
                <w:szCs w:val="20"/>
              </w:rPr>
              <w:t>9.</w:t>
            </w:r>
          </w:p>
        </w:tc>
        <w:tc>
          <w:tcPr>
            <w:tcW w:w="2694" w:type="dxa"/>
            <w:vAlign w:val="center"/>
          </w:tcPr>
          <w:p w:rsidR="00260163" w:rsidRPr="006D71E1" w:rsidRDefault="00260163" w:rsidP="00260163">
            <w:pPr>
              <w:jc w:val="center"/>
              <w:rPr>
                <w:sz w:val="20"/>
                <w:szCs w:val="20"/>
              </w:rPr>
            </w:pPr>
            <w:r w:rsidRPr="006D71E1">
              <w:rPr>
                <w:sz w:val="20"/>
                <w:szCs w:val="20"/>
              </w:rPr>
              <w:t>Автомобильный путепровод</w:t>
            </w:r>
          </w:p>
        </w:tc>
        <w:tc>
          <w:tcPr>
            <w:tcW w:w="1417" w:type="dxa"/>
            <w:vAlign w:val="center"/>
          </w:tcPr>
          <w:p w:rsidR="00260163" w:rsidRPr="006D71E1" w:rsidRDefault="00260163" w:rsidP="00260163">
            <w:pPr>
              <w:jc w:val="center"/>
              <w:rPr>
                <w:sz w:val="20"/>
                <w:szCs w:val="20"/>
              </w:rPr>
            </w:pPr>
            <w:r w:rsidRPr="006D71E1">
              <w:rPr>
                <w:sz w:val="20"/>
                <w:szCs w:val="20"/>
              </w:rPr>
              <w:t>Генплан</w:t>
            </w:r>
          </w:p>
        </w:tc>
        <w:tc>
          <w:tcPr>
            <w:tcW w:w="1559" w:type="dxa"/>
            <w:vAlign w:val="center"/>
          </w:tcPr>
          <w:p w:rsidR="00260163" w:rsidRPr="006D71E1" w:rsidRDefault="00260163" w:rsidP="00260163">
            <w:pPr>
              <w:jc w:val="center"/>
              <w:rPr>
                <w:sz w:val="20"/>
                <w:szCs w:val="20"/>
              </w:rPr>
            </w:pPr>
            <w:r w:rsidRPr="006D71E1">
              <w:rPr>
                <w:sz w:val="20"/>
                <w:szCs w:val="20"/>
              </w:rPr>
              <w:t>2024-2025 г</w:t>
            </w:r>
          </w:p>
        </w:tc>
        <w:tc>
          <w:tcPr>
            <w:tcW w:w="3113" w:type="dxa"/>
            <w:vAlign w:val="center"/>
          </w:tcPr>
          <w:p w:rsidR="00260163" w:rsidRPr="006D71E1" w:rsidRDefault="00260163" w:rsidP="00260163">
            <w:pPr>
              <w:jc w:val="center"/>
              <w:rPr>
                <w:sz w:val="20"/>
                <w:szCs w:val="20"/>
              </w:rPr>
            </w:pPr>
            <w:r w:rsidRPr="006D71E1">
              <w:rPr>
                <w:sz w:val="20"/>
                <w:szCs w:val="20"/>
              </w:rPr>
              <w:t xml:space="preserve">Через </w:t>
            </w:r>
            <w:proofErr w:type="spellStart"/>
            <w:r w:rsidRPr="006D71E1">
              <w:rPr>
                <w:sz w:val="20"/>
                <w:szCs w:val="20"/>
              </w:rPr>
              <w:t>ж.д</w:t>
            </w:r>
            <w:proofErr w:type="spellEnd"/>
            <w:r w:rsidRPr="006D71E1">
              <w:rPr>
                <w:sz w:val="20"/>
                <w:szCs w:val="20"/>
              </w:rPr>
              <w:t>. пути на проектируемом продлении Нижне-Ростинского шоссе (в районе р. Роста)</w:t>
            </w:r>
          </w:p>
        </w:tc>
      </w:tr>
      <w:tr w:rsidR="00260163" w:rsidRPr="006D71E1" w:rsidTr="00260163">
        <w:tc>
          <w:tcPr>
            <w:tcW w:w="562" w:type="dxa"/>
            <w:vAlign w:val="center"/>
          </w:tcPr>
          <w:p w:rsidR="00260163" w:rsidRPr="006D71E1" w:rsidRDefault="00260163" w:rsidP="00260163">
            <w:pPr>
              <w:jc w:val="center"/>
              <w:rPr>
                <w:sz w:val="20"/>
                <w:szCs w:val="20"/>
              </w:rPr>
            </w:pPr>
            <w:r w:rsidRPr="006D71E1">
              <w:rPr>
                <w:sz w:val="20"/>
                <w:szCs w:val="20"/>
              </w:rPr>
              <w:t>10.</w:t>
            </w:r>
          </w:p>
        </w:tc>
        <w:tc>
          <w:tcPr>
            <w:tcW w:w="2694" w:type="dxa"/>
            <w:vAlign w:val="center"/>
          </w:tcPr>
          <w:p w:rsidR="00260163" w:rsidRPr="006D71E1" w:rsidRDefault="00260163" w:rsidP="00260163">
            <w:pPr>
              <w:jc w:val="center"/>
              <w:rPr>
                <w:sz w:val="20"/>
                <w:szCs w:val="20"/>
              </w:rPr>
            </w:pPr>
            <w:r w:rsidRPr="006D71E1">
              <w:rPr>
                <w:sz w:val="20"/>
                <w:szCs w:val="20"/>
              </w:rPr>
              <w:t>Транспортная развязка</w:t>
            </w:r>
          </w:p>
        </w:tc>
        <w:tc>
          <w:tcPr>
            <w:tcW w:w="1417" w:type="dxa"/>
            <w:vAlign w:val="center"/>
          </w:tcPr>
          <w:p w:rsidR="00260163" w:rsidRPr="006D71E1" w:rsidRDefault="00260163" w:rsidP="00260163">
            <w:pPr>
              <w:jc w:val="center"/>
              <w:rPr>
                <w:sz w:val="20"/>
                <w:szCs w:val="20"/>
              </w:rPr>
            </w:pPr>
            <w:r w:rsidRPr="006D71E1">
              <w:rPr>
                <w:sz w:val="20"/>
                <w:szCs w:val="20"/>
              </w:rPr>
              <w:t>Генплан</w:t>
            </w:r>
          </w:p>
        </w:tc>
        <w:tc>
          <w:tcPr>
            <w:tcW w:w="1559" w:type="dxa"/>
            <w:vAlign w:val="center"/>
          </w:tcPr>
          <w:p w:rsidR="00260163" w:rsidRPr="006D71E1" w:rsidRDefault="00260163" w:rsidP="00260163">
            <w:pPr>
              <w:jc w:val="center"/>
              <w:rPr>
                <w:sz w:val="20"/>
                <w:szCs w:val="20"/>
              </w:rPr>
            </w:pPr>
            <w:r w:rsidRPr="006D71E1">
              <w:rPr>
                <w:sz w:val="20"/>
                <w:szCs w:val="20"/>
              </w:rPr>
              <w:t>2024-2025 г</w:t>
            </w:r>
          </w:p>
        </w:tc>
        <w:tc>
          <w:tcPr>
            <w:tcW w:w="3113" w:type="dxa"/>
            <w:vAlign w:val="center"/>
          </w:tcPr>
          <w:p w:rsidR="00260163" w:rsidRPr="006D71E1" w:rsidRDefault="00260163" w:rsidP="00260163">
            <w:pPr>
              <w:jc w:val="center"/>
              <w:rPr>
                <w:sz w:val="20"/>
                <w:szCs w:val="20"/>
              </w:rPr>
            </w:pPr>
            <w:r w:rsidRPr="006D71E1">
              <w:rPr>
                <w:sz w:val="20"/>
                <w:szCs w:val="20"/>
              </w:rPr>
              <w:t>На пересечении проектируемого дублёра Кольского пр. - с восточной стороны и автомобильной дороги Р-21 «Кола»</w:t>
            </w:r>
          </w:p>
        </w:tc>
      </w:tr>
      <w:tr w:rsidR="00260163" w:rsidRPr="006D71E1" w:rsidTr="00260163">
        <w:tc>
          <w:tcPr>
            <w:tcW w:w="562" w:type="dxa"/>
            <w:vAlign w:val="center"/>
          </w:tcPr>
          <w:p w:rsidR="00260163" w:rsidRPr="006D71E1" w:rsidRDefault="00260163" w:rsidP="00260163">
            <w:pPr>
              <w:jc w:val="center"/>
              <w:rPr>
                <w:sz w:val="20"/>
                <w:szCs w:val="20"/>
              </w:rPr>
            </w:pPr>
            <w:r w:rsidRPr="006D71E1">
              <w:rPr>
                <w:sz w:val="20"/>
                <w:szCs w:val="20"/>
              </w:rPr>
              <w:t>11.</w:t>
            </w:r>
          </w:p>
        </w:tc>
        <w:tc>
          <w:tcPr>
            <w:tcW w:w="2694" w:type="dxa"/>
            <w:vAlign w:val="center"/>
          </w:tcPr>
          <w:p w:rsidR="00260163" w:rsidRPr="006D71E1" w:rsidRDefault="00260163" w:rsidP="00260163">
            <w:pPr>
              <w:jc w:val="center"/>
              <w:rPr>
                <w:sz w:val="20"/>
                <w:szCs w:val="20"/>
              </w:rPr>
            </w:pPr>
            <w:r w:rsidRPr="006D71E1">
              <w:rPr>
                <w:sz w:val="20"/>
                <w:szCs w:val="20"/>
              </w:rPr>
              <w:t>Автомобильный путепровод</w:t>
            </w:r>
          </w:p>
        </w:tc>
        <w:tc>
          <w:tcPr>
            <w:tcW w:w="1417" w:type="dxa"/>
            <w:vAlign w:val="center"/>
          </w:tcPr>
          <w:p w:rsidR="00260163" w:rsidRPr="006D71E1" w:rsidRDefault="00260163" w:rsidP="00260163">
            <w:pPr>
              <w:jc w:val="center"/>
              <w:rPr>
                <w:sz w:val="20"/>
                <w:szCs w:val="20"/>
              </w:rPr>
            </w:pPr>
            <w:r w:rsidRPr="006D71E1">
              <w:rPr>
                <w:sz w:val="20"/>
                <w:szCs w:val="20"/>
              </w:rPr>
              <w:t>ПКРТИ</w:t>
            </w:r>
          </w:p>
        </w:tc>
        <w:tc>
          <w:tcPr>
            <w:tcW w:w="1559" w:type="dxa"/>
            <w:vAlign w:val="center"/>
          </w:tcPr>
          <w:p w:rsidR="00260163" w:rsidRPr="006D71E1" w:rsidRDefault="00260163" w:rsidP="00260163">
            <w:pPr>
              <w:jc w:val="center"/>
              <w:rPr>
                <w:sz w:val="20"/>
                <w:szCs w:val="20"/>
              </w:rPr>
            </w:pPr>
            <w:r w:rsidRPr="006D71E1">
              <w:rPr>
                <w:sz w:val="20"/>
                <w:szCs w:val="20"/>
              </w:rPr>
              <w:t>2022 г.</w:t>
            </w:r>
          </w:p>
        </w:tc>
        <w:tc>
          <w:tcPr>
            <w:tcW w:w="3113" w:type="dxa"/>
            <w:vAlign w:val="center"/>
          </w:tcPr>
          <w:p w:rsidR="00260163" w:rsidRPr="006D71E1" w:rsidRDefault="00260163" w:rsidP="00260163">
            <w:pPr>
              <w:jc w:val="center"/>
              <w:rPr>
                <w:sz w:val="20"/>
                <w:szCs w:val="20"/>
              </w:rPr>
            </w:pPr>
            <w:r w:rsidRPr="006D71E1">
              <w:rPr>
                <w:sz w:val="20"/>
                <w:szCs w:val="20"/>
              </w:rPr>
              <w:t>На проектируем новом участке магистрали городского значения от Портового проезда до Нижне-Ростинского шоссе.</w:t>
            </w:r>
          </w:p>
        </w:tc>
      </w:tr>
    </w:tbl>
    <w:p w:rsidR="00AD022D" w:rsidRPr="006D71E1" w:rsidRDefault="00AD022D" w:rsidP="00AD022D">
      <w:r w:rsidRPr="006D71E1">
        <w:t>*Примечание: в столбце Обоснование, «Генплан» означает, что мероприятие было заложено в действующем Генеральном плане МО г. Мурманск, «ПКРТИ» означает, что мероприятие было предложено в рамках разработки</w:t>
      </w:r>
      <w:r w:rsidR="00B203E9" w:rsidRPr="006D71E1">
        <w:t xml:space="preserve"> ПКРТИ.</w:t>
      </w:r>
    </w:p>
    <w:p w:rsidR="00903AD0" w:rsidRPr="006D71E1" w:rsidRDefault="00903AD0" w:rsidP="00AD022D"/>
    <w:p w:rsidR="00AD022D" w:rsidRPr="006D71E1" w:rsidRDefault="00AD022D" w:rsidP="00AC50B4">
      <w:pPr>
        <w:pStyle w:val="a3"/>
        <w:jc w:val="center"/>
        <w:rPr>
          <w:spacing w:val="0"/>
        </w:rPr>
      </w:pPr>
      <w:bookmarkStart w:id="73" w:name="_Toc533495200"/>
      <w:bookmarkStart w:id="74" w:name="_Toc533697403"/>
      <w:bookmarkStart w:id="75" w:name="_Toc532824325"/>
      <w:bookmarkStart w:id="76" w:name="_Toc532928060"/>
      <w:r w:rsidRPr="006D71E1">
        <w:rPr>
          <w:spacing w:val="0"/>
        </w:rPr>
        <w:t>7.1.2. Строительство и реконструкция магистральных улиц и дорог</w:t>
      </w:r>
      <w:bookmarkEnd w:id="73"/>
      <w:bookmarkEnd w:id="74"/>
      <w:bookmarkEnd w:id="75"/>
      <w:bookmarkEnd w:id="76"/>
    </w:p>
    <w:p w:rsidR="00903AD0" w:rsidRPr="006D71E1" w:rsidRDefault="00903AD0" w:rsidP="00903AD0"/>
    <w:p w:rsidR="00AD022D" w:rsidRPr="006D71E1" w:rsidRDefault="00AD022D" w:rsidP="00B203E9">
      <w:pPr>
        <w:pStyle w:val="G"/>
      </w:pPr>
      <w:r w:rsidRPr="006D71E1">
        <w:t>В рамках Программы развития транспортной инфраструктуры муниципального образования г. Мурманск предлагаются следующие мероп</w:t>
      </w:r>
      <w:r w:rsidR="00B203E9" w:rsidRPr="006D71E1">
        <w:t>риятия (инвестиционные проекты).</w:t>
      </w:r>
    </w:p>
    <w:p w:rsidR="00B203E9" w:rsidRPr="006D71E1" w:rsidRDefault="00B203E9">
      <w:pPr>
        <w:spacing w:after="160" w:line="259" w:lineRule="auto"/>
        <w:jc w:val="left"/>
      </w:pPr>
      <w:r w:rsidRPr="006D71E1">
        <w:br w:type="page"/>
      </w:r>
    </w:p>
    <w:p w:rsidR="00903AD0" w:rsidRPr="006D71E1" w:rsidRDefault="00A51814" w:rsidP="002A3B21">
      <w:pPr>
        <w:rPr>
          <w:szCs w:val="24"/>
        </w:rPr>
      </w:pPr>
      <w:bookmarkStart w:id="77" w:name="_Toc532824326"/>
      <w:r w:rsidRPr="006D71E1">
        <w:rPr>
          <w:szCs w:val="24"/>
        </w:rPr>
        <w:t>Таблица</w:t>
      </w:r>
      <w:r w:rsidR="00903AD0" w:rsidRPr="006D71E1">
        <w:rPr>
          <w:szCs w:val="24"/>
        </w:rPr>
        <w:t xml:space="preserve"> </w:t>
      </w:r>
      <w:r w:rsidR="00AD03DF" w:rsidRPr="006D71E1">
        <w:rPr>
          <w:szCs w:val="24"/>
        </w:rPr>
        <w:t>16</w:t>
      </w:r>
      <w:r w:rsidR="00903AD0" w:rsidRPr="006D71E1">
        <w:rPr>
          <w:szCs w:val="24"/>
        </w:rPr>
        <w:t>. Мероприятия по строительству и реконструкции магистральных дорог и улиц</w:t>
      </w:r>
    </w:p>
    <w:tbl>
      <w:tblPr>
        <w:tblStyle w:val="ad"/>
        <w:tblW w:w="0" w:type="auto"/>
        <w:tblLayout w:type="fixed"/>
        <w:tblLook w:val="04A0" w:firstRow="1" w:lastRow="0" w:firstColumn="1" w:lastColumn="0" w:noHBand="0" w:noVBand="1"/>
      </w:tblPr>
      <w:tblGrid>
        <w:gridCol w:w="562"/>
        <w:gridCol w:w="2694"/>
        <w:gridCol w:w="1417"/>
        <w:gridCol w:w="1559"/>
        <w:gridCol w:w="3113"/>
      </w:tblGrid>
      <w:tr w:rsidR="00260163" w:rsidRPr="006D71E1" w:rsidTr="00260163">
        <w:trPr>
          <w:tblHeader/>
        </w:trPr>
        <w:tc>
          <w:tcPr>
            <w:tcW w:w="562" w:type="dxa"/>
            <w:vAlign w:val="center"/>
          </w:tcPr>
          <w:p w:rsidR="00260163" w:rsidRPr="006D71E1" w:rsidRDefault="00260163" w:rsidP="00260163">
            <w:pPr>
              <w:jc w:val="center"/>
              <w:rPr>
                <w:sz w:val="20"/>
                <w:szCs w:val="20"/>
              </w:rPr>
            </w:pPr>
            <w:r w:rsidRPr="006D71E1">
              <w:rPr>
                <w:sz w:val="20"/>
                <w:szCs w:val="20"/>
              </w:rPr>
              <w:t>№</w:t>
            </w:r>
          </w:p>
        </w:tc>
        <w:tc>
          <w:tcPr>
            <w:tcW w:w="2694" w:type="dxa"/>
            <w:vAlign w:val="center"/>
          </w:tcPr>
          <w:p w:rsidR="00260163" w:rsidRPr="006D71E1" w:rsidRDefault="00260163" w:rsidP="00260163">
            <w:pPr>
              <w:jc w:val="center"/>
              <w:rPr>
                <w:sz w:val="20"/>
                <w:szCs w:val="20"/>
              </w:rPr>
            </w:pPr>
            <w:r w:rsidRPr="006D71E1">
              <w:rPr>
                <w:sz w:val="20"/>
                <w:szCs w:val="20"/>
              </w:rPr>
              <w:t>Наименование объекта</w:t>
            </w:r>
          </w:p>
        </w:tc>
        <w:tc>
          <w:tcPr>
            <w:tcW w:w="1417" w:type="dxa"/>
            <w:vAlign w:val="center"/>
          </w:tcPr>
          <w:p w:rsidR="00260163" w:rsidRPr="006D71E1" w:rsidRDefault="00260163" w:rsidP="00260163">
            <w:pPr>
              <w:jc w:val="center"/>
              <w:rPr>
                <w:sz w:val="20"/>
                <w:szCs w:val="20"/>
              </w:rPr>
            </w:pPr>
            <w:r w:rsidRPr="006D71E1">
              <w:rPr>
                <w:sz w:val="20"/>
                <w:szCs w:val="20"/>
              </w:rPr>
              <w:t>Основание</w:t>
            </w:r>
          </w:p>
        </w:tc>
        <w:tc>
          <w:tcPr>
            <w:tcW w:w="1559" w:type="dxa"/>
            <w:vAlign w:val="center"/>
          </w:tcPr>
          <w:p w:rsidR="00260163" w:rsidRPr="006D71E1" w:rsidRDefault="00260163" w:rsidP="00260163">
            <w:pPr>
              <w:jc w:val="center"/>
              <w:rPr>
                <w:sz w:val="20"/>
                <w:szCs w:val="20"/>
              </w:rPr>
            </w:pPr>
            <w:r w:rsidRPr="006D71E1">
              <w:rPr>
                <w:sz w:val="20"/>
                <w:szCs w:val="20"/>
              </w:rPr>
              <w:t>Сроки реализации</w:t>
            </w:r>
          </w:p>
        </w:tc>
        <w:tc>
          <w:tcPr>
            <w:tcW w:w="3113" w:type="dxa"/>
            <w:vAlign w:val="center"/>
          </w:tcPr>
          <w:p w:rsidR="00260163" w:rsidRPr="006D71E1" w:rsidRDefault="00260163" w:rsidP="00260163">
            <w:pPr>
              <w:jc w:val="center"/>
              <w:rPr>
                <w:sz w:val="20"/>
                <w:szCs w:val="20"/>
              </w:rPr>
            </w:pPr>
            <w:r w:rsidRPr="006D71E1">
              <w:rPr>
                <w:sz w:val="20"/>
                <w:szCs w:val="20"/>
              </w:rPr>
              <w:t>Местоположение объекта</w:t>
            </w:r>
          </w:p>
        </w:tc>
      </w:tr>
      <w:tr w:rsidR="00260163" w:rsidRPr="006D71E1" w:rsidTr="00260163">
        <w:tc>
          <w:tcPr>
            <w:tcW w:w="562" w:type="dxa"/>
            <w:vAlign w:val="center"/>
          </w:tcPr>
          <w:p w:rsidR="00260163" w:rsidRPr="006D71E1" w:rsidRDefault="00260163" w:rsidP="00260163">
            <w:pPr>
              <w:jc w:val="center"/>
              <w:rPr>
                <w:sz w:val="20"/>
                <w:szCs w:val="20"/>
              </w:rPr>
            </w:pPr>
            <w:r w:rsidRPr="006D71E1">
              <w:rPr>
                <w:sz w:val="20"/>
                <w:szCs w:val="20"/>
              </w:rPr>
              <w:t>1.</w:t>
            </w:r>
          </w:p>
        </w:tc>
        <w:tc>
          <w:tcPr>
            <w:tcW w:w="2694" w:type="dxa"/>
            <w:vAlign w:val="center"/>
          </w:tcPr>
          <w:p w:rsidR="00260163" w:rsidRPr="006D71E1" w:rsidRDefault="00260163" w:rsidP="00260163">
            <w:pPr>
              <w:jc w:val="center"/>
              <w:rPr>
                <w:sz w:val="20"/>
                <w:szCs w:val="20"/>
              </w:rPr>
            </w:pPr>
            <w:r w:rsidRPr="006D71E1">
              <w:rPr>
                <w:sz w:val="20"/>
                <w:szCs w:val="20"/>
              </w:rPr>
              <w:t>Улично-дорожная сеть</w:t>
            </w:r>
          </w:p>
          <w:p w:rsidR="00260163" w:rsidRPr="006D71E1" w:rsidRDefault="00260163" w:rsidP="00260163">
            <w:pPr>
              <w:jc w:val="center"/>
              <w:rPr>
                <w:sz w:val="20"/>
                <w:szCs w:val="20"/>
              </w:rPr>
            </w:pPr>
            <w:r w:rsidRPr="006D71E1">
              <w:rPr>
                <w:sz w:val="20"/>
                <w:szCs w:val="20"/>
              </w:rPr>
              <w:t>(реконструкция)</w:t>
            </w:r>
          </w:p>
        </w:tc>
        <w:tc>
          <w:tcPr>
            <w:tcW w:w="1417" w:type="dxa"/>
            <w:vAlign w:val="center"/>
          </w:tcPr>
          <w:p w:rsidR="00260163" w:rsidRPr="006D71E1" w:rsidRDefault="00260163" w:rsidP="00260163">
            <w:pPr>
              <w:jc w:val="center"/>
              <w:rPr>
                <w:sz w:val="20"/>
                <w:szCs w:val="20"/>
              </w:rPr>
            </w:pPr>
            <w:r w:rsidRPr="006D71E1">
              <w:rPr>
                <w:sz w:val="20"/>
                <w:szCs w:val="20"/>
              </w:rPr>
              <w:t>Генплан</w:t>
            </w:r>
          </w:p>
        </w:tc>
        <w:tc>
          <w:tcPr>
            <w:tcW w:w="1559" w:type="dxa"/>
            <w:vAlign w:val="center"/>
          </w:tcPr>
          <w:p w:rsidR="00260163" w:rsidRPr="006D71E1" w:rsidRDefault="00260163" w:rsidP="00260163">
            <w:pPr>
              <w:jc w:val="center"/>
              <w:rPr>
                <w:sz w:val="20"/>
                <w:szCs w:val="20"/>
              </w:rPr>
            </w:pPr>
            <w:r w:rsidRPr="006D71E1">
              <w:rPr>
                <w:sz w:val="20"/>
                <w:szCs w:val="20"/>
              </w:rPr>
              <w:t>2022 г.</w:t>
            </w:r>
          </w:p>
        </w:tc>
        <w:tc>
          <w:tcPr>
            <w:tcW w:w="3113" w:type="dxa"/>
            <w:vAlign w:val="center"/>
          </w:tcPr>
          <w:p w:rsidR="00260163" w:rsidRPr="006D71E1" w:rsidRDefault="00260163" w:rsidP="00260163">
            <w:pPr>
              <w:jc w:val="center"/>
              <w:rPr>
                <w:sz w:val="20"/>
                <w:szCs w:val="20"/>
              </w:rPr>
            </w:pPr>
            <w:r w:rsidRPr="006D71E1">
              <w:rPr>
                <w:sz w:val="20"/>
                <w:szCs w:val="20"/>
              </w:rPr>
              <w:t>Улицы Прибрежной, улиц Подгорной, Траловой и Портового проезда</w:t>
            </w:r>
          </w:p>
        </w:tc>
      </w:tr>
      <w:tr w:rsidR="00260163" w:rsidRPr="006D71E1" w:rsidTr="00260163">
        <w:tc>
          <w:tcPr>
            <w:tcW w:w="562" w:type="dxa"/>
            <w:vAlign w:val="center"/>
          </w:tcPr>
          <w:p w:rsidR="00260163" w:rsidRPr="006D71E1" w:rsidRDefault="00260163" w:rsidP="00260163">
            <w:pPr>
              <w:jc w:val="center"/>
              <w:rPr>
                <w:sz w:val="20"/>
                <w:szCs w:val="20"/>
              </w:rPr>
            </w:pPr>
            <w:r w:rsidRPr="006D71E1">
              <w:rPr>
                <w:sz w:val="20"/>
                <w:szCs w:val="20"/>
              </w:rPr>
              <w:t>2.</w:t>
            </w:r>
          </w:p>
        </w:tc>
        <w:tc>
          <w:tcPr>
            <w:tcW w:w="2694" w:type="dxa"/>
            <w:vAlign w:val="center"/>
          </w:tcPr>
          <w:p w:rsidR="00260163" w:rsidRPr="006D71E1" w:rsidRDefault="00260163" w:rsidP="00260163">
            <w:pPr>
              <w:jc w:val="center"/>
              <w:rPr>
                <w:sz w:val="20"/>
                <w:szCs w:val="20"/>
              </w:rPr>
            </w:pPr>
            <w:r w:rsidRPr="006D71E1">
              <w:rPr>
                <w:sz w:val="20"/>
                <w:szCs w:val="20"/>
              </w:rPr>
              <w:t>Улично-дорожная сеть (новое строительство)</w:t>
            </w:r>
          </w:p>
        </w:tc>
        <w:tc>
          <w:tcPr>
            <w:tcW w:w="1417" w:type="dxa"/>
            <w:vAlign w:val="center"/>
          </w:tcPr>
          <w:p w:rsidR="00260163" w:rsidRPr="006D71E1" w:rsidRDefault="00260163" w:rsidP="00260163">
            <w:pPr>
              <w:jc w:val="center"/>
              <w:rPr>
                <w:sz w:val="20"/>
                <w:szCs w:val="20"/>
              </w:rPr>
            </w:pPr>
            <w:r w:rsidRPr="006D71E1">
              <w:rPr>
                <w:sz w:val="20"/>
                <w:szCs w:val="20"/>
              </w:rPr>
              <w:t>Генплан</w:t>
            </w:r>
          </w:p>
        </w:tc>
        <w:tc>
          <w:tcPr>
            <w:tcW w:w="1559" w:type="dxa"/>
            <w:vAlign w:val="center"/>
          </w:tcPr>
          <w:p w:rsidR="00260163" w:rsidRPr="006D71E1" w:rsidRDefault="00260163" w:rsidP="00260163">
            <w:pPr>
              <w:jc w:val="center"/>
              <w:rPr>
                <w:sz w:val="20"/>
                <w:szCs w:val="20"/>
              </w:rPr>
            </w:pPr>
            <w:r w:rsidRPr="006D71E1">
              <w:rPr>
                <w:sz w:val="20"/>
                <w:szCs w:val="20"/>
              </w:rPr>
              <w:t>2022 г.</w:t>
            </w:r>
          </w:p>
        </w:tc>
        <w:tc>
          <w:tcPr>
            <w:tcW w:w="3113" w:type="dxa"/>
            <w:vAlign w:val="center"/>
          </w:tcPr>
          <w:p w:rsidR="00260163" w:rsidRPr="006D71E1" w:rsidRDefault="00260163" w:rsidP="00260163">
            <w:pPr>
              <w:jc w:val="center"/>
              <w:rPr>
                <w:sz w:val="20"/>
                <w:szCs w:val="20"/>
              </w:rPr>
            </w:pPr>
            <w:r w:rsidRPr="006D71E1">
              <w:rPr>
                <w:sz w:val="20"/>
                <w:szCs w:val="20"/>
              </w:rPr>
              <w:t>От Портового проезда до Нижне-Ростинского шоссе</w:t>
            </w:r>
          </w:p>
        </w:tc>
      </w:tr>
      <w:tr w:rsidR="00260163" w:rsidRPr="006D71E1" w:rsidTr="00260163">
        <w:tc>
          <w:tcPr>
            <w:tcW w:w="562" w:type="dxa"/>
            <w:vAlign w:val="center"/>
          </w:tcPr>
          <w:p w:rsidR="00260163" w:rsidRPr="006D71E1" w:rsidRDefault="00260163" w:rsidP="00260163">
            <w:pPr>
              <w:jc w:val="center"/>
              <w:rPr>
                <w:sz w:val="20"/>
                <w:szCs w:val="20"/>
              </w:rPr>
            </w:pPr>
            <w:r w:rsidRPr="006D71E1">
              <w:rPr>
                <w:sz w:val="20"/>
                <w:szCs w:val="20"/>
              </w:rPr>
              <w:t>3.</w:t>
            </w:r>
          </w:p>
        </w:tc>
        <w:tc>
          <w:tcPr>
            <w:tcW w:w="2694" w:type="dxa"/>
            <w:vAlign w:val="center"/>
          </w:tcPr>
          <w:p w:rsidR="00260163" w:rsidRPr="006D71E1" w:rsidRDefault="00260163" w:rsidP="00260163">
            <w:pPr>
              <w:jc w:val="center"/>
              <w:rPr>
                <w:sz w:val="20"/>
                <w:szCs w:val="20"/>
              </w:rPr>
            </w:pPr>
            <w:r w:rsidRPr="006D71E1">
              <w:rPr>
                <w:sz w:val="20"/>
                <w:szCs w:val="20"/>
              </w:rPr>
              <w:t>Улично-дорожная сеть (реконструкция)</w:t>
            </w:r>
          </w:p>
        </w:tc>
        <w:tc>
          <w:tcPr>
            <w:tcW w:w="1417" w:type="dxa"/>
            <w:vAlign w:val="center"/>
          </w:tcPr>
          <w:p w:rsidR="00260163" w:rsidRPr="006D71E1" w:rsidRDefault="00260163" w:rsidP="00260163">
            <w:pPr>
              <w:jc w:val="center"/>
              <w:rPr>
                <w:sz w:val="20"/>
                <w:szCs w:val="20"/>
              </w:rPr>
            </w:pPr>
            <w:r w:rsidRPr="006D71E1">
              <w:rPr>
                <w:sz w:val="20"/>
                <w:szCs w:val="20"/>
              </w:rPr>
              <w:t>Генплан</w:t>
            </w:r>
          </w:p>
        </w:tc>
        <w:tc>
          <w:tcPr>
            <w:tcW w:w="1559" w:type="dxa"/>
            <w:vAlign w:val="center"/>
          </w:tcPr>
          <w:p w:rsidR="00260163" w:rsidRPr="006D71E1" w:rsidRDefault="00260163" w:rsidP="00260163">
            <w:pPr>
              <w:jc w:val="center"/>
              <w:rPr>
                <w:sz w:val="20"/>
                <w:szCs w:val="20"/>
              </w:rPr>
            </w:pPr>
            <w:r w:rsidRPr="006D71E1">
              <w:rPr>
                <w:sz w:val="20"/>
                <w:szCs w:val="20"/>
              </w:rPr>
              <w:t>2022 г.</w:t>
            </w:r>
          </w:p>
        </w:tc>
        <w:tc>
          <w:tcPr>
            <w:tcW w:w="3113" w:type="dxa"/>
            <w:vAlign w:val="center"/>
          </w:tcPr>
          <w:p w:rsidR="00260163" w:rsidRPr="006D71E1" w:rsidRDefault="00260163" w:rsidP="00260163">
            <w:pPr>
              <w:jc w:val="center"/>
              <w:rPr>
                <w:sz w:val="20"/>
                <w:szCs w:val="20"/>
              </w:rPr>
            </w:pPr>
            <w:r w:rsidRPr="006D71E1">
              <w:rPr>
                <w:sz w:val="20"/>
                <w:szCs w:val="20"/>
              </w:rPr>
              <w:t>Нижне-Ростинское шоссе</w:t>
            </w:r>
          </w:p>
        </w:tc>
      </w:tr>
      <w:tr w:rsidR="00260163" w:rsidRPr="006D71E1" w:rsidTr="00260163">
        <w:tc>
          <w:tcPr>
            <w:tcW w:w="562" w:type="dxa"/>
            <w:vAlign w:val="center"/>
          </w:tcPr>
          <w:p w:rsidR="00260163" w:rsidRPr="006D71E1" w:rsidRDefault="00260163" w:rsidP="00260163">
            <w:pPr>
              <w:jc w:val="center"/>
              <w:rPr>
                <w:sz w:val="20"/>
                <w:szCs w:val="20"/>
              </w:rPr>
            </w:pPr>
            <w:r w:rsidRPr="006D71E1">
              <w:rPr>
                <w:sz w:val="20"/>
                <w:szCs w:val="20"/>
              </w:rPr>
              <w:t>4.</w:t>
            </w:r>
          </w:p>
        </w:tc>
        <w:tc>
          <w:tcPr>
            <w:tcW w:w="2694" w:type="dxa"/>
            <w:vAlign w:val="center"/>
          </w:tcPr>
          <w:p w:rsidR="00260163" w:rsidRPr="006D71E1" w:rsidRDefault="00260163" w:rsidP="00260163">
            <w:pPr>
              <w:jc w:val="center"/>
              <w:rPr>
                <w:sz w:val="20"/>
                <w:szCs w:val="20"/>
              </w:rPr>
            </w:pPr>
            <w:r w:rsidRPr="006D71E1">
              <w:rPr>
                <w:sz w:val="20"/>
                <w:szCs w:val="20"/>
              </w:rPr>
              <w:t>Улично-дорожная сеть (новое строительство)</w:t>
            </w:r>
          </w:p>
        </w:tc>
        <w:tc>
          <w:tcPr>
            <w:tcW w:w="1417" w:type="dxa"/>
            <w:vAlign w:val="center"/>
          </w:tcPr>
          <w:p w:rsidR="00260163" w:rsidRPr="006D71E1" w:rsidRDefault="00260163" w:rsidP="00260163">
            <w:pPr>
              <w:jc w:val="center"/>
              <w:rPr>
                <w:sz w:val="20"/>
                <w:szCs w:val="20"/>
              </w:rPr>
            </w:pPr>
            <w:r w:rsidRPr="006D71E1">
              <w:rPr>
                <w:sz w:val="20"/>
                <w:szCs w:val="20"/>
              </w:rPr>
              <w:t>Генплан</w:t>
            </w:r>
          </w:p>
        </w:tc>
        <w:tc>
          <w:tcPr>
            <w:tcW w:w="1559" w:type="dxa"/>
            <w:vAlign w:val="center"/>
          </w:tcPr>
          <w:p w:rsidR="00260163" w:rsidRPr="006D71E1" w:rsidRDefault="00260163" w:rsidP="00260163">
            <w:pPr>
              <w:jc w:val="center"/>
              <w:rPr>
                <w:sz w:val="20"/>
                <w:szCs w:val="20"/>
              </w:rPr>
            </w:pPr>
            <w:r w:rsidRPr="006D71E1">
              <w:rPr>
                <w:sz w:val="20"/>
                <w:szCs w:val="20"/>
              </w:rPr>
              <w:t>2024-2025 г</w:t>
            </w:r>
          </w:p>
        </w:tc>
        <w:tc>
          <w:tcPr>
            <w:tcW w:w="3113" w:type="dxa"/>
            <w:vAlign w:val="center"/>
          </w:tcPr>
          <w:p w:rsidR="00260163" w:rsidRPr="006D71E1" w:rsidRDefault="00260163" w:rsidP="00260163">
            <w:pPr>
              <w:jc w:val="center"/>
              <w:rPr>
                <w:sz w:val="20"/>
                <w:szCs w:val="20"/>
              </w:rPr>
            </w:pPr>
            <w:r w:rsidRPr="006D71E1">
              <w:rPr>
                <w:sz w:val="20"/>
                <w:szCs w:val="20"/>
              </w:rPr>
              <w:t>Нижне-Ростинское шоссе через северную часть города до автомобильной дороги П</w:t>
            </w:r>
            <w:r w:rsidR="00D41D46" w:rsidRPr="006D71E1">
              <w:rPr>
                <w:sz w:val="20"/>
                <w:szCs w:val="20"/>
              </w:rPr>
              <w:t>одъезд</w:t>
            </w:r>
            <w:r w:rsidRPr="006D71E1">
              <w:rPr>
                <w:sz w:val="20"/>
                <w:szCs w:val="20"/>
              </w:rPr>
              <w:t xml:space="preserve"> к г. Мурманску км 14+297 - км 19+027</w:t>
            </w:r>
          </w:p>
        </w:tc>
      </w:tr>
      <w:tr w:rsidR="00260163" w:rsidRPr="006D71E1" w:rsidTr="00260163">
        <w:tc>
          <w:tcPr>
            <w:tcW w:w="562" w:type="dxa"/>
            <w:vAlign w:val="center"/>
          </w:tcPr>
          <w:p w:rsidR="00260163" w:rsidRPr="006D71E1" w:rsidRDefault="00260163" w:rsidP="00260163">
            <w:pPr>
              <w:jc w:val="center"/>
              <w:rPr>
                <w:sz w:val="20"/>
                <w:szCs w:val="20"/>
              </w:rPr>
            </w:pPr>
            <w:r w:rsidRPr="006D71E1">
              <w:rPr>
                <w:sz w:val="20"/>
                <w:szCs w:val="20"/>
              </w:rPr>
              <w:t>5.</w:t>
            </w:r>
          </w:p>
        </w:tc>
        <w:tc>
          <w:tcPr>
            <w:tcW w:w="2694" w:type="dxa"/>
            <w:vAlign w:val="center"/>
          </w:tcPr>
          <w:p w:rsidR="00260163" w:rsidRPr="006D71E1" w:rsidRDefault="00260163" w:rsidP="00260163">
            <w:pPr>
              <w:jc w:val="center"/>
              <w:rPr>
                <w:sz w:val="20"/>
                <w:szCs w:val="20"/>
              </w:rPr>
            </w:pPr>
            <w:r w:rsidRPr="006D71E1">
              <w:rPr>
                <w:sz w:val="20"/>
                <w:szCs w:val="20"/>
              </w:rPr>
              <w:t>Улично-дорожная сеть (новое строительство)</w:t>
            </w:r>
          </w:p>
        </w:tc>
        <w:tc>
          <w:tcPr>
            <w:tcW w:w="1417" w:type="dxa"/>
            <w:vAlign w:val="center"/>
          </w:tcPr>
          <w:p w:rsidR="00260163" w:rsidRPr="006D71E1" w:rsidRDefault="00260163" w:rsidP="00260163">
            <w:pPr>
              <w:jc w:val="center"/>
              <w:rPr>
                <w:sz w:val="20"/>
                <w:szCs w:val="20"/>
              </w:rPr>
            </w:pPr>
            <w:r w:rsidRPr="006D71E1">
              <w:rPr>
                <w:sz w:val="20"/>
                <w:szCs w:val="20"/>
              </w:rPr>
              <w:t>Генплан</w:t>
            </w:r>
          </w:p>
        </w:tc>
        <w:tc>
          <w:tcPr>
            <w:tcW w:w="1559" w:type="dxa"/>
            <w:vAlign w:val="center"/>
          </w:tcPr>
          <w:p w:rsidR="00260163" w:rsidRPr="006D71E1" w:rsidRDefault="00260163" w:rsidP="00260163">
            <w:pPr>
              <w:jc w:val="center"/>
              <w:rPr>
                <w:sz w:val="20"/>
                <w:szCs w:val="20"/>
              </w:rPr>
            </w:pPr>
            <w:r w:rsidRPr="006D71E1">
              <w:rPr>
                <w:sz w:val="20"/>
                <w:szCs w:val="20"/>
              </w:rPr>
              <w:t>2024-2025 г</w:t>
            </w:r>
          </w:p>
        </w:tc>
        <w:tc>
          <w:tcPr>
            <w:tcW w:w="3113" w:type="dxa"/>
            <w:vAlign w:val="center"/>
          </w:tcPr>
          <w:p w:rsidR="00260163" w:rsidRPr="006D71E1" w:rsidRDefault="00260163" w:rsidP="00260163">
            <w:pPr>
              <w:jc w:val="center"/>
              <w:rPr>
                <w:sz w:val="20"/>
                <w:szCs w:val="20"/>
              </w:rPr>
            </w:pPr>
            <w:r w:rsidRPr="006D71E1">
              <w:rPr>
                <w:sz w:val="20"/>
                <w:szCs w:val="20"/>
              </w:rPr>
              <w:t>От Кольского пр. до Прибрежной дороги</w:t>
            </w:r>
          </w:p>
        </w:tc>
      </w:tr>
      <w:tr w:rsidR="00260163" w:rsidRPr="006D71E1" w:rsidTr="00260163">
        <w:tc>
          <w:tcPr>
            <w:tcW w:w="562" w:type="dxa"/>
            <w:vAlign w:val="center"/>
          </w:tcPr>
          <w:p w:rsidR="00260163" w:rsidRPr="006D71E1" w:rsidRDefault="00260163" w:rsidP="00260163">
            <w:pPr>
              <w:jc w:val="center"/>
              <w:rPr>
                <w:sz w:val="20"/>
                <w:szCs w:val="20"/>
              </w:rPr>
            </w:pPr>
            <w:r w:rsidRPr="006D71E1">
              <w:rPr>
                <w:sz w:val="20"/>
                <w:szCs w:val="20"/>
              </w:rPr>
              <w:t>6.</w:t>
            </w:r>
          </w:p>
        </w:tc>
        <w:tc>
          <w:tcPr>
            <w:tcW w:w="2694" w:type="dxa"/>
            <w:vAlign w:val="center"/>
          </w:tcPr>
          <w:p w:rsidR="00260163" w:rsidRPr="006D71E1" w:rsidRDefault="00260163" w:rsidP="00260163">
            <w:pPr>
              <w:jc w:val="center"/>
              <w:rPr>
                <w:sz w:val="20"/>
                <w:szCs w:val="20"/>
              </w:rPr>
            </w:pPr>
            <w:r w:rsidRPr="006D71E1">
              <w:rPr>
                <w:sz w:val="20"/>
                <w:szCs w:val="20"/>
              </w:rPr>
              <w:t>Улично-дорожная сеть (реконструкция)</w:t>
            </w:r>
          </w:p>
        </w:tc>
        <w:tc>
          <w:tcPr>
            <w:tcW w:w="1417" w:type="dxa"/>
            <w:vAlign w:val="center"/>
          </w:tcPr>
          <w:p w:rsidR="00260163" w:rsidRPr="006D71E1" w:rsidRDefault="00260163" w:rsidP="00260163">
            <w:pPr>
              <w:jc w:val="center"/>
              <w:rPr>
                <w:sz w:val="20"/>
                <w:szCs w:val="20"/>
              </w:rPr>
            </w:pPr>
            <w:r w:rsidRPr="006D71E1">
              <w:rPr>
                <w:sz w:val="20"/>
                <w:szCs w:val="20"/>
              </w:rPr>
              <w:t>Генплан</w:t>
            </w:r>
          </w:p>
        </w:tc>
        <w:tc>
          <w:tcPr>
            <w:tcW w:w="1559" w:type="dxa"/>
            <w:vAlign w:val="center"/>
          </w:tcPr>
          <w:p w:rsidR="00260163" w:rsidRPr="006D71E1" w:rsidRDefault="00260163" w:rsidP="00260163">
            <w:pPr>
              <w:jc w:val="center"/>
              <w:rPr>
                <w:sz w:val="20"/>
                <w:szCs w:val="20"/>
              </w:rPr>
            </w:pPr>
            <w:r w:rsidRPr="006D71E1">
              <w:rPr>
                <w:sz w:val="20"/>
                <w:szCs w:val="20"/>
              </w:rPr>
              <w:t>2024-2025 г</w:t>
            </w:r>
          </w:p>
        </w:tc>
        <w:tc>
          <w:tcPr>
            <w:tcW w:w="3113" w:type="dxa"/>
            <w:vAlign w:val="center"/>
          </w:tcPr>
          <w:p w:rsidR="00260163" w:rsidRPr="006D71E1" w:rsidRDefault="00260163" w:rsidP="00260163">
            <w:pPr>
              <w:jc w:val="center"/>
              <w:rPr>
                <w:sz w:val="20"/>
                <w:szCs w:val="20"/>
              </w:rPr>
            </w:pPr>
            <w:r w:rsidRPr="006D71E1">
              <w:rPr>
                <w:sz w:val="20"/>
                <w:szCs w:val="20"/>
              </w:rPr>
              <w:t xml:space="preserve">Ул. Шабалина, ул. Капитана Копытова (от автомобильной дороги Р-21 «Кола» до Кольского </w:t>
            </w:r>
            <w:proofErr w:type="spellStart"/>
            <w:r w:rsidRPr="006D71E1">
              <w:rPr>
                <w:sz w:val="20"/>
                <w:szCs w:val="20"/>
              </w:rPr>
              <w:t>пр</w:t>
            </w:r>
            <w:proofErr w:type="spellEnd"/>
            <w:r w:rsidRPr="006D71E1">
              <w:rPr>
                <w:sz w:val="20"/>
                <w:szCs w:val="20"/>
              </w:rPr>
              <w:t>).</w:t>
            </w:r>
          </w:p>
        </w:tc>
      </w:tr>
      <w:tr w:rsidR="00260163" w:rsidRPr="006D71E1" w:rsidTr="00260163">
        <w:tc>
          <w:tcPr>
            <w:tcW w:w="562" w:type="dxa"/>
            <w:vAlign w:val="center"/>
          </w:tcPr>
          <w:p w:rsidR="00260163" w:rsidRPr="006D71E1" w:rsidRDefault="00260163" w:rsidP="00260163">
            <w:pPr>
              <w:jc w:val="center"/>
              <w:rPr>
                <w:sz w:val="20"/>
                <w:szCs w:val="20"/>
              </w:rPr>
            </w:pPr>
            <w:r w:rsidRPr="006D71E1">
              <w:rPr>
                <w:sz w:val="20"/>
                <w:szCs w:val="20"/>
              </w:rPr>
              <w:t>7.</w:t>
            </w:r>
          </w:p>
        </w:tc>
        <w:tc>
          <w:tcPr>
            <w:tcW w:w="2694" w:type="dxa"/>
            <w:vAlign w:val="center"/>
          </w:tcPr>
          <w:p w:rsidR="00260163" w:rsidRPr="006D71E1" w:rsidRDefault="00260163" w:rsidP="00260163">
            <w:pPr>
              <w:jc w:val="center"/>
              <w:rPr>
                <w:sz w:val="20"/>
                <w:szCs w:val="20"/>
              </w:rPr>
            </w:pPr>
            <w:r w:rsidRPr="006D71E1">
              <w:rPr>
                <w:sz w:val="20"/>
                <w:szCs w:val="20"/>
              </w:rPr>
              <w:t>Улично-дорожная сеть (новое строительство)</w:t>
            </w:r>
          </w:p>
        </w:tc>
        <w:tc>
          <w:tcPr>
            <w:tcW w:w="1417" w:type="dxa"/>
            <w:vAlign w:val="center"/>
          </w:tcPr>
          <w:p w:rsidR="00260163" w:rsidRPr="006D71E1" w:rsidRDefault="00260163" w:rsidP="00260163">
            <w:pPr>
              <w:jc w:val="center"/>
              <w:rPr>
                <w:sz w:val="20"/>
                <w:szCs w:val="20"/>
              </w:rPr>
            </w:pPr>
            <w:r w:rsidRPr="006D71E1">
              <w:rPr>
                <w:sz w:val="20"/>
                <w:szCs w:val="20"/>
              </w:rPr>
              <w:t>Генплан</w:t>
            </w:r>
          </w:p>
        </w:tc>
        <w:tc>
          <w:tcPr>
            <w:tcW w:w="1559" w:type="dxa"/>
            <w:vAlign w:val="center"/>
          </w:tcPr>
          <w:p w:rsidR="00260163" w:rsidRPr="006D71E1" w:rsidRDefault="00260163" w:rsidP="00260163">
            <w:pPr>
              <w:jc w:val="center"/>
              <w:rPr>
                <w:sz w:val="20"/>
                <w:szCs w:val="20"/>
              </w:rPr>
            </w:pPr>
            <w:r w:rsidRPr="006D71E1">
              <w:rPr>
                <w:sz w:val="20"/>
                <w:szCs w:val="20"/>
              </w:rPr>
              <w:t>2024-2025 г</w:t>
            </w:r>
          </w:p>
        </w:tc>
        <w:tc>
          <w:tcPr>
            <w:tcW w:w="3113" w:type="dxa"/>
            <w:vAlign w:val="center"/>
          </w:tcPr>
          <w:p w:rsidR="00260163" w:rsidRPr="006D71E1" w:rsidRDefault="00260163" w:rsidP="00260163">
            <w:pPr>
              <w:jc w:val="center"/>
              <w:rPr>
                <w:sz w:val="20"/>
                <w:szCs w:val="20"/>
              </w:rPr>
            </w:pPr>
            <w:r w:rsidRPr="006D71E1">
              <w:rPr>
                <w:sz w:val="20"/>
                <w:szCs w:val="20"/>
              </w:rPr>
              <w:t>Дублёр Кольского пр. - с восточной стороны с выходом на автомобильную дорогу Р-21 «Кола»</w:t>
            </w:r>
          </w:p>
        </w:tc>
      </w:tr>
      <w:tr w:rsidR="00260163" w:rsidRPr="006D71E1" w:rsidTr="00260163">
        <w:tc>
          <w:tcPr>
            <w:tcW w:w="562" w:type="dxa"/>
            <w:vAlign w:val="center"/>
          </w:tcPr>
          <w:p w:rsidR="00260163" w:rsidRPr="006D71E1" w:rsidRDefault="00260163" w:rsidP="00260163">
            <w:pPr>
              <w:jc w:val="center"/>
              <w:rPr>
                <w:sz w:val="20"/>
                <w:szCs w:val="20"/>
              </w:rPr>
            </w:pPr>
            <w:r w:rsidRPr="006D71E1">
              <w:rPr>
                <w:sz w:val="20"/>
                <w:szCs w:val="20"/>
              </w:rPr>
              <w:t>8.</w:t>
            </w:r>
          </w:p>
        </w:tc>
        <w:tc>
          <w:tcPr>
            <w:tcW w:w="2694" w:type="dxa"/>
            <w:vAlign w:val="center"/>
          </w:tcPr>
          <w:p w:rsidR="00260163" w:rsidRPr="006D71E1" w:rsidRDefault="00260163" w:rsidP="00260163">
            <w:pPr>
              <w:jc w:val="center"/>
              <w:rPr>
                <w:sz w:val="20"/>
                <w:szCs w:val="20"/>
              </w:rPr>
            </w:pPr>
            <w:r w:rsidRPr="006D71E1">
              <w:rPr>
                <w:sz w:val="20"/>
                <w:szCs w:val="20"/>
              </w:rPr>
              <w:t>Улично-дорожная сеть (новое строительство)</w:t>
            </w:r>
          </w:p>
        </w:tc>
        <w:tc>
          <w:tcPr>
            <w:tcW w:w="1417" w:type="dxa"/>
            <w:vAlign w:val="center"/>
          </w:tcPr>
          <w:p w:rsidR="00260163" w:rsidRPr="006D71E1" w:rsidRDefault="00260163" w:rsidP="00260163">
            <w:pPr>
              <w:jc w:val="center"/>
              <w:rPr>
                <w:sz w:val="20"/>
                <w:szCs w:val="20"/>
              </w:rPr>
            </w:pPr>
            <w:r w:rsidRPr="006D71E1">
              <w:rPr>
                <w:sz w:val="20"/>
                <w:szCs w:val="20"/>
              </w:rPr>
              <w:t>Генплан</w:t>
            </w:r>
          </w:p>
        </w:tc>
        <w:tc>
          <w:tcPr>
            <w:tcW w:w="1559" w:type="dxa"/>
            <w:vAlign w:val="center"/>
          </w:tcPr>
          <w:p w:rsidR="00260163" w:rsidRPr="006D71E1" w:rsidRDefault="00260163" w:rsidP="00260163">
            <w:pPr>
              <w:jc w:val="center"/>
              <w:rPr>
                <w:sz w:val="20"/>
                <w:szCs w:val="20"/>
              </w:rPr>
            </w:pPr>
            <w:r w:rsidRPr="006D71E1">
              <w:rPr>
                <w:sz w:val="20"/>
                <w:szCs w:val="20"/>
              </w:rPr>
              <w:t>2024-2025 г</w:t>
            </w:r>
          </w:p>
        </w:tc>
        <w:tc>
          <w:tcPr>
            <w:tcW w:w="3113" w:type="dxa"/>
            <w:vAlign w:val="center"/>
          </w:tcPr>
          <w:p w:rsidR="00260163" w:rsidRPr="006D71E1" w:rsidRDefault="00260163" w:rsidP="00260163">
            <w:pPr>
              <w:jc w:val="center"/>
              <w:rPr>
                <w:sz w:val="20"/>
                <w:szCs w:val="20"/>
              </w:rPr>
            </w:pPr>
            <w:r w:rsidRPr="006D71E1">
              <w:rPr>
                <w:sz w:val="20"/>
                <w:szCs w:val="20"/>
              </w:rPr>
              <w:t>Ул. Маяковского</w:t>
            </w:r>
          </w:p>
        </w:tc>
      </w:tr>
      <w:tr w:rsidR="00260163" w:rsidRPr="006D71E1" w:rsidTr="00260163">
        <w:tc>
          <w:tcPr>
            <w:tcW w:w="562" w:type="dxa"/>
            <w:vAlign w:val="center"/>
          </w:tcPr>
          <w:p w:rsidR="00260163" w:rsidRPr="006D71E1" w:rsidRDefault="00260163" w:rsidP="00260163">
            <w:pPr>
              <w:jc w:val="center"/>
              <w:rPr>
                <w:sz w:val="20"/>
                <w:szCs w:val="20"/>
              </w:rPr>
            </w:pPr>
            <w:r w:rsidRPr="006D71E1">
              <w:rPr>
                <w:sz w:val="20"/>
                <w:szCs w:val="20"/>
              </w:rPr>
              <w:t>9.</w:t>
            </w:r>
          </w:p>
        </w:tc>
        <w:tc>
          <w:tcPr>
            <w:tcW w:w="2694" w:type="dxa"/>
            <w:vAlign w:val="center"/>
          </w:tcPr>
          <w:p w:rsidR="00260163" w:rsidRPr="006D71E1" w:rsidRDefault="00260163" w:rsidP="00260163">
            <w:pPr>
              <w:jc w:val="center"/>
              <w:rPr>
                <w:sz w:val="20"/>
                <w:szCs w:val="20"/>
              </w:rPr>
            </w:pPr>
            <w:r w:rsidRPr="006D71E1">
              <w:rPr>
                <w:sz w:val="20"/>
                <w:szCs w:val="20"/>
              </w:rPr>
              <w:t>Улично-дорожная сеть (новое строительство)</w:t>
            </w:r>
          </w:p>
        </w:tc>
        <w:tc>
          <w:tcPr>
            <w:tcW w:w="1417" w:type="dxa"/>
            <w:vAlign w:val="center"/>
          </w:tcPr>
          <w:p w:rsidR="00260163" w:rsidRPr="006D71E1" w:rsidRDefault="00260163" w:rsidP="00260163">
            <w:pPr>
              <w:jc w:val="center"/>
              <w:rPr>
                <w:sz w:val="20"/>
                <w:szCs w:val="20"/>
              </w:rPr>
            </w:pPr>
            <w:r w:rsidRPr="006D71E1">
              <w:rPr>
                <w:sz w:val="20"/>
                <w:szCs w:val="20"/>
              </w:rPr>
              <w:t>Генплан</w:t>
            </w:r>
          </w:p>
        </w:tc>
        <w:tc>
          <w:tcPr>
            <w:tcW w:w="1559" w:type="dxa"/>
            <w:vAlign w:val="center"/>
          </w:tcPr>
          <w:p w:rsidR="00260163" w:rsidRPr="006D71E1" w:rsidRDefault="00260163" w:rsidP="00260163">
            <w:pPr>
              <w:jc w:val="center"/>
              <w:rPr>
                <w:sz w:val="20"/>
                <w:szCs w:val="20"/>
              </w:rPr>
            </w:pPr>
            <w:r w:rsidRPr="006D71E1">
              <w:rPr>
                <w:sz w:val="20"/>
                <w:szCs w:val="20"/>
              </w:rPr>
              <w:t>2024-2025 г</w:t>
            </w:r>
          </w:p>
        </w:tc>
        <w:tc>
          <w:tcPr>
            <w:tcW w:w="3113" w:type="dxa"/>
            <w:vAlign w:val="center"/>
          </w:tcPr>
          <w:p w:rsidR="00260163" w:rsidRPr="006D71E1" w:rsidRDefault="00260163" w:rsidP="00260163">
            <w:pPr>
              <w:jc w:val="center"/>
              <w:rPr>
                <w:sz w:val="20"/>
                <w:szCs w:val="20"/>
              </w:rPr>
            </w:pPr>
            <w:r w:rsidRPr="006D71E1">
              <w:rPr>
                <w:sz w:val="20"/>
                <w:szCs w:val="20"/>
              </w:rPr>
              <w:t>Ул. Домостроительная до Верхне-Ростинского шоссе</w:t>
            </w:r>
          </w:p>
        </w:tc>
      </w:tr>
      <w:tr w:rsidR="00260163" w:rsidRPr="006D71E1" w:rsidTr="00260163">
        <w:tc>
          <w:tcPr>
            <w:tcW w:w="562" w:type="dxa"/>
            <w:vAlign w:val="center"/>
          </w:tcPr>
          <w:p w:rsidR="00260163" w:rsidRPr="006D71E1" w:rsidRDefault="00260163" w:rsidP="00260163">
            <w:pPr>
              <w:jc w:val="center"/>
              <w:rPr>
                <w:sz w:val="20"/>
                <w:szCs w:val="20"/>
              </w:rPr>
            </w:pPr>
            <w:r w:rsidRPr="006D71E1">
              <w:rPr>
                <w:sz w:val="20"/>
                <w:szCs w:val="20"/>
              </w:rPr>
              <w:t>10.</w:t>
            </w:r>
          </w:p>
        </w:tc>
        <w:tc>
          <w:tcPr>
            <w:tcW w:w="2694" w:type="dxa"/>
            <w:vAlign w:val="center"/>
          </w:tcPr>
          <w:p w:rsidR="00260163" w:rsidRPr="006D71E1" w:rsidRDefault="00260163" w:rsidP="00260163">
            <w:pPr>
              <w:jc w:val="center"/>
              <w:rPr>
                <w:sz w:val="20"/>
                <w:szCs w:val="20"/>
              </w:rPr>
            </w:pPr>
            <w:r w:rsidRPr="006D71E1">
              <w:rPr>
                <w:sz w:val="20"/>
                <w:szCs w:val="20"/>
              </w:rPr>
              <w:t>Улично-дорожная сеть (новое строительство)</w:t>
            </w:r>
          </w:p>
        </w:tc>
        <w:tc>
          <w:tcPr>
            <w:tcW w:w="1417" w:type="dxa"/>
            <w:vAlign w:val="center"/>
          </w:tcPr>
          <w:p w:rsidR="00260163" w:rsidRPr="006D71E1" w:rsidRDefault="00260163" w:rsidP="00260163">
            <w:pPr>
              <w:jc w:val="center"/>
              <w:rPr>
                <w:sz w:val="20"/>
                <w:szCs w:val="20"/>
              </w:rPr>
            </w:pPr>
            <w:r w:rsidRPr="006D71E1">
              <w:rPr>
                <w:sz w:val="20"/>
                <w:szCs w:val="20"/>
              </w:rPr>
              <w:t>Генплан</w:t>
            </w:r>
          </w:p>
        </w:tc>
        <w:tc>
          <w:tcPr>
            <w:tcW w:w="1559" w:type="dxa"/>
            <w:vAlign w:val="center"/>
          </w:tcPr>
          <w:p w:rsidR="00260163" w:rsidRPr="006D71E1" w:rsidRDefault="00260163" w:rsidP="00260163">
            <w:pPr>
              <w:jc w:val="center"/>
              <w:rPr>
                <w:sz w:val="20"/>
                <w:szCs w:val="20"/>
              </w:rPr>
            </w:pPr>
            <w:r w:rsidRPr="006D71E1">
              <w:rPr>
                <w:sz w:val="20"/>
                <w:szCs w:val="20"/>
              </w:rPr>
              <w:t>2024-2025 г</w:t>
            </w:r>
          </w:p>
        </w:tc>
        <w:tc>
          <w:tcPr>
            <w:tcW w:w="3113" w:type="dxa"/>
            <w:vAlign w:val="center"/>
          </w:tcPr>
          <w:p w:rsidR="00260163" w:rsidRPr="006D71E1" w:rsidRDefault="00260163" w:rsidP="00260163">
            <w:pPr>
              <w:jc w:val="center"/>
              <w:rPr>
                <w:sz w:val="20"/>
                <w:szCs w:val="20"/>
              </w:rPr>
            </w:pPr>
            <w:r w:rsidRPr="006D71E1">
              <w:rPr>
                <w:sz w:val="20"/>
                <w:szCs w:val="20"/>
              </w:rPr>
              <w:t>Ул. Героев Рыбачьего от разворотного кольца троллейбусов до автомобильной дороги Р-21 «Кола»</w:t>
            </w:r>
          </w:p>
        </w:tc>
      </w:tr>
      <w:tr w:rsidR="00260163" w:rsidRPr="006D71E1" w:rsidTr="00260163">
        <w:tc>
          <w:tcPr>
            <w:tcW w:w="562" w:type="dxa"/>
            <w:vAlign w:val="center"/>
          </w:tcPr>
          <w:p w:rsidR="00260163" w:rsidRPr="006D71E1" w:rsidRDefault="00260163" w:rsidP="00260163">
            <w:pPr>
              <w:jc w:val="center"/>
              <w:rPr>
                <w:sz w:val="20"/>
                <w:szCs w:val="20"/>
              </w:rPr>
            </w:pPr>
            <w:r w:rsidRPr="006D71E1">
              <w:rPr>
                <w:sz w:val="20"/>
                <w:szCs w:val="20"/>
              </w:rPr>
              <w:t>11.</w:t>
            </w:r>
          </w:p>
        </w:tc>
        <w:tc>
          <w:tcPr>
            <w:tcW w:w="2694" w:type="dxa"/>
            <w:vAlign w:val="center"/>
          </w:tcPr>
          <w:p w:rsidR="00260163" w:rsidRPr="006D71E1" w:rsidRDefault="00260163" w:rsidP="00260163">
            <w:pPr>
              <w:jc w:val="center"/>
              <w:rPr>
                <w:sz w:val="20"/>
                <w:szCs w:val="20"/>
              </w:rPr>
            </w:pPr>
            <w:r w:rsidRPr="006D71E1">
              <w:rPr>
                <w:sz w:val="20"/>
                <w:szCs w:val="20"/>
              </w:rPr>
              <w:t>Улично-дорожная сеть (новое строительство)</w:t>
            </w:r>
          </w:p>
        </w:tc>
        <w:tc>
          <w:tcPr>
            <w:tcW w:w="1417" w:type="dxa"/>
            <w:vAlign w:val="center"/>
          </w:tcPr>
          <w:p w:rsidR="00260163" w:rsidRPr="006D71E1" w:rsidRDefault="00260163" w:rsidP="00260163">
            <w:pPr>
              <w:jc w:val="center"/>
              <w:rPr>
                <w:sz w:val="20"/>
                <w:szCs w:val="20"/>
              </w:rPr>
            </w:pPr>
            <w:r w:rsidRPr="006D71E1">
              <w:rPr>
                <w:sz w:val="20"/>
                <w:szCs w:val="20"/>
              </w:rPr>
              <w:t>Генплан</w:t>
            </w:r>
          </w:p>
        </w:tc>
        <w:tc>
          <w:tcPr>
            <w:tcW w:w="1559" w:type="dxa"/>
            <w:vAlign w:val="center"/>
          </w:tcPr>
          <w:p w:rsidR="00260163" w:rsidRPr="006D71E1" w:rsidRDefault="00260163" w:rsidP="00260163">
            <w:pPr>
              <w:jc w:val="center"/>
              <w:rPr>
                <w:sz w:val="20"/>
                <w:szCs w:val="20"/>
              </w:rPr>
            </w:pPr>
            <w:r w:rsidRPr="006D71E1">
              <w:rPr>
                <w:sz w:val="20"/>
                <w:szCs w:val="20"/>
              </w:rPr>
              <w:t>2024-2025 г</w:t>
            </w:r>
          </w:p>
        </w:tc>
        <w:tc>
          <w:tcPr>
            <w:tcW w:w="3113" w:type="dxa"/>
            <w:vAlign w:val="center"/>
          </w:tcPr>
          <w:p w:rsidR="00260163" w:rsidRPr="006D71E1" w:rsidRDefault="00260163" w:rsidP="00260163">
            <w:pPr>
              <w:jc w:val="center"/>
              <w:rPr>
                <w:sz w:val="20"/>
                <w:szCs w:val="20"/>
              </w:rPr>
            </w:pPr>
            <w:r w:rsidRPr="006D71E1">
              <w:rPr>
                <w:sz w:val="20"/>
                <w:szCs w:val="20"/>
              </w:rPr>
              <w:t>Улица, соединяющая ул. Советскую и Североморское шоссе в жилом районе Росляково</w:t>
            </w:r>
          </w:p>
        </w:tc>
      </w:tr>
      <w:tr w:rsidR="00260163" w:rsidRPr="006D71E1" w:rsidTr="00260163">
        <w:tc>
          <w:tcPr>
            <w:tcW w:w="562" w:type="dxa"/>
            <w:vAlign w:val="center"/>
          </w:tcPr>
          <w:p w:rsidR="00260163" w:rsidRPr="006D71E1" w:rsidRDefault="00260163" w:rsidP="00260163">
            <w:pPr>
              <w:jc w:val="center"/>
              <w:rPr>
                <w:sz w:val="20"/>
                <w:szCs w:val="20"/>
              </w:rPr>
            </w:pPr>
            <w:r w:rsidRPr="006D71E1">
              <w:rPr>
                <w:sz w:val="20"/>
                <w:szCs w:val="20"/>
              </w:rPr>
              <w:t>12.</w:t>
            </w:r>
          </w:p>
        </w:tc>
        <w:tc>
          <w:tcPr>
            <w:tcW w:w="2694" w:type="dxa"/>
            <w:vAlign w:val="center"/>
          </w:tcPr>
          <w:p w:rsidR="00260163" w:rsidRPr="006D71E1" w:rsidRDefault="00260163" w:rsidP="00260163">
            <w:pPr>
              <w:jc w:val="center"/>
              <w:rPr>
                <w:sz w:val="20"/>
                <w:szCs w:val="20"/>
              </w:rPr>
            </w:pPr>
            <w:r w:rsidRPr="006D71E1">
              <w:rPr>
                <w:sz w:val="20"/>
                <w:szCs w:val="20"/>
              </w:rPr>
              <w:t>Улично-дорожная сеть (новое строительство)</w:t>
            </w:r>
          </w:p>
        </w:tc>
        <w:tc>
          <w:tcPr>
            <w:tcW w:w="1417" w:type="dxa"/>
            <w:vAlign w:val="center"/>
          </w:tcPr>
          <w:p w:rsidR="00260163" w:rsidRPr="006D71E1" w:rsidRDefault="00260163" w:rsidP="00260163">
            <w:pPr>
              <w:jc w:val="center"/>
              <w:rPr>
                <w:sz w:val="20"/>
                <w:szCs w:val="20"/>
              </w:rPr>
            </w:pPr>
            <w:r w:rsidRPr="006D71E1">
              <w:rPr>
                <w:sz w:val="20"/>
                <w:szCs w:val="20"/>
              </w:rPr>
              <w:t>Генплан</w:t>
            </w:r>
          </w:p>
        </w:tc>
        <w:tc>
          <w:tcPr>
            <w:tcW w:w="1559" w:type="dxa"/>
            <w:vAlign w:val="center"/>
          </w:tcPr>
          <w:p w:rsidR="00260163" w:rsidRPr="006D71E1" w:rsidRDefault="00260163" w:rsidP="00260163">
            <w:pPr>
              <w:jc w:val="center"/>
              <w:rPr>
                <w:sz w:val="20"/>
                <w:szCs w:val="20"/>
              </w:rPr>
            </w:pPr>
            <w:r w:rsidRPr="006D71E1">
              <w:rPr>
                <w:sz w:val="20"/>
                <w:szCs w:val="20"/>
              </w:rPr>
              <w:t>2024-2025 г</w:t>
            </w:r>
          </w:p>
        </w:tc>
        <w:tc>
          <w:tcPr>
            <w:tcW w:w="3113" w:type="dxa"/>
            <w:vAlign w:val="center"/>
          </w:tcPr>
          <w:p w:rsidR="00260163" w:rsidRPr="006D71E1" w:rsidRDefault="00260163" w:rsidP="00260163">
            <w:pPr>
              <w:jc w:val="center"/>
              <w:rPr>
                <w:sz w:val="20"/>
                <w:szCs w:val="20"/>
              </w:rPr>
            </w:pPr>
            <w:r w:rsidRPr="006D71E1">
              <w:rPr>
                <w:sz w:val="20"/>
                <w:szCs w:val="20"/>
              </w:rPr>
              <w:t>Новый жилой квартал в районе ул. Зеленой в жилом районе Росляково</w:t>
            </w:r>
          </w:p>
        </w:tc>
      </w:tr>
      <w:tr w:rsidR="00260163" w:rsidRPr="006D71E1" w:rsidTr="00260163">
        <w:tc>
          <w:tcPr>
            <w:tcW w:w="562" w:type="dxa"/>
            <w:vAlign w:val="center"/>
          </w:tcPr>
          <w:p w:rsidR="00260163" w:rsidRPr="006D71E1" w:rsidRDefault="00260163" w:rsidP="00260163">
            <w:pPr>
              <w:jc w:val="center"/>
              <w:rPr>
                <w:sz w:val="20"/>
                <w:szCs w:val="20"/>
              </w:rPr>
            </w:pPr>
            <w:r w:rsidRPr="006D71E1">
              <w:rPr>
                <w:sz w:val="20"/>
                <w:szCs w:val="20"/>
              </w:rPr>
              <w:t>13.</w:t>
            </w:r>
          </w:p>
        </w:tc>
        <w:tc>
          <w:tcPr>
            <w:tcW w:w="2694" w:type="dxa"/>
            <w:vAlign w:val="center"/>
          </w:tcPr>
          <w:p w:rsidR="00260163" w:rsidRPr="006D71E1" w:rsidRDefault="00260163" w:rsidP="00260163">
            <w:pPr>
              <w:jc w:val="center"/>
              <w:rPr>
                <w:sz w:val="20"/>
                <w:szCs w:val="20"/>
              </w:rPr>
            </w:pPr>
            <w:r w:rsidRPr="006D71E1">
              <w:rPr>
                <w:sz w:val="20"/>
                <w:szCs w:val="20"/>
              </w:rPr>
              <w:t>Улично-дорожная сеть (новое строительство)</w:t>
            </w:r>
          </w:p>
        </w:tc>
        <w:tc>
          <w:tcPr>
            <w:tcW w:w="1417" w:type="dxa"/>
            <w:vAlign w:val="center"/>
          </w:tcPr>
          <w:p w:rsidR="00260163" w:rsidRPr="006D71E1" w:rsidRDefault="00260163" w:rsidP="00260163">
            <w:pPr>
              <w:jc w:val="center"/>
              <w:rPr>
                <w:sz w:val="20"/>
                <w:szCs w:val="20"/>
              </w:rPr>
            </w:pPr>
            <w:r w:rsidRPr="006D71E1">
              <w:rPr>
                <w:sz w:val="20"/>
                <w:szCs w:val="20"/>
              </w:rPr>
              <w:t>Генплан</w:t>
            </w:r>
          </w:p>
        </w:tc>
        <w:tc>
          <w:tcPr>
            <w:tcW w:w="1559" w:type="dxa"/>
            <w:vAlign w:val="center"/>
          </w:tcPr>
          <w:p w:rsidR="00260163" w:rsidRPr="006D71E1" w:rsidRDefault="00260163" w:rsidP="00260163">
            <w:pPr>
              <w:jc w:val="center"/>
              <w:rPr>
                <w:sz w:val="20"/>
                <w:szCs w:val="20"/>
              </w:rPr>
            </w:pPr>
            <w:r w:rsidRPr="006D71E1">
              <w:rPr>
                <w:sz w:val="20"/>
                <w:szCs w:val="20"/>
              </w:rPr>
              <w:t>2024-2025 г</w:t>
            </w:r>
          </w:p>
        </w:tc>
        <w:tc>
          <w:tcPr>
            <w:tcW w:w="3113" w:type="dxa"/>
            <w:vAlign w:val="center"/>
          </w:tcPr>
          <w:p w:rsidR="00260163" w:rsidRPr="006D71E1" w:rsidRDefault="00260163" w:rsidP="00260163">
            <w:pPr>
              <w:jc w:val="center"/>
              <w:rPr>
                <w:sz w:val="20"/>
                <w:szCs w:val="20"/>
              </w:rPr>
            </w:pPr>
            <w:r w:rsidRPr="006D71E1">
              <w:rPr>
                <w:sz w:val="20"/>
                <w:szCs w:val="20"/>
              </w:rPr>
              <w:t>Новый жилой квартал, параллельной ул. Бредова в жилом районе Росляково</w:t>
            </w:r>
          </w:p>
        </w:tc>
      </w:tr>
      <w:tr w:rsidR="00260163" w:rsidRPr="006D71E1" w:rsidTr="00260163">
        <w:tc>
          <w:tcPr>
            <w:tcW w:w="562" w:type="dxa"/>
            <w:vAlign w:val="center"/>
          </w:tcPr>
          <w:p w:rsidR="00260163" w:rsidRPr="006D71E1" w:rsidRDefault="00260163" w:rsidP="00260163">
            <w:pPr>
              <w:jc w:val="center"/>
              <w:rPr>
                <w:sz w:val="20"/>
                <w:szCs w:val="20"/>
              </w:rPr>
            </w:pPr>
            <w:r w:rsidRPr="006D71E1">
              <w:rPr>
                <w:sz w:val="20"/>
                <w:szCs w:val="20"/>
              </w:rPr>
              <w:t>14.</w:t>
            </w:r>
          </w:p>
        </w:tc>
        <w:tc>
          <w:tcPr>
            <w:tcW w:w="2694" w:type="dxa"/>
            <w:vAlign w:val="center"/>
          </w:tcPr>
          <w:p w:rsidR="00260163" w:rsidRPr="006D71E1" w:rsidRDefault="00260163" w:rsidP="00260163">
            <w:pPr>
              <w:jc w:val="center"/>
              <w:rPr>
                <w:sz w:val="20"/>
                <w:szCs w:val="20"/>
              </w:rPr>
            </w:pPr>
            <w:r w:rsidRPr="006D71E1">
              <w:rPr>
                <w:sz w:val="20"/>
                <w:szCs w:val="20"/>
              </w:rPr>
              <w:t>Улично-дорожная сеть (новое строительство)</w:t>
            </w:r>
          </w:p>
        </w:tc>
        <w:tc>
          <w:tcPr>
            <w:tcW w:w="1417" w:type="dxa"/>
            <w:vAlign w:val="center"/>
          </w:tcPr>
          <w:p w:rsidR="00260163" w:rsidRPr="006D71E1" w:rsidRDefault="00260163" w:rsidP="00260163">
            <w:pPr>
              <w:jc w:val="center"/>
              <w:rPr>
                <w:sz w:val="20"/>
                <w:szCs w:val="20"/>
              </w:rPr>
            </w:pPr>
            <w:r w:rsidRPr="006D71E1">
              <w:rPr>
                <w:sz w:val="20"/>
                <w:szCs w:val="20"/>
              </w:rPr>
              <w:t>Генплан</w:t>
            </w:r>
          </w:p>
        </w:tc>
        <w:tc>
          <w:tcPr>
            <w:tcW w:w="1559" w:type="dxa"/>
            <w:vAlign w:val="center"/>
          </w:tcPr>
          <w:p w:rsidR="00260163" w:rsidRPr="006D71E1" w:rsidRDefault="00260163" w:rsidP="00260163">
            <w:pPr>
              <w:jc w:val="center"/>
              <w:rPr>
                <w:sz w:val="20"/>
                <w:szCs w:val="20"/>
              </w:rPr>
            </w:pPr>
            <w:r w:rsidRPr="006D71E1">
              <w:rPr>
                <w:sz w:val="20"/>
                <w:szCs w:val="20"/>
              </w:rPr>
              <w:t>2024-2025 г</w:t>
            </w:r>
          </w:p>
        </w:tc>
        <w:tc>
          <w:tcPr>
            <w:tcW w:w="3113" w:type="dxa"/>
            <w:vAlign w:val="center"/>
          </w:tcPr>
          <w:p w:rsidR="00260163" w:rsidRPr="006D71E1" w:rsidRDefault="00260163" w:rsidP="00260163">
            <w:pPr>
              <w:jc w:val="center"/>
              <w:rPr>
                <w:sz w:val="20"/>
                <w:szCs w:val="20"/>
              </w:rPr>
            </w:pPr>
            <w:r w:rsidRPr="006D71E1">
              <w:rPr>
                <w:sz w:val="20"/>
                <w:szCs w:val="20"/>
              </w:rPr>
              <w:t xml:space="preserve">Выход ул. Приморская на Североморское шоссе в </w:t>
            </w:r>
            <w:r w:rsidR="00D41D46" w:rsidRPr="006D71E1">
              <w:rPr>
                <w:sz w:val="20"/>
                <w:szCs w:val="20"/>
              </w:rPr>
              <w:t xml:space="preserve">жилом </w:t>
            </w:r>
            <w:r w:rsidRPr="006D71E1">
              <w:rPr>
                <w:sz w:val="20"/>
                <w:szCs w:val="20"/>
              </w:rPr>
              <w:t>районе Росляково</w:t>
            </w:r>
          </w:p>
        </w:tc>
      </w:tr>
      <w:tr w:rsidR="00260163" w:rsidRPr="006D71E1" w:rsidTr="00260163">
        <w:tc>
          <w:tcPr>
            <w:tcW w:w="562" w:type="dxa"/>
            <w:vAlign w:val="center"/>
          </w:tcPr>
          <w:p w:rsidR="00260163" w:rsidRPr="006D71E1" w:rsidRDefault="00260163" w:rsidP="00260163">
            <w:pPr>
              <w:jc w:val="center"/>
              <w:rPr>
                <w:sz w:val="20"/>
                <w:szCs w:val="20"/>
              </w:rPr>
            </w:pPr>
            <w:r w:rsidRPr="006D71E1">
              <w:rPr>
                <w:sz w:val="20"/>
                <w:szCs w:val="20"/>
              </w:rPr>
              <w:t>15.</w:t>
            </w:r>
          </w:p>
        </w:tc>
        <w:tc>
          <w:tcPr>
            <w:tcW w:w="2694" w:type="dxa"/>
            <w:vAlign w:val="center"/>
          </w:tcPr>
          <w:p w:rsidR="00260163" w:rsidRPr="006D71E1" w:rsidRDefault="00260163" w:rsidP="00260163">
            <w:pPr>
              <w:jc w:val="center"/>
              <w:rPr>
                <w:sz w:val="20"/>
                <w:szCs w:val="20"/>
              </w:rPr>
            </w:pPr>
            <w:r w:rsidRPr="006D71E1">
              <w:rPr>
                <w:sz w:val="20"/>
                <w:szCs w:val="20"/>
              </w:rPr>
              <w:t>Улично-дорожная сеть (реконструкция)</w:t>
            </w:r>
          </w:p>
        </w:tc>
        <w:tc>
          <w:tcPr>
            <w:tcW w:w="1417" w:type="dxa"/>
            <w:vAlign w:val="center"/>
          </w:tcPr>
          <w:p w:rsidR="00260163" w:rsidRPr="006D71E1" w:rsidRDefault="00260163" w:rsidP="00260163">
            <w:pPr>
              <w:jc w:val="center"/>
              <w:rPr>
                <w:sz w:val="20"/>
                <w:szCs w:val="20"/>
              </w:rPr>
            </w:pPr>
            <w:r w:rsidRPr="006D71E1">
              <w:rPr>
                <w:sz w:val="20"/>
                <w:szCs w:val="20"/>
              </w:rPr>
              <w:t>Генплан</w:t>
            </w:r>
          </w:p>
        </w:tc>
        <w:tc>
          <w:tcPr>
            <w:tcW w:w="1559" w:type="dxa"/>
            <w:vAlign w:val="center"/>
          </w:tcPr>
          <w:p w:rsidR="00260163" w:rsidRPr="006D71E1" w:rsidRDefault="00260163" w:rsidP="00260163">
            <w:pPr>
              <w:jc w:val="center"/>
              <w:rPr>
                <w:sz w:val="20"/>
                <w:szCs w:val="20"/>
              </w:rPr>
            </w:pPr>
            <w:r w:rsidRPr="006D71E1">
              <w:rPr>
                <w:sz w:val="20"/>
                <w:szCs w:val="20"/>
              </w:rPr>
              <w:t>2024-2025 г</w:t>
            </w:r>
          </w:p>
        </w:tc>
        <w:tc>
          <w:tcPr>
            <w:tcW w:w="3113" w:type="dxa"/>
            <w:vAlign w:val="center"/>
          </w:tcPr>
          <w:p w:rsidR="00260163" w:rsidRPr="006D71E1" w:rsidRDefault="00260163" w:rsidP="00260163">
            <w:pPr>
              <w:jc w:val="center"/>
              <w:rPr>
                <w:sz w:val="20"/>
                <w:szCs w:val="20"/>
              </w:rPr>
            </w:pPr>
            <w:r w:rsidRPr="006D71E1">
              <w:rPr>
                <w:sz w:val="20"/>
                <w:szCs w:val="20"/>
              </w:rPr>
              <w:t>Ул. Октябрьская (жилой район Росляково) и участок ул. Приморская в жилом районе Росляково</w:t>
            </w:r>
          </w:p>
        </w:tc>
      </w:tr>
      <w:tr w:rsidR="00260163" w:rsidRPr="006D71E1" w:rsidTr="00260163">
        <w:tc>
          <w:tcPr>
            <w:tcW w:w="562" w:type="dxa"/>
            <w:vAlign w:val="center"/>
          </w:tcPr>
          <w:p w:rsidR="00260163" w:rsidRPr="006D71E1" w:rsidRDefault="00260163" w:rsidP="00260163">
            <w:pPr>
              <w:jc w:val="center"/>
              <w:rPr>
                <w:sz w:val="20"/>
                <w:szCs w:val="20"/>
              </w:rPr>
            </w:pPr>
            <w:r w:rsidRPr="006D71E1">
              <w:rPr>
                <w:sz w:val="20"/>
                <w:szCs w:val="20"/>
              </w:rPr>
              <w:t>16.</w:t>
            </w:r>
          </w:p>
        </w:tc>
        <w:tc>
          <w:tcPr>
            <w:tcW w:w="2694" w:type="dxa"/>
            <w:vAlign w:val="center"/>
          </w:tcPr>
          <w:p w:rsidR="00260163" w:rsidRPr="006D71E1" w:rsidRDefault="00260163" w:rsidP="00260163">
            <w:pPr>
              <w:jc w:val="center"/>
              <w:rPr>
                <w:sz w:val="20"/>
                <w:szCs w:val="20"/>
              </w:rPr>
            </w:pPr>
            <w:r w:rsidRPr="006D71E1">
              <w:rPr>
                <w:sz w:val="20"/>
                <w:szCs w:val="20"/>
              </w:rPr>
              <w:t>Улично-дорожная сеть (новое строительство)</w:t>
            </w:r>
          </w:p>
        </w:tc>
        <w:tc>
          <w:tcPr>
            <w:tcW w:w="1417" w:type="dxa"/>
            <w:vAlign w:val="center"/>
          </w:tcPr>
          <w:p w:rsidR="00260163" w:rsidRPr="006D71E1" w:rsidRDefault="00260163" w:rsidP="00260163">
            <w:pPr>
              <w:jc w:val="center"/>
              <w:rPr>
                <w:sz w:val="20"/>
                <w:szCs w:val="20"/>
              </w:rPr>
            </w:pPr>
            <w:r w:rsidRPr="006D71E1">
              <w:rPr>
                <w:sz w:val="20"/>
                <w:szCs w:val="20"/>
              </w:rPr>
              <w:t>Генплан</w:t>
            </w:r>
          </w:p>
        </w:tc>
        <w:tc>
          <w:tcPr>
            <w:tcW w:w="1559" w:type="dxa"/>
            <w:vAlign w:val="center"/>
          </w:tcPr>
          <w:p w:rsidR="00260163" w:rsidRPr="006D71E1" w:rsidRDefault="00260163" w:rsidP="00260163">
            <w:pPr>
              <w:jc w:val="center"/>
              <w:rPr>
                <w:sz w:val="20"/>
                <w:szCs w:val="20"/>
              </w:rPr>
            </w:pPr>
            <w:r w:rsidRPr="006D71E1">
              <w:rPr>
                <w:sz w:val="20"/>
                <w:szCs w:val="20"/>
              </w:rPr>
              <w:t>2024-2025 г</w:t>
            </w:r>
          </w:p>
        </w:tc>
        <w:tc>
          <w:tcPr>
            <w:tcW w:w="3113" w:type="dxa"/>
            <w:vAlign w:val="center"/>
          </w:tcPr>
          <w:p w:rsidR="00260163" w:rsidRPr="006D71E1" w:rsidRDefault="00260163" w:rsidP="00260163">
            <w:pPr>
              <w:jc w:val="center"/>
              <w:rPr>
                <w:sz w:val="20"/>
                <w:szCs w:val="20"/>
              </w:rPr>
            </w:pPr>
            <w:r w:rsidRPr="006D71E1">
              <w:rPr>
                <w:sz w:val="20"/>
                <w:szCs w:val="20"/>
              </w:rPr>
              <w:t>Строительство новых улиц на территории индивидуальной жилой застройки, предоставляемой многодетным семьям</w:t>
            </w:r>
          </w:p>
        </w:tc>
      </w:tr>
      <w:tr w:rsidR="00260163" w:rsidRPr="006D71E1" w:rsidTr="00260163">
        <w:tc>
          <w:tcPr>
            <w:tcW w:w="562" w:type="dxa"/>
            <w:vAlign w:val="center"/>
          </w:tcPr>
          <w:p w:rsidR="00260163" w:rsidRPr="006D71E1" w:rsidRDefault="00260163" w:rsidP="00260163">
            <w:pPr>
              <w:jc w:val="center"/>
              <w:rPr>
                <w:sz w:val="20"/>
                <w:szCs w:val="20"/>
              </w:rPr>
            </w:pPr>
            <w:r w:rsidRPr="006D71E1">
              <w:rPr>
                <w:sz w:val="20"/>
                <w:szCs w:val="20"/>
              </w:rPr>
              <w:t>17.</w:t>
            </w:r>
          </w:p>
        </w:tc>
        <w:tc>
          <w:tcPr>
            <w:tcW w:w="2694" w:type="dxa"/>
            <w:vAlign w:val="center"/>
          </w:tcPr>
          <w:p w:rsidR="00260163" w:rsidRPr="006D71E1" w:rsidRDefault="00260163" w:rsidP="00260163">
            <w:pPr>
              <w:jc w:val="center"/>
              <w:rPr>
                <w:sz w:val="20"/>
                <w:szCs w:val="20"/>
              </w:rPr>
            </w:pPr>
            <w:r w:rsidRPr="006D71E1">
              <w:rPr>
                <w:sz w:val="20"/>
                <w:szCs w:val="20"/>
              </w:rPr>
              <w:t>Улично-дорожная сеть (реконструкция)</w:t>
            </w:r>
          </w:p>
        </w:tc>
        <w:tc>
          <w:tcPr>
            <w:tcW w:w="1417" w:type="dxa"/>
            <w:vAlign w:val="center"/>
          </w:tcPr>
          <w:p w:rsidR="00260163" w:rsidRPr="006D71E1" w:rsidRDefault="00260163" w:rsidP="00260163">
            <w:pPr>
              <w:jc w:val="center"/>
              <w:rPr>
                <w:sz w:val="20"/>
                <w:szCs w:val="20"/>
              </w:rPr>
            </w:pPr>
            <w:r w:rsidRPr="006D71E1">
              <w:rPr>
                <w:sz w:val="20"/>
                <w:szCs w:val="20"/>
              </w:rPr>
              <w:t>Генплан</w:t>
            </w:r>
          </w:p>
          <w:p w:rsidR="00260163" w:rsidRPr="006D71E1" w:rsidRDefault="00260163" w:rsidP="00260163">
            <w:pPr>
              <w:jc w:val="center"/>
              <w:rPr>
                <w:sz w:val="20"/>
                <w:szCs w:val="20"/>
              </w:rPr>
            </w:pPr>
            <w:r w:rsidRPr="006D71E1">
              <w:rPr>
                <w:sz w:val="20"/>
                <w:szCs w:val="20"/>
              </w:rPr>
              <w:t>ПКРТИ</w:t>
            </w:r>
          </w:p>
        </w:tc>
        <w:tc>
          <w:tcPr>
            <w:tcW w:w="1559" w:type="dxa"/>
            <w:vAlign w:val="center"/>
          </w:tcPr>
          <w:p w:rsidR="00260163" w:rsidRPr="006D71E1" w:rsidRDefault="00260163" w:rsidP="00260163">
            <w:pPr>
              <w:jc w:val="center"/>
              <w:rPr>
                <w:sz w:val="20"/>
                <w:szCs w:val="20"/>
              </w:rPr>
            </w:pPr>
            <w:r w:rsidRPr="006D71E1">
              <w:rPr>
                <w:sz w:val="20"/>
                <w:szCs w:val="20"/>
              </w:rPr>
              <w:t>2022 г.</w:t>
            </w:r>
          </w:p>
        </w:tc>
        <w:tc>
          <w:tcPr>
            <w:tcW w:w="3113" w:type="dxa"/>
            <w:vAlign w:val="center"/>
          </w:tcPr>
          <w:p w:rsidR="00260163" w:rsidRPr="006D71E1" w:rsidRDefault="00260163" w:rsidP="00260163">
            <w:pPr>
              <w:jc w:val="center"/>
              <w:rPr>
                <w:sz w:val="20"/>
                <w:szCs w:val="20"/>
              </w:rPr>
            </w:pPr>
            <w:r w:rsidRPr="006D71E1">
              <w:rPr>
                <w:sz w:val="20"/>
                <w:szCs w:val="20"/>
              </w:rPr>
              <w:t>Пр. Кирова. Расширение проезжей части до 4 полос</w:t>
            </w:r>
          </w:p>
        </w:tc>
      </w:tr>
      <w:tr w:rsidR="00260163" w:rsidRPr="006D71E1" w:rsidTr="00260163">
        <w:tc>
          <w:tcPr>
            <w:tcW w:w="562" w:type="dxa"/>
            <w:vAlign w:val="center"/>
          </w:tcPr>
          <w:p w:rsidR="00260163" w:rsidRPr="006D71E1" w:rsidRDefault="00260163" w:rsidP="00260163">
            <w:pPr>
              <w:jc w:val="center"/>
              <w:rPr>
                <w:sz w:val="20"/>
                <w:szCs w:val="20"/>
              </w:rPr>
            </w:pPr>
            <w:r w:rsidRPr="006D71E1">
              <w:rPr>
                <w:sz w:val="20"/>
                <w:szCs w:val="20"/>
              </w:rPr>
              <w:t>18</w:t>
            </w:r>
          </w:p>
        </w:tc>
        <w:tc>
          <w:tcPr>
            <w:tcW w:w="2694" w:type="dxa"/>
            <w:vAlign w:val="center"/>
          </w:tcPr>
          <w:p w:rsidR="00260163" w:rsidRPr="006D71E1" w:rsidRDefault="00260163" w:rsidP="00260163">
            <w:pPr>
              <w:jc w:val="center"/>
              <w:rPr>
                <w:sz w:val="20"/>
                <w:szCs w:val="20"/>
              </w:rPr>
            </w:pPr>
            <w:r w:rsidRPr="006D71E1">
              <w:rPr>
                <w:sz w:val="20"/>
                <w:szCs w:val="20"/>
              </w:rPr>
              <w:t>Улично-дорожная сеть (реконструкция)</w:t>
            </w:r>
          </w:p>
        </w:tc>
        <w:tc>
          <w:tcPr>
            <w:tcW w:w="1417" w:type="dxa"/>
            <w:vAlign w:val="center"/>
          </w:tcPr>
          <w:p w:rsidR="00260163" w:rsidRPr="006D71E1" w:rsidRDefault="00260163" w:rsidP="00260163">
            <w:pPr>
              <w:jc w:val="center"/>
              <w:rPr>
                <w:sz w:val="20"/>
                <w:szCs w:val="20"/>
              </w:rPr>
            </w:pPr>
            <w:r w:rsidRPr="006D71E1">
              <w:rPr>
                <w:sz w:val="20"/>
                <w:szCs w:val="20"/>
              </w:rPr>
              <w:t>Генплан</w:t>
            </w:r>
          </w:p>
          <w:p w:rsidR="00260163" w:rsidRPr="006D71E1" w:rsidRDefault="00260163" w:rsidP="00260163">
            <w:pPr>
              <w:jc w:val="center"/>
              <w:rPr>
                <w:sz w:val="20"/>
                <w:szCs w:val="20"/>
              </w:rPr>
            </w:pPr>
            <w:r w:rsidRPr="006D71E1">
              <w:rPr>
                <w:sz w:val="20"/>
                <w:szCs w:val="20"/>
              </w:rPr>
              <w:t>ПКРТИ</w:t>
            </w:r>
          </w:p>
        </w:tc>
        <w:tc>
          <w:tcPr>
            <w:tcW w:w="1559" w:type="dxa"/>
            <w:vAlign w:val="center"/>
          </w:tcPr>
          <w:p w:rsidR="00260163" w:rsidRPr="006D71E1" w:rsidRDefault="00260163" w:rsidP="00260163">
            <w:pPr>
              <w:jc w:val="center"/>
              <w:rPr>
                <w:sz w:val="20"/>
                <w:szCs w:val="20"/>
              </w:rPr>
            </w:pPr>
            <w:r w:rsidRPr="006D71E1">
              <w:rPr>
                <w:sz w:val="20"/>
                <w:szCs w:val="20"/>
              </w:rPr>
              <w:t>2022 г.</w:t>
            </w:r>
          </w:p>
        </w:tc>
        <w:tc>
          <w:tcPr>
            <w:tcW w:w="3113" w:type="dxa"/>
            <w:vAlign w:val="center"/>
          </w:tcPr>
          <w:p w:rsidR="00260163" w:rsidRPr="006D71E1" w:rsidRDefault="00260163" w:rsidP="00260163">
            <w:pPr>
              <w:jc w:val="center"/>
              <w:rPr>
                <w:sz w:val="20"/>
                <w:szCs w:val="20"/>
              </w:rPr>
            </w:pPr>
            <w:r w:rsidRPr="006D71E1">
              <w:rPr>
                <w:sz w:val="20"/>
                <w:szCs w:val="20"/>
              </w:rPr>
              <w:t>Ул. Шмидта на участке от ул. Академика Книповича до Хибинского пер. Расширение проезжей части до 4 полос</w:t>
            </w:r>
          </w:p>
        </w:tc>
      </w:tr>
      <w:tr w:rsidR="00260163" w:rsidRPr="006D71E1" w:rsidTr="00260163">
        <w:tc>
          <w:tcPr>
            <w:tcW w:w="562" w:type="dxa"/>
            <w:vAlign w:val="center"/>
          </w:tcPr>
          <w:p w:rsidR="00260163" w:rsidRPr="006D71E1" w:rsidRDefault="00260163" w:rsidP="00260163">
            <w:pPr>
              <w:jc w:val="center"/>
              <w:rPr>
                <w:sz w:val="20"/>
                <w:szCs w:val="20"/>
              </w:rPr>
            </w:pPr>
            <w:r w:rsidRPr="006D71E1">
              <w:rPr>
                <w:sz w:val="20"/>
                <w:szCs w:val="20"/>
              </w:rPr>
              <w:t>19.</w:t>
            </w:r>
          </w:p>
        </w:tc>
        <w:tc>
          <w:tcPr>
            <w:tcW w:w="2694" w:type="dxa"/>
            <w:vAlign w:val="center"/>
          </w:tcPr>
          <w:p w:rsidR="00260163" w:rsidRPr="006D71E1" w:rsidRDefault="00260163" w:rsidP="00260163">
            <w:pPr>
              <w:jc w:val="center"/>
              <w:rPr>
                <w:sz w:val="20"/>
                <w:szCs w:val="20"/>
              </w:rPr>
            </w:pPr>
            <w:r w:rsidRPr="006D71E1">
              <w:rPr>
                <w:sz w:val="20"/>
                <w:szCs w:val="20"/>
              </w:rPr>
              <w:t>Улично-дорожная сеть (новое строительство)</w:t>
            </w:r>
          </w:p>
        </w:tc>
        <w:tc>
          <w:tcPr>
            <w:tcW w:w="1417" w:type="dxa"/>
            <w:vAlign w:val="center"/>
          </w:tcPr>
          <w:p w:rsidR="00260163" w:rsidRPr="006D71E1" w:rsidRDefault="00260163" w:rsidP="00260163">
            <w:pPr>
              <w:jc w:val="center"/>
              <w:rPr>
                <w:sz w:val="20"/>
                <w:szCs w:val="20"/>
              </w:rPr>
            </w:pPr>
            <w:r w:rsidRPr="006D71E1">
              <w:rPr>
                <w:sz w:val="20"/>
                <w:szCs w:val="20"/>
              </w:rPr>
              <w:t>Генплан</w:t>
            </w:r>
          </w:p>
        </w:tc>
        <w:tc>
          <w:tcPr>
            <w:tcW w:w="1559" w:type="dxa"/>
            <w:vAlign w:val="center"/>
          </w:tcPr>
          <w:p w:rsidR="00260163" w:rsidRPr="006D71E1" w:rsidRDefault="00260163" w:rsidP="00260163">
            <w:pPr>
              <w:jc w:val="center"/>
              <w:rPr>
                <w:sz w:val="20"/>
                <w:szCs w:val="20"/>
              </w:rPr>
            </w:pPr>
            <w:r w:rsidRPr="006D71E1">
              <w:rPr>
                <w:sz w:val="20"/>
                <w:szCs w:val="20"/>
              </w:rPr>
              <w:t>2026-2035 г.</w:t>
            </w:r>
          </w:p>
        </w:tc>
        <w:tc>
          <w:tcPr>
            <w:tcW w:w="3113" w:type="dxa"/>
            <w:vAlign w:val="center"/>
          </w:tcPr>
          <w:p w:rsidR="00260163" w:rsidRPr="006D71E1" w:rsidRDefault="00260163" w:rsidP="00260163">
            <w:pPr>
              <w:jc w:val="center"/>
              <w:rPr>
                <w:sz w:val="20"/>
                <w:szCs w:val="20"/>
              </w:rPr>
            </w:pPr>
            <w:r w:rsidRPr="006D71E1">
              <w:rPr>
                <w:sz w:val="20"/>
                <w:szCs w:val="20"/>
              </w:rPr>
              <w:t>Строительство магистральной улицы районного значения в продолжении ул. Домостроительная до ул. Капитана Маклакова</w:t>
            </w:r>
          </w:p>
        </w:tc>
      </w:tr>
      <w:tr w:rsidR="00260163" w:rsidRPr="006D71E1" w:rsidTr="00260163">
        <w:tc>
          <w:tcPr>
            <w:tcW w:w="562" w:type="dxa"/>
            <w:vAlign w:val="center"/>
          </w:tcPr>
          <w:p w:rsidR="00260163" w:rsidRPr="006D71E1" w:rsidRDefault="00260163" w:rsidP="00260163">
            <w:pPr>
              <w:jc w:val="center"/>
              <w:rPr>
                <w:sz w:val="20"/>
                <w:szCs w:val="20"/>
              </w:rPr>
            </w:pPr>
            <w:r w:rsidRPr="006D71E1">
              <w:rPr>
                <w:sz w:val="20"/>
                <w:szCs w:val="20"/>
              </w:rPr>
              <w:t>20.</w:t>
            </w:r>
          </w:p>
        </w:tc>
        <w:tc>
          <w:tcPr>
            <w:tcW w:w="2694" w:type="dxa"/>
            <w:vAlign w:val="center"/>
          </w:tcPr>
          <w:p w:rsidR="00260163" w:rsidRPr="006D71E1" w:rsidRDefault="00260163" w:rsidP="00260163">
            <w:pPr>
              <w:jc w:val="center"/>
              <w:rPr>
                <w:sz w:val="20"/>
                <w:szCs w:val="20"/>
              </w:rPr>
            </w:pPr>
            <w:r w:rsidRPr="006D71E1">
              <w:rPr>
                <w:sz w:val="20"/>
                <w:szCs w:val="20"/>
              </w:rPr>
              <w:t>Улично-дорожная сеть (новое строительство)</w:t>
            </w:r>
          </w:p>
        </w:tc>
        <w:tc>
          <w:tcPr>
            <w:tcW w:w="1417" w:type="dxa"/>
            <w:vAlign w:val="center"/>
          </w:tcPr>
          <w:p w:rsidR="00260163" w:rsidRPr="006D71E1" w:rsidRDefault="00260163" w:rsidP="00260163">
            <w:pPr>
              <w:jc w:val="center"/>
              <w:rPr>
                <w:sz w:val="20"/>
                <w:szCs w:val="20"/>
              </w:rPr>
            </w:pPr>
            <w:r w:rsidRPr="006D71E1">
              <w:rPr>
                <w:sz w:val="20"/>
                <w:szCs w:val="20"/>
              </w:rPr>
              <w:t>Генплан</w:t>
            </w:r>
          </w:p>
        </w:tc>
        <w:tc>
          <w:tcPr>
            <w:tcW w:w="1559" w:type="dxa"/>
            <w:vAlign w:val="center"/>
          </w:tcPr>
          <w:p w:rsidR="00260163" w:rsidRPr="006D71E1" w:rsidRDefault="00260163" w:rsidP="00260163">
            <w:pPr>
              <w:jc w:val="center"/>
              <w:rPr>
                <w:sz w:val="20"/>
                <w:szCs w:val="20"/>
              </w:rPr>
            </w:pPr>
            <w:r w:rsidRPr="006D71E1">
              <w:rPr>
                <w:sz w:val="20"/>
                <w:szCs w:val="20"/>
              </w:rPr>
              <w:t>2026-2035 г.</w:t>
            </w:r>
          </w:p>
        </w:tc>
        <w:tc>
          <w:tcPr>
            <w:tcW w:w="3113" w:type="dxa"/>
            <w:vAlign w:val="center"/>
          </w:tcPr>
          <w:p w:rsidR="00260163" w:rsidRPr="006D71E1" w:rsidRDefault="00260163" w:rsidP="00260163">
            <w:pPr>
              <w:jc w:val="center"/>
              <w:rPr>
                <w:sz w:val="20"/>
                <w:szCs w:val="20"/>
              </w:rPr>
            </w:pPr>
            <w:r w:rsidRPr="006D71E1">
              <w:rPr>
                <w:sz w:val="20"/>
                <w:szCs w:val="20"/>
              </w:rPr>
              <w:t>Строительство магистральной улицы районного значения в продолжении ул. Мира</w:t>
            </w:r>
          </w:p>
        </w:tc>
      </w:tr>
      <w:tr w:rsidR="00260163" w:rsidRPr="006D71E1" w:rsidTr="00260163">
        <w:tc>
          <w:tcPr>
            <w:tcW w:w="562" w:type="dxa"/>
            <w:vAlign w:val="center"/>
          </w:tcPr>
          <w:p w:rsidR="00260163" w:rsidRPr="006D71E1" w:rsidRDefault="00260163" w:rsidP="00260163">
            <w:pPr>
              <w:jc w:val="center"/>
              <w:rPr>
                <w:sz w:val="20"/>
                <w:szCs w:val="20"/>
              </w:rPr>
            </w:pPr>
            <w:r w:rsidRPr="006D71E1">
              <w:rPr>
                <w:sz w:val="20"/>
                <w:szCs w:val="20"/>
              </w:rPr>
              <w:t>21.</w:t>
            </w:r>
          </w:p>
        </w:tc>
        <w:tc>
          <w:tcPr>
            <w:tcW w:w="2694" w:type="dxa"/>
            <w:vAlign w:val="center"/>
          </w:tcPr>
          <w:p w:rsidR="00260163" w:rsidRPr="006D71E1" w:rsidRDefault="00260163" w:rsidP="00260163">
            <w:pPr>
              <w:jc w:val="center"/>
              <w:rPr>
                <w:sz w:val="20"/>
                <w:szCs w:val="20"/>
              </w:rPr>
            </w:pPr>
            <w:r w:rsidRPr="006D71E1">
              <w:rPr>
                <w:sz w:val="20"/>
                <w:szCs w:val="20"/>
              </w:rPr>
              <w:t>Улично-дорожная сеть (новое строительство)</w:t>
            </w:r>
          </w:p>
        </w:tc>
        <w:tc>
          <w:tcPr>
            <w:tcW w:w="1417" w:type="dxa"/>
            <w:vAlign w:val="center"/>
          </w:tcPr>
          <w:p w:rsidR="00260163" w:rsidRPr="006D71E1" w:rsidRDefault="00260163" w:rsidP="00260163">
            <w:pPr>
              <w:jc w:val="center"/>
              <w:rPr>
                <w:sz w:val="20"/>
                <w:szCs w:val="20"/>
              </w:rPr>
            </w:pPr>
            <w:r w:rsidRPr="006D71E1">
              <w:rPr>
                <w:sz w:val="20"/>
                <w:szCs w:val="20"/>
              </w:rPr>
              <w:t>Генплан</w:t>
            </w:r>
          </w:p>
        </w:tc>
        <w:tc>
          <w:tcPr>
            <w:tcW w:w="1559" w:type="dxa"/>
            <w:vAlign w:val="center"/>
          </w:tcPr>
          <w:p w:rsidR="00260163" w:rsidRPr="006D71E1" w:rsidRDefault="00260163" w:rsidP="00260163">
            <w:pPr>
              <w:jc w:val="center"/>
              <w:rPr>
                <w:sz w:val="20"/>
                <w:szCs w:val="20"/>
              </w:rPr>
            </w:pPr>
            <w:r w:rsidRPr="006D71E1">
              <w:rPr>
                <w:sz w:val="20"/>
                <w:szCs w:val="20"/>
              </w:rPr>
              <w:t>2026-2035 г.</w:t>
            </w:r>
          </w:p>
        </w:tc>
        <w:tc>
          <w:tcPr>
            <w:tcW w:w="3113" w:type="dxa"/>
            <w:vAlign w:val="center"/>
          </w:tcPr>
          <w:p w:rsidR="00260163" w:rsidRPr="006D71E1" w:rsidRDefault="00260163" w:rsidP="00260163">
            <w:pPr>
              <w:jc w:val="center"/>
              <w:rPr>
                <w:sz w:val="20"/>
                <w:szCs w:val="20"/>
              </w:rPr>
            </w:pPr>
            <w:r w:rsidRPr="006D71E1">
              <w:rPr>
                <w:sz w:val="20"/>
                <w:szCs w:val="20"/>
              </w:rPr>
              <w:t>Строительство магистральной улицы районного значения, параллельной ул. Подгорной, от ул. Достоевского с выходом на пр. Кирова</w:t>
            </w:r>
          </w:p>
        </w:tc>
      </w:tr>
      <w:tr w:rsidR="00260163" w:rsidRPr="006D71E1" w:rsidTr="00260163">
        <w:tc>
          <w:tcPr>
            <w:tcW w:w="562" w:type="dxa"/>
            <w:vAlign w:val="center"/>
          </w:tcPr>
          <w:p w:rsidR="00260163" w:rsidRPr="006D71E1" w:rsidRDefault="00260163" w:rsidP="00260163">
            <w:pPr>
              <w:jc w:val="center"/>
              <w:rPr>
                <w:sz w:val="20"/>
                <w:szCs w:val="20"/>
              </w:rPr>
            </w:pPr>
            <w:r w:rsidRPr="006D71E1">
              <w:rPr>
                <w:sz w:val="20"/>
                <w:szCs w:val="20"/>
              </w:rPr>
              <w:t>22.</w:t>
            </w:r>
          </w:p>
        </w:tc>
        <w:tc>
          <w:tcPr>
            <w:tcW w:w="2694" w:type="dxa"/>
            <w:vAlign w:val="center"/>
          </w:tcPr>
          <w:p w:rsidR="00260163" w:rsidRPr="006D71E1" w:rsidRDefault="00260163" w:rsidP="00260163">
            <w:pPr>
              <w:jc w:val="center"/>
              <w:rPr>
                <w:sz w:val="20"/>
                <w:szCs w:val="20"/>
              </w:rPr>
            </w:pPr>
            <w:r w:rsidRPr="006D71E1">
              <w:rPr>
                <w:sz w:val="20"/>
                <w:szCs w:val="20"/>
              </w:rPr>
              <w:t>Улично-дорожная сеть (реконструкция)</w:t>
            </w:r>
          </w:p>
        </w:tc>
        <w:tc>
          <w:tcPr>
            <w:tcW w:w="1417" w:type="dxa"/>
            <w:vAlign w:val="center"/>
          </w:tcPr>
          <w:p w:rsidR="00260163" w:rsidRPr="006D71E1" w:rsidRDefault="00260163" w:rsidP="00260163">
            <w:pPr>
              <w:jc w:val="center"/>
              <w:rPr>
                <w:sz w:val="20"/>
                <w:szCs w:val="20"/>
              </w:rPr>
            </w:pPr>
            <w:r w:rsidRPr="006D71E1">
              <w:rPr>
                <w:sz w:val="20"/>
                <w:szCs w:val="20"/>
              </w:rPr>
              <w:t>Генплан</w:t>
            </w:r>
          </w:p>
        </w:tc>
        <w:tc>
          <w:tcPr>
            <w:tcW w:w="1559" w:type="dxa"/>
            <w:vAlign w:val="center"/>
          </w:tcPr>
          <w:p w:rsidR="00260163" w:rsidRPr="006D71E1" w:rsidRDefault="00260163" w:rsidP="00260163">
            <w:pPr>
              <w:jc w:val="center"/>
              <w:rPr>
                <w:sz w:val="20"/>
                <w:szCs w:val="20"/>
              </w:rPr>
            </w:pPr>
            <w:r w:rsidRPr="006D71E1">
              <w:rPr>
                <w:sz w:val="20"/>
                <w:szCs w:val="20"/>
              </w:rPr>
              <w:t>2026-2035 г.</w:t>
            </w:r>
          </w:p>
        </w:tc>
        <w:tc>
          <w:tcPr>
            <w:tcW w:w="3113" w:type="dxa"/>
            <w:vAlign w:val="center"/>
          </w:tcPr>
          <w:p w:rsidR="00260163" w:rsidRPr="006D71E1" w:rsidRDefault="00260163" w:rsidP="00260163">
            <w:pPr>
              <w:jc w:val="center"/>
              <w:rPr>
                <w:sz w:val="20"/>
                <w:szCs w:val="20"/>
              </w:rPr>
            </w:pPr>
            <w:r w:rsidRPr="006D71E1">
              <w:rPr>
                <w:sz w:val="20"/>
                <w:szCs w:val="20"/>
              </w:rPr>
              <w:t>Ул. Октябрьская (г. Мурманск). Реконструкция и строительство продолжения ул. Октябрьская до Нижне-Ростинского шоссе</w:t>
            </w:r>
          </w:p>
        </w:tc>
      </w:tr>
      <w:tr w:rsidR="00260163" w:rsidRPr="006D71E1" w:rsidTr="00260163">
        <w:tc>
          <w:tcPr>
            <w:tcW w:w="562" w:type="dxa"/>
            <w:vAlign w:val="center"/>
          </w:tcPr>
          <w:p w:rsidR="00260163" w:rsidRPr="006D71E1" w:rsidRDefault="00260163" w:rsidP="00260163">
            <w:pPr>
              <w:jc w:val="center"/>
              <w:rPr>
                <w:sz w:val="20"/>
                <w:szCs w:val="20"/>
              </w:rPr>
            </w:pPr>
            <w:r w:rsidRPr="006D71E1">
              <w:rPr>
                <w:sz w:val="20"/>
                <w:szCs w:val="20"/>
              </w:rPr>
              <w:t>23.</w:t>
            </w:r>
          </w:p>
        </w:tc>
        <w:tc>
          <w:tcPr>
            <w:tcW w:w="2694" w:type="dxa"/>
            <w:vAlign w:val="center"/>
          </w:tcPr>
          <w:p w:rsidR="00260163" w:rsidRPr="006D71E1" w:rsidRDefault="00260163" w:rsidP="00260163">
            <w:pPr>
              <w:jc w:val="center"/>
              <w:rPr>
                <w:sz w:val="20"/>
                <w:szCs w:val="20"/>
              </w:rPr>
            </w:pPr>
            <w:r w:rsidRPr="006D71E1">
              <w:rPr>
                <w:sz w:val="20"/>
                <w:szCs w:val="20"/>
              </w:rPr>
              <w:t>Улично-дорожная сеть (новое строительство</w:t>
            </w:r>
          </w:p>
        </w:tc>
        <w:tc>
          <w:tcPr>
            <w:tcW w:w="1417" w:type="dxa"/>
            <w:vAlign w:val="center"/>
          </w:tcPr>
          <w:p w:rsidR="00260163" w:rsidRPr="006D71E1" w:rsidRDefault="00260163" w:rsidP="00260163">
            <w:pPr>
              <w:jc w:val="center"/>
              <w:rPr>
                <w:sz w:val="20"/>
                <w:szCs w:val="20"/>
              </w:rPr>
            </w:pPr>
            <w:r w:rsidRPr="006D71E1">
              <w:rPr>
                <w:sz w:val="20"/>
                <w:szCs w:val="20"/>
              </w:rPr>
              <w:t>Генплан</w:t>
            </w:r>
          </w:p>
        </w:tc>
        <w:tc>
          <w:tcPr>
            <w:tcW w:w="1559" w:type="dxa"/>
            <w:vAlign w:val="center"/>
          </w:tcPr>
          <w:p w:rsidR="00260163" w:rsidRPr="006D71E1" w:rsidRDefault="00260163" w:rsidP="00260163">
            <w:pPr>
              <w:jc w:val="center"/>
              <w:rPr>
                <w:sz w:val="20"/>
                <w:szCs w:val="20"/>
              </w:rPr>
            </w:pPr>
            <w:r w:rsidRPr="006D71E1">
              <w:rPr>
                <w:sz w:val="20"/>
                <w:szCs w:val="20"/>
              </w:rPr>
              <w:t>2026-2035 г.</w:t>
            </w:r>
          </w:p>
        </w:tc>
        <w:tc>
          <w:tcPr>
            <w:tcW w:w="3113" w:type="dxa"/>
            <w:vAlign w:val="center"/>
          </w:tcPr>
          <w:p w:rsidR="00260163" w:rsidRPr="006D71E1" w:rsidRDefault="00260163" w:rsidP="00260163">
            <w:pPr>
              <w:jc w:val="center"/>
              <w:rPr>
                <w:sz w:val="20"/>
                <w:szCs w:val="20"/>
              </w:rPr>
            </w:pPr>
            <w:r w:rsidRPr="006D71E1">
              <w:rPr>
                <w:sz w:val="20"/>
                <w:szCs w:val="20"/>
              </w:rPr>
              <w:t>Строительство улиц в районе новой застройки в юго-восточной части в жилом районе Росляково</w:t>
            </w:r>
          </w:p>
        </w:tc>
      </w:tr>
      <w:tr w:rsidR="00260163" w:rsidRPr="006D71E1" w:rsidTr="00260163">
        <w:tc>
          <w:tcPr>
            <w:tcW w:w="562" w:type="dxa"/>
            <w:vAlign w:val="center"/>
          </w:tcPr>
          <w:p w:rsidR="00260163" w:rsidRPr="006D71E1" w:rsidRDefault="00260163" w:rsidP="00260163">
            <w:pPr>
              <w:jc w:val="center"/>
              <w:rPr>
                <w:sz w:val="20"/>
                <w:szCs w:val="20"/>
              </w:rPr>
            </w:pPr>
            <w:r w:rsidRPr="006D71E1">
              <w:rPr>
                <w:sz w:val="20"/>
                <w:szCs w:val="20"/>
              </w:rPr>
              <w:t>24.</w:t>
            </w:r>
          </w:p>
        </w:tc>
        <w:tc>
          <w:tcPr>
            <w:tcW w:w="2694" w:type="dxa"/>
            <w:vAlign w:val="center"/>
          </w:tcPr>
          <w:p w:rsidR="00260163" w:rsidRPr="006D71E1" w:rsidRDefault="00260163" w:rsidP="00260163">
            <w:pPr>
              <w:jc w:val="center"/>
              <w:rPr>
                <w:sz w:val="20"/>
                <w:szCs w:val="20"/>
              </w:rPr>
            </w:pPr>
            <w:r w:rsidRPr="006D71E1">
              <w:rPr>
                <w:sz w:val="20"/>
                <w:szCs w:val="20"/>
              </w:rPr>
              <w:t>Улично-дорожная сеть (новое строительство)</w:t>
            </w:r>
          </w:p>
        </w:tc>
        <w:tc>
          <w:tcPr>
            <w:tcW w:w="1417" w:type="dxa"/>
            <w:vAlign w:val="center"/>
          </w:tcPr>
          <w:p w:rsidR="00260163" w:rsidRPr="006D71E1" w:rsidRDefault="00260163" w:rsidP="00260163">
            <w:pPr>
              <w:jc w:val="center"/>
              <w:rPr>
                <w:sz w:val="20"/>
                <w:szCs w:val="20"/>
              </w:rPr>
            </w:pPr>
            <w:r w:rsidRPr="006D71E1">
              <w:rPr>
                <w:sz w:val="20"/>
                <w:szCs w:val="20"/>
              </w:rPr>
              <w:t>Генплан</w:t>
            </w:r>
          </w:p>
        </w:tc>
        <w:tc>
          <w:tcPr>
            <w:tcW w:w="1559" w:type="dxa"/>
            <w:vAlign w:val="center"/>
          </w:tcPr>
          <w:p w:rsidR="00260163" w:rsidRPr="006D71E1" w:rsidRDefault="00260163" w:rsidP="00260163">
            <w:pPr>
              <w:jc w:val="center"/>
              <w:rPr>
                <w:sz w:val="20"/>
                <w:szCs w:val="20"/>
              </w:rPr>
            </w:pPr>
            <w:r w:rsidRPr="006D71E1">
              <w:rPr>
                <w:sz w:val="20"/>
                <w:szCs w:val="20"/>
              </w:rPr>
              <w:t>2026-2035 г.</w:t>
            </w:r>
          </w:p>
        </w:tc>
        <w:tc>
          <w:tcPr>
            <w:tcW w:w="3113" w:type="dxa"/>
            <w:vAlign w:val="center"/>
          </w:tcPr>
          <w:p w:rsidR="00260163" w:rsidRPr="006D71E1" w:rsidRDefault="00260163" w:rsidP="00260163">
            <w:pPr>
              <w:jc w:val="center"/>
              <w:rPr>
                <w:sz w:val="20"/>
                <w:szCs w:val="20"/>
              </w:rPr>
            </w:pPr>
            <w:r w:rsidRPr="006D71E1">
              <w:rPr>
                <w:sz w:val="20"/>
                <w:szCs w:val="20"/>
              </w:rPr>
              <w:t>Строительство улиц в районах нового жилищного строительства</w:t>
            </w:r>
          </w:p>
        </w:tc>
      </w:tr>
      <w:tr w:rsidR="00260163" w:rsidRPr="006D71E1" w:rsidTr="00260163">
        <w:tc>
          <w:tcPr>
            <w:tcW w:w="562" w:type="dxa"/>
            <w:vAlign w:val="center"/>
          </w:tcPr>
          <w:p w:rsidR="00260163" w:rsidRPr="006D71E1" w:rsidRDefault="00260163" w:rsidP="00260163">
            <w:pPr>
              <w:jc w:val="center"/>
              <w:rPr>
                <w:sz w:val="20"/>
                <w:szCs w:val="20"/>
              </w:rPr>
            </w:pPr>
            <w:r w:rsidRPr="006D71E1">
              <w:rPr>
                <w:sz w:val="20"/>
                <w:szCs w:val="20"/>
              </w:rPr>
              <w:t>25.</w:t>
            </w:r>
          </w:p>
        </w:tc>
        <w:tc>
          <w:tcPr>
            <w:tcW w:w="2694" w:type="dxa"/>
            <w:vAlign w:val="center"/>
          </w:tcPr>
          <w:p w:rsidR="00260163" w:rsidRPr="006D71E1" w:rsidRDefault="00260163" w:rsidP="00260163">
            <w:pPr>
              <w:jc w:val="center"/>
              <w:rPr>
                <w:sz w:val="20"/>
                <w:szCs w:val="20"/>
              </w:rPr>
            </w:pPr>
            <w:r w:rsidRPr="006D71E1">
              <w:rPr>
                <w:sz w:val="20"/>
                <w:szCs w:val="20"/>
              </w:rPr>
              <w:t>Улично-дорожная сеть (новое строительство)</w:t>
            </w:r>
          </w:p>
        </w:tc>
        <w:tc>
          <w:tcPr>
            <w:tcW w:w="1417" w:type="dxa"/>
            <w:vAlign w:val="center"/>
          </w:tcPr>
          <w:p w:rsidR="00260163" w:rsidRPr="006D71E1" w:rsidRDefault="00260163" w:rsidP="00260163">
            <w:pPr>
              <w:jc w:val="center"/>
              <w:rPr>
                <w:sz w:val="20"/>
                <w:szCs w:val="20"/>
              </w:rPr>
            </w:pPr>
            <w:r w:rsidRPr="006D71E1">
              <w:rPr>
                <w:sz w:val="20"/>
                <w:szCs w:val="20"/>
              </w:rPr>
              <w:t>Генплан</w:t>
            </w:r>
          </w:p>
        </w:tc>
        <w:tc>
          <w:tcPr>
            <w:tcW w:w="1559" w:type="dxa"/>
            <w:vAlign w:val="center"/>
          </w:tcPr>
          <w:p w:rsidR="00260163" w:rsidRPr="006D71E1" w:rsidRDefault="00260163" w:rsidP="00260163">
            <w:pPr>
              <w:jc w:val="center"/>
              <w:rPr>
                <w:sz w:val="20"/>
                <w:szCs w:val="20"/>
              </w:rPr>
            </w:pPr>
            <w:r w:rsidRPr="006D71E1">
              <w:rPr>
                <w:sz w:val="20"/>
                <w:szCs w:val="20"/>
              </w:rPr>
              <w:t>2026-2035 г.</w:t>
            </w:r>
          </w:p>
        </w:tc>
        <w:tc>
          <w:tcPr>
            <w:tcW w:w="3113" w:type="dxa"/>
            <w:vAlign w:val="center"/>
          </w:tcPr>
          <w:p w:rsidR="00260163" w:rsidRPr="006D71E1" w:rsidRDefault="00260163" w:rsidP="00260163">
            <w:pPr>
              <w:jc w:val="center"/>
              <w:rPr>
                <w:sz w:val="20"/>
                <w:szCs w:val="20"/>
              </w:rPr>
            </w:pPr>
            <w:r w:rsidRPr="006D71E1">
              <w:rPr>
                <w:sz w:val="20"/>
                <w:szCs w:val="20"/>
              </w:rPr>
              <w:t>Строительство новых улиц на территории индивидуальной жилой застройки, предоставляемой многодетным семьям</w:t>
            </w:r>
          </w:p>
        </w:tc>
      </w:tr>
      <w:tr w:rsidR="00260163" w:rsidRPr="006D71E1" w:rsidTr="00260163">
        <w:tc>
          <w:tcPr>
            <w:tcW w:w="562" w:type="dxa"/>
            <w:vAlign w:val="center"/>
          </w:tcPr>
          <w:p w:rsidR="00260163" w:rsidRPr="006D71E1" w:rsidRDefault="00260163" w:rsidP="00260163">
            <w:pPr>
              <w:jc w:val="center"/>
              <w:rPr>
                <w:sz w:val="20"/>
                <w:szCs w:val="20"/>
              </w:rPr>
            </w:pPr>
            <w:r w:rsidRPr="006D71E1">
              <w:rPr>
                <w:sz w:val="20"/>
                <w:szCs w:val="20"/>
              </w:rPr>
              <w:t>26.</w:t>
            </w:r>
          </w:p>
        </w:tc>
        <w:tc>
          <w:tcPr>
            <w:tcW w:w="2694" w:type="dxa"/>
            <w:vAlign w:val="center"/>
          </w:tcPr>
          <w:p w:rsidR="00260163" w:rsidRPr="006D71E1" w:rsidRDefault="00260163" w:rsidP="00260163">
            <w:pPr>
              <w:jc w:val="center"/>
              <w:rPr>
                <w:sz w:val="20"/>
                <w:szCs w:val="20"/>
              </w:rPr>
            </w:pPr>
            <w:r w:rsidRPr="006D71E1">
              <w:rPr>
                <w:sz w:val="20"/>
                <w:szCs w:val="20"/>
              </w:rPr>
              <w:t>Улично-дорожная сеть (новое строительство)</w:t>
            </w:r>
          </w:p>
        </w:tc>
        <w:tc>
          <w:tcPr>
            <w:tcW w:w="1417" w:type="dxa"/>
            <w:vAlign w:val="center"/>
          </w:tcPr>
          <w:p w:rsidR="00260163" w:rsidRPr="006D71E1" w:rsidRDefault="00260163" w:rsidP="00260163">
            <w:pPr>
              <w:jc w:val="center"/>
              <w:rPr>
                <w:sz w:val="20"/>
                <w:szCs w:val="20"/>
              </w:rPr>
            </w:pPr>
            <w:r w:rsidRPr="006D71E1">
              <w:rPr>
                <w:sz w:val="20"/>
                <w:szCs w:val="20"/>
              </w:rPr>
              <w:t>ПКРТИ</w:t>
            </w:r>
          </w:p>
        </w:tc>
        <w:tc>
          <w:tcPr>
            <w:tcW w:w="1559" w:type="dxa"/>
            <w:vAlign w:val="center"/>
          </w:tcPr>
          <w:p w:rsidR="00260163" w:rsidRPr="006D71E1" w:rsidRDefault="00260163" w:rsidP="00260163">
            <w:pPr>
              <w:jc w:val="center"/>
              <w:rPr>
                <w:sz w:val="20"/>
                <w:szCs w:val="20"/>
              </w:rPr>
            </w:pPr>
            <w:r w:rsidRPr="006D71E1">
              <w:rPr>
                <w:sz w:val="20"/>
                <w:szCs w:val="20"/>
              </w:rPr>
              <w:t>2026-2035 г.</w:t>
            </w:r>
          </w:p>
        </w:tc>
        <w:tc>
          <w:tcPr>
            <w:tcW w:w="3113" w:type="dxa"/>
            <w:vAlign w:val="center"/>
          </w:tcPr>
          <w:p w:rsidR="00260163" w:rsidRPr="006D71E1" w:rsidRDefault="00260163" w:rsidP="00260163">
            <w:pPr>
              <w:jc w:val="center"/>
              <w:rPr>
                <w:sz w:val="20"/>
                <w:szCs w:val="20"/>
              </w:rPr>
            </w:pPr>
            <w:r w:rsidRPr="006D71E1">
              <w:rPr>
                <w:sz w:val="20"/>
                <w:szCs w:val="20"/>
              </w:rPr>
              <w:t>Строительство магистральных улиц районного значения параллельно ул. Героев Рыбачьего, соединяющих ул. Героев Рыбачьего с районом ИЖС и ул. Шевченко</w:t>
            </w:r>
          </w:p>
        </w:tc>
      </w:tr>
      <w:tr w:rsidR="00260163" w:rsidRPr="006D71E1" w:rsidTr="00260163">
        <w:tc>
          <w:tcPr>
            <w:tcW w:w="562" w:type="dxa"/>
            <w:vAlign w:val="center"/>
          </w:tcPr>
          <w:p w:rsidR="00260163" w:rsidRPr="006D71E1" w:rsidRDefault="00260163" w:rsidP="00260163">
            <w:pPr>
              <w:jc w:val="center"/>
              <w:rPr>
                <w:sz w:val="20"/>
                <w:szCs w:val="20"/>
              </w:rPr>
            </w:pPr>
            <w:r w:rsidRPr="006D71E1">
              <w:rPr>
                <w:sz w:val="20"/>
                <w:szCs w:val="20"/>
              </w:rPr>
              <w:t>27.</w:t>
            </w:r>
          </w:p>
        </w:tc>
        <w:tc>
          <w:tcPr>
            <w:tcW w:w="2694" w:type="dxa"/>
            <w:vAlign w:val="center"/>
          </w:tcPr>
          <w:p w:rsidR="00260163" w:rsidRPr="006D71E1" w:rsidRDefault="00260163" w:rsidP="00260163">
            <w:pPr>
              <w:jc w:val="center"/>
              <w:rPr>
                <w:sz w:val="20"/>
                <w:szCs w:val="20"/>
              </w:rPr>
            </w:pPr>
            <w:r w:rsidRPr="006D71E1">
              <w:rPr>
                <w:sz w:val="20"/>
                <w:szCs w:val="20"/>
              </w:rPr>
              <w:t>Улично-дорожная сеть (новое строительство)</w:t>
            </w:r>
          </w:p>
        </w:tc>
        <w:tc>
          <w:tcPr>
            <w:tcW w:w="1417" w:type="dxa"/>
            <w:vAlign w:val="center"/>
          </w:tcPr>
          <w:p w:rsidR="00260163" w:rsidRPr="006D71E1" w:rsidRDefault="00260163" w:rsidP="00260163">
            <w:pPr>
              <w:jc w:val="center"/>
              <w:rPr>
                <w:sz w:val="20"/>
                <w:szCs w:val="20"/>
              </w:rPr>
            </w:pPr>
            <w:r w:rsidRPr="006D71E1">
              <w:rPr>
                <w:sz w:val="20"/>
                <w:szCs w:val="20"/>
              </w:rPr>
              <w:t>ПКРТИ</w:t>
            </w:r>
          </w:p>
        </w:tc>
        <w:tc>
          <w:tcPr>
            <w:tcW w:w="1559" w:type="dxa"/>
            <w:vAlign w:val="center"/>
          </w:tcPr>
          <w:p w:rsidR="00260163" w:rsidRPr="006D71E1" w:rsidRDefault="00260163" w:rsidP="00260163">
            <w:pPr>
              <w:jc w:val="center"/>
              <w:rPr>
                <w:sz w:val="20"/>
                <w:szCs w:val="20"/>
              </w:rPr>
            </w:pPr>
            <w:r w:rsidRPr="006D71E1">
              <w:rPr>
                <w:sz w:val="20"/>
                <w:szCs w:val="20"/>
              </w:rPr>
              <w:t>2026-2035 г.</w:t>
            </w:r>
          </w:p>
        </w:tc>
        <w:tc>
          <w:tcPr>
            <w:tcW w:w="3113" w:type="dxa"/>
            <w:vAlign w:val="center"/>
          </w:tcPr>
          <w:p w:rsidR="00260163" w:rsidRPr="006D71E1" w:rsidRDefault="00260163" w:rsidP="00260163">
            <w:pPr>
              <w:jc w:val="center"/>
              <w:rPr>
                <w:sz w:val="20"/>
                <w:szCs w:val="20"/>
              </w:rPr>
            </w:pPr>
            <w:r w:rsidRPr="006D71E1">
              <w:rPr>
                <w:sz w:val="20"/>
                <w:szCs w:val="20"/>
              </w:rPr>
              <w:t xml:space="preserve">Строительство продолжение ул. </w:t>
            </w:r>
            <w:proofErr w:type="spellStart"/>
            <w:r w:rsidRPr="006D71E1">
              <w:rPr>
                <w:sz w:val="20"/>
                <w:szCs w:val="20"/>
              </w:rPr>
              <w:t>Рогозерской</w:t>
            </w:r>
            <w:proofErr w:type="spellEnd"/>
            <w:r w:rsidRPr="006D71E1">
              <w:rPr>
                <w:sz w:val="20"/>
                <w:szCs w:val="20"/>
              </w:rPr>
              <w:t xml:space="preserve"> до ул. Планерной</w:t>
            </w:r>
          </w:p>
        </w:tc>
      </w:tr>
      <w:tr w:rsidR="00260163" w:rsidRPr="006D71E1" w:rsidTr="00FC4A77">
        <w:trPr>
          <w:trHeight w:val="1711"/>
        </w:trPr>
        <w:tc>
          <w:tcPr>
            <w:tcW w:w="562" w:type="dxa"/>
            <w:vAlign w:val="center"/>
          </w:tcPr>
          <w:p w:rsidR="00260163" w:rsidRPr="006D71E1" w:rsidRDefault="00260163" w:rsidP="00260163">
            <w:pPr>
              <w:jc w:val="center"/>
              <w:rPr>
                <w:sz w:val="20"/>
                <w:szCs w:val="20"/>
              </w:rPr>
            </w:pPr>
            <w:r w:rsidRPr="006D71E1">
              <w:rPr>
                <w:sz w:val="20"/>
                <w:szCs w:val="20"/>
              </w:rPr>
              <w:t>28.</w:t>
            </w:r>
          </w:p>
        </w:tc>
        <w:tc>
          <w:tcPr>
            <w:tcW w:w="2694" w:type="dxa"/>
            <w:vAlign w:val="center"/>
          </w:tcPr>
          <w:p w:rsidR="00260163" w:rsidRPr="006D71E1" w:rsidRDefault="00260163" w:rsidP="00260163">
            <w:pPr>
              <w:jc w:val="center"/>
              <w:rPr>
                <w:sz w:val="20"/>
                <w:szCs w:val="20"/>
              </w:rPr>
            </w:pPr>
            <w:r w:rsidRPr="006D71E1">
              <w:rPr>
                <w:sz w:val="20"/>
                <w:szCs w:val="20"/>
              </w:rPr>
              <w:t>Улично-дорожная сеть (новое строительство)</w:t>
            </w:r>
          </w:p>
        </w:tc>
        <w:tc>
          <w:tcPr>
            <w:tcW w:w="1417" w:type="dxa"/>
            <w:vAlign w:val="center"/>
          </w:tcPr>
          <w:p w:rsidR="00260163" w:rsidRPr="006D71E1" w:rsidRDefault="00260163" w:rsidP="00260163">
            <w:pPr>
              <w:jc w:val="center"/>
              <w:rPr>
                <w:sz w:val="20"/>
                <w:szCs w:val="20"/>
              </w:rPr>
            </w:pPr>
            <w:r w:rsidRPr="006D71E1">
              <w:rPr>
                <w:sz w:val="20"/>
                <w:szCs w:val="20"/>
              </w:rPr>
              <w:t>ПКРТИ</w:t>
            </w:r>
          </w:p>
        </w:tc>
        <w:tc>
          <w:tcPr>
            <w:tcW w:w="1559" w:type="dxa"/>
            <w:vAlign w:val="center"/>
          </w:tcPr>
          <w:p w:rsidR="00260163" w:rsidRPr="006D71E1" w:rsidRDefault="00260163" w:rsidP="00260163">
            <w:pPr>
              <w:jc w:val="center"/>
              <w:rPr>
                <w:sz w:val="20"/>
                <w:szCs w:val="20"/>
              </w:rPr>
            </w:pPr>
            <w:r w:rsidRPr="006D71E1">
              <w:rPr>
                <w:sz w:val="20"/>
                <w:szCs w:val="20"/>
              </w:rPr>
              <w:t>2026-2035 г.</w:t>
            </w:r>
          </w:p>
        </w:tc>
        <w:tc>
          <w:tcPr>
            <w:tcW w:w="3113" w:type="dxa"/>
            <w:vAlign w:val="center"/>
          </w:tcPr>
          <w:p w:rsidR="00260163" w:rsidRPr="006D71E1" w:rsidRDefault="00260163" w:rsidP="00260163">
            <w:pPr>
              <w:jc w:val="center"/>
              <w:rPr>
                <w:sz w:val="20"/>
                <w:szCs w:val="20"/>
              </w:rPr>
            </w:pPr>
            <w:r w:rsidRPr="006D71E1">
              <w:rPr>
                <w:sz w:val="20"/>
                <w:szCs w:val="20"/>
              </w:rPr>
              <w:t>Строительство продолжения ул. Капитана Орликовой до пересечения с проектируемой магистральной улицы районного значения, параллельной ул. Подгорной, с выходом на пр. Кирова</w:t>
            </w:r>
          </w:p>
        </w:tc>
      </w:tr>
      <w:tr w:rsidR="00260163" w:rsidRPr="006D71E1" w:rsidTr="00260163">
        <w:tc>
          <w:tcPr>
            <w:tcW w:w="562" w:type="dxa"/>
            <w:vAlign w:val="center"/>
          </w:tcPr>
          <w:p w:rsidR="00260163" w:rsidRPr="006D71E1" w:rsidRDefault="00260163" w:rsidP="00260163">
            <w:pPr>
              <w:jc w:val="center"/>
              <w:rPr>
                <w:sz w:val="20"/>
                <w:szCs w:val="20"/>
              </w:rPr>
            </w:pPr>
            <w:r w:rsidRPr="006D71E1">
              <w:rPr>
                <w:sz w:val="20"/>
                <w:szCs w:val="20"/>
              </w:rPr>
              <w:t>29.</w:t>
            </w:r>
          </w:p>
        </w:tc>
        <w:tc>
          <w:tcPr>
            <w:tcW w:w="2694" w:type="dxa"/>
            <w:vAlign w:val="center"/>
          </w:tcPr>
          <w:p w:rsidR="00260163" w:rsidRPr="006D71E1" w:rsidRDefault="00260163" w:rsidP="00260163">
            <w:pPr>
              <w:jc w:val="center"/>
              <w:rPr>
                <w:sz w:val="20"/>
                <w:szCs w:val="20"/>
              </w:rPr>
            </w:pPr>
            <w:r w:rsidRPr="006D71E1">
              <w:rPr>
                <w:sz w:val="20"/>
                <w:szCs w:val="20"/>
              </w:rPr>
              <w:t>Улично-дорожная сеть (новое строительство)</w:t>
            </w:r>
          </w:p>
        </w:tc>
        <w:tc>
          <w:tcPr>
            <w:tcW w:w="1417" w:type="dxa"/>
            <w:vAlign w:val="center"/>
          </w:tcPr>
          <w:p w:rsidR="00260163" w:rsidRPr="006D71E1" w:rsidRDefault="00260163" w:rsidP="00260163">
            <w:pPr>
              <w:jc w:val="center"/>
              <w:rPr>
                <w:sz w:val="20"/>
                <w:szCs w:val="20"/>
              </w:rPr>
            </w:pPr>
            <w:r w:rsidRPr="006D71E1">
              <w:rPr>
                <w:sz w:val="20"/>
                <w:szCs w:val="20"/>
              </w:rPr>
              <w:t>ПКРТИ</w:t>
            </w:r>
          </w:p>
        </w:tc>
        <w:tc>
          <w:tcPr>
            <w:tcW w:w="1559" w:type="dxa"/>
            <w:vAlign w:val="center"/>
          </w:tcPr>
          <w:p w:rsidR="00260163" w:rsidRPr="006D71E1" w:rsidRDefault="00260163" w:rsidP="00260163">
            <w:pPr>
              <w:jc w:val="center"/>
              <w:rPr>
                <w:sz w:val="20"/>
                <w:szCs w:val="20"/>
              </w:rPr>
            </w:pPr>
            <w:r w:rsidRPr="006D71E1">
              <w:rPr>
                <w:sz w:val="20"/>
                <w:szCs w:val="20"/>
              </w:rPr>
              <w:t>2026-2035 г.</w:t>
            </w:r>
          </w:p>
        </w:tc>
        <w:tc>
          <w:tcPr>
            <w:tcW w:w="3113" w:type="dxa"/>
            <w:vAlign w:val="center"/>
          </w:tcPr>
          <w:p w:rsidR="00260163" w:rsidRPr="006D71E1" w:rsidRDefault="00260163" w:rsidP="00260163">
            <w:pPr>
              <w:jc w:val="center"/>
              <w:rPr>
                <w:sz w:val="20"/>
                <w:szCs w:val="20"/>
              </w:rPr>
            </w:pPr>
            <w:r w:rsidRPr="006D71E1">
              <w:rPr>
                <w:sz w:val="20"/>
                <w:szCs w:val="20"/>
              </w:rPr>
              <w:t>Строительство магистральной улицы районного значения от оз. Ледовое до пересечения с проектируемой улицей районного значения, (параллельной ул. Подгорной, от ул. Достоевского) с выходом на пр. Кирова и прилегающих к ней проездов</w:t>
            </w:r>
          </w:p>
        </w:tc>
      </w:tr>
      <w:tr w:rsidR="00260163" w:rsidRPr="006D71E1" w:rsidTr="00260163">
        <w:tc>
          <w:tcPr>
            <w:tcW w:w="562" w:type="dxa"/>
            <w:vAlign w:val="center"/>
          </w:tcPr>
          <w:p w:rsidR="00260163" w:rsidRPr="006D71E1" w:rsidRDefault="00260163" w:rsidP="00260163">
            <w:pPr>
              <w:jc w:val="center"/>
              <w:rPr>
                <w:sz w:val="20"/>
                <w:szCs w:val="20"/>
              </w:rPr>
            </w:pPr>
            <w:r w:rsidRPr="006D71E1">
              <w:rPr>
                <w:sz w:val="20"/>
                <w:szCs w:val="20"/>
              </w:rPr>
              <w:t>30.</w:t>
            </w:r>
          </w:p>
        </w:tc>
        <w:tc>
          <w:tcPr>
            <w:tcW w:w="2694" w:type="dxa"/>
            <w:vAlign w:val="center"/>
          </w:tcPr>
          <w:p w:rsidR="00260163" w:rsidRPr="006D71E1" w:rsidRDefault="00260163" w:rsidP="00260163">
            <w:pPr>
              <w:jc w:val="center"/>
              <w:rPr>
                <w:sz w:val="20"/>
                <w:szCs w:val="20"/>
              </w:rPr>
            </w:pPr>
            <w:r w:rsidRPr="006D71E1">
              <w:rPr>
                <w:sz w:val="20"/>
                <w:szCs w:val="20"/>
              </w:rPr>
              <w:t>Улично-дорожная сеть (реконструкция)</w:t>
            </w:r>
          </w:p>
        </w:tc>
        <w:tc>
          <w:tcPr>
            <w:tcW w:w="1417" w:type="dxa"/>
            <w:vAlign w:val="center"/>
          </w:tcPr>
          <w:p w:rsidR="00260163" w:rsidRPr="006D71E1" w:rsidRDefault="00260163" w:rsidP="00260163">
            <w:pPr>
              <w:jc w:val="center"/>
              <w:rPr>
                <w:sz w:val="20"/>
                <w:szCs w:val="20"/>
              </w:rPr>
            </w:pPr>
            <w:r w:rsidRPr="006D71E1">
              <w:rPr>
                <w:sz w:val="20"/>
                <w:szCs w:val="20"/>
              </w:rPr>
              <w:t>ПКРТИ</w:t>
            </w:r>
          </w:p>
        </w:tc>
        <w:tc>
          <w:tcPr>
            <w:tcW w:w="1559" w:type="dxa"/>
            <w:vAlign w:val="center"/>
          </w:tcPr>
          <w:p w:rsidR="00260163" w:rsidRPr="006D71E1" w:rsidRDefault="00260163" w:rsidP="00260163">
            <w:pPr>
              <w:jc w:val="center"/>
              <w:rPr>
                <w:sz w:val="20"/>
                <w:szCs w:val="20"/>
              </w:rPr>
            </w:pPr>
            <w:r w:rsidRPr="006D71E1">
              <w:rPr>
                <w:sz w:val="20"/>
                <w:szCs w:val="20"/>
              </w:rPr>
              <w:t>2024-2025 г</w:t>
            </w:r>
          </w:p>
        </w:tc>
        <w:tc>
          <w:tcPr>
            <w:tcW w:w="3113" w:type="dxa"/>
            <w:vAlign w:val="center"/>
          </w:tcPr>
          <w:p w:rsidR="00260163" w:rsidRPr="006D71E1" w:rsidRDefault="00260163" w:rsidP="00260163">
            <w:pPr>
              <w:jc w:val="center"/>
              <w:rPr>
                <w:sz w:val="20"/>
                <w:szCs w:val="20"/>
              </w:rPr>
            </w:pPr>
            <w:r w:rsidRPr="006D71E1">
              <w:rPr>
                <w:sz w:val="20"/>
                <w:szCs w:val="20"/>
              </w:rPr>
              <w:t>Реконструкция ул. Полярные Зори на участке от ул. Академика Книповича до ул. Карла Маркса с расширением проезжей части до 4 полос</w:t>
            </w:r>
          </w:p>
        </w:tc>
      </w:tr>
      <w:tr w:rsidR="00260163" w:rsidRPr="006D71E1" w:rsidTr="00260163">
        <w:tc>
          <w:tcPr>
            <w:tcW w:w="562" w:type="dxa"/>
            <w:vAlign w:val="center"/>
          </w:tcPr>
          <w:p w:rsidR="00260163" w:rsidRPr="006D71E1" w:rsidRDefault="00260163" w:rsidP="00260163">
            <w:pPr>
              <w:jc w:val="center"/>
              <w:rPr>
                <w:sz w:val="20"/>
                <w:szCs w:val="20"/>
              </w:rPr>
            </w:pPr>
            <w:r w:rsidRPr="006D71E1">
              <w:rPr>
                <w:sz w:val="20"/>
                <w:szCs w:val="20"/>
              </w:rPr>
              <w:t>31.</w:t>
            </w:r>
          </w:p>
        </w:tc>
        <w:tc>
          <w:tcPr>
            <w:tcW w:w="2694" w:type="dxa"/>
            <w:vAlign w:val="center"/>
          </w:tcPr>
          <w:p w:rsidR="00260163" w:rsidRPr="006D71E1" w:rsidRDefault="00260163" w:rsidP="00260163">
            <w:pPr>
              <w:jc w:val="center"/>
              <w:rPr>
                <w:sz w:val="20"/>
                <w:szCs w:val="20"/>
              </w:rPr>
            </w:pPr>
            <w:r w:rsidRPr="006D71E1">
              <w:rPr>
                <w:sz w:val="20"/>
                <w:szCs w:val="20"/>
              </w:rPr>
              <w:t>Улично-дорожная сеть (реконструкция)</w:t>
            </w:r>
          </w:p>
        </w:tc>
        <w:tc>
          <w:tcPr>
            <w:tcW w:w="1417" w:type="dxa"/>
            <w:vAlign w:val="center"/>
          </w:tcPr>
          <w:p w:rsidR="00260163" w:rsidRPr="006D71E1" w:rsidRDefault="00260163" w:rsidP="00260163">
            <w:pPr>
              <w:jc w:val="center"/>
              <w:rPr>
                <w:sz w:val="20"/>
                <w:szCs w:val="20"/>
              </w:rPr>
            </w:pPr>
            <w:r w:rsidRPr="006D71E1">
              <w:rPr>
                <w:sz w:val="20"/>
                <w:szCs w:val="20"/>
              </w:rPr>
              <w:t>ПКРТИ</w:t>
            </w:r>
          </w:p>
        </w:tc>
        <w:tc>
          <w:tcPr>
            <w:tcW w:w="1559" w:type="dxa"/>
            <w:vAlign w:val="center"/>
          </w:tcPr>
          <w:p w:rsidR="00260163" w:rsidRPr="006D71E1" w:rsidRDefault="00260163" w:rsidP="00260163">
            <w:pPr>
              <w:jc w:val="center"/>
              <w:rPr>
                <w:sz w:val="20"/>
                <w:szCs w:val="20"/>
              </w:rPr>
            </w:pPr>
            <w:r w:rsidRPr="006D71E1">
              <w:rPr>
                <w:sz w:val="20"/>
                <w:szCs w:val="20"/>
              </w:rPr>
              <w:t>2024-2025 г</w:t>
            </w:r>
          </w:p>
        </w:tc>
        <w:tc>
          <w:tcPr>
            <w:tcW w:w="3113" w:type="dxa"/>
            <w:vAlign w:val="center"/>
          </w:tcPr>
          <w:p w:rsidR="00260163" w:rsidRPr="006D71E1" w:rsidRDefault="00260163" w:rsidP="00260163">
            <w:pPr>
              <w:jc w:val="center"/>
              <w:rPr>
                <w:sz w:val="20"/>
                <w:szCs w:val="20"/>
              </w:rPr>
            </w:pPr>
            <w:r w:rsidRPr="006D71E1">
              <w:rPr>
                <w:sz w:val="20"/>
                <w:szCs w:val="20"/>
              </w:rPr>
              <w:t>Реконструкция ул. Папанина на участке от ул. Софьи Перовской до ул. Челюскинцев с расширением проезжей части до 4 полос</w:t>
            </w:r>
          </w:p>
        </w:tc>
      </w:tr>
      <w:tr w:rsidR="00260163" w:rsidRPr="006D71E1" w:rsidTr="00260163">
        <w:tc>
          <w:tcPr>
            <w:tcW w:w="562" w:type="dxa"/>
            <w:vAlign w:val="center"/>
          </w:tcPr>
          <w:p w:rsidR="00260163" w:rsidRPr="006D71E1" w:rsidRDefault="00260163" w:rsidP="00260163">
            <w:pPr>
              <w:jc w:val="center"/>
              <w:rPr>
                <w:sz w:val="20"/>
                <w:szCs w:val="20"/>
              </w:rPr>
            </w:pPr>
            <w:r w:rsidRPr="006D71E1">
              <w:rPr>
                <w:sz w:val="20"/>
                <w:szCs w:val="20"/>
              </w:rPr>
              <w:t>32.</w:t>
            </w:r>
          </w:p>
        </w:tc>
        <w:tc>
          <w:tcPr>
            <w:tcW w:w="2694" w:type="dxa"/>
            <w:vAlign w:val="center"/>
          </w:tcPr>
          <w:p w:rsidR="00260163" w:rsidRPr="006D71E1" w:rsidRDefault="00260163" w:rsidP="00260163">
            <w:pPr>
              <w:jc w:val="center"/>
              <w:rPr>
                <w:sz w:val="20"/>
                <w:szCs w:val="20"/>
              </w:rPr>
            </w:pPr>
            <w:r w:rsidRPr="006D71E1">
              <w:rPr>
                <w:sz w:val="20"/>
                <w:szCs w:val="20"/>
              </w:rPr>
              <w:t>Улично-дорожная сеть (реконструкция)</w:t>
            </w:r>
          </w:p>
        </w:tc>
        <w:tc>
          <w:tcPr>
            <w:tcW w:w="1417" w:type="dxa"/>
            <w:vAlign w:val="center"/>
          </w:tcPr>
          <w:p w:rsidR="00260163" w:rsidRPr="006D71E1" w:rsidRDefault="00260163" w:rsidP="00260163">
            <w:pPr>
              <w:jc w:val="center"/>
              <w:rPr>
                <w:sz w:val="20"/>
                <w:szCs w:val="20"/>
              </w:rPr>
            </w:pPr>
            <w:r w:rsidRPr="006D71E1">
              <w:rPr>
                <w:sz w:val="20"/>
                <w:szCs w:val="20"/>
              </w:rPr>
              <w:t>ПКРТИ</w:t>
            </w:r>
          </w:p>
        </w:tc>
        <w:tc>
          <w:tcPr>
            <w:tcW w:w="1559" w:type="dxa"/>
            <w:vAlign w:val="center"/>
          </w:tcPr>
          <w:p w:rsidR="00260163" w:rsidRPr="006D71E1" w:rsidRDefault="00260163" w:rsidP="00260163">
            <w:pPr>
              <w:jc w:val="center"/>
              <w:rPr>
                <w:sz w:val="20"/>
                <w:szCs w:val="20"/>
              </w:rPr>
            </w:pPr>
            <w:r w:rsidRPr="006D71E1">
              <w:rPr>
                <w:sz w:val="20"/>
                <w:szCs w:val="20"/>
              </w:rPr>
              <w:t>2024-2025 г</w:t>
            </w:r>
          </w:p>
        </w:tc>
        <w:tc>
          <w:tcPr>
            <w:tcW w:w="3113" w:type="dxa"/>
            <w:vAlign w:val="center"/>
          </w:tcPr>
          <w:p w:rsidR="00260163" w:rsidRPr="006D71E1" w:rsidRDefault="00260163" w:rsidP="00260163">
            <w:pPr>
              <w:jc w:val="center"/>
              <w:rPr>
                <w:sz w:val="20"/>
                <w:szCs w:val="20"/>
              </w:rPr>
            </w:pPr>
            <w:r w:rsidRPr="006D71E1">
              <w:rPr>
                <w:sz w:val="20"/>
                <w:szCs w:val="20"/>
              </w:rPr>
              <w:t>Реконструкция ул. Челюскинцев на участке от ул. Папанина до пр. Героев-североморцев с расширением проезжей части до 5 полос (полоса для общ.</w:t>
            </w:r>
            <w:r w:rsidR="00FC4A77" w:rsidRPr="006D71E1">
              <w:rPr>
                <w:sz w:val="20"/>
                <w:szCs w:val="20"/>
              </w:rPr>
              <w:t xml:space="preserve"> </w:t>
            </w:r>
            <w:r w:rsidRPr="006D71E1">
              <w:rPr>
                <w:sz w:val="20"/>
                <w:szCs w:val="20"/>
              </w:rPr>
              <w:t>транспорта при движении на север)</w:t>
            </w:r>
          </w:p>
        </w:tc>
      </w:tr>
      <w:tr w:rsidR="00260163" w:rsidRPr="006D71E1" w:rsidTr="00260163">
        <w:tc>
          <w:tcPr>
            <w:tcW w:w="562" w:type="dxa"/>
            <w:vAlign w:val="center"/>
          </w:tcPr>
          <w:p w:rsidR="00260163" w:rsidRPr="006D71E1" w:rsidRDefault="00260163" w:rsidP="00260163">
            <w:pPr>
              <w:jc w:val="center"/>
              <w:rPr>
                <w:sz w:val="20"/>
                <w:szCs w:val="20"/>
              </w:rPr>
            </w:pPr>
            <w:r w:rsidRPr="006D71E1">
              <w:rPr>
                <w:sz w:val="20"/>
                <w:szCs w:val="20"/>
              </w:rPr>
              <w:t>33.</w:t>
            </w:r>
          </w:p>
        </w:tc>
        <w:tc>
          <w:tcPr>
            <w:tcW w:w="2694" w:type="dxa"/>
            <w:vAlign w:val="center"/>
          </w:tcPr>
          <w:p w:rsidR="00260163" w:rsidRPr="006D71E1" w:rsidRDefault="00260163" w:rsidP="00260163">
            <w:pPr>
              <w:jc w:val="center"/>
              <w:rPr>
                <w:sz w:val="20"/>
                <w:szCs w:val="20"/>
              </w:rPr>
            </w:pPr>
            <w:r w:rsidRPr="006D71E1">
              <w:rPr>
                <w:sz w:val="20"/>
                <w:szCs w:val="20"/>
              </w:rPr>
              <w:t>Улично-дорожная сеть (реконструкция)</w:t>
            </w:r>
          </w:p>
        </w:tc>
        <w:tc>
          <w:tcPr>
            <w:tcW w:w="1417" w:type="dxa"/>
            <w:vAlign w:val="center"/>
          </w:tcPr>
          <w:p w:rsidR="00260163" w:rsidRPr="006D71E1" w:rsidRDefault="00260163" w:rsidP="00260163">
            <w:pPr>
              <w:jc w:val="center"/>
              <w:rPr>
                <w:sz w:val="20"/>
                <w:szCs w:val="20"/>
              </w:rPr>
            </w:pPr>
            <w:r w:rsidRPr="006D71E1">
              <w:rPr>
                <w:sz w:val="20"/>
                <w:szCs w:val="20"/>
              </w:rPr>
              <w:t>ПКРТИ</w:t>
            </w:r>
          </w:p>
        </w:tc>
        <w:tc>
          <w:tcPr>
            <w:tcW w:w="1559" w:type="dxa"/>
            <w:vAlign w:val="center"/>
          </w:tcPr>
          <w:p w:rsidR="00260163" w:rsidRPr="006D71E1" w:rsidRDefault="00260163" w:rsidP="00260163">
            <w:pPr>
              <w:jc w:val="center"/>
              <w:rPr>
                <w:sz w:val="20"/>
                <w:szCs w:val="20"/>
              </w:rPr>
            </w:pPr>
            <w:r w:rsidRPr="006D71E1">
              <w:rPr>
                <w:sz w:val="20"/>
                <w:szCs w:val="20"/>
              </w:rPr>
              <w:t>2024-2025 г</w:t>
            </w:r>
          </w:p>
        </w:tc>
        <w:tc>
          <w:tcPr>
            <w:tcW w:w="3113" w:type="dxa"/>
            <w:vAlign w:val="center"/>
          </w:tcPr>
          <w:p w:rsidR="00260163" w:rsidRPr="006D71E1" w:rsidRDefault="00260163" w:rsidP="00260163">
            <w:pPr>
              <w:jc w:val="center"/>
              <w:rPr>
                <w:sz w:val="20"/>
                <w:szCs w:val="20"/>
              </w:rPr>
            </w:pPr>
            <w:r w:rsidRPr="006D71E1">
              <w:rPr>
                <w:sz w:val="20"/>
                <w:szCs w:val="20"/>
              </w:rPr>
              <w:t>Реконструкция пр. Героев-североморцев на участке от остановки «ул. Шестой Комсомольской батареи» до ул. Адмирала флота Лобова с расширением проезжей части до 6 полос</w:t>
            </w:r>
          </w:p>
        </w:tc>
      </w:tr>
      <w:tr w:rsidR="00260163" w:rsidRPr="006D71E1" w:rsidTr="00260163">
        <w:tc>
          <w:tcPr>
            <w:tcW w:w="562" w:type="dxa"/>
            <w:vAlign w:val="center"/>
          </w:tcPr>
          <w:p w:rsidR="00260163" w:rsidRPr="006D71E1" w:rsidRDefault="00260163" w:rsidP="00260163">
            <w:pPr>
              <w:jc w:val="center"/>
              <w:rPr>
                <w:sz w:val="20"/>
                <w:szCs w:val="20"/>
              </w:rPr>
            </w:pPr>
            <w:r w:rsidRPr="006D71E1">
              <w:rPr>
                <w:sz w:val="20"/>
                <w:szCs w:val="20"/>
              </w:rPr>
              <w:t>34.</w:t>
            </w:r>
          </w:p>
        </w:tc>
        <w:tc>
          <w:tcPr>
            <w:tcW w:w="2694" w:type="dxa"/>
            <w:vAlign w:val="center"/>
          </w:tcPr>
          <w:p w:rsidR="00260163" w:rsidRPr="006D71E1" w:rsidRDefault="00260163" w:rsidP="00260163">
            <w:pPr>
              <w:jc w:val="center"/>
              <w:rPr>
                <w:sz w:val="20"/>
                <w:szCs w:val="20"/>
              </w:rPr>
            </w:pPr>
            <w:r w:rsidRPr="006D71E1">
              <w:rPr>
                <w:sz w:val="20"/>
                <w:szCs w:val="20"/>
              </w:rPr>
              <w:t>Улично-дорожная сеть (реконструкция)</w:t>
            </w:r>
          </w:p>
        </w:tc>
        <w:tc>
          <w:tcPr>
            <w:tcW w:w="1417" w:type="dxa"/>
            <w:vAlign w:val="center"/>
          </w:tcPr>
          <w:p w:rsidR="00260163" w:rsidRPr="006D71E1" w:rsidRDefault="00260163" w:rsidP="00260163">
            <w:pPr>
              <w:jc w:val="center"/>
              <w:rPr>
                <w:sz w:val="20"/>
                <w:szCs w:val="20"/>
              </w:rPr>
            </w:pPr>
            <w:r w:rsidRPr="006D71E1">
              <w:rPr>
                <w:sz w:val="20"/>
                <w:szCs w:val="20"/>
              </w:rPr>
              <w:t>ПКРТИ</w:t>
            </w:r>
          </w:p>
        </w:tc>
        <w:tc>
          <w:tcPr>
            <w:tcW w:w="1559" w:type="dxa"/>
            <w:vAlign w:val="center"/>
          </w:tcPr>
          <w:p w:rsidR="00260163" w:rsidRPr="006D71E1" w:rsidRDefault="00260163" w:rsidP="00260163">
            <w:pPr>
              <w:jc w:val="center"/>
              <w:rPr>
                <w:sz w:val="20"/>
                <w:szCs w:val="20"/>
              </w:rPr>
            </w:pPr>
            <w:r w:rsidRPr="006D71E1">
              <w:rPr>
                <w:sz w:val="20"/>
                <w:szCs w:val="20"/>
              </w:rPr>
              <w:t>2024-2025 г</w:t>
            </w:r>
          </w:p>
        </w:tc>
        <w:tc>
          <w:tcPr>
            <w:tcW w:w="3113" w:type="dxa"/>
            <w:vAlign w:val="center"/>
          </w:tcPr>
          <w:p w:rsidR="00260163" w:rsidRPr="006D71E1" w:rsidRDefault="00260163" w:rsidP="00260163">
            <w:pPr>
              <w:jc w:val="center"/>
              <w:rPr>
                <w:sz w:val="20"/>
                <w:szCs w:val="20"/>
              </w:rPr>
            </w:pPr>
            <w:r w:rsidRPr="006D71E1">
              <w:rPr>
                <w:sz w:val="20"/>
                <w:szCs w:val="20"/>
              </w:rPr>
              <w:t>Реконструкция Кольского пр. на участке от остановки «Долина Уюта» до пересечения с пр. Кирова с расширением проезжей части до 6 полос</w:t>
            </w:r>
          </w:p>
        </w:tc>
      </w:tr>
      <w:tr w:rsidR="00260163" w:rsidRPr="006D71E1" w:rsidTr="00260163">
        <w:tc>
          <w:tcPr>
            <w:tcW w:w="562" w:type="dxa"/>
            <w:vAlign w:val="center"/>
          </w:tcPr>
          <w:p w:rsidR="00260163" w:rsidRPr="006D71E1" w:rsidRDefault="00260163" w:rsidP="00260163">
            <w:pPr>
              <w:jc w:val="center"/>
              <w:rPr>
                <w:sz w:val="20"/>
                <w:szCs w:val="20"/>
              </w:rPr>
            </w:pPr>
            <w:r w:rsidRPr="006D71E1">
              <w:rPr>
                <w:sz w:val="20"/>
                <w:szCs w:val="20"/>
              </w:rPr>
              <w:t>35.</w:t>
            </w:r>
          </w:p>
        </w:tc>
        <w:tc>
          <w:tcPr>
            <w:tcW w:w="2694" w:type="dxa"/>
            <w:vAlign w:val="center"/>
          </w:tcPr>
          <w:p w:rsidR="00260163" w:rsidRPr="006D71E1" w:rsidRDefault="00260163" w:rsidP="00260163">
            <w:pPr>
              <w:jc w:val="center"/>
              <w:rPr>
                <w:sz w:val="20"/>
                <w:szCs w:val="20"/>
              </w:rPr>
            </w:pPr>
            <w:r w:rsidRPr="006D71E1">
              <w:rPr>
                <w:sz w:val="20"/>
                <w:szCs w:val="20"/>
              </w:rPr>
              <w:t>Улично-дорожная сеть (реконструкция)</w:t>
            </w:r>
          </w:p>
        </w:tc>
        <w:tc>
          <w:tcPr>
            <w:tcW w:w="1417" w:type="dxa"/>
            <w:vAlign w:val="center"/>
          </w:tcPr>
          <w:p w:rsidR="00260163" w:rsidRPr="006D71E1" w:rsidRDefault="00260163" w:rsidP="00260163">
            <w:pPr>
              <w:jc w:val="center"/>
              <w:rPr>
                <w:sz w:val="20"/>
                <w:szCs w:val="20"/>
              </w:rPr>
            </w:pPr>
            <w:r w:rsidRPr="006D71E1">
              <w:rPr>
                <w:sz w:val="20"/>
                <w:szCs w:val="20"/>
              </w:rPr>
              <w:t>ПКРТИ</w:t>
            </w:r>
          </w:p>
        </w:tc>
        <w:tc>
          <w:tcPr>
            <w:tcW w:w="1559" w:type="dxa"/>
            <w:vAlign w:val="center"/>
          </w:tcPr>
          <w:p w:rsidR="00260163" w:rsidRPr="006D71E1" w:rsidRDefault="00260163" w:rsidP="00260163">
            <w:pPr>
              <w:jc w:val="center"/>
              <w:rPr>
                <w:sz w:val="20"/>
                <w:szCs w:val="20"/>
              </w:rPr>
            </w:pPr>
            <w:r w:rsidRPr="006D71E1">
              <w:rPr>
                <w:sz w:val="20"/>
                <w:szCs w:val="20"/>
              </w:rPr>
              <w:t>2024-2025 г</w:t>
            </w:r>
          </w:p>
        </w:tc>
        <w:tc>
          <w:tcPr>
            <w:tcW w:w="3113" w:type="dxa"/>
            <w:vAlign w:val="center"/>
          </w:tcPr>
          <w:p w:rsidR="00260163" w:rsidRPr="006D71E1" w:rsidRDefault="00260163" w:rsidP="00260163">
            <w:pPr>
              <w:jc w:val="center"/>
              <w:rPr>
                <w:sz w:val="20"/>
                <w:szCs w:val="20"/>
              </w:rPr>
            </w:pPr>
            <w:r w:rsidRPr="006D71E1">
              <w:rPr>
                <w:sz w:val="20"/>
                <w:szCs w:val="20"/>
              </w:rPr>
              <w:t>Реконструкция ул. Заводская (г. Мурманск) с расширением проезжей части до 3 полос.</w:t>
            </w:r>
          </w:p>
        </w:tc>
      </w:tr>
    </w:tbl>
    <w:p w:rsidR="00AD022D" w:rsidRPr="006D71E1" w:rsidRDefault="00AD022D" w:rsidP="00AD022D"/>
    <w:p w:rsidR="00AD022D" w:rsidRPr="006D71E1" w:rsidRDefault="00AD022D" w:rsidP="00AC50B4">
      <w:pPr>
        <w:pStyle w:val="a3"/>
        <w:jc w:val="center"/>
        <w:rPr>
          <w:spacing w:val="0"/>
        </w:rPr>
      </w:pPr>
      <w:bookmarkStart w:id="78" w:name="_Toc532928061"/>
      <w:bookmarkStart w:id="79" w:name="_Toc533495201"/>
      <w:bookmarkStart w:id="80" w:name="_Toc533697404"/>
      <w:r w:rsidRPr="006D71E1">
        <w:rPr>
          <w:spacing w:val="0"/>
        </w:rPr>
        <w:t>7.1.3. Мероприятия по реконструкции пересечений УДС г. Мурманск</w:t>
      </w:r>
      <w:bookmarkEnd w:id="77"/>
      <w:bookmarkEnd w:id="78"/>
      <w:bookmarkEnd w:id="79"/>
      <w:bookmarkEnd w:id="80"/>
    </w:p>
    <w:p w:rsidR="00903AD0" w:rsidRPr="006D71E1" w:rsidRDefault="00903AD0" w:rsidP="00AD022D">
      <w:pPr>
        <w:ind w:firstLine="708"/>
      </w:pPr>
    </w:p>
    <w:p w:rsidR="00AD022D" w:rsidRPr="006D71E1" w:rsidRDefault="00AD022D" w:rsidP="00B203E9">
      <w:pPr>
        <w:pStyle w:val="G"/>
      </w:pPr>
      <w:r w:rsidRPr="006D71E1">
        <w:t>В рамках Программы развития транспортной инфраструктуры муниципального образования г. Мурманск предлагаются следующие мероп</w:t>
      </w:r>
      <w:r w:rsidR="00B203E9" w:rsidRPr="006D71E1">
        <w:t>риятия (инвестиционные проекты).</w:t>
      </w:r>
    </w:p>
    <w:p w:rsidR="00B203E9" w:rsidRPr="006D71E1" w:rsidRDefault="00B203E9" w:rsidP="00B203E9">
      <w:pPr>
        <w:pStyle w:val="G"/>
      </w:pPr>
    </w:p>
    <w:p w:rsidR="00903AD0" w:rsidRPr="006D71E1" w:rsidRDefault="00A51814" w:rsidP="00B203E9">
      <w:pPr>
        <w:rPr>
          <w:szCs w:val="24"/>
        </w:rPr>
      </w:pPr>
      <w:r w:rsidRPr="006D71E1">
        <w:rPr>
          <w:szCs w:val="24"/>
        </w:rPr>
        <w:t>Таблица</w:t>
      </w:r>
      <w:r w:rsidR="00903AD0" w:rsidRPr="006D71E1">
        <w:rPr>
          <w:szCs w:val="24"/>
        </w:rPr>
        <w:t xml:space="preserve"> </w:t>
      </w:r>
      <w:r w:rsidR="00AD03DF" w:rsidRPr="006D71E1">
        <w:rPr>
          <w:szCs w:val="24"/>
        </w:rPr>
        <w:t>17</w:t>
      </w:r>
      <w:r w:rsidR="00903AD0" w:rsidRPr="006D71E1">
        <w:rPr>
          <w:szCs w:val="24"/>
        </w:rPr>
        <w:t>. Мероприятия п</w:t>
      </w:r>
      <w:r w:rsidR="00B203E9" w:rsidRPr="006D71E1">
        <w:rPr>
          <w:szCs w:val="24"/>
        </w:rPr>
        <w:t>о реконструкции пересечений УДС</w:t>
      </w:r>
    </w:p>
    <w:tbl>
      <w:tblPr>
        <w:tblStyle w:val="ad"/>
        <w:tblW w:w="0" w:type="auto"/>
        <w:tblLayout w:type="fixed"/>
        <w:tblLook w:val="04A0" w:firstRow="1" w:lastRow="0" w:firstColumn="1" w:lastColumn="0" w:noHBand="0" w:noVBand="1"/>
      </w:tblPr>
      <w:tblGrid>
        <w:gridCol w:w="562"/>
        <w:gridCol w:w="2694"/>
        <w:gridCol w:w="1417"/>
        <w:gridCol w:w="1559"/>
        <w:gridCol w:w="3113"/>
      </w:tblGrid>
      <w:tr w:rsidR="00260163" w:rsidRPr="006D71E1" w:rsidTr="00260163">
        <w:trPr>
          <w:tblHeader/>
        </w:trPr>
        <w:tc>
          <w:tcPr>
            <w:tcW w:w="562" w:type="dxa"/>
            <w:vAlign w:val="center"/>
          </w:tcPr>
          <w:p w:rsidR="00260163" w:rsidRPr="006D71E1" w:rsidRDefault="00260163" w:rsidP="00260163">
            <w:pPr>
              <w:jc w:val="center"/>
              <w:rPr>
                <w:sz w:val="20"/>
                <w:szCs w:val="20"/>
              </w:rPr>
            </w:pPr>
            <w:r w:rsidRPr="006D71E1">
              <w:rPr>
                <w:sz w:val="20"/>
                <w:szCs w:val="20"/>
              </w:rPr>
              <w:t>№</w:t>
            </w:r>
          </w:p>
        </w:tc>
        <w:tc>
          <w:tcPr>
            <w:tcW w:w="2694" w:type="dxa"/>
            <w:vAlign w:val="center"/>
          </w:tcPr>
          <w:p w:rsidR="00260163" w:rsidRPr="006D71E1" w:rsidRDefault="00260163" w:rsidP="00260163">
            <w:pPr>
              <w:jc w:val="center"/>
              <w:rPr>
                <w:sz w:val="20"/>
                <w:szCs w:val="20"/>
              </w:rPr>
            </w:pPr>
            <w:r w:rsidRPr="006D71E1">
              <w:rPr>
                <w:sz w:val="20"/>
                <w:szCs w:val="20"/>
              </w:rPr>
              <w:t>Наименование объекта</w:t>
            </w:r>
          </w:p>
        </w:tc>
        <w:tc>
          <w:tcPr>
            <w:tcW w:w="1417" w:type="dxa"/>
            <w:vAlign w:val="center"/>
          </w:tcPr>
          <w:p w:rsidR="00260163" w:rsidRPr="006D71E1" w:rsidRDefault="00260163" w:rsidP="00260163">
            <w:pPr>
              <w:jc w:val="center"/>
              <w:rPr>
                <w:sz w:val="20"/>
                <w:szCs w:val="20"/>
              </w:rPr>
            </w:pPr>
            <w:r w:rsidRPr="006D71E1">
              <w:rPr>
                <w:sz w:val="20"/>
                <w:szCs w:val="20"/>
              </w:rPr>
              <w:t>Основание</w:t>
            </w:r>
          </w:p>
        </w:tc>
        <w:tc>
          <w:tcPr>
            <w:tcW w:w="1559" w:type="dxa"/>
            <w:vAlign w:val="center"/>
          </w:tcPr>
          <w:p w:rsidR="00260163" w:rsidRPr="006D71E1" w:rsidRDefault="00260163" w:rsidP="00260163">
            <w:pPr>
              <w:jc w:val="center"/>
              <w:rPr>
                <w:sz w:val="20"/>
                <w:szCs w:val="20"/>
              </w:rPr>
            </w:pPr>
            <w:r w:rsidRPr="006D71E1">
              <w:rPr>
                <w:sz w:val="20"/>
                <w:szCs w:val="20"/>
              </w:rPr>
              <w:t>Сроки реализации</w:t>
            </w:r>
          </w:p>
        </w:tc>
        <w:tc>
          <w:tcPr>
            <w:tcW w:w="3113" w:type="dxa"/>
            <w:vAlign w:val="center"/>
          </w:tcPr>
          <w:p w:rsidR="00260163" w:rsidRPr="006D71E1" w:rsidRDefault="00260163" w:rsidP="00260163">
            <w:pPr>
              <w:jc w:val="center"/>
              <w:rPr>
                <w:sz w:val="20"/>
                <w:szCs w:val="20"/>
              </w:rPr>
            </w:pPr>
            <w:r w:rsidRPr="006D71E1">
              <w:rPr>
                <w:sz w:val="20"/>
                <w:szCs w:val="20"/>
              </w:rPr>
              <w:t>Местоположение объекта</w:t>
            </w:r>
          </w:p>
        </w:tc>
      </w:tr>
      <w:tr w:rsidR="00260163" w:rsidRPr="006D71E1" w:rsidTr="00260163">
        <w:trPr>
          <w:trHeight w:val="2380"/>
        </w:trPr>
        <w:tc>
          <w:tcPr>
            <w:tcW w:w="562" w:type="dxa"/>
            <w:vAlign w:val="center"/>
          </w:tcPr>
          <w:p w:rsidR="00260163" w:rsidRPr="006D71E1" w:rsidRDefault="00260163" w:rsidP="00260163">
            <w:pPr>
              <w:jc w:val="center"/>
              <w:rPr>
                <w:sz w:val="20"/>
                <w:szCs w:val="20"/>
              </w:rPr>
            </w:pPr>
            <w:r w:rsidRPr="006D71E1">
              <w:rPr>
                <w:sz w:val="20"/>
                <w:szCs w:val="20"/>
              </w:rPr>
              <w:t>1.</w:t>
            </w:r>
          </w:p>
        </w:tc>
        <w:tc>
          <w:tcPr>
            <w:tcW w:w="2694" w:type="dxa"/>
            <w:vAlign w:val="center"/>
          </w:tcPr>
          <w:p w:rsidR="00260163" w:rsidRPr="006D71E1" w:rsidRDefault="00260163" w:rsidP="00260163">
            <w:pPr>
              <w:jc w:val="center"/>
              <w:rPr>
                <w:sz w:val="20"/>
                <w:szCs w:val="20"/>
              </w:rPr>
            </w:pPr>
            <w:r w:rsidRPr="006D71E1">
              <w:rPr>
                <w:sz w:val="20"/>
                <w:szCs w:val="20"/>
              </w:rPr>
              <w:t>Пересечение ул. Шмидта и ул. Академика Книповича</w:t>
            </w:r>
          </w:p>
        </w:tc>
        <w:tc>
          <w:tcPr>
            <w:tcW w:w="1417" w:type="dxa"/>
            <w:vAlign w:val="center"/>
          </w:tcPr>
          <w:p w:rsidR="00260163" w:rsidRPr="006D71E1" w:rsidRDefault="00260163" w:rsidP="00260163">
            <w:pPr>
              <w:jc w:val="center"/>
              <w:rPr>
                <w:sz w:val="20"/>
                <w:szCs w:val="20"/>
              </w:rPr>
            </w:pPr>
            <w:r w:rsidRPr="006D71E1">
              <w:rPr>
                <w:sz w:val="20"/>
                <w:szCs w:val="20"/>
              </w:rPr>
              <w:t>Генплан</w:t>
            </w:r>
          </w:p>
        </w:tc>
        <w:tc>
          <w:tcPr>
            <w:tcW w:w="1559" w:type="dxa"/>
            <w:vAlign w:val="center"/>
          </w:tcPr>
          <w:p w:rsidR="00260163" w:rsidRPr="006D71E1" w:rsidRDefault="00260163" w:rsidP="00260163">
            <w:pPr>
              <w:jc w:val="center"/>
              <w:rPr>
                <w:sz w:val="20"/>
                <w:szCs w:val="20"/>
              </w:rPr>
            </w:pPr>
            <w:r w:rsidRPr="006D71E1">
              <w:rPr>
                <w:sz w:val="20"/>
                <w:szCs w:val="20"/>
              </w:rPr>
              <w:t>2024-2025 г</w:t>
            </w:r>
          </w:p>
        </w:tc>
        <w:tc>
          <w:tcPr>
            <w:tcW w:w="3113" w:type="dxa"/>
            <w:vAlign w:val="center"/>
          </w:tcPr>
          <w:p w:rsidR="00260163" w:rsidRPr="006D71E1" w:rsidRDefault="00260163" w:rsidP="00260163">
            <w:pPr>
              <w:jc w:val="center"/>
              <w:rPr>
                <w:sz w:val="20"/>
                <w:szCs w:val="20"/>
              </w:rPr>
            </w:pPr>
            <w:r w:rsidRPr="006D71E1">
              <w:rPr>
                <w:sz w:val="20"/>
                <w:szCs w:val="20"/>
              </w:rPr>
              <w:t>Расширение проезда под железнодорожным путепроводом до 4 полос движения для выезда на ул. Подгорную. Реконструкция пересечения с целью обеспечения возможности движения по всем направлениям</w:t>
            </w:r>
          </w:p>
        </w:tc>
      </w:tr>
      <w:tr w:rsidR="00260163" w:rsidRPr="006D71E1" w:rsidTr="00260163">
        <w:tc>
          <w:tcPr>
            <w:tcW w:w="562" w:type="dxa"/>
            <w:vAlign w:val="center"/>
          </w:tcPr>
          <w:p w:rsidR="00260163" w:rsidRPr="006D71E1" w:rsidRDefault="00260163" w:rsidP="00260163">
            <w:pPr>
              <w:jc w:val="center"/>
              <w:rPr>
                <w:sz w:val="20"/>
                <w:szCs w:val="20"/>
              </w:rPr>
            </w:pPr>
            <w:r w:rsidRPr="006D71E1">
              <w:rPr>
                <w:sz w:val="20"/>
                <w:szCs w:val="20"/>
              </w:rPr>
              <w:t>2.</w:t>
            </w:r>
          </w:p>
        </w:tc>
        <w:tc>
          <w:tcPr>
            <w:tcW w:w="2694" w:type="dxa"/>
            <w:vAlign w:val="center"/>
          </w:tcPr>
          <w:p w:rsidR="00260163" w:rsidRPr="006D71E1" w:rsidRDefault="00260163" w:rsidP="00260163">
            <w:pPr>
              <w:jc w:val="center"/>
              <w:rPr>
                <w:sz w:val="20"/>
                <w:szCs w:val="20"/>
              </w:rPr>
            </w:pPr>
            <w:r w:rsidRPr="006D71E1">
              <w:rPr>
                <w:sz w:val="20"/>
                <w:szCs w:val="20"/>
              </w:rPr>
              <w:t>Пересечение Кольского пр. и ул. Зои Космодемьянской</w:t>
            </w:r>
          </w:p>
        </w:tc>
        <w:tc>
          <w:tcPr>
            <w:tcW w:w="1417" w:type="dxa"/>
            <w:vAlign w:val="center"/>
          </w:tcPr>
          <w:p w:rsidR="00260163" w:rsidRPr="006D71E1" w:rsidRDefault="00260163" w:rsidP="00260163">
            <w:pPr>
              <w:jc w:val="center"/>
              <w:rPr>
                <w:sz w:val="20"/>
                <w:szCs w:val="20"/>
              </w:rPr>
            </w:pPr>
            <w:r w:rsidRPr="006D71E1">
              <w:rPr>
                <w:sz w:val="20"/>
                <w:szCs w:val="20"/>
              </w:rPr>
              <w:t>Генплан</w:t>
            </w:r>
          </w:p>
        </w:tc>
        <w:tc>
          <w:tcPr>
            <w:tcW w:w="1559" w:type="dxa"/>
            <w:vAlign w:val="center"/>
          </w:tcPr>
          <w:p w:rsidR="00260163" w:rsidRPr="006D71E1" w:rsidRDefault="00260163" w:rsidP="00260163">
            <w:pPr>
              <w:jc w:val="center"/>
              <w:rPr>
                <w:sz w:val="20"/>
                <w:szCs w:val="20"/>
              </w:rPr>
            </w:pPr>
            <w:r w:rsidRPr="006D71E1">
              <w:rPr>
                <w:sz w:val="20"/>
                <w:szCs w:val="20"/>
              </w:rPr>
              <w:t>2024-2025 г</w:t>
            </w:r>
          </w:p>
        </w:tc>
        <w:tc>
          <w:tcPr>
            <w:tcW w:w="3113" w:type="dxa"/>
            <w:vAlign w:val="center"/>
          </w:tcPr>
          <w:p w:rsidR="00260163" w:rsidRPr="006D71E1" w:rsidRDefault="00260163" w:rsidP="00260163">
            <w:pPr>
              <w:jc w:val="center"/>
              <w:rPr>
                <w:sz w:val="20"/>
                <w:szCs w:val="20"/>
              </w:rPr>
            </w:pPr>
            <w:r w:rsidRPr="006D71E1">
              <w:rPr>
                <w:sz w:val="20"/>
                <w:szCs w:val="20"/>
              </w:rPr>
              <w:t>Реконструкция пересечения с целью обеспечения возможности движения по всем направлениям</w:t>
            </w:r>
          </w:p>
        </w:tc>
      </w:tr>
      <w:tr w:rsidR="00260163" w:rsidRPr="006D71E1" w:rsidTr="00260163">
        <w:tc>
          <w:tcPr>
            <w:tcW w:w="562" w:type="dxa"/>
            <w:vAlign w:val="center"/>
          </w:tcPr>
          <w:p w:rsidR="00260163" w:rsidRPr="006D71E1" w:rsidRDefault="00260163" w:rsidP="00260163">
            <w:pPr>
              <w:jc w:val="center"/>
              <w:rPr>
                <w:sz w:val="20"/>
                <w:szCs w:val="20"/>
              </w:rPr>
            </w:pPr>
            <w:r w:rsidRPr="006D71E1">
              <w:rPr>
                <w:sz w:val="20"/>
                <w:szCs w:val="20"/>
              </w:rPr>
              <w:t>3.</w:t>
            </w:r>
          </w:p>
        </w:tc>
        <w:tc>
          <w:tcPr>
            <w:tcW w:w="2694" w:type="dxa"/>
            <w:vAlign w:val="center"/>
          </w:tcPr>
          <w:p w:rsidR="00260163" w:rsidRPr="006D71E1" w:rsidRDefault="00260163" w:rsidP="00260163">
            <w:pPr>
              <w:jc w:val="center"/>
              <w:rPr>
                <w:sz w:val="20"/>
                <w:szCs w:val="20"/>
              </w:rPr>
            </w:pPr>
            <w:r w:rsidRPr="006D71E1">
              <w:rPr>
                <w:sz w:val="20"/>
                <w:szCs w:val="20"/>
              </w:rPr>
              <w:t>Пересечение пр. Героев-североморцев и ул. Адмирала флота Лобова</w:t>
            </w:r>
          </w:p>
        </w:tc>
        <w:tc>
          <w:tcPr>
            <w:tcW w:w="1417" w:type="dxa"/>
            <w:vAlign w:val="center"/>
          </w:tcPr>
          <w:p w:rsidR="00260163" w:rsidRPr="006D71E1" w:rsidRDefault="00260163" w:rsidP="00260163">
            <w:pPr>
              <w:jc w:val="center"/>
              <w:rPr>
                <w:sz w:val="20"/>
                <w:szCs w:val="20"/>
              </w:rPr>
            </w:pPr>
            <w:r w:rsidRPr="006D71E1">
              <w:rPr>
                <w:sz w:val="20"/>
                <w:szCs w:val="20"/>
              </w:rPr>
              <w:t>ПКРТИ</w:t>
            </w:r>
          </w:p>
        </w:tc>
        <w:tc>
          <w:tcPr>
            <w:tcW w:w="1559" w:type="dxa"/>
            <w:vAlign w:val="center"/>
          </w:tcPr>
          <w:p w:rsidR="00260163" w:rsidRPr="006D71E1" w:rsidRDefault="00260163" w:rsidP="00260163">
            <w:pPr>
              <w:jc w:val="center"/>
              <w:rPr>
                <w:sz w:val="20"/>
                <w:szCs w:val="20"/>
              </w:rPr>
            </w:pPr>
            <w:r w:rsidRPr="006D71E1">
              <w:rPr>
                <w:sz w:val="20"/>
                <w:szCs w:val="20"/>
              </w:rPr>
              <w:t>2024-2025 г</w:t>
            </w:r>
          </w:p>
        </w:tc>
        <w:tc>
          <w:tcPr>
            <w:tcW w:w="3113" w:type="dxa"/>
            <w:vAlign w:val="center"/>
          </w:tcPr>
          <w:p w:rsidR="00260163" w:rsidRPr="006D71E1" w:rsidRDefault="00260163" w:rsidP="00260163">
            <w:pPr>
              <w:jc w:val="center"/>
              <w:rPr>
                <w:sz w:val="20"/>
                <w:szCs w:val="20"/>
              </w:rPr>
            </w:pPr>
            <w:r w:rsidRPr="006D71E1">
              <w:rPr>
                <w:sz w:val="20"/>
                <w:szCs w:val="20"/>
              </w:rPr>
              <w:t>Реконструкция пересечения с организацией полос для поворотов направо и налево</w:t>
            </w:r>
          </w:p>
        </w:tc>
      </w:tr>
      <w:tr w:rsidR="00260163" w:rsidRPr="006D71E1" w:rsidTr="00260163">
        <w:tc>
          <w:tcPr>
            <w:tcW w:w="562" w:type="dxa"/>
            <w:vAlign w:val="center"/>
          </w:tcPr>
          <w:p w:rsidR="00260163" w:rsidRPr="006D71E1" w:rsidRDefault="00260163" w:rsidP="00260163">
            <w:pPr>
              <w:jc w:val="center"/>
              <w:rPr>
                <w:sz w:val="20"/>
                <w:szCs w:val="20"/>
              </w:rPr>
            </w:pPr>
            <w:r w:rsidRPr="006D71E1">
              <w:rPr>
                <w:sz w:val="20"/>
                <w:szCs w:val="20"/>
              </w:rPr>
              <w:t>4.</w:t>
            </w:r>
          </w:p>
        </w:tc>
        <w:tc>
          <w:tcPr>
            <w:tcW w:w="2694" w:type="dxa"/>
            <w:vAlign w:val="center"/>
          </w:tcPr>
          <w:p w:rsidR="00260163" w:rsidRPr="006D71E1" w:rsidRDefault="00260163" w:rsidP="00260163">
            <w:pPr>
              <w:jc w:val="center"/>
              <w:rPr>
                <w:sz w:val="20"/>
                <w:szCs w:val="20"/>
              </w:rPr>
            </w:pPr>
            <w:r w:rsidRPr="006D71E1">
              <w:rPr>
                <w:sz w:val="20"/>
                <w:szCs w:val="20"/>
              </w:rPr>
              <w:t>Пересечение пр. Героев-североморцев и ул. Чумбарова-Лучинского</w:t>
            </w:r>
          </w:p>
        </w:tc>
        <w:tc>
          <w:tcPr>
            <w:tcW w:w="1417" w:type="dxa"/>
            <w:vAlign w:val="center"/>
          </w:tcPr>
          <w:p w:rsidR="00260163" w:rsidRPr="006D71E1" w:rsidRDefault="00260163" w:rsidP="00260163">
            <w:pPr>
              <w:jc w:val="center"/>
              <w:rPr>
                <w:sz w:val="20"/>
                <w:szCs w:val="20"/>
              </w:rPr>
            </w:pPr>
            <w:r w:rsidRPr="006D71E1">
              <w:rPr>
                <w:sz w:val="20"/>
                <w:szCs w:val="20"/>
              </w:rPr>
              <w:t>ПКРТИ</w:t>
            </w:r>
          </w:p>
        </w:tc>
        <w:tc>
          <w:tcPr>
            <w:tcW w:w="1559" w:type="dxa"/>
            <w:vAlign w:val="center"/>
          </w:tcPr>
          <w:p w:rsidR="00260163" w:rsidRPr="006D71E1" w:rsidRDefault="00260163" w:rsidP="00260163">
            <w:pPr>
              <w:jc w:val="center"/>
              <w:rPr>
                <w:sz w:val="20"/>
                <w:szCs w:val="20"/>
              </w:rPr>
            </w:pPr>
            <w:r w:rsidRPr="006D71E1">
              <w:rPr>
                <w:sz w:val="20"/>
                <w:szCs w:val="20"/>
              </w:rPr>
              <w:t>2024-2025 г.</w:t>
            </w:r>
          </w:p>
        </w:tc>
        <w:tc>
          <w:tcPr>
            <w:tcW w:w="3113" w:type="dxa"/>
            <w:vAlign w:val="center"/>
          </w:tcPr>
          <w:p w:rsidR="00260163" w:rsidRPr="006D71E1" w:rsidRDefault="00260163" w:rsidP="00260163">
            <w:pPr>
              <w:jc w:val="center"/>
              <w:rPr>
                <w:sz w:val="20"/>
                <w:szCs w:val="20"/>
              </w:rPr>
            </w:pPr>
            <w:r w:rsidRPr="006D71E1">
              <w:rPr>
                <w:sz w:val="20"/>
                <w:szCs w:val="20"/>
              </w:rPr>
              <w:t>Реконструкция пересечения с организацией полос для поворотов направо и налево</w:t>
            </w:r>
          </w:p>
        </w:tc>
      </w:tr>
      <w:tr w:rsidR="00260163" w:rsidRPr="006D71E1" w:rsidTr="00260163">
        <w:tc>
          <w:tcPr>
            <w:tcW w:w="562" w:type="dxa"/>
            <w:vAlign w:val="center"/>
          </w:tcPr>
          <w:p w:rsidR="00260163" w:rsidRPr="006D71E1" w:rsidRDefault="00260163" w:rsidP="00260163">
            <w:pPr>
              <w:jc w:val="center"/>
              <w:rPr>
                <w:sz w:val="20"/>
                <w:szCs w:val="20"/>
              </w:rPr>
            </w:pPr>
            <w:r w:rsidRPr="006D71E1">
              <w:rPr>
                <w:sz w:val="20"/>
                <w:szCs w:val="20"/>
              </w:rPr>
              <w:t>5.</w:t>
            </w:r>
          </w:p>
        </w:tc>
        <w:tc>
          <w:tcPr>
            <w:tcW w:w="2694" w:type="dxa"/>
            <w:vAlign w:val="center"/>
          </w:tcPr>
          <w:p w:rsidR="00260163" w:rsidRPr="006D71E1" w:rsidRDefault="00260163" w:rsidP="00260163">
            <w:pPr>
              <w:jc w:val="center"/>
              <w:rPr>
                <w:sz w:val="20"/>
                <w:szCs w:val="20"/>
              </w:rPr>
            </w:pPr>
            <w:r w:rsidRPr="006D71E1">
              <w:rPr>
                <w:sz w:val="20"/>
                <w:szCs w:val="20"/>
              </w:rPr>
              <w:t>Пересечение пр. Героев-североморцев и ул. Юрия Гагарина</w:t>
            </w:r>
          </w:p>
        </w:tc>
        <w:tc>
          <w:tcPr>
            <w:tcW w:w="1417" w:type="dxa"/>
            <w:vAlign w:val="center"/>
          </w:tcPr>
          <w:p w:rsidR="00260163" w:rsidRPr="006D71E1" w:rsidRDefault="00260163" w:rsidP="00260163">
            <w:pPr>
              <w:jc w:val="center"/>
              <w:rPr>
                <w:sz w:val="20"/>
                <w:szCs w:val="20"/>
              </w:rPr>
            </w:pPr>
            <w:r w:rsidRPr="006D71E1">
              <w:rPr>
                <w:sz w:val="20"/>
                <w:szCs w:val="20"/>
              </w:rPr>
              <w:t>ПКРТИ</w:t>
            </w:r>
          </w:p>
        </w:tc>
        <w:tc>
          <w:tcPr>
            <w:tcW w:w="1559" w:type="dxa"/>
            <w:vAlign w:val="center"/>
          </w:tcPr>
          <w:p w:rsidR="00260163" w:rsidRPr="006D71E1" w:rsidRDefault="00260163" w:rsidP="00260163">
            <w:pPr>
              <w:jc w:val="center"/>
              <w:rPr>
                <w:sz w:val="20"/>
                <w:szCs w:val="20"/>
              </w:rPr>
            </w:pPr>
            <w:r w:rsidRPr="006D71E1">
              <w:rPr>
                <w:sz w:val="20"/>
                <w:szCs w:val="20"/>
              </w:rPr>
              <w:t>2022 г.</w:t>
            </w:r>
          </w:p>
        </w:tc>
        <w:tc>
          <w:tcPr>
            <w:tcW w:w="3113" w:type="dxa"/>
            <w:vAlign w:val="center"/>
          </w:tcPr>
          <w:p w:rsidR="00260163" w:rsidRPr="006D71E1" w:rsidRDefault="00260163" w:rsidP="00260163">
            <w:pPr>
              <w:jc w:val="center"/>
              <w:rPr>
                <w:sz w:val="20"/>
                <w:szCs w:val="20"/>
              </w:rPr>
            </w:pPr>
            <w:r w:rsidRPr="006D71E1">
              <w:rPr>
                <w:sz w:val="20"/>
                <w:szCs w:val="20"/>
              </w:rPr>
              <w:t>Реконструкция пересечения с организацией полос для поворотов направо и налево</w:t>
            </w:r>
          </w:p>
        </w:tc>
      </w:tr>
      <w:tr w:rsidR="00260163" w:rsidRPr="006D71E1" w:rsidTr="00260163">
        <w:tc>
          <w:tcPr>
            <w:tcW w:w="562" w:type="dxa"/>
            <w:vAlign w:val="center"/>
          </w:tcPr>
          <w:p w:rsidR="00260163" w:rsidRPr="006D71E1" w:rsidRDefault="00260163" w:rsidP="00260163">
            <w:pPr>
              <w:jc w:val="center"/>
              <w:rPr>
                <w:sz w:val="20"/>
                <w:szCs w:val="20"/>
              </w:rPr>
            </w:pPr>
            <w:r w:rsidRPr="006D71E1">
              <w:rPr>
                <w:sz w:val="20"/>
                <w:szCs w:val="20"/>
              </w:rPr>
              <w:t>6.</w:t>
            </w:r>
          </w:p>
        </w:tc>
        <w:tc>
          <w:tcPr>
            <w:tcW w:w="2694" w:type="dxa"/>
            <w:vAlign w:val="center"/>
          </w:tcPr>
          <w:p w:rsidR="00260163" w:rsidRPr="006D71E1" w:rsidRDefault="00260163" w:rsidP="00260163">
            <w:pPr>
              <w:jc w:val="center"/>
              <w:rPr>
                <w:sz w:val="20"/>
                <w:szCs w:val="20"/>
              </w:rPr>
            </w:pPr>
            <w:r w:rsidRPr="006D71E1">
              <w:rPr>
                <w:sz w:val="20"/>
                <w:szCs w:val="20"/>
              </w:rPr>
              <w:t>Пересечение ул. Челюскинцев, ул. Папанина и ул. Загородная</w:t>
            </w:r>
          </w:p>
        </w:tc>
        <w:tc>
          <w:tcPr>
            <w:tcW w:w="1417" w:type="dxa"/>
            <w:vAlign w:val="center"/>
          </w:tcPr>
          <w:p w:rsidR="00260163" w:rsidRPr="006D71E1" w:rsidRDefault="00260163" w:rsidP="00260163">
            <w:pPr>
              <w:jc w:val="center"/>
              <w:rPr>
                <w:sz w:val="20"/>
                <w:szCs w:val="20"/>
              </w:rPr>
            </w:pPr>
            <w:r w:rsidRPr="006D71E1">
              <w:rPr>
                <w:sz w:val="20"/>
                <w:szCs w:val="20"/>
              </w:rPr>
              <w:t>ПКРТИ</w:t>
            </w:r>
          </w:p>
        </w:tc>
        <w:tc>
          <w:tcPr>
            <w:tcW w:w="1559" w:type="dxa"/>
            <w:vAlign w:val="center"/>
          </w:tcPr>
          <w:p w:rsidR="00260163" w:rsidRPr="006D71E1" w:rsidRDefault="00260163" w:rsidP="00260163">
            <w:pPr>
              <w:jc w:val="center"/>
              <w:rPr>
                <w:sz w:val="20"/>
                <w:szCs w:val="20"/>
              </w:rPr>
            </w:pPr>
            <w:r w:rsidRPr="006D71E1">
              <w:rPr>
                <w:sz w:val="20"/>
                <w:szCs w:val="20"/>
              </w:rPr>
              <w:t>2022 г.</w:t>
            </w:r>
          </w:p>
        </w:tc>
        <w:tc>
          <w:tcPr>
            <w:tcW w:w="3113" w:type="dxa"/>
            <w:vAlign w:val="center"/>
          </w:tcPr>
          <w:p w:rsidR="00260163" w:rsidRPr="006D71E1" w:rsidRDefault="00260163" w:rsidP="00260163">
            <w:pPr>
              <w:jc w:val="center"/>
              <w:rPr>
                <w:sz w:val="20"/>
                <w:szCs w:val="20"/>
              </w:rPr>
            </w:pPr>
            <w:r w:rsidRPr="006D71E1">
              <w:rPr>
                <w:sz w:val="20"/>
                <w:szCs w:val="20"/>
              </w:rPr>
              <w:t>Реконструкция пересечения с организацией полос для поворотов направо и налево</w:t>
            </w:r>
          </w:p>
        </w:tc>
      </w:tr>
      <w:tr w:rsidR="00260163" w:rsidRPr="006D71E1" w:rsidTr="00260163">
        <w:tc>
          <w:tcPr>
            <w:tcW w:w="562" w:type="dxa"/>
            <w:vAlign w:val="center"/>
          </w:tcPr>
          <w:p w:rsidR="00260163" w:rsidRPr="006D71E1" w:rsidRDefault="00260163" w:rsidP="00260163">
            <w:pPr>
              <w:jc w:val="center"/>
              <w:rPr>
                <w:sz w:val="20"/>
                <w:szCs w:val="20"/>
              </w:rPr>
            </w:pPr>
            <w:r w:rsidRPr="006D71E1">
              <w:rPr>
                <w:sz w:val="20"/>
                <w:szCs w:val="20"/>
              </w:rPr>
              <w:t>7.</w:t>
            </w:r>
          </w:p>
        </w:tc>
        <w:tc>
          <w:tcPr>
            <w:tcW w:w="2694" w:type="dxa"/>
            <w:vAlign w:val="center"/>
          </w:tcPr>
          <w:p w:rsidR="00260163" w:rsidRPr="006D71E1" w:rsidRDefault="00260163" w:rsidP="00260163">
            <w:pPr>
              <w:jc w:val="center"/>
              <w:rPr>
                <w:sz w:val="20"/>
                <w:szCs w:val="20"/>
              </w:rPr>
            </w:pPr>
            <w:r w:rsidRPr="006D71E1">
              <w:rPr>
                <w:sz w:val="20"/>
                <w:szCs w:val="20"/>
              </w:rPr>
              <w:t>Пересечение ул. Челюскинцев, ул. Профсоюзов и Портового проезда</w:t>
            </w:r>
          </w:p>
        </w:tc>
        <w:tc>
          <w:tcPr>
            <w:tcW w:w="1417" w:type="dxa"/>
            <w:vAlign w:val="center"/>
          </w:tcPr>
          <w:p w:rsidR="00260163" w:rsidRPr="006D71E1" w:rsidRDefault="00260163" w:rsidP="00260163">
            <w:pPr>
              <w:jc w:val="center"/>
              <w:rPr>
                <w:sz w:val="20"/>
                <w:szCs w:val="20"/>
              </w:rPr>
            </w:pPr>
            <w:r w:rsidRPr="006D71E1">
              <w:rPr>
                <w:sz w:val="20"/>
                <w:szCs w:val="20"/>
              </w:rPr>
              <w:t>ПКРТИ</w:t>
            </w:r>
          </w:p>
        </w:tc>
        <w:tc>
          <w:tcPr>
            <w:tcW w:w="1559" w:type="dxa"/>
            <w:vAlign w:val="center"/>
          </w:tcPr>
          <w:p w:rsidR="00260163" w:rsidRPr="006D71E1" w:rsidRDefault="00260163" w:rsidP="00260163">
            <w:pPr>
              <w:jc w:val="center"/>
              <w:rPr>
                <w:sz w:val="20"/>
                <w:szCs w:val="20"/>
              </w:rPr>
            </w:pPr>
            <w:r w:rsidRPr="006D71E1">
              <w:rPr>
                <w:sz w:val="20"/>
                <w:szCs w:val="20"/>
              </w:rPr>
              <w:t>2022 г.</w:t>
            </w:r>
          </w:p>
        </w:tc>
        <w:tc>
          <w:tcPr>
            <w:tcW w:w="3113" w:type="dxa"/>
            <w:vAlign w:val="center"/>
          </w:tcPr>
          <w:p w:rsidR="00260163" w:rsidRPr="006D71E1" w:rsidRDefault="00260163" w:rsidP="00260163">
            <w:pPr>
              <w:jc w:val="center"/>
              <w:rPr>
                <w:sz w:val="20"/>
                <w:szCs w:val="20"/>
              </w:rPr>
            </w:pPr>
            <w:r w:rsidRPr="006D71E1">
              <w:rPr>
                <w:sz w:val="20"/>
                <w:szCs w:val="20"/>
              </w:rPr>
              <w:t>Реконструкция пересечения с организацией полос для поворотов направо и налево</w:t>
            </w:r>
          </w:p>
        </w:tc>
      </w:tr>
      <w:tr w:rsidR="00260163" w:rsidRPr="006D71E1" w:rsidTr="00260163">
        <w:tc>
          <w:tcPr>
            <w:tcW w:w="562" w:type="dxa"/>
            <w:vAlign w:val="center"/>
          </w:tcPr>
          <w:p w:rsidR="00260163" w:rsidRPr="006D71E1" w:rsidRDefault="00260163" w:rsidP="00260163">
            <w:pPr>
              <w:jc w:val="center"/>
              <w:rPr>
                <w:sz w:val="20"/>
                <w:szCs w:val="20"/>
              </w:rPr>
            </w:pPr>
            <w:r w:rsidRPr="006D71E1">
              <w:rPr>
                <w:sz w:val="20"/>
                <w:szCs w:val="20"/>
              </w:rPr>
              <w:t>8.</w:t>
            </w:r>
          </w:p>
        </w:tc>
        <w:tc>
          <w:tcPr>
            <w:tcW w:w="2694" w:type="dxa"/>
            <w:vAlign w:val="center"/>
          </w:tcPr>
          <w:p w:rsidR="00260163" w:rsidRPr="006D71E1" w:rsidRDefault="00260163" w:rsidP="00260163">
            <w:pPr>
              <w:jc w:val="center"/>
              <w:rPr>
                <w:sz w:val="20"/>
                <w:szCs w:val="20"/>
              </w:rPr>
            </w:pPr>
            <w:r w:rsidRPr="006D71E1">
              <w:rPr>
                <w:sz w:val="20"/>
                <w:szCs w:val="20"/>
              </w:rPr>
              <w:t>Пересечение пр. Кирова и пр. Ленина и Кольского пр.</w:t>
            </w:r>
          </w:p>
        </w:tc>
        <w:tc>
          <w:tcPr>
            <w:tcW w:w="1417" w:type="dxa"/>
            <w:vAlign w:val="center"/>
          </w:tcPr>
          <w:p w:rsidR="00260163" w:rsidRPr="006D71E1" w:rsidRDefault="00260163" w:rsidP="00260163">
            <w:pPr>
              <w:jc w:val="center"/>
              <w:rPr>
                <w:sz w:val="20"/>
                <w:szCs w:val="20"/>
              </w:rPr>
            </w:pPr>
            <w:r w:rsidRPr="006D71E1">
              <w:rPr>
                <w:sz w:val="20"/>
                <w:szCs w:val="20"/>
              </w:rPr>
              <w:t>ПКРТИ</w:t>
            </w:r>
          </w:p>
        </w:tc>
        <w:tc>
          <w:tcPr>
            <w:tcW w:w="1559" w:type="dxa"/>
            <w:vAlign w:val="center"/>
          </w:tcPr>
          <w:p w:rsidR="00260163" w:rsidRPr="006D71E1" w:rsidRDefault="00260163" w:rsidP="00260163">
            <w:pPr>
              <w:jc w:val="center"/>
              <w:rPr>
                <w:sz w:val="20"/>
                <w:szCs w:val="20"/>
              </w:rPr>
            </w:pPr>
            <w:r w:rsidRPr="006D71E1">
              <w:rPr>
                <w:sz w:val="20"/>
                <w:szCs w:val="20"/>
              </w:rPr>
              <w:t>2022 г.</w:t>
            </w:r>
          </w:p>
        </w:tc>
        <w:tc>
          <w:tcPr>
            <w:tcW w:w="3113" w:type="dxa"/>
            <w:vAlign w:val="center"/>
          </w:tcPr>
          <w:p w:rsidR="00260163" w:rsidRPr="006D71E1" w:rsidRDefault="00260163" w:rsidP="00260163">
            <w:pPr>
              <w:jc w:val="center"/>
              <w:rPr>
                <w:sz w:val="20"/>
                <w:szCs w:val="20"/>
              </w:rPr>
            </w:pPr>
            <w:r w:rsidRPr="006D71E1">
              <w:rPr>
                <w:sz w:val="20"/>
                <w:szCs w:val="20"/>
              </w:rPr>
              <w:t>Реконструкция пересечения с организацией полос для поворотов направо и налево</w:t>
            </w:r>
          </w:p>
        </w:tc>
      </w:tr>
      <w:tr w:rsidR="00260163" w:rsidRPr="006D71E1" w:rsidTr="00260163">
        <w:tc>
          <w:tcPr>
            <w:tcW w:w="562" w:type="dxa"/>
            <w:vAlign w:val="center"/>
          </w:tcPr>
          <w:p w:rsidR="00260163" w:rsidRPr="006D71E1" w:rsidRDefault="00260163" w:rsidP="00260163">
            <w:pPr>
              <w:jc w:val="center"/>
              <w:rPr>
                <w:sz w:val="20"/>
                <w:szCs w:val="20"/>
              </w:rPr>
            </w:pPr>
            <w:r w:rsidRPr="006D71E1">
              <w:rPr>
                <w:sz w:val="20"/>
                <w:szCs w:val="20"/>
              </w:rPr>
              <w:t>9.</w:t>
            </w:r>
          </w:p>
        </w:tc>
        <w:tc>
          <w:tcPr>
            <w:tcW w:w="2694" w:type="dxa"/>
            <w:vAlign w:val="center"/>
          </w:tcPr>
          <w:p w:rsidR="00260163" w:rsidRPr="006D71E1" w:rsidRDefault="00260163" w:rsidP="00260163">
            <w:pPr>
              <w:jc w:val="center"/>
              <w:rPr>
                <w:sz w:val="20"/>
                <w:szCs w:val="20"/>
              </w:rPr>
            </w:pPr>
            <w:r w:rsidRPr="006D71E1">
              <w:rPr>
                <w:sz w:val="20"/>
                <w:szCs w:val="20"/>
              </w:rPr>
              <w:t>Пересечение пр. Ленина и ул. Полярные Зори</w:t>
            </w:r>
          </w:p>
        </w:tc>
        <w:tc>
          <w:tcPr>
            <w:tcW w:w="1417" w:type="dxa"/>
            <w:vAlign w:val="center"/>
          </w:tcPr>
          <w:p w:rsidR="00260163" w:rsidRPr="006D71E1" w:rsidRDefault="00260163" w:rsidP="00260163">
            <w:pPr>
              <w:jc w:val="center"/>
              <w:rPr>
                <w:sz w:val="20"/>
                <w:szCs w:val="20"/>
              </w:rPr>
            </w:pPr>
            <w:r w:rsidRPr="006D71E1">
              <w:rPr>
                <w:sz w:val="20"/>
                <w:szCs w:val="20"/>
              </w:rPr>
              <w:t>ПКРТИ</w:t>
            </w:r>
          </w:p>
        </w:tc>
        <w:tc>
          <w:tcPr>
            <w:tcW w:w="1559" w:type="dxa"/>
            <w:vAlign w:val="center"/>
          </w:tcPr>
          <w:p w:rsidR="00260163" w:rsidRPr="006D71E1" w:rsidRDefault="00260163" w:rsidP="00260163">
            <w:pPr>
              <w:jc w:val="center"/>
              <w:rPr>
                <w:sz w:val="20"/>
                <w:szCs w:val="20"/>
              </w:rPr>
            </w:pPr>
            <w:r w:rsidRPr="006D71E1">
              <w:rPr>
                <w:sz w:val="20"/>
                <w:szCs w:val="20"/>
              </w:rPr>
              <w:t>2022 г.</w:t>
            </w:r>
          </w:p>
        </w:tc>
        <w:tc>
          <w:tcPr>
            <w:tcW w:w="3113" w:type="dxa"/>
            <w:vAlign w:val="center"/>
          </w:tcPr>
          <w:p w:rsidR="00260163" w:rsidRPr="006D71E1" w:rsidRDefault="00260163" w:rsidP="00260163">
            <w:pPr>
              <w:jc w:val="center"/>
              <w:rPr>
                <w:sz w:val="20"/>
                <w:szCs w:val="20"/>
              </w:rPr>
            </w:pPr>
            <w:r w:rsidRPr="006D71E1">
              <w:rPr>
                <w:sz w:val="20"/>
                <w:szCs w:val="20"/>
              </w:rPr>
              <w:t>Реконструкция пересечения с организацией полос для поворотов направо и налево</w:t>
            </w:r>
          </w:p>
        </w:tc>
      </w:tr>
      <w:tr w:rsidR="00260163" w:rsidRPr="006D71E1" w:rsidTr="00260163">
        <w:tc>
          <w:tcPr>
            <w:tcW w:w="562" w:type="dxa"/>
            <w:vAlign w:val="center"/>
          </w:tcPr>
          <w:p w:rsidR="00260163" w:rsidRPr="006D71E1" w:rsidRDefault="00260163" w:rsidP="00260163">
            <w:pPr>
              <w:jc w:val="center"/>
              <w:rPr>
                <w:sz w:val="20"/>
                <w:szCs w:val="20"/>
              </w:rPr>
            </w:pPr>
            <w:r w:rsidRPr="006D71E1">
              <w:rPr>
                <w:sz w:val="20"/>
                <w:szCs w:val="20"/>
              </w:rPr>
              <w:t>10.</w:t>
            </w:r>
          </w:p>
        </w:tc>
        <w:tc>
          <w:tcPr>
            <w:tcW w:w="2694" w:type="dxa"/>
            <w:vAlign w:val="center"/>
          </w:tcPr>
          <w:p w:rsidR="00260163" w:rsidRPr="006D71E1" w:rsidRDefault="00260163" w:rsidP="00260163">
            <w:pPr>
              <w:jc w:val="center"/>
              <w:rPr>
                <w:sz w:val="20"/>
                <w:szCs w:val="20"/>
              </w:rPr>
            </w:pPr>
            <w:r w:rsidRPr="006D71E1">
              <w:rPr>
                <w:sz w:val="20"/>
                <w:szCs w:val="20"/>
              </w:rPr>
              <w:t>Пересечение ул. Полярные Зори и ул. Академика Книповича</w:t>
            </w:r>
          </w:p>
        </w:tc>
        <w:tc>
          <w:tcPr>
            <w:tcW w:w="1417" w:type="dxa"/>
            <w:vAlign w:val="center"/>
          </w:tcPr>
          <w:p w:rsidR="00260163" w:rsidRPr="006D71E1" w:rsidRDefault="00260163" w:rsidP="00260163">
            <w:pPr>
              <w:jc w:val="center"/>
              <w:rPr>
                <w:sz w:val="20"/>
                <w:szCs w:val="20"/>
              </w:rPr>
            </w:pPr>
            <w:r w:rsidRPr="006D71E1">
              <w:rPr>
                <w:sz w:val="20"/>
                <w:szCs w:val="20"/>
              </w:rPr>
              <w:t>ПКРТИ</w:t>
            </w:r>
          </w:p>
        </w:tc>
        <w:tc>
          <w:tcPr>
            <w:tcW w:w="1559" w:type="dxa"/>
            <w:vAlign w:val="center"/>
          </w:tcPr>
          <w:p w:rsidR="00260163" w:rsidRPr="006D71E1" w:rsidRDefault="00260163" w:rsidP="00260163">
            <w:pPr>
              <w:jc w:val="center"/>
              <w:rPr>
                <w:sz w:val="20"/>
                <w:szCs w:val="20"/>
              </w:rPr>
            </w:pPr>
            <w:r w:rsidRPr="006D71E1">
              <w:rPr>
                <w:sz w:val="20"/>
                <w:szCs w:val="20"/>
              </w:rPr>
              <w:t>2022 г.</w:t>
            </w:r>
          </w:p>
        </w:tc>
        <w:tc>
          <w:tcPr>
            <w:tcW w:w="3113" w:type="dxa"/>
            <w:vAlign w:val="center"/>
          </w:tcPr>
          <w:p w:rsidR="00260163" w:rsidRPr="006D71E1" w:rsidRDefault="00260163" w:rsidP="00260163">
            <w:pPr>
              <w:jc w:val="center"/>
              <w:rPr>
                <w:sz w:val="20"/>
                <w:szCs w:val="20"/>
              </w:rPr>
            </w:pPr>
            <w:r w:rsidRPr="006D71E1">
              <w:rPr>
                <w:sz w:val="20"/>
                <w:szCs w:val="20"/>
              </w:rPr>
              <w:t>Реконструкция пересечения с организацией полос для поворотов направо и налево</w:t>
            </w:r>
          </w:p>
        </w:tc>
      </w:tr>
      <w:tr w:rsidR="00260163" w:rsidRPr="006D71E1" w:rsidTr="00260163">
        <w:tc>
          <w:tcPr>
            <w:tcW w:w="562" w:type="dxa"/>
            <w:vAlign w:val="center"/>
          </w:tcPr>
          <w:p w:rsidR="00260163" w:rsidRPr="006D71E1" w:rsidRDefault="00260163" w:rsidP="00260163">
            <w:pPr>
              <w:jc w:val="center"/>
              <w:rPr>
                <w:sz w:val="20"/>
                <w:szCs w:val="20"/>
              </w:rPr>
            </w:pPr>
            <w:r w:rsidRPr="006D71E1">
              <w:rPr>
                <w:sz w:val="20"/>
                <w:szCs w:val="20"/>
              </w:rPr>
              <w:t>11.</w:t>
            </w:r>
          </w:p>
        </w:tc>
        <w:tc>
          <w:tcPr>
            <w:tcW w:w="2694" w:type="dxa"/>
            <w:vAlign w:val="center"/>
          </w:tcPr>
          <w:p w:rsidR="00260163" w:rsidRPr="006D71E1" w:rsidRDefault="00260163" w:rsidP="00260163">
            <w:pPr>
              <w:jc w:val="center"/>
              <w:rPr>
                <w:sz w:val="20"/>
                <w:szCs w:val="20"/>
              </w:rPr>
            </w:pPr>
            <w:r w:rsidRPr="006D71E1">
              <w:rPr>
                <w:sz w:val="20"/>
                <w:szCs w:val="20"/>
              </w:rPr>
              <w:t>Пересечение ул. Полярные Зори и ул. Карла Маркса</w:t>
            </w:r>
          </w:p>
        </w:tc>
        <w:tc>
          <w:tcPr>
            <w:tcW w:w="1417" w:type="dxa"/>
            <w:vAlign w:val="center"/>
          </w:tcPr>
          <w:p w:rsidR="00260163" w:rsidRPr="006D71E1" w:rsidRDefault="00260163" w:rsidP="00260163">
            <w:pPr>
              <w:jc w:val="center"/>
              <w:rPr>
                <w:sz w:val="20"/>
                <w:szCs w:val="20"/>
              </w:rPr>
            </w:pPr>
            <w:r w:rsidRPr="006D71E1">
              <w:rPr>
                <w:sz w:val="20"/>
                <w:szCs w:val="20"/>
              </w:rPr>
              <w:t>ПКРТИ</w:t>
            </w:r>
          </w:p>
        </w:tc>
        <w:tc>
          <w:tcPr>
            <w:tcW w:w="1559" w:type="dxa"/>
            <w:vAlign w:val="center"/>
          </w:tcPr>
          <w:p w:rsidR="00260163" w:rsidRPr="006D71E1" w:rsidRDefault="00260163" w:rsidP="00260163">
            <w:pPr>
              <w:jc w:val="center"/>
              <w:rPr>
                <w:sz w:val="20"/>
                <w:szCs w:val="20"/>
              </w:rPr>
            </w:pPr>
            <w:r w:rsidRPr="006D71E1">
              <w:rPr>
                <w:sz w:val="20"/>
                <w:szCs w:val="20"/>
              </w:rPr>
              <w:t>2022 г.</w:t>
            </w:r>
          </w:p>
        </w:tc>
        <w:tc>
          <w:tcPr>
            <w:tcW w:w="3113" w:type="dxa"/>
            <w:vAlign w:val="center"/>
          </w:tcPr>
          <w:p w:rsidR="00260163" w:rsidRPr="006D71E1" w:rsidRDefault="00260163" w:rsidP="00260163">
            <w:pPr>
              <w:jc w:val="center"/>
              <w:rPr>
                <w:sz w:val="20"/>
                <w:szCs w:val="20"/>
              </w:rPr>
            </w:pPr>
            <w:r w:rsidRPr="006D71E1">
              <w:rPr>
                <w:sz w:val="20"/>
                <w:szCs w:val="20"/>
              </w:rPr>
              <w:t>Реконструкция пересечения с организацией полос для поворотов направо и налево</w:t>
            </w:r>
          </w:p>
        </w:tc>
      </w:tr>
      <w:tr w:rsidR="00260163" w:rsidRPr="006D71E1" w:rsidTr="00260163">
        <w:tc>
          <w:tcPr>
            <w:tcW w:w="562" w:type="dxa"/>
            <w:vAlign w:val="center"/>
          </w:tcPr>
          <w:p w:rsidR="00260163" w:rsidRPr="006D71E1" w:rsidRDefault="00260163" w:rsidP="00260163">
            <w:pPr>
              <w:jc w:val="center"/>
              <w:rPr>
                <w:sz w:val="20"/>
                <w:szCs w:val="20"/>
              </w:rPr>
            </w:pPr>
            <w:r w:rsidRPr="006D71E1">
              <w:rPr>
                <w:sz w:val="20"/>
                <w:szCs w:val="20"/>
              </w:rPr>
              <w:t>12.</w:t>
            </w:r>
          </w:p>
        </w:tc>
        <w:tc>
          <w:tcPr>
            <w:tcW w:w="2694" w:type="dxa"/>
            <w:vAlign w:val="center"/>
          </w:tcPr>
          <w:p w:rsidR="00260163" w:rsidRPr="006D71E1" w:rsidRDefault="00260163" w:rsidP="00260163">
            <w:pPr>
              <w:jc w:val="center"/>
              <w:rPr>
                <w:sz w:val="20"/>
                <w:szCs w:val="20"/>
              </w:rPr>
            </w:pPr>
            <w:r w:rsidRPr="006D71E1">
              <w:rPr>
                <w:sz w:val="20"/>
                <w:szCs w:val="20"/>
              </w:rPr>
              <w:t>Пересечение ул. Карла Маркса, ул. Папанина и ул. Капитана Буркова</w:t>
            </w:r>
          </w:p>
        </w:tc>
        <w:tc>
          <w:tcPr>
            <w:tcW w:w="1417" w:type="dxa"/>
            <w:vAlign w:val="center"/>
          </w:tcPr>
          <w:p w:rsidR="00260163" w:rsidRPr="006D71E1" w:rsidRDefault="00260163" w:rsidP="00260163">
            <w:pPr>
              <w:jc w:val="center"/>
              <w:rPr>
                <w:sz w:val="20"/>
                <w:szCs w:val="20"/>
              </w:rPr>
            </w:pPr>
            <w:r w:rsidRPr="006D71E1">
              <w:rPr>
                <w:sz w:val="20"/>
                <w:szCs w:val="20"/>
              </w:rPr>
              <w:t>ПКРТИ</w:t>
            </w:r>
          </w:p>
        </w:tc>
        <w:tc>
          <w:tcPr>
            <w:tcW w:w="1559" w:type="dxa"/>
            <w:vAlign w:val="center"/>
          </w:tcPr>
          <w:p w:rsidR="00260163" w:rsidRPr="006D71E1" w:rsidRDefault="00260163" w:rsidP="00260163">
            <w:pPr>
              <w:jc w:val="center"/>
              <w:rPr>
                <w:sz w:val="20"/>
                <w:szCs w:val="20"/>
              </w:rPr>
            </w:pPr>
            <w:r w:rsidRPr="006D71E1">
              <w:rPr>
                <w:sz w:val="20"/>
                <w:szCs w:val="20"/>
              </w:rPr>
              <w:t>2022 г.</w:t>
            </w:r>
          </w:p>
        </w:tc>
        <w:tc>
          <w:tcPr>
            <w:tcW w:w="3113" w:type="dxa"/>
            <w:vAlign w:val="center"/>
          </w:tcPr>
          <w:p w:rsidR="00260163" w:rsidRPr="006D71E1" w:rsidRDefault="00260163" w:rsidP="00260163">
            <w:pPr>
              <w:jc w:val="center"/>
              <w:rPr>
                <w:sz w:val="20"/>
                <w:szCs w:val="20"/>
              </w:rPr>
            </w:pPr>
            <w:r w:rsidRPr="006D71E1">
              <w:rPr>
                <w:sz w:val="20"/>
                <w:szCs w:val="20"/>
              </w:rPr>
              <w:t>Реконструкция пересечения с организацией полос для поворотов направо и налево</w:t>
            </w:r>
          </w:p>
        </w:tc>
      </w:tr>
      <w:tr w:rsidR="00260163" w:rsidRPr="006D71E1" w:rsidTr="00260163">
        <w:tc>
          <w:tcPr>
            <w:tcW w:w="562" w:type="dxa"/>
            <w:vAlign w:val="center"/>
          </w:tcPr>
          <w:p w:rsidR="00260163" w:rsidRPr="006D71E1" w:rsidRDefault="00260163" w:rsidP="00260163">
            <w:pPr>
              <w:jc w:val="center"/>
              <w:rPr>
                <w:sz w:val="20"/>
                <w:szCs w:val="20"/>
              </w:rPr>
            </w:pPr>
            <w:r w:rsidRPr="006D71E1">
              <w:rPr>
                <w:sz w:val="20"/>
                <w:szCs w:val="20"/>
              </w:rPr>
              <w:t>13.</w:t>
            </w:r>
          </w:p>
        </w:tc>
        <w:tc>
          <w:tcPr>
            <w:tcW w:w="2694" w:type="dxa"/>
            <w:vAlign w:val="center"/>
          </w:tcPr>
          <w:p w:rsidR="00260163" w:rsidRPr="006D71E1" w:rsidRDefault="00260163" w:rsidP="00260163">
            <w:pPr>
              <w:jc w:val="center"/>
              <w:rPr>
                <w:sz w:val="20"/>
                <w:szCs w:val="20"/>
              </w:rPr>
            </w:pPr>
            <w:r w:rsidRPr="006D71E1">
              <w:rPr>
                <w:sz w:val="20"/>
                <w:szCs w:val="20"/>
              </w:rPr>
              <w:t>Пересечение ул. Академика Книповича и ул. Планерная</w:t>
            </w:r>
          </w:p>
        </w:tc>
        <w:tc>
          <w:tcPr>
            <w:tcW w:w="1417" w:type="dxa"/>
            <w:vAlign w:val="center"/>
          </w:tcPr>
          <w:p w:rsidR="00260163" w:rsidRPr="006D71E1" w:rsidRDefault="00260163" w:rsidP="00260163">
            <w:pPr>
              <w:jc w:val="center"/>
              <w:rPr>
                <w:sz w:val="20"/>
                <w:szCs w:val="20"/>
              </w:rPr>
            </w:pPr>
            <w:r w:rsidRPr="006D71E1">
              <w:rPr>
                <w:sz w:val="20"/>
                <w:szCs w:val="20"/>
              </w:rPr>
              <w:t>ПКРТИ</w:t>
            </w:r>
          </w:p>
        </w:tc>
        <w:tc>
          <w:tcPr>
            <w:tcW w:w="1559" w:type="dxa"/>
            <w:vAlign w:val="center"/>
          </w:tcPr>
          <w:p w:rsidR="00260163" w:rsidRPr="006D71E1" w:rsidRDefault="00260163" w:rsidP="00260163">
            <w:pPr>
              <w:jc w:val="center"/>
              <w:rPr>
                <w:sz w:val="20"/>
                <w:szCs w:val="20"/>
              </w:rPr>
            </w:pPr>
            <w:r w:rsidRPr="006D71E1">
              <w:rPr>
                <w:sz w:val="20"/>
                <w:szCs w:val="20"/>
              </w:rPr>
              <w:t>2024-2025 г.</w:t>
            </w:r>
          </w:p>
        </w:tc>
        <w:tc>
          <w:tcPr>
            <w:tcW w:w="3113" w:type="dxa"/>
            <w:vAlign w:val="center"/>
          </w:tcPr>
          <w:p w:rsidR="00260163" w:rsidRPr="006D71E1" w:rsidRDefault="00260163" w:rsidP="00260163">
            <w:pPr>
              <w:jc w:val="center"/>
              <w:rPr>
                <w:sz w:val="20"/>
                <w:szCs w:val="20"/>
              </w:rPr>
            </w:pPr>
            <w:r w:rsidRPr="006D71E1">
              <w:rPr>
                <w:sz w:val="20"/>
                <w:szCs w:val="20"/>
              </w:rPr>
              <w:t>Реконструкция пересечения с организацией полос для поворотов направо и налево</w:t>
            </w:r>
          </w:p>
        </w:tc>
      </w:tr>
      <w:tr w:rsidR="00260163" w:rsidRPr="006D71E1" w:rsidTr="00260163">
        <w:tc>
          <w:tcPr>
            <w:tcW w:w="562" w:type="dxa"/>
            <w:vAlign w:val="center"/>
          </w:tcPr>
          <w:p w:rsidR="00260163" w:rsidRPr="006D71E1" w:rsidRDefault="00260163" w:rsidP="00260163">
            <w:pPr>
              <w:jc w:val="center"/>
              <w:rPr>
                <w:sz w:val="20"/>
                <w:szCs w:val="20"/>
              </w:rPr>
            </w:pPr>
            <w:r w:rsidRPr="006D71E1">
              <w:rPr>
                <w:sz w:val="20"/>
                <w:szCs w:val="20"/>
              </w:rPr>
              <w:t>14.</w:t>
            </w:r>
          </w:p>
        </w:tc>
        <w:tc>
          <w:tcPr>
            <w:tcW w:w="2694" w:type="dxa"/>
            <w:vAlign w:val="center"/>
          </w:tcPr>
          <w:p w:rsidR="00260163" w:rsidRPr="006D71E1" w:rsidRDefault="00260163" w:rsidP="00260163">
            <w:pPr>
              <w:jc w:val="center"/>
              <w:rPr>
                <w:sz w:val="20"/>
                <w:szCs w:val="20"/>
              </w:rPr>
            </w:pPr>
            <w:r w:rsidRPr="006D71E1">
              <w:rPr>
                <w:sz w:val="20"/>
                <w:szCs w:val="20"/>
              </w:rPr>
              <w:t>Пересечение Кольского пр. и Нагорного проезда</w:t>
            </w:r>
          </w:p>
        </w:tc>
        <w:tc>
          <w:tcPr>
            <w:tcW w:w="1417" w:type="dxa"/>
            <w:vAlign w:val="center"/>
          </w:tcPr>
          <w:p w:rsidR="00260163" w:rsidRPr="006D71E1" w:rsidRDefault="00260163" w:rsidP="00260163">
            <w:pPr>
              <w:jc w:val="center"/>
              <w:rPr>
                <w:sz w:val="20"/>
                <w:szCs w:val="20"/>
              </w:rPr>
            </w:pPr>
            <w:r w:rsidRPr="006D71E1">
              <w:rPr>
                <w:sz w:val="20"/>
                <w:szCs w:val="20"/>
              </w:rPr>
              <w:t>ПКРТИ</w:t>
            </w:r>
          </w:p>
        </w:tc>
        <w:tc>
          <w:tcPr>
            <w:tcW w:w="1559" w:type="dxa"/>
            <w:vAlign w:val="center"/>
          </w:tcPr>
          <w:p w:rsidR="00260163" w:rsidRPr="006D71E1" w:rsidRDefault="00260163" w:rsidP="00260163">
            <w:pPr>
              <w:jc w:val="center"/>
              <w:rPr>
                <w:sz w:val="20"/>
                <w:szCs w:val="20"/>
              </w:rPr>
            </w:pPr>
            <w:r w:rsidRPr="006D71E1">
              <w:rPr>
                <w:sz w:val="20"/>
                <w:szCs w:val="20"/>
              </w:rPr>
              <w:t>2024-2025 г.</w:t>
            </w:r>
          </w:p>
        </w:tc>
        <w:tc>
          <w:tcPr>
            <w:tcW w:w="3113" w:type="dxa"/>
            <w:vAlign w:val="center"/>
          </w:tcPr>
          <w:p w:rsidR="00260163" w:rsidRPr="006D71E1" w:rsidRDefault="00260163" w:rsidP="00260163">
            <w:pPr>
              <w:jc w:val="center"/>
              <w:rPr>
                <w:sz w:val="20"/>
                <w:szCs w:val="20"/>
              </w:rPr>
            </w:pPr>
            <w:r w:rsidRPr="006D71E1">
              <w:rPr>
                <w:sz w:val="20"/>
                <w:szCs w:val="20"/>
              </w:rPr>
              <w:t>Реконструкция пересечения с организацией полос для поворотов направо и налево</w:t>
            </w:r>
          </w:p>
        </w:tc>
      </w:tr>
      <w:tr w:rsidR="00260163" w:rsidRPr="006D71E1" w:rsidTr="00260163">
        <w:tc>
          <w:tcPr>
            <w:tcW w:w="562" w:type="dxa"/>
            <w:vAlign w:val="center"/>
          </w:tcPr>
          <w:p w:rsidR="00260163" w:rsidRPr="006D71E1" w:rsidRDefault="00260163" w:rsidP="00260163">
            <w:pPr>
              <w:jc w:val="center"/>
              <w:rPr>
                <w:sz w:val="20"/>
                <w:szCs w:val="20"/>
              </w:rPr>
            </w:pPr>
            <w:r w:rsidRPr="006D71E1">
              <w:rPr>
                <w:sz w:val="20"/>
                <w:szCs w:val="20"/>
              </w:rPr>
              <w:t>15.</w:t>
            </w:r>
          </w:p>
        </w:tc>
        <w:tc>
          <w:tcPr>
            <w:tcW w:w="2694" w:type="dxa"/>
            <w:vAlign w:val="center"/>
          </w:tcPr>
          <w:p w:rsidR="00260163" w:rsidRPr="006D71E1" w:rsidRDefault="00260163" w:rsidP="00260163">
            <w:pPr>
              <w:jc w:val="center"/>
              <w:rPr>
                <w:sz w:val="20"/>
                <w:szCs w:val="20"/>
              </w:rPr>
            </w:pPr>
            <w:r w:rsidRPr="006D71E1">
              <w:rPr>
                <w:sz w:val="20"/>
                <w:szCs w:val="20"/>
              </w:rPr>
              <w:t xml:space="preserve">Пересечение Кольского </w:t>
            </w:r>
            <w:proofErr w:type="spellStart"/>
            <w:r w:rsidRPr="006D71E1">
              <w:rPr>
                <w:sz w:val="20"/>
                <w:szCs w:val="20"/>
              </w:rPr>
              <w:t>пр</w:t>
            </w:r>
            <w:proofErr w:type="spellEnd"/>
            <w:r w:rsidRPr="006D71E1">
              <w:rPr>
                <w:sz w:val="20"/>
                <w:szCs w:val="20"/>
              </w:rPr>
              <w:t>, ул. Баумана и ул. Беринга</w:t>
            </w:r>
          </w:p>
        </w:tc>
        <w:tc>
          <w:tcPr>
            <w:tcW w:w="1417" w:type="dxa"/>
            <w:vAlign w:val="center"/>
          </w:tcPr>
          <w:p w:rsidR="00260163" w:rsidRPr="006D71E1" w:rsidRDefault="00260163" w:rsidP="00260163">
            <w:pPr>
              <w:jc w:val="center"/>
              <w:rPr>
                <w:sz w:val="20"/>
                <w:szCs w:val="20"/>
              </w:rPr>
            </w:pPr>
            <w:r w:rsidRPr="006D71E1">
              <w:rPr>
                <w:sz w:val="20"/>
                <w:szCs w:val="20"/>
              </w:rPr>
              <w:t>ПКРТИ</w:t>
            </w:r>
          </w:p>
        </w:tc>
        <w:tc>
          <w:tcPr>
            <w:tcW w:w="1559" w:type="dxa"/>
            <w:vAlign w:val="center"/>
          </w:tcPr>
          <w:p w:rsidR="00260163" w:rsidRPr="006D71E1" w:rsidRDefault="00260163" w:rsidP="00260163">
            <w:pPr>
              <w:jc w:val="center"/>
              <w:rPr>
                <w:sz w:val="20"/>
                <w:szCs w:val="20"/>
              </w:rPr>
            </w:pPr>
            <w:r w:rsidRPr="006D71E1">
              <w:rPr>
                <w:sz w:val="20"/>
                <w:szCs w:val="20"/>
              </w:rPr>
              <w:t>2024-2025 г.</w:t>
            </w:r>
          </w:p>
        </w:tc>
        <w:tc>
          <w:tcPr>
            <w:tcW w:w="3113" w:type="dxa"/>
            <w:vAlign w:val="center"/>
          </w:tcPr>
          <w:p w:rsidR="00260163" w:rsidRPr="006D71E1" w:rsidRDefault="00260163" w:rsidP="00260163">
            <w:pPr>
              <w:jc w:val="center"/>
              <w:rPr>
                <w:sz w:val="20"/>
                <w:szCs w:val="20"/>
              </w:rPr>
            </w:pPr>
            <w:r w:rsidRPr="006D71E1">
              <w:rPr>
                <w:sz w:val="20"/>
                <w:szCs w:val="20"/>
              </w:rPr>
              <w:t>Реконструкция пересечения с организацией полос для поворотов направо и налево</w:t>
            </w:r>
          </w:p>
        </w:tc>
      </w:tr>
      <w:tr w:rsidR="00260163" w:rsidRPr="006D71E1" w:rsidTr="00260163">
        <w:tc>
          <w:tcPr>
            <w:tcW w:w="562" w:type="dxa"/>
            <w:vAlign w:val="center"/>
          </w:tcPr>
          <w:p w:rsidR="00260163" w:rsidRPr="006D71E1" w:rsidRDefault="00260163" w:rsidP="00260163">
            <w:pPr>
              <w:jc w:val="center"/>
              <w:rPr>
                <w:sz w:val="20"/>
                <w:szCs w:val="20"/>
              </w:rPr>
            </w:pPr>
            <w:r w:rsidRPr="006D71E1">
              <w:rPr>
                <w:sz w:val="20"/>
                <w:szCs w:val="20"/>
              </w:rPr>
              <w:t>16.</w:t>
            </w:r>
          </w:p>
        </w:tc>
        <w:tc>
          <w:tcPr>
            <w:tcW w:w="2694" w:type="dxa"/>
            <w:vAlign w:val="center"/>
          </w:tcPr>
          <w:p w:rsidR="00260163" w:rsidRPr="006D71E1" w:rsidRDefault="00260163" w:rsidP="00260163">
            <w:pPr>
              <w:jc w:val="center"/>
              <w:rPr>
                <w:sz w:val="20"/>
                <w:szCs w:val="20"/>
              </w:rPr>
            </w:pPr>
            <w:r w:rsidRPr="006D71E1">
              <w:rPr>
                <w:sz w:val="20"/>
                <w:szCs w:val="20"/>
              </w:rPr>
              <w:t xml:space="preserve">Пересечение Кольского </w:t>
            </w:r>
            <w:proofErr w:type="spellStart"/>
            <w:r w:rsidRPr="006D71E1">
              <w:rPr>
                <w:sz w:val="20"/>
                <w:szCs w:val="20"/>
              </w:rPr>
              <w:t>пр</w:t>
            </w:r>
            <w:proofErr w:type="spellEnd"/>
            <w:r w:rsidRPr="006D71E1">
              <w:rPr>
                <w:sz w:val="20"/>
                <w:szCs w:val="20"/>
              </w:rPr>
              <w:t>, ул. Шевченко и ул. Генерала Щербакова</w:t>
            </w:r>
          </w:p>
        </w:tc>
        <w:tc>
          <w:tcPr>
            <w:tcW w:w="1417" w:type="dxa"/>
            <w:vAlign w:val="center"/>
          </w:tcPr>
          <w:p w:rsidR="00260163" w:rsidRPr="006D71E1" w:rsidRDefault="00260163" w:rsidP="00260163">
            <w:pPr>
              <w:jc w:val="center"/>
              <w:rPr>
                <w:sz w:val="20"/>
                <w:szCs w:val="20"/>
              </w:rPr>
            </w:pPr>
            <w:r w:rsidRPr="006D71E1">
              <w:rPr>
                <w:sz w:val="20"/>
                <w:szCs w:val="20"/>
              </w:rPr>
              <w:t>ПКРТИ</w:t>
            </w:r>
          </w:p>
        </w:tc>
        <w:tc>
          <w:tcPr>
            <w:tcW w:w="1559" w:type="dxa"/>
            <w:vAlign w:val="center"/>
          </w:tcPr>
          <w:p w:rsidR="00260163" w:rsidRPr="006D71E1" w:rsidRDefault="00260163" w:rsidP="00260163">
            <w:pPr>
              <w:jc w:val="center"/>
              <w:rPr>
                <w:sz w:val="20"/>
                <w:szCs w:val="20"/>
              </w:rPr>
            </w:pPr>
            <w:r w:rsidRPr="006D71E1">
              <w:rPr>
                <w:sz w:val="20"/>
                <w:szCs w:val="20"/>
              </w:rPr>
              <w:t>2024-2025 г.</w:t>
            </w:r>
          </w:p>
        </w:tc>
        <w:tc>
          <w:tcPr>
            <w:tcW w:w="3113" w:type="dxa"/>
            <w:vAlign w:val="center"/>
          </w:tcPr>
          <w:p w:rsidR="00260163" w:rsidRPr="006D71E1" w:rsidRDefault="00260163" w:rsidP="00260163">
            <w:pPr>
              <w:jc w:val="center"/>
              <w:rPr>
                <w:sz w:val="20"/>
                <w:szCs w:val="20"/>
              </w:rPr>
            </w:pPr>
            <w:r w:rsidRPr="006D71E1">
              <w:rPr>
                <w:sz w:val="20"/>
                <w:szCs w:val="20"/>
              </w:rPr>
              <w:t>Реконструкция пересечения с организацией полос для поворотов направо и налево</w:t>
            </w:r>
          </w:p>
        </w:tc>
      </w:tr>
      <w:tr w:rsidR="00260163" w:rsidRPr="006D71E1" w:rsidTr="00260163">
        <w:tc>
          <w:tcPr>
            <w:tcW w:w="562" w:type="dxa"/>
            <w:vAlign w:val="center"/>
          </w:tcPr>
          <w:p w:rsidR="00260163" w:rsidRPr="006D71E1" w:rsidRDefault="00260163" w:rsidP="00260163">
            <w:pPr>
              <w:jc w:val="center"/>
              <w:rPr>
                <w:sz w:val="20"/>
                <w:szCs w:val="20"/>
              </w:rPr>
            </w:pPr>
            <w:r w:rsidRPr="006D71E1">
              <w:rPr>
                <w:sz w:val="20"/>
                <w:szCs w:val="20"/>
              </w:rPr>
              <w:t>17.</w:t>
            </w:r>
          </w:p>
        </w:tc>
        <w:tc>
          <w:tcPr>
            <w:tcW w:w="2694" w:type="dxa"/>
            <w:vAlign w:val="center"/>
          </w:tcPr>
          <w:p w:rsidR="00260163" w:rsidRPr="006D71E1" w:rsidRDefault="00260163" w:rsidP="00260163">
            <w:pPr>
              <w:jc w:val="center"/>
              <w:rPr>
                <w:sz w:val="20"/>
                <w:szCs w:val="20"/>
              </w:rPr>
            </w:pPr>
            <w:r w:rsidRPr="006D71E1">
              <w:rPr>
                <w:sz w:val="20"/>
                <w:szCs w:val="20"/>
              </w:rPr>
              <w:t>Пересечение Кольского пр. и ул. Героев Рыбачьего</w:t>
            </w:r>
          </w:p>
        </w:tc>
        <w:tc>
          <w:tcPr>
            <w:tcW w:w="1417" w:type="dxa"/>
            <w:vAlign w:val="center"/>
          </w:tcPr>
          <w:p w:rsidR="00260163" w:rsidRPr="006D71E1" w:rsidRDefault="00260163" w:rsidP="00260163">
            <w:pPr>
              <w:jc w:val="center"/>
              <w:rPr>
                <w:sz w:val="20"/>
                <w:szCs w:val="20"/>
              </w:rPr>
            </w:pPr>
            <w:r w:rsidRPr="006D71E1">
              <w:rPr>
                <w:sz w:val="20"/>
                <w:szCs w:val="20"/>
              </w:rPr>
              <w:t>ПКРТИ</w:t>
            </w:r>
          </w:p>
        </w:tc>
        <w:tc>
          <w:tcPr>
            <w:tcW w:w="1559" w:type="dxa"/>
            <w:vAlign w:val="center"/>
          </w:tcPr>
          <w:p w:rsidR="00260163" w:rsidRPr="006D71E1" w:rsidRDefault="00260163" w:rsidP="00260163">
            <w:pPr>
              <w:jc w:val="center"/>
              <w:rPr>
                <w:sz w:val="20"/>
                <w:szCs w:val="20"/>
              </w:rPr>
            </w:pPr>
            <w:r w:rsidRPr="006D71E1">
              <w:rPr>
                <w:sz w:val="20"/>
                <w:szCs w:val="20"/>
              </w:rPr>
              <w:t>2024-2025 г.</w:t>
            </w:r>
          </w:p>
        </w:tc>
        <w:tc>
          <w:tcPr>
            <w:tcW w:w="3113" w:type="dxa"/>
            <w:vAlign w:val="center"/>
          </w:tcPr>
          <w:p w:rsidR="00260163" w:rsidRPr="006D71E1" w:rsidRDefault="00260163" w:rsidP="00260163">
            <w:pPr>
              <w:jc w:val="center"/>
              <w:rPr>
                <w:sz w:val="20"/>
                <w:szCs w:val="20"/>
              </w:rPr>
            </w:pPr>
            <w:r w:rsidRPr="006D71E1">
              <w:rPr>
                <w:sz w:val="20"/>
                <w:szCs w:val="20"/>
              </w:rPr>
              <w:t>Реконструкция пересечения с организацией полос для поворотов направо и налево</w:t>
            </w:r>
          </w:p>
        </w:tc>
      </w:tr>
    </w:tbl>
    <w:p w:rsidR="002C2B5C" w:rsidRPr="006D71E1" w:rsidRDefault="002C2B5C" w:rsidP="00AD022D">
      <w:pPr>
        <w:ind w:firstLine="708"/>
      </w:pPr>
    </w:p>
    <w:p w:rsidR="00AD022D" w:rsidRPr="006D71E1" w:rsidRDefault="00AD022D" w:rsidP="00AC50B4">
      <w:pPr>
        <w:pStyle w:val="a3"/>
        <w:jc w:val="center"/>
        <w:rPr>
          <w:rFonts w:eastAsia="Calibri"/>
          <w:spacing w:val="0"/>
        </w:rPr>
      </w:pPr>
      <w:bookmarkStart w:id="81" w:name="_Toc532824327"/>
      <w:bookmarkStart w:id="82" w:name="_Toc533495202"/>
      <w:bookmarkStart w:id="83" w:name="_Toc533697405"/>
      <w:r w:rsidRPr="006D71E1">
        <w:rPr>
          <w:rFonts w:eastAsia="Calibri"/>
          <w:spacing w:val="0"/>
        </w:rPr>
        <w:t>7.2. Мероприятия по развитию транспорта общего пользования, созданию транспортно-пересадочных узлов</w:t>
      </w:r>
      <w:bookmarkEnd w:id="81"/>
      <w:bookmarkEnd w:id="82"/>
      <w:bookmarkEnd w:id="83"/>
    </w:p>
    <w:p w:rsidR="00AD022D" w:rsidRPr="006D71E1" w:rsidRDefault="00AD022D" w:rsidP="00AC50B4">
      <w:pPr>
        <w:pStyle w:val="a3"/>
        <w:jc w:val="center"/>
        <w:rPr>
          <w:spacing w:val="0"/>
        </w:rPr>
      </w:pPr>
      <w:bookmarkStart w:id="84" w:name="_Toc532824328"/>
      <w:bookmarkStart w:id="85" w:name="_Toc532928063"/>
      <w:bookmarkStart w:id="86" w:name="_Toc533495203"/>
      <w:bookmarkStart w:id="87" w:name="_Toc533697406"/>
      <w:r w:rsidRPr="006D71E1">
        <w:rPr>
          <w:spacing w:val="0"/>
        </w:rPr>
        <w:t>7.2.1. Строительство иных объектов УДС</w:t>
      </w:r>
      <w:bookmarkEnd w:id="84"/>
      <w:bookmarkEnd w:id="85"/>
      <w:bookmarkEnd w:id="86"/>
      <w:bookmarkEnd w:id="87"/>
    </w:p>
    <w:p w:rsidR="00AD022D" w:rsidRPr="006D71E1" w:rsidRDefault="00AD022D" w:rsidP="00AD022D"/>
    <w:p w:rsidR="00AD022D" w:rsidRPr="006D71E1" w:rsidRDefault="00AD022D" w:rsidP="00B203E9">
      <w:pPr>
        <w:pStyle w:val="G"/>
      </w:pPr>
      <w:r w:rsidRPr="006D71E1">
        <w:t>В рамках Программы развития транспортной инфраструктуры муниципального образования г. Мурманск предлагаются следующие мероп</w:t>
      </w:r>
      <w:r w:rsidR="00B203E9" w:rsidRPr="006D71E1">
        <w:t>риятия (инвестиционные проекты).</w:t>
      </w:r>
    </w:p>
    <w:p w:rsidR="00B203E9" w:rsidRPr="006D71E1" w:rsidRDefault="00B203E9" w:rsidP="00B203E9">
      <w:pPr>
        <w:pStyle w:val="G"/>
      </w:pPr>
    </w:p>
    <w:p w:rsidR="00903AD0" w:rsidRPr="006D71E1" w:rsidRDefault="00A51814" w:rsidP="00B203E9">
      <w:pPr>
        <w:rPr>
          <w:szCs w:val="24"/>
        </w:rPr>
      </w:pPr>
      <w:bookmarkStart w:id="88" w:name="_Toc532824329"/>
      <w:r w:rsidRPr="006D71E1">
        <w:rPr>
          <w:szCs w:val="24"/>
        </w:rPr>
        <w:t>Таблица</w:t>
      </w:r>
      <w:r w:rsidR="00903AD0" w:rsidRPr="006D71E1">
        <w:rPr>
          <w:szCs w:val="24"/>
        </w:rPr>
        <w:t xml:space="preserve"> </w:t>
      </w:r>
      <w:r w:rsidR="00AD03DF" w:rsidRPr="006D71E1">
        <w:rPr>
          <w:szCs w:val="24"/>
        </w:rPr>
        <w:t>18</w:t>
      </w:r>
      <w:r w:rsidR="00903AD0" w:rsidRPr="006D71E1">
        <w:rPr>
          <w:szCs w:val="24"/>
        </w:rPr>
        <w:t xml:space="preserve">. Мероприятия по строительству иных объектов УДС </w:t>
      </w:r>
    </w:p>
    <w:tbl>
      <w:tblPr>
        <w:tblStyle w:val="ad"/>
        <w:tblW w:w="0" w:type="auto"/>
        <w:tblLayout w:type="fixed"/>
        <w:tblLook w:val="04A0" w:firstRow="1" w:lastRow="0" w:firstColumn="1" w:lastColumn="0" w:noHBand="0" w:noVBand="1"/>
      </w:tblPr>
      <w:tblGrid>
        <w:gridCol w:w="562"/>
        <w:gridCol w:w="2694"/>
        <w:gridCol w:w="1417"/>
        <w:gridCol w:w="1559"/>
        <w:gridCol w:w="3113"/>
      </w:tblGrid>
      <w:tr w:rsidR="00903AD0" w:rsidRPr="006D71E1" w:rsidTr="00903AD0">
        <w:tc>
          <w:tcPr>
            <w:tcW w:w="562" w:type="dxa"/>
            <w:vAlign w:val="center"/>
          </w:tcPr>
          <w:p w:rsidR="00903AD0" w:rsidRPr="006D71E1" w:rsidRDefault="00903AD0" w:rsidP="00903AD0">
            <w:pPr>
              <w:jc w:val="center"/>
              <w:rPr>
                <w:sz w:val="20"/>
                <w:szCs w:val="20"/>
              </w:rPr>
            </w:pPr>
            <w:r w:rsidRPr="006D71E1">
              <w:rPr>
                <w:sz w:val="20"/>
                <w:szCs w:val="20"/>
              </w:rPr>
              <w:t>№</w:t>
            </w:r>
          </w:p>
        </w:tc>
        <w:tc>
          <w:tcPr>
            <w:tcW w:w="2694" w:type="dxa"/>
            <w:vAlign w:val="center"/>
          </w:tcPr>
          <w:p w:rsidR="00903AD0" w:rsidRPr="006D71E1" w:rsidRDefault="00903AD0" w:rsidP="00903AD0">
            <w:pPr>
              <w:jc w:val="center"/>
              <w:rPr>
                <w:sz w:val="20"/>
                <w:szCs w:val="20"/>
              </w:rPr>
            </w:pPr>
            <w:r w:rsidRPr="006D71E1">
              <w:rPr>
                <w:sz w:val="20"/>
                <w:szCs w:val="20"/>
              </w:rPr>
              <w:t>Наименование объекта</w:t>
            </w:r>
          </w:p>
        </w:tc>
        <w:tc>
          <w:tcPr>
            <w:tcW w:w="1417" w:type="dxa"/>
            <w:vAlign w:val="center"/>
          </w:tcPr>
          <w:p w:rsidR="00903AD0" w:rsidRPr="006D71E1" w:rsidRDefault="00903AD0" w:rsidP="00903AD0">
            <w:pPr>
              <w:jc w:val="center"/>
              <w:rPr>
                <w:sz w:val="20"/>
                <w:szCs w:val="20"/>
              </w:rPr>
            </w:pPr>
            <w:r w:rsidRPr="006D71E1">
              <w:rPr>
                <w:sz w:val="20"/>
                <w:szCs w:val="20"/>
              </w:rPr>
              <w:t>Основание</w:t>
            </w:r>
          </w:p>
        </w:tc>
        <w:tc>
          <w:tcPr>
            <w:tcW w:w="1559" w:type="dxa"/>
            <w:vAlign w:val="center"/>
          </w:tcPr>
          <w:p w:rsidR="00903AD0" w:rsidRPr="006D71E1" w:rsidRDefault="00903AD0" w:rsidP="00903AD0">
            <w:pPr>
              <w:jc w:val="center"/>
              <w:rPr>
                <w:sz w:val="20"/>
                <w:szCs w:val="20"/>
              </w:rPr>
            </w:pPr>
            <w:r w:rsidRPr="006D71E1">
              <w:rPr>
                <w:sz w:val="20"/>
                <w:szCs w:val="20"/>
              </w:rPr>
              <w:t>Сроки реализации</w:t>
            </w:r>
          </w:p>
        </w:tc>
        <w:tc>
          <w:tcPr>
            <w:tcW w:w="3113" w:type="dxa"/>
            <w:vAlign w:val="center"/>
          </w:tcPr>
          <w:p w:rsidR="00903AD0" w:rsidRPr="006D71E1" w:rsidRDefault="00903AD0" w:rsidP="00903AD0">
            <w:pPr>
              <w:jc w:val="center"/>
              <w:rPr>
                <w:sz w:val="20"/>
                <w:szCs w:val="20"/>
              </w:rPr>
            </w:pPr>
            <w:r w:rsidRPr="006D71E1">
              <w:rPr>
                <w:sz w:val="20"/>
                <w:szCs w:val="20"/>
              </w:rPr>
              <w:t>Местоположение объекта</w:t>
            </w:r>
          </w:p>
        </w:tc>
      </w:tr>
      <w:tr w:rsidR="00903AD0" w:rsidRPr="006D71E1" w:rsidTr="00903AD0">
        <w:trPr>
          <w:trHeight w:val="1376"/>
        </w:trPr>
        <w:tc>
          <w:tcPr>
            <w:tcW w:w="562" w:type="dxa"/>
            <w:vAlign w:val="center"/>
          </w:tcPr>
          <w:p w:rsidR="00903AD0" w:rsidRPr="006D71E1" w:rsidRDefault="00903AD0" w:rsidP="00903AD0">
            <w:pPr>
              <w:jc w:val="center"/>
              <w:rPr>
                <w:sz w:val="20"/>
                <w:szCs w:val="20"/>
              </w:rPr>
            </w:pPr>
            <w:r w:rsidRPr="006D71E1">
              <w:rPr>
                <w:sz w:val="20"/>
                <w:szCs w:val="20"/>
              </w:rPr>
              <w:t>1.</w:t>
            </w:r>
          </w:p>
        </w:tc>
        <w:tc>
          <w:tcPr>
            <w:tcW w:w="2694" w:type="dxa"/>
            <w:vAlign w:val="center"/>
          </w:tcPr>
          <w:p w:rsidR="00903AD0" w:rsidRPr="006D71E1" w:rsidRDefault="00903AD0" w:rsidP="00903AD0">
            <w:pPr>
              <w:jc w:val="center"/>
              <w:rPr>
                <w:sz w:val="20"/>
                <w:szCs w:val="20"/>
              </w:rPr>
            </w:pPr>
            <w:proofErr w:type="spellStart"/>
            <w:r w:rsidRPr="006D71E1">
              <w:rPr>
                <w:sz w:val="20"/>
                <w:szCs w:val="20"/>
              </w:rPr>
              <w:t>Отстойно</w:t>
            </w:r>
            <w:proofErr w:type="spellEnd"/>
            <w:r w:rsidRPr="006D71E1">
              <w:rPr>
                <w:sz w:val="20"/>
                <w:szCs w:val="20"/>
              </w:rPr>
              <w:t>-разворотная площадка общественного транспорта по маршруту</w:t>
            </w:r>
            <w:r w:rsidR="00260163" w:rsidRPr="006D71E1">
              <w:rPr>
                <w:sz w:val="20"/>
                <w:szCs w:val="20"/>
              </w:rPr>
              <w:t xml:space="preserve"> автобуса </w:t>
            </w:r>
            <w:r w:rsidRPr="006D71E1">
              <w:rPr>
                <w:sz w:val="20"/>
                <w:szCs w:val="20"/>
              </w:rPr>
              <w:t xml:space="preserve"> № 18</w:t>
            </w:r>
          </w:p>
        </w:tc>
        <w:tc>
          <w:tcPr>
            <w:tcW w:w="1417" w:type="dxa"/>
            <w:vAlign w:val="center"/>
          </w:tcPr>
          <w:p w:rsidR="00903AD0" w:rsidRPr="006D71E1" w:rsidRDefault="00903AD0" w:rsidP="00903AD0">
            <w:pPr>
              <w:jc w:val="center"/>
              <w:rPr>
                <w:sz w:val="20"/>
                <w:szCs w:val="20"/>
              </w:rPr>
            </w:pPr>
            <w:r w:rsidRPr="006D71E1">
              <w:rPr>
                <w:sz w:val="20"/>
                <w:szCs w:val="20"/>
              </w:rPr>
              <w:t>Генплан</w:t>
            </w:r>
          </w:p>
        </w:tc>
        <w:tc>
          <w:tcPr>
            <w:tcW w:w="1559" w:type="dxa"/>
            <w:vAlign w:val="center"/>
          </w:tcPr>
          <w:p w:rsidR="00903AD0" w:rsidRPr="006D71E1" w:rsidRDefault="00903AD0" w:rsidP="00903AD0">
            <w:pPr>
              <w:jc w:val="center"/>
              <w:rPr>
                <w:sz w:val="20"/>
                <w:szCs w:val="20"/>
              </w:rPr>
            </w:pPr>
            <w:r w:rsidRPr="006D71E1">
              <w:rPr>
                <w:sz w:val="20"/>
                <w:szCs w:val="20"/>
              </w:rPr>
              <w:t>2024-2025 г.</w:t>
            </w:r>
          </w:p>
        </w:tc>
        <w:tc>
          <w:tcPr>
            <w:tcW w:w="3113" w:type="dxa"/>
            <w:vAlign w:val="center"/>
          </w:tcPr>
          <w:p w:rsidR="00903AD0" w:rsidRPr="006D71E1" w:rsidRDefault="00903AD0" w:rsidP="00903AD0">
            <w:pPr>
              <w:jc w:val="center"/>
              <w:rPr>
                <w:sz w:val="20"/>
                <w:szCs w:val="20"/>
              </w:rPr>
            </w:pPr>
            <w:r w:rsidRPr="006D71E1">
              <w:rPr>
                <w:sz w:val="20"/>
                <w:szCs w:val="20"/>
              </w:rPr>
              <w:t xml:space="preserve">В районе дома № 38 по </w:t>
            </w:r>
            <w:r w:rsidR="00AC50B4" w:rsidRPr="006D71E1">
              <w:rPr>
                <w:sz w:val="20"/>
                <w:szCs w:val="20"/>
              </w:rPr>
              <w:t xml:space="preserve">                        </w:t>
            </w:r>
            <w:r w:rsidRPr="006D71E1">
              <w:rPr>
                <w:sz w:val="20"/>
                <w:szCs w:val="20"/>
              </w:rPr>
              <w:t>ул. Баумана</w:t>
            </w:r>
          </w:p>
        </w:tc>
      </w:tr>
    </w:tbl>
    <w:p w:rsidR="00B203E9" w:rsidRPr="006D71E1" w:rsidRDefault="00B203E9" w:rsidP="00AD022D"/>
    <w:p w:rsidR="00B203E9" w:rsidRPr="006D71E1" w:rsidRDefault="00B203E9">
      <w:pPr>
        <w:spacing w:after="160" w:line="259" w:lineRule="auto"/>
        <w:jc w:val="left"/>
      </w:pPr>
      <w:r w:rsidRPr="006D71E1">
        <w:br w:type="page"/>
      </w:r>
    </w:p>
    <w:p w:rsidR="00AD022D" w:rsidRPr="006D71E1" w:rsidRDefault="00AD022D" w:rsidP="00AC50B4">
      <w:pPr>
        <w:pStyle w:val="a3"/>
        <w:jc w:val="center"/>
        <w:rPr>
          <w:spacing w:val="0"/>
        </w:rPr>
      </w:pPr>
      <w:bookmarkStart w:id="89" w:name="_Toc532928064"/>
      <w:bookmarkStart w:id="90" w:name="_Toc533495204"/>
      <w:bookmarkStart w:id="91" w:name="_Toc533697407"/>
      <w:r w:rsidRPr="006D71E1">
        <w:rPr>
          <w:spacing w:val="0"/>
        </w:rPr>
        <w:t>7.2.2. Создание транспортно-пересадочных узлов</w:t>
      </w:r>
      <w:bookmarkEnd w:id="88"/>
      <w:bookmarkEnd w:id="89"/>
      <w:bookmarkEnd w:id="90"/>
      <w:bookmarkEnd w:id="91"/>
    </w:p>
    <w:p w:rsidR="00F42F1E" w:rsidRPr="006D71E1" w:rsidRDefault="00F42F1E" w:rsidP="00F42F1E"/>
    <w:p w:rsidR="00903AD0" w:rsidRPr="006D71E1" w:rsidRDefault="00AD022D" w:rsidP="00B203E9">
      <w:pPr>
        <w:pStyle w:val="G"/>
      </w:pPr>
      <w:r w:rsidRPr="006D71E1">
        <w:t>В рамках Программы развития транспортной инфраструктуры муниципального образования г. Мурманск предлагаются следующие мероп</w:t>
      </w:r>
      <w:bookmarkStart w:id="92" w:name="_Toc532824330"/>
      <w:r w:rsidR="00B203E9" w:rsidRPr="006D71E1">
        <w:t>риятия (инвестиционные проекты).</w:t>
      </w:r>
    </w:p>
    <w:p w:rsidR="00B203E9" w:rsidRPr="006D71E1" w:rsidRDefault="00B203E9" w:rsidP="00B203E9">
      <w:pPr>
        <w:pStyle w:val="G"/>
      </w:pPr>
    </w:p>
    <w:p w:rsidR="00903AD0" w:rsidRPr="006D71E1" w:rsidRDefault="00903AD0" w:rsidP="00B203E9">
      <w:pPr>
        <w:rPr>
          <w:szCs w:val="24"/>
        </w:rPr>
      </w:pPr>
      <w:r w:rsidRPr="006D71E1">
        <w:rPr>
          <w:szCs w:val="24"/>
        </w:rPr>
        <w:t xml:space="preserve">Таблица </w:t>
      </w:r>
      <w:r w:rsidR="00AD03DF" w:rsidRPr="006D71E1">
        <w:rPr>
          <w:szCs w:val="24"/>
        </w:rPr>
        <w:t>19</w:t>
      </w:r>
      <w:r w:rsidRPr="006D71E1">
        <w:rPr>
          <w:szCs w:val="24"/>
        </w:rPr>
        <w:t>. Мероприятия по созданию транспортно-пересадочных узлов</w:t>
      </w:r>
    </w:p>
    <w:tbl>
      <w:tblPr>
        <w:tblStyle w:val="ad"/>
        <w:tblW w:w="0" w:type="auto"/>
        <w:tblLayout w:type="fixed"/>
        <w:tblLook w:val="04A0" w:firstRow="1" w:lastRow="0" w:firstColumn="1" w:lastColumn="0" w:noHBand="0" w:noVBand="1"/>
      </w:tblPr>
      <w:tblGrid>
        <w:gridCol w:w="562"/>
        <w:gridCol w:w="2694"/>
        <w:gridCol w:w="1417"/>
        <w:gridCol w:w="1559"/>
        <w:gridCol w:w="3113"/>
      </w:tblGrid>
      <w:tr w:rsidR="00903AD0" w:rsidRPr="006D71E1" w:rsidTr="00903AD0">
        <w:trPr>
          <w:tblHeader/>
        </w:trPr>
        <w:tc>
          <w:tcPr>
            <w:tcW w:w="562" w:type="dxa"/>
            <w:vAlign w:val="center"/>
          </w:tcPr>
          <w:p w:rsidR="00903AD0" w:rsidRPr="006D71E1" w:rsidRDefault="00903AD0" w:rsidP="00903AD0">
            <w:pPr>
              <w:jc w:val="center"/>
              <w:rPr>
                <w:sz w:val="20"/>
                <w:szCs w:val="20"/>
              </w:rPr>
            </w:pPr>
            <w:r w:rsidRPr="006D71E1">
              <w:rPr>
                <w:sz w:val="20"/>
                <w:szCs w:val="20"/>
              </w:rPr>
              <w:t>№</w:t>
            </w:r>
          </w:p>
        </w:tc>
        <w:tc>
          <w:tcPr>
            <w:tcW w:w="2694" w:type="dxa"/>
            <w:vAlign w:val="center"/>
          </w:tcPr>
          <w:p w:rsidR="00903AD0" w:rsidRPr="006D71E1" w:rsidRDefault="00903AD0" w:rsidP="00260163">
            <w:pPr>
              <w:jc w:val="center"/>
              <w:rPr>
                <w:sz w:val="20"/>
                <w:szCs w:val="20"/>
              </w:rPr>
            </w:pPr>
            <w:r w:rsidRPr="006D71E1">
              <w:rPr>
                <w:sz w:val="20"/>
                <w:szCs w:val="20"/>
              </w:rPr>
              <w:t xml:space="preserve">Наименование </w:t>
            </w:r>
            <w:r w:rsidR="00260163" w:rsidRPr="006D71E1">
              <w:rPr>
                <w:sz w:val="20"/>
                <w:szCs w:val="20"/>
              </w:rPr>
              <w:t>мероприятия</w:t>
            </w:r>
          </w:p>
        </w:tc>
        <w:tc>
          <w:tcPr>
            <w:tcW w:w="1417" w:type="dxa"/>
            <w:vAlign w:val="center"/>
          </w:tcPr>
          <w:p w:rsidR="00903AD0" w:rsidRPr="006D71E1" w:rsidRDefault="00903AD0" w:rsidP="00903AD0">
            <w:pPr>
              <w:jc w:val="center"/>
              <w:rPr>
                <w:sz w:val="20"/>
                <w:szCs w:val="20"/>
              </w:rPr>
            </w:pPr>
            <w:r w:rsidRPr="006D71E1">
              <w:rPr>
                <w:sz w:val="20"/>
                <w:szCs w:val="20"/>
              </w:rPr>
              <w:t>Основание</w:t>
            </w:r>
          </w:p>
        </w:tc>
        <w:tc>
          <w:tcPr>
            <w:tcW w:w="1559" w:type="dxa"/>
            <w:vAlign w:val="center"/>
          </w:tcPr>
          <w:p w:rsidR="00903AD0" w:rsidRPr="006D71E1" w:rsidRDefault="00903AD0" w:rsidP="00903AD0">
            <w:pPr>
              <w:jc w:val="center"/>
              <w:rPr>
                <w:sz w:val="20"/>
                <w:szCs w:val="20"/>
              </w:rPr>
            </w:pPr>
            <w:r w:rsidRPr="006D71E1">
              <w:rPr>
                <w:sz w:val="20"/>
                <w:szCs w:val="20"/>
              </w:rPr>
              <w:t>Сроки реализации</w:t>
            </w:r>
          </w:p>
        </w:tc>
        <w:tc>
          <w:tcPr>
            <w:tcW w:w="3113" w:type="dxa"/>
            <w:vAlign w:val="center"/>
          </w:tcPr>
          <w:p w:rsidR="00903AD0" w:rsidRPr="006D71E1" w:rsidRDefault="00903AD0" w:rsidP="00903AD0">
            <w:pPr>
              <w:jc w:val="center"/>
              <w:rPr>
                <w:sz w:val="20"/>
                <w:szCs w:val="20"/>
              </w:rPr>
            </w:pPr>
            <w:r w:rsidRPr="006D71E1">
              <w:rPr>
                <w:sz w:val="20"/>
                <w:szCs w:val="20"/>
              </w:rPr>
              <w:t>Местоположение объекта</w:t>
            </w:r>
          </w:p>
        </w:tc>
      </w:tr>
      <w:tr w:rsidR="00903AD0" w:rsidRPr="006D71E1" w:rsidTr="00903AD0">
        <w:tc>
          <w:tcPr>
            <w:tcW w:w="562" w:type="dxa"/>
            <w:vAlign w:val="center"/>
          </w:tcPr>
          <w:p w:rsidR="00903AD0" w:rsidRPr="006D71E1" w:rsidRDefault="00903AD0" w:rsidP="00903AD0">
            <w:pPr>
              <w:jc w:val="center"/>
              <w:rPr>
                <w:sz w:val="20"/>
                <w:szCs w:val="20"/>
              </w:rPr>
            </w:pPr>
            <w:r w:rsidRPr="006D71E1">
              <w:rPr>
                <w:sz w:val="20"/>
                <w:szCs w:val="20"/>
              </w:rPr>
              <w:t>1.</w:t>
            </w:r>
          </w:p>
        </w:tc>
        <w:tc>
          <w:tcPr>
            <w:tcW w:w="2694" w:type="dxa"/>
            <w:vAlign w:val="center"/>
          </w:tcPr>
          <w:p w:rsidR="00903AD0" w:rsidRPr="006D71E1" w:rsidRDefault="00903AD0" w:rsidP="00903AD0">
            <w:pPr>
              <w:jc w:val="center"/>
              <w:rPr>
                <w:sz w:val="20"/>
                <w:szCs w:val="20"/>
              </w:rPr>
            </w:pPr>
            <w:r w:rsidRPr="006D71E1">
              <w:rPr>
                <w:sz w:val="20"/>
                <w:szCs w:val="20"/>
              </w:rPr>
              <w:t>Строительство транспортно-пересадочного узла "Центральный"</w:t>
            </w:r>
          </w:p>
        </w:tc>
        <w:tc>
          <w:tcPr>
            <w:tcW w:w="1417" w:type="dxa"/>
            <w:vAlign w:val="center"/>
          </w:tcPr>
          <w:p w:rsidR="00903AD0" w:rsidRPr="006D71E1" w:rsidRDefault="00903AD0" w:rsidP="00903AD0">
            <w:pPr>
              <w:jc w:val="center"/>
              <w:rPr>
                <w:sz w:val="20"/>
                <w:szCs w:val="20"/>
              </w:rPr>
            </w:pPr>
            <w:r w:rsidRPr="006D71E1">
              <w:rPr>
                <w:sz w:val="20"/>
                <w:szCs w:val="20"/>
              </w:rPr>
              <w:t>ПКРТИ</w:t>
            </w:r>
          </w:p>
        </w:tc>
        <w:tc>
          <w:tcPr>
            <w:tcW w:w="1559" w:type="dxa"/>
            <w:vAlign w:val="center"/>
          </w:tcPr>
          <w:p w:rsidR="00903AD0" w:rsidRPr="006D71E1" w:rsidRDefault="00903AD0" w:rsidP="00903AD0">
            <w:pPr>
              <w:jc w:val="center"/>
              <w:rPr>
                <w:sz w:val="20"/>
                <w:szCs w:val="20"/>
              </w:rPr>
            </w:pPr>
            <w:r w:rsidRPr="006D71E1">
              <w:rPr>
                <w:sz w:val="20"/>
                <w:szCs w:val="20"/>
              </w:rPr>
              <w:t>2024-2025 г.</w:t>
            </w:r>
          </w:p>
        </w:tc>
        <w:tc>
          <w:tcPr>
            <w:tcW w:w="3113" w:type="dxa"/>
            <w:vAlign w:val="center"/>
          </w:tcPr>
          <w:p w:rsidR="00903AD0" w:rsidRPr="006D71E1" w:rsidRDefault="00903AD0" w:rsidP="00D41D46">
            <w:pPr>
              <w:jc w:val="center"/>
              <w:rPr>
                <w:sz w:val="20"/>
                <w:szCs w:val="20"/>
              </w:rPr>
            </w:pPr>
            <w:r w:rsidRPr="006D71E1">
              <w:rPr>
                <w:sz w:val="20"/>
                <w:szCs w:val="20"/>
              </w:rPr>
              <w:t xml:space="preserve">Строительство транспортно-пересадочного узла </w:t>
            </w:r>
            <w:r w:rsidR="00D41D46" w:rsidRPr="006D71E1">
              <w:rPr>
                <w:sz w:val="20"/>
                <w:szCs w:val="20"/>
              </w:rPr>
              <w:t>«</w:t>
            </w:r>
            <w:r w:rsidRPr="006D71E1">
              <w:rPr>
                <w:sz w:val="20"/>
                <w:szCs w:val="20"/>
              </w:rPr>
              <w:t>Центральный</w:t>
            </w:r>
            <w:r w:rsidR="00D41D46" w:rsidRPr="006D71E1">
              <w:rPr>
                <w:sz w:val="20"/>
                <w:szCs w:val="20"/>
              </w:rPr>
              <w:t>»</w:t>
            </w:r>
            <w:r w:rsidRPr="006D71E1">
              <w:rPr>
                <w:sz w:val="20"/>
                <w:szCs w:val="20"/>
              </w:rPr>
              <w:t>, с реконструкцией входящих в него объектов. Привокзальная площадь</w:t>
            </w:r>
          </w:p>
        </w:tc>
      </w:tr>
      <w:tr w:rsidR="00903AD0" w:rsidRPr="006D71E1" w:rsidTr="00903AD0">
        <w:tc>
          <w:tcPr>
            <w:tcW w:w="562" w:type="dxa"/>
            <w:vAlign w:val="center"/>
          </w:tcPr>
          <w:p w:rsidR="00903AD0" w:rsidRPr="006D71E1" w:rsidRDefault="00903AD0" w:rsidP="00903AD0">
            <w:pPr>
              <w:ind w:left="1416" w:hanging="1416"/>
              <w:jc w:val="center"/>
              <w:rPr>
                <w:sz w:val="20"/>
                <w:szCs w:val="20"/>
              </w:rPr>
            </w:pPr>
            <w:r w:rsidRPr="006D71E1">
              <w:rPr>
                <w:sz w:val="20"/>
                <w:szCs w:val="20"/>
              </w:rPr>
              <w:t>2.</w:t>
            </w:r>
          </w:p>
        </w:tc>
        <w:tc>
          <w:tcPr>
            <w:tcW w:w="2694" w:type="dxa"/>
            <w:vAlign w:val="center"/>
          </w:tcPr>
          <w:p w:rsidR="00903AD0" w:rsidRPr="006D71E1" w:rsidRDefault="00903AD0" w:rsidP="00D41D46">
            <w:pPr>
              <w:jc w:val="center"/>
              <w:rPr>
                <w:sz w:val="20"/>
                <w:szCs w:val="20"/>
              </w:rPr>
            </w:pPr>
            <w:r w:rsidRPr="006D71E1">
              <w:rPr>
                <w:sz w:val="20"/>
                <w:szCs w:val="20"/>
              </w:rPr>
              <w:t xml:space="preserve">Строительство транспортно-пересадочного узла </w:t>
            </w:r>
            <w:r w:rsidR="00D41D46" w:rsidRPr="006D71E1">
              <w:rPr>
                <w:sz w:val="20"/>
                <w:szCs w:val="20"/>
              </w:rPr>
              <w:t>«</w:t>
            </w:r>
            <w:r w:rsidRPr="006D71E1">
              <w:rPr>
                <w:sz w:val="20"/>
                <w:szCs w:val="20"/>
              </w:rPr>
              <w:t>Кольский</w:t>
            </w:r>
            <w:r w:rsidR="00D41D46" w:rsidRPr="006D71E1">
              <w:rPr>
                <w:sz w:val="20"/>
                <w:szCs w:val="20"/>
              </w:rPr>
              <w:t>»</w:t>
            </w:r>
          </w:p>
        </w:tc>
        <w:tc>
          <w:tcPr>
            <w:tcW w:w="1417" w:type="dxa"/>
            <w:vAlign w:val="center"/>
          </w:tcPr>
          <w:p w:rsidR="00903AD0" w:rsidRPr="006D71E1" w:rsidRDefault="00903AD0" w:rsidP="00903AD0">
            <w:pPr>
              <w:ind w:left="1416" w:hanging="1416"/>
              <w:jc w:val="center"/>
              <w:rPr>
                <w:sz w:val="20"/>
                <w:szCs w:val="20"/>
              </w:rPr>
            </w:pPr>
            <w:r w:rsidRPr="006D71E1">
              <w:rPr>
                <w:sz w:val="20"/>
                <w:szCs w:val="20"/>
              </w:rPr>
              <w:t>ПКРТИ</w:t>
            </w:r>
          </w:p>
        </w:tc>
        <w:tc>
          <w:tcPr>
            <w:tcW w:w="1559" w:type="dxa"/>
            <w:vAlign w:val="center"/>
          </w:tcPr>
          <w:p w:rsidR="00903AD0" w:rsidRPr="006D71E1" w:rsidRDefault="00903AD0" w:rsidP="00903AD0">
            <w:pPr>
              <w:jc w:val="center"/>
              <w:rPr>
                <w:sz w:val="20"/>
                <w:szCs w:val="20"/>
              </w:rPr>
            </w:pPr>
            <w:r w:rsidRPr="006D71E1">
              <w:rPr>
                <w:sz w:val="20"/>
                <w:szCs w:val="20"/>
              </w:rPr>
              <w:t>2026-2035 г.</w:t>
            </w:r>
          </w:p>
        </w:tc>
        <w:tc>
          <w:tcPr>
            <w:tcW w:w="3113" w:type="dxa"/>
            <w:vAlign w:val="center"/>
          </w:tcPr>
          <w:p w:rsidR="00903AD0" w:rsidRPr="006D71E1" w:rsidRDefault="00903AD0" w:rsidP="00D41D46">
            <w:pPr>
              <w:jc w:val="center"/>
              <w:rPr>
                <w:sz w:val="20"/>
                <w:szCs w:val="20"/>
              </w:rPr>
            </w:pPr>
            <w:r w:rsidRPr="006D71E1">
              <w:rPr>
                <w:sz w:val="20"/>
                <w:szCs w:val="20"/>
              </w:rPr>
              <w:t xml:space="preserve">Строительство транспортно-пересадочного узла </w:t>
            </w:r>
            <w:r w:rsidR="00D41D46" w:rsidRPr="006D71E1">
              <w:rPr>
                <w:sz w:val="20"/>
                <w:szCs w:val="20"/>
              </w:rPr>
              <w:t>«</w:t>
            </w:r>
            <w:r w:rsidRPr="006D71E1">
              <w:rPr>
                <w:sz w:val="20"/>
                <w:szCs w:val="20"/>
              </w:rPr>
              <w:t>Кольский</w:t>
            </w:r>
            <w:r w:rsidR="00D41D46" w:rsidRPr="006D71E1">
              <w:rPr>
                <w:sz w:val="20"/>
                <w:szCs w:val="20"/>
              </w:rPr>
              <w:t>»</w:t>
            </w:r>
            <w:r w:rsidRPr="006D71E1">
              <w:rPr>
                <w:sz w:val="20"/>
                <w:szCs w:val="20"/>
              </w:rPr>
              <w:t xml:space="preserve">, с реконструкцией входящих в него объектов. Пересечение Кольского </w:t>
            </w:r>
            <w:proofErr w:type="spellStart"/>
            <w:r w:rsidRPr="006D71E1">
              <w:rPr>
                <w:sz w:val="20"/>
                <w:szCs w:val="20"/>
              </w:rPr>
              <w:t>пр</w:t>
            </w:r>
            <w:proofErr w:type="spellEnd"/>
            <w:r w:rsidRPr="006D71E1">
              <w:rPr>
                <w:sz w:val="20"/>
                <w:szCs w:val="20"/>
              </w:rPr>
              <w:t>, ул. Баумана и ул. Беринга</w:t>
            </w:r>
          </w:p>
        </w:tc>
      </w:tr>
      <w:tr w:rsidR="00903AD0" w:rsidRPr="006D71E1" w:rsidTr="00903AD0">
        <w:tc>
          <w:tcPr>
            <w:tcW w:w="562" w:type="dxa"/>
            <w:vAlign w:val="center"/>
          </w:tcPr>
          <w:p w:rsidR="00903AD0" w:rsidRPr="006D71E1" w:rsidRDefault="00903AD0" w:rsidP="00903AD0">
            <w:pPr>
              <w:ind w:left="1416" w:hanging="1416"/>
              <w:jc w:val="center"/>
              <w:rPr>
                <w:sz w:val="20"/>
                <w:szCs w:val="20"/>
              </w:rPr>
            </w:pPr>
            <w:r w:rsidRPr="006D71E1">
              <w:rPr>
                <w:sz w:val="20"/>
                <w:szCs w:val="20"/>
              </w:rPr>
              <w:t>3.</w:t>
            </w:r>
          </w:p>
        </w:tc>
        <w:tc>
          <w:tcPr>
            <w:tcW w:w="2694" w:type="dxa"/>
            <w:vAlign w:val="center"/>
          </w:tcPr>
          <w:p w:rsidR="00903AD0" w:rsidRPr="006D71E1" w:rsidRDefault="00903AD0" w:rsidP="00D41D46">
            <w:pPr>
              <w:jc w:val="center"/>
              <w:rPr>
                <w:sz w:val="20"/>
                <w:szCs w:val="20"/>
              </w:rPr>
            </w:pPr>
            <w:r w:rsidRPr="006D71E1">
              <w:rPr>
                <w:sz w:val="20"/>
                <w:szCs w:val="20"/>
              </w:rPr>
              <w:t xml:space="preserve">Строительство транспортно-пересадочного узла </w:t>
            </w:r>
            <w:r w:rsidR="00D41D46" w:rsidRPr="006D71E1">
              <w:rPr>
                <w:sz w:val="20"/>
                <w:szCs w:val="20"/>
              </w:rPr>
              <w:t>«</w:t>
            </w:r>
            <w:r w:rsidRPr="006D71E1">
              <w:rPr>
                <w:sz w:val="20"/>
                <w:szCs w:val="20"/>
              </w:rPr>
              <w:t>Семеновский</w:t>
            </w:r>
            <w:r w:rsidR="00D41D46" w:rsidRPr="006D71E1">
              <w:rPr>
                <w:sz w:val="20"/>
                <w:szCs w:val="20"/>
              </w:rPr>
              <w:t>»</w:t>
            </w:r>
          </w:p>
        </w:tc>
        <w:tc>
          <w:tcPr>
            <w:tcW w:w="1417" w:type="dxa"/>
            <w:vAlign w:val="center"/>
          </w:tcPr>
          <w:p w:rsidR="00903AD0" w:rsidRPr="006D71E1" w:rsidRDefault="00903AD0" w:rsidP="00903AD0">
            <w:pPr>
              <w:ind w:left="1416" w:hanging="1416"/>
              <w:jc w:val="center"/>
              <w:rPr>
                <w:sz w:val="20"/>
                <w:szCs w:val="20"/>
              </w:rPr>
            </w:pPr>
            <w:r w:rsidRPr="006D71E1">
              <w:rPr>
                <w:sz w:val="20"/>
                <w:szCs w:val="20"/>
              </w:rPr>
              <w:t>ПКРТИ</w:t>
            </w:r>
          </w:p>
        </w:tc>
        <w:tc>
          <w:tcPr>
            <w:tcW w:w="1559" w:type="dxa"/>
            <w:vAlign w:val="center"/>
          </w:tcPr>
          <w:p w:rsidR="00903AD0" w:rsidRPr="006D71E1" w:rsidRDefault="00903AD0" w:rsidP="00903AD0">
            <w:pPr>
              <w:jc w:val="center"/>
              <w:rPr>
                <w:sz w:val="20"/>
                <w:szCs w:val="20"/>
              </w:rPr>
            </w:pPr>
            <w:r w:rsidRPr="006D71E1">
              <w:rPr>
                <w:sz w:val="20"/>
                <w:szCs w:val="20"/>
              </w:rPr>
              <w:t>2026-2035 г.</w:t>
            </w:r>
          </w:p>
        </w:tc>
        <w:tc>
          <w:tcPr>
            <w:tcW w:w="3113" w:type="dxa"/>
            <w:vAlign w:val="center"/>
          </w:tcPr>
          <w:p w:rsidR="00903AD0" w:rsidRPr="006D71E1" w:rsidRDefault="00903AD0" w:rsidP="00D41D46">
            <w:pPr>
              <w:jc w:val="center"/>
              <w:rPr>
                <w:sz w:val="20"/>
                <w:szCs w:val="20"/>
              </w:rPr>
            </w:pPr>
            <w:r w:rsidRPr="006D71E1">
              <w:rPr>
                <w:sz w:val="20"/>
                <w:szCs w:val="20"/>
              </w:rPr>
              <w:t xml:space="preserve">Строительство транспортно-пересадочного узла </w:t>
            </w:r>
            <w:r w:rsidR="00D41D46" w:rsidRPr="006D71E1">
              <w:rPr>
                <w:sz w:val="20"/>
                <w:szCs w:val="20"/>
              </w:rPr>
              <w:t>«</w:t>
            </w:r>
            <w:r w:rsidRPr="006D71E1">
              <w:rPr>
                <w:sz w:val="20"/>
                <w:szCs w:val="20"/>
              </w:rPr>
              <w:t>Семеновский», с реконструкцией входящих в него объектов. Пересечение ул. Челюскинцев и пр. Героев-североморцев.</w:t>
            </w:r>
          </w:p>
        </w:tc>
      </w:tr>
    </w:tbl>
    <w:p w:rsidR="00E02F7F" w:rsidRPr="006D71E1" w:rsidRDefault="00E02F7F" w:rsidP="00B203E9">
      <w:bookmarkStart w:id="93" w:name="_Toc532928065"/>
    </w:p>
    <w:p w:rsidR="00AD022D" w:rsidRPr="006D71E1" w:rsidRDefault="00AD022D" w:rsidP="00AC50B4">
      <w:pPr>
        <w:pStyle w:val="a3"/>
        <w:jc w:val="center"/>
        <w:rPr>
          <w:spacing w:val="0"/>
        </w:rPr>
      </w:pPr>
      <w:bookmarkStart w:id="94" w:name="_Toc533495205"/>
      <w:bookmarkStart w:id="95" w:name="_Toc533697408"/>
      <w:r w:rsidRPr="006D71E1">
        <w:rPr>
          <w:spacing w:val="0"/>
        </w:rPr>
        <w:t>7.2.3. Мероприятия по улучшению условий движения пассажирского транспорта общего пользования</w:t>
      </w:r>
      <w:bookmarkEnd w:id="92"/>
      <w:bookmarkEnd w:id="93"/>
      <w:bookmarkEnd w:id="94"/>
      <w:bookmarkEnd w:id="95"/>
    </w:p>
    <w:p w:rsidR="00903AD0" w:rsidRPr="006D71E1" w:rsidRDefault="00903AD0" w:rsidP="00903AD0"/>
    <w:p w:rsidR="00AD022D" w:rsidRPr="006D71E1" w:rsidRDefault="00AD022D" w:rsidP="00B203E9">
      <w:pPr>
        <w:pStyle w:val="G"/>
      </w:pPr>
      <w:r w:rsidRPr="006D71E1">
        <w:t>В рамках Программы развития транспортной инфраструктуры муниципального образования г. Мурманск предлагаются следующие мероп</w:t>
      </w:r>
      <w:r w:rsidR="00B203E9" w:rsidRPr="006D71E1">
        <w:t>риятия (инвестиционные проекты).</w:t>
      </w:r>
    </w:p>
    <w:p w:rsidR="008B7F20" w:rsidRPr="006D71E1" w:rsidRDefault="008B7F20" w:rsidP="00B203E9">
      <w:pPr>
        <w:pStyle w:val="G"/>
      </w:pPr>
    </w:p>
    <w:p w:rsidR="00B203E9" w:rsidRPr="006D71E1" w:rsidRDefault="00B203E9" w:rsidP="00674893">
      <w:pPr>
        <w:pStyle w:val="G"/>
        <w:ind w:firstLine="0"/>
      </w:pPr>
      <w:r w:rsidRPr="006D71E1">
        <w:t>Таблица 20. Мероприятия по улучшению условий движения пассажирского транспорта общего пользования</w:t>
      </w:r>
    </w:p>
    <w:tbl>
      <w:tblPr>
        <w:tblStyle w:val="ad"/>
        <w:tblW w:w="0" w:type="auto"/>
        <w:jc w:val="center"/>
        <w:tblLook w:val="04A0" w:firstRow="1" w:lastRow="0" w:firstColumn="1" w:lastColumn="0" w:noHBand="0" w:noVBand="1"/>
      </w:tblPr>
      <w:tblGrid>
        <w:gridCol w:w="416"/>
        <w:gridCol w:w="3200"/>
        <w:gridCol w:w="1143"/>
        <w:gridCol w:w="1190"/>
        <w:gridCol w:w="3538"/>
      </w:tblGrid>
      <w:tr w:rsidR="008B7F20" w:rsidRPr="006D71E1" w:rsidTr="008B7F20">
        <w:trPr>
          <w:tblHeader/>
          <w:jc w:val="center"/>
        </w:trPr>
        <w:tc>
          <w:tcPr>
            <w:tcW w:w="416" w:type="dxa"/>
            <w:vAlign w:val="center"/>
          </w:tcPr>
          <w:p w:rsidR="008B7F20" w:rsidRPr="006D71E1" w:rsidRDefault="008B7F20" w:rsidP="008B7F20">
            <w:pPr>
              <w:rPr>
                <w:sz w:val="20"/>
                <w:szCs w:val="20"/>
              </w:rPr>
            </w:pPr>
            <w:r w:rsidRPr="006D71E1">
              <w:rPr>
                <w:sz w:val="20"/>
                <w:szCs w:val="20"/>
              </w:rPr>
              <w:t>№</w:t>
            </w:r>
          </w:p>
        </w:tc>
        <w:tc>
          <w:tcPr>
            <w:tcW w:w="3200" w:type="dxa"/>
            <w:vAlign w:val="center"/>
          </w:tcPr>
          <w:p w:rsidR="008B7F20" w:rsidRPr="006D71E1" w:rsidRDefault="008B7F20" w:rsidP="008B7F20">
            <w:pPr>
              <w:rPr>
                <w:sz w:val="20"/>
                <w:szCs w:val="20"/>
              </w:rPr>
            </w:pPr>
            <w:r w:rsidRPr="006D71E1">
              <w:rPr>
                <w:sz w:val="20"/>
                <w:szCs w:val="20"/>
              </w:rPr>
              <w:t>Наименование мероприятия</w:t>
            </w:r>
          </w:p>
        </w:tc>
        <w:tc>
          <w:tcPr>
            <w:tcW w:w="1143" w:type="dxa"/>
            <w:vAlign w:val="center"/>
          </w:tcPr>
          <w:p w:rsidR="008B7F20" w:rsidRPr="006D71E1" w:rsidRDefault="008B7F20" w:rsidP="008B7F20">
            <w:pPr>
              <w:rPr>
                <w:sz w:val="20"/>
                <w:szCs w:val="20"/>
              </w:rPr>
            </w:pPr>
            <w:r w:rsidRPr="006D71E1">
              <w:rPr>
                <w:sz w:val="20"/>
                <w:szCs w:val="20"/>
              </w:rPr>
              <w:t>Основание</w:t>
            </w:r>
          </w:p>
        </w:tc>
        <w:tc>
          <w:tcPr>
            <w:tcW w:w="1048" w:type="dxa"/>
            <w:vAlign w:val="center"/>
          </w:tcPr>
          <w:p w:rsidR="008B7F20" w:rsidRPr="006D71E1" w:rsidRDefault="008B7F20" w:rsidP="008B7F20">
            <w:pPr>
              <w:rPr>
                <w:sz w:val="20"/>
                <w:szCs w:val="20"/>
              </w:rPr>
            </w:pPr>
            <w:r w:rsidRPr="006D71E1">
              <w:rPr>
                <w:sz w:val="20"/>
                <w:szCs w:val="20"/>
              </w:rPr>
              <w:t>Сроки реализации</w:t>
            </w:r>
          </w:p>
        </w:tc>
        <w:tc>
          <w:tcPr>
            <w:tcW w:w="3538" w:type="dxa"/>
            <w:vAlign w:val="center"/>
          </w:tcPr>
          <w:p w:rsidR="008B7F20" w:rsidRPr="006D71E1" w:rsidRDefault="008B7F20" w:rsidP="008B7F20">
            <w:pPr>
              <w:rPr>
                <w:sz w:val="20"/>
                <w:szCs w:val="20"/>
              </w:rPr>
            </w:pPr>
            <w:r w:rsidRPr="006D71E1">
              <w:rPr>
                <w:sz w:val="20"/>
                <w:szCs w:val="20"/>
              </w:rPr>
              <w:t>Местоположение объекта</w:t>
            </w:r>
          </w:p>
        </w:tc>
      </w:tr>
      <w:tr w:rsidR="008B7F20" w:rsidRPr="006D71E1" w:rsidTr="008B7F20">
        <w:trPr>
          <w:jc w:val="center"/>
        </w:trPr>
        <w:tc>
          <w:tcPr>
            <w:tcW w:w="416" w:type="dxa"/>
            <w:vAlign w:val="center"/>
          </w:tcPr>
          <w:p w:rsidR="008B7F20" w:rsidRPr="006D71E1" w:rsidRDefault="008B7F20" w:rsidP="008B7F20">
            <w:pPr>
              <w:rPr>
                <w:sz w:val="20"/>
                <w:szCs w:val="20"/>
              </w:rPr>
            </w:pPr>
            <w:r w:rsidRPr="006D71E1">
              <w:rPr>
                <w:sz w:val="20"/>
                <w:szCs w:val="20"/>
              </w:rPr>
              <w:t>1.</w:t>
            </w:r>
          </w:p>
        </w:tc>
        <w:tc>
          <w:tcPr>
            <w:tcW w:w="3200" w:type="dxa"/>
            <w:vAlign w:val="center"/>
          </w:tcPr>
          <w:p w:rsidR="008B7F20" w:rsidRPr="006D71E1" w:rsidRDefault="008B7F20" w:rsidP="008B7F20">
            <w:pPr>
              <w:rPr>
                <w:sz w:val="20"/>
                <w:szCs w:val="20"/>
              </w:rPr>
            </w:pPr>
            <w:r w:rsidRPr="006D71E1">
              <w:rPr>
                <w:sz w:val="20"/>
                <w:szCs w:val="20"/>
              </w:rPr>
              <w:t>Организация выделенной полосы для встречного движения общественного транспорта при реализации проекта введения одностороннего движении</w:t>
            </w:r>
          </w:p>
        </w:tc>
        <w:tc>
          <w:tcPr>
            <w:tcW w:w="1143" w:type="dxa"/>
            <w:vAlign w:val="center"/>
          </w:tcPr>
          <w:p w:rsidR="008B7F20" w:rsidRPr="006D71E1" w:rsidRDefault="008B7F20" w:rsidP="008B7F20">
            <w:pPr>
              <w:jc w:val="center"/>
              <w:rPr>
                <w:sz w:val="20"/>
                <w:szCs w:val="20"/>
              </w:rPr>
            </w:pPr>
            <w:r w:rsidRPr="006D71E1">
              <w:rPr>
                <w:sz w:val="20"/>
                <w:szCs w:val="20"/>
              </w:rPr>
              <w:t>ПКРТИ</w:t>
            </w:r>
          </w:p>
        </w:tc>
        <w:tc>
          <w:tcPr>
            <w:tcW w:w="1048" w:type="dxa"/>
            <w:vAlign w:val="center"/>
          </w:tcPr>
          <w:p w:rsidR="008B7F20" w:rsidRPr="006D71E1" w:rsidRDefault="008B7F20" w:rsidP="008B7F20">
            <w:pPr>
              <w:jc w:val="center"/>
              <w:rPr>
                <w:sz w:val="20"/>
                <w:szCs w:val="20"/>
              </w:rPr>
            </w:pPr>
            <w:r w:rsidRPr="006D71E1">
              <w:rPr>
                <w:sz w:val="20"/>
                <w:szCs w:val="20"/>
              </w:rPr>
              <w:t>2022 г.</w:t>
            </w:r>
          </w:p>
        </w:tc>
        <w:tc>
          <w:tcPr>
            <w:tcW w:w="3538" w:type="dxa"/>
            <w:vAlign w:val="center"/>
          </w:tcPr>
          <w:p w:rsidR="008B7F20" w:rsidRPr="006D71E1" w:rsidRDefault="00B568D9" w:rsidP="008B7F20">
            <w:pPr>
              <w:rPr>
                <w:sz w:val="20"/>
                <w:szCs w:val="20"/>
              </w:rPr>
            </w:pPr>
            <w:r w:rsidRPr="006D71E1">
              <w:rPr>
                <w:sz w:val="20"/>
                <w:szCs w:val="20"/>
              </w:rPr>
              <w:t>ул. Челюскинцев, ул</w:t>
            </w:r>
            <w:r w:rsidR="008B7F20" w:rsidRPr="006D71E1">
              <w:rPr>
                <w:sz w:val="20"/>
                <w:szCs w:val="20"/>
              </w:rPr>
              <w:t xml:space="preserve">. Коминтерна ул. Шмидта, ул. Папанина (от пр. Ленина до ул. Челюскинцев), пр. Ленина,  пр. Кирова, ул. Карла Либкнехта (от </w:t>
            </w:r>
            <w:r w:rsidR="00AC50B4" w:rsidRPr="006D71E1">
              <w:rPr>
                <w:sz w:val="20"/>
                <w:szCs w:val="20"/>
              </w:rPr>
              <w:t xml:space="preserve">               </w:t>
            </w:r>
            <w:r w:rsidR="008B7F20" w:rsidRPr="006D71E1">
              <w:rPr>
                <w:sz w:val="20"/>
                <w:szCs w:val="20"/>
              </w:rPr>
              <w:t>ул. Челюскинцев до пр. Ленина)</w:t>
            </w:r>
          </w:p>
        </w:tc>
      </w:tr>
      <w:tr w:rsidR="008B7F20" w:rsidRPr="006D71E1" w:rsidTr="008B7F20">
        <w:trPr>
          <w:jc w:val="center"/>
        </w:trPr>
        <w:tc>
          <w:tcPr>
            <w:tcW w:w="416" w:type="dxa"/>
            <w:vAlign w:val="center"/>
          </w:tcPr>
          <w:p w:rsidR="008B7F20" w:rsidRPr="006D71E1" w:rsidRDefault="008B7F20" w:rsidP="008B7F20">
            <w:pPr>
              <w:rPr>
                <w:sz w:val="20"/>
                <w:szCs w:val="20"/>
              </w:rPr>
            </w:pPr>
            <w:r w:rsidRPr="006D71E1">
              <w:rPr>
                <w:sz w:val="20"/>
                <w:szCs w:val="20"/>
              </w:rPr>
              <w:t>2.</w:t>
            </w:r>
          </w:p>
        </w:tc>
        <w:tc>
          <w:tcPr>
            <w:tcW w:w="3200" w:type="dxa"/>
            <w:vAlign w:val="center"/>
          </w:tcPr>
          <w:p w:rsidR="008B7F20" w:rsidRPr="006D71E1" w:rsidRDefault="008B7F20" w:rsidP="008B7F20">
            <w:pPr>
              <w:rPr>
                <w:sz w:val="20"/>
                <w:szCs w:val="20"/>
              </w:rPr>
            </w:pPr>
            <w:r w:rsidRPr="006D71E1">
              <w:rPr>
                <w:sz w:val="20"/>
                <w:szCs w:val="20"/>
              </w:rPr>
              <w:t>Организация выделенных полос для движения общественного транспорта в оба направления при реализации проекта введения одностороннего движении</w:t>
            </w:r>
          </w:p>
        </w:tc>
        <w:tc>
          <w:tcPr>
            <w:tcW w:w="1143" w:type="dxa"/>
            <w:vAlign w:val="center"/>
          </w:tcPr>
          <w:p w:rsidR="008B7F20" w:rsidRPr="006D71E1" w:rsidRDefault="008B7F20" w:rsidP="008B7F20">
            <w:pPr>
              <w:jc w:val="center"/>
              <w:rPr>
                <w:sz w:val="20"/>
                <w:szCs w:val="20"/>
              </w:rPr>
            </w:pPr>
            <w:r w:rsidRPr="006D71E1">
              <w:rPr>
                <w:sz w:val="20"/>
                <w:szCs w:val="20"/>
              </w:rPr>
              <w:t>ПКРТИ</w:t>
            </w:r>
          </w:p>
        </w:tc>
        <w:tc>
          <w:tcPr>
            <w:tcW w:w="1048" w:type="dxa"/>
            <w:vAlign w:val="center"/>
          </w:tcPr>
          <w:p w:rsidR="008B7F20" w:rsidRPr="006D71E1" w:rsidRDefault="008B7F20" w:rsidP="008B7F20">
            <w:pPr>
              <w:jc w:val="center"/>
              <w:rPr>
                <w:sz w:val="20"/>
                <w:szCs w:val="20"/>
              </w:rPr>
            </w:pPr>
            <w:r w:rsidRPr="006D71E1">
              <w:rPr>
                <w:sz w:val="20"/>
                <w:szCs w:val="20"/>
              </w:rPr>
              <w:t>2022 г.</w:t>
            </w:r>
          </w:p>
        </w:tc>
        <w:tc>
          <w:tcPr>
            <w:tcW w:w="3538" w:type="dxa"/>
            <w:vAlign w:val="center"/>
          </w:tcPr>
          <w:p w:rsidR="008B7F20" w:rsidRPr="006D71E1" w:rsidRDefault="008B7F20" w:rsidP="008B7F20">
            <w:pPr>
              <w:rPr>
                <w:sz w:val="20"/>
                <w:szCs w:val="20"/>
              </w:rPr>
            </w:pPr>
            <w:r w:rsidRPr="006D71E1">
              <w:rPr>
                <w:sz w:val="20"/>
                <w:szCs w:val="20"/>
              </w:rPr>
              <w:t xml:space="preserve">Ул. Карла Либкнехта (от </w:t>
            </w:r>
            <w:r w:rsidR="00AC50B4" w:rsidRPr="006D71E1">
              <w:rPr>
                <w:sz w:val="20"/>
                <w:szCs w:val="20"/>
              </w:rPr>
              <w:t xml:space="preserve">                                   </w:t>
            </w:r>
            <w:r w:rsidRPr="006D71E1">
              <w:rPr>
                <w:sz w:val="20"/>
                <w:szCs w:val="20"/>
              </w:rPr>
              <w:t>ул. Челюскинцев до пр. Ленина)</w:t>
            </w:r>
          </w:p>
        </w:tc>
      </w:tr>
      <w:tr w:rsidR="008B7F20" w:rsidRPr="006D71E1" w:rsidTr="008B7F20">
        <w:trPr>
          <w:jc w:val="center"/>
        </w:trPr>
        <w:tc>
          <w:tcPr>
            <w:tcW w:w="416" w:type="dxa"/>
            <w:vAlign w:val="center"/>
          </w:tcPr>
          <w:p w:rsidR="008B7F20" w:rsidRPr="006D71E1" w:rsidRDefault="008B7F20" w:rsidP="008B7F20">
            <w:pPr>
              <w:rPr>
                <w:sz w:val="20"/>
                <w:szCs w:val="20"/>
              </w:rPr>
            </w:pPr>
            <w:r w:rsidRPr="006D71E1">
              <w:rPr>
                <w:sz w:val="20"/>
                <w:szCs w:val="20"/>
              </w:rPr>
              <w:t>3.</w:t>
            </w:r>
          </w:p>
        </w:tc>
        <w:tc>
          <w:tcPr>
            <w:tcW w:w="3200" w:type="dxa"/>
            <w:vAlign w:val="center"/>
          </w:tcPr>
          <w:p w:rsidR="008B7F20" w:rsidRPr="006D71E1" w:rsidRDefault="008B7F20" w:rsidP="008B7F20">
            <w:pPr>
              <w:rPr>
                <w:sz w:val="20"/>
                <w:szCs w:val="20"/>
              </w:rPr>
            </w:pPr>
            <w:r w:rsidRPr="006D71E1">
              <w:rPr>
                <w:sz w:val="20"/>
                <w:szCs w:val="20"/>
              </w:rPr>
              <w:t>Организация выделенной полосы для движения общественного транспорта в одном направлении</w:t>
            </w:r>
          </w:p>
        </w:tc>
        <w:tc>
          <w:tcPr>
            <w:tcW w:w="1143" w:type="dxa"/>
            <w:vAlign w:val="center"/>
          </w:tcPr>
          <w:p w:rsidR="008B7F20" w:rsidRPr="006D71E1" w:rsidRDefault="008B7F20" w:rsidP="008B7F20">
            <w:pPr>
              <w:jc w:val="center"/>
              <w:rPr>
                <w:sz w:val="20"/>
                <w:szCs w:val="20"/>
              </w:rPr>
            </w:pPr>
            <w:r w:rsidRPr="006D71E1">
              <w:rPr>
                <w:sz w:val="20"/>
                <w:szCs w:val="20"/>
              </w:rPr>
              <w:t>ПКРТИ</w:t>
            </w:r>
          </w:p>
        </w:tc>
        <w:tc>
          <w:tcPr>
            <w:tcW w:w="1048" w:type="dxa"/>
            <w:vAlign w:val="center"/>
          </w:tcPr>
          <w:p w:rsidR="008B7F20" w:rsidRPr="006D71E1" w:rsidRDefault="008B7F20" w:rsidP="008B7F20">
            <w:pPr>
              <w:jc w:val="center"/>
              <w:rPr>
                <w:sz w:val="20"/>
                <w:szCs w:val="20"/>
              </w:rPr>
            </w:pPr>
            <w:r w:rsidRPr="006D71E1">
              <w:rPr>
                <w:sz w:val="20"/>
                <w:szCs w:val="20"/>
              </w:rPr>
              <w:t>2024-2025 г.</w:t>
            </w:r>
          </w:p>
        </w:tc>
        <w:tc>
          <w:tcPr>
            <w:tcW w:w="3538" w:type="dxa"/>
            <w:vAlign w:val="center"/>
          </w:tcPr>
          <w:p w:rsidR="008B7F20" w:rsidRPr="006D71E1" w:rsidRDefault="008B7F20" w:rsidP="008B7F20">
            <w:pPr>
              <w:rPr>
                <w:sz w:val="20"/>
                <w:szCs w:val="20"/>
              </w:rPr>
            </w:pPr>
            <w:r w:rsidRPr="006D71E1">
              <w:rPr>
                <w:sz w:val="20"/>
                <w:szCs w:val="20"/>
              </w:rPr>
              <w:t>Ул. Челюскинцев (от ул. Папанина до пр. Героев-североморцев, при движении на север)</w:t>
            </w:r>
          </w:p>
        </w:tc>
      </w:tr>
      <w:tr w:rsidR="008B7F20" w:rsidRPr="006D71E1" w:rsidTr="008B7F20">
        <w:trPr>
          <w:jc w:val="center"/>
        </w:trPr>
        <w:tc>
          <w:tcPr>
            <w:tcW w:w="416" w:type="dxa"/>
            <w:vAlign w:val="center"/>
          </w:tcPr>
          <w:p w:rsidR="008B7F20" w:rsidRPr="006D71E1" w:rsidRDefault="008B7F20" w:rsidP="008B7F20">
            <w:pPr>
              <w:rPr>
                <w:sz w:val="20"/>
                <w:szCs w:val="20"/>
              </w:rPr>
            </w:pPr>
            <w:r w:rsidRPr="006D71E1">
              <w:rPr>
                <w:sz w:val="20"/>
                <w:szCs w:val="20"/>
              </w:rPr>
              <w:t>4.</w:t>
            </w:r>
          </w:p>
        </w:tc>
        <w:tc>
          <w:tcPr>
            <w:tcW w:w="3200" w:type="dxa"/>
            <w:vAlign w:val="center"/>
          </w:tcPr>
          <w:p w:rsidR="008B7F20" w:rsidRPr="006D71E1" w:rsidRDefault="008B7F20" w:rsidP="008B7F20">
            <w:pPr>
              <w:rPr>
                <w:sz w:val="20"/>
                <w:szCs w:val="20"/>
              </w:rPr>
            </w:pPr>
            <w:r w:rsidRPr="006D71E1">
              <w:rPr>
                <w:sz w:val="20"/>
                <w:szCs w:val="20"/>
              </w:rPr>
              <w:t>Организация выделенных полос для движения общественного транспорта в оба направления</w:t>
            </w:r>
          </w:p>
        </w:tc>
        <w:tc>
          <w:tcPr>
            <w:tcW w:w="1143" w:type="dxa"/>
            <w:vAlign w:val="center"/>
          </w:tcPr>
          <w:p w:rsidR="008B7F20" w:rsidRPr="006D71E1" w:rsidRDefault="008B7F20" w:rsidP="008B7F20">
            <w:pPr>
              <w:jc w:val="center"/>
              <w:rPr>
                <w:sz w:val="20"/>
                <w:szCs w:val="20"/>
              </w:rPr>
            </w:pPr>
            <w:r w:rsidRPr="006D71E1">
              <w:rPr>
                <w:sz w:val="20"/>
                <w:szCs w:val="20"/>
              </w:rPr>
              <w:t>ПКРТИ</w:t>
            </w:r>
          </w:p>
        </w:tc>
        <w:tc>
          <w:tcPr>
            <w:tcW w:w="1048" w:type="dxa"/>
            <w:vAlign w:val="center"/>
          </w:tcPr>
          <w:p w:rsidR="008B7F20" w:rsidRPr="006D71E1" w:rsidRDefault="008B7F20" w:rsidP="008B7F20">
            <w:pPr>
              <w:jc w:val="center"/>
              <w:rPr>
                <w:sz w:val="20"/>
                <w:szCs w:val="20"/>
              </w:rPr>
            </w:pPr>
            <w:r w:rsidRPr="006D71E1">
              <w:rPr>
                <w:sz w:val="20"/>
                <w:szCs w:val="20"/>
              </w:rPr>
              <w:t>2024-2025 г.</w:t>
            </w:r>
          </w:p>
        </w:tc>
        <w:tc>
          <w:tcPr>
            <w:tcW w:w="3538" w:type="dxa"/>
            <w:vAlign w:val="center"/>
          </w:tcPr>
          <w:p w:rsidR="008B7F20" w:rsidRPr="006D71E1" w:rsidRDefault="008B7F20" w:rsidP="008B7F20">
            <w:pPr>
              <w:rPr>
                <w:sz w:val="20"/>
                <w:szCs w:val="20"/>
              </w:rPr>
            </w:pPr>
            <w:r w:rsidRPr="006D71E1">
              <w:rPr>
                <w:sz w:val="20"/>
                <w:szCs w:val="20"/>
              </w:rPr>
              <w:t xml:space="preserve">Пр. Героев-североморцев (от </w:t>
            </w:r>
            <w:r w:rsidR="00AC50B4" w:rsidRPr="006D71E1">
              <w:rPr>
                <w:sz w:val="20"/>
                <w:szCs w:val="20"/>
              </w:rPr>
              <w:t xml:space="preserve">                         </w:t>
            </w:r>
            <w:r w:rsidRPr="006D71E1">
              <w:rPr>
                <w:sz w:val="20"/>
                <w:szCs w:val="20"/>
              </w:rPr>
              <w:t>ул. Челюскинцев до ул. Адмирала флота Лобова (в оба направления), Кольский пр. (от пр. Кирова до ул. Капитана Копытова, в оба направления)</w:t>
            </w:r>
          </w:p>
        </w:tc>
      </w:tr>
    </w:tbl>
    <w:p w:rsidR="002A3B21" w:rsidRDefault="002A3B21" w:rsidP="00AC50B4">
      <w:pPr>
        <w:pStyle w:val="a3"/>
        <w:jc w:val="center"/>
        <w:rPr>
          <w:spacing w:val="0"/>
        </w:rPr>
      </w:pPr>
      <w:bookmarkStart w:id="96" w:name="_Toc532824331"/>
      <w:bookmarkStart w:id="97" w:name="_Toc532928066"/>
      <w:bookmarkStart w:id="98" w:name="_Toc533495206"/>
      <w:bookmarkStart w:id="99" w:name="_Toc533697409"/>
    </w:p>
    <w:p w:rsidR="00AD022D" w:rsidRPr="006D71E1" w:rsidRDefault="00AD022D" w:rsidP="00AC50B4">
      <w:pPr>
        <w:pStyle w:val="a3"/>
        <w:jc w:val="center"/>
        <w:rPr>
          <w:spacing w:val="0"/>
        </w:rPr>
      </w:pPr>
      <w:r w:rsidRPr="006D71E1">
        <w:rPr>
          <w:spacing w:val="0"/>
        </w:rPr>
        <w:t>7.2.4. Мероприятия по оптимизации схемы движения пассажирского транспорта</w:t>
      </w:r>
      <w:bookmarkEnd w:id="96"/>
      <w:bookmarkEnd w:id="97"/>
      <w:bookmarkEnd w:id="98"/>
      <w:bookmarkEnd w:id="99"/>
    </w:p>
    <w:p w:rsidR="002C2B5C" w:rsidRPr="006D71E1" w:rsidRDefault="002C2B5C" w:rsidP="002C2B5C"/>
    <w:p w:rsidR="00AD022D" w:rsidRPr="006D71E1" w:rsidRDefault="00AD022D" w:rsidP="00674893">
      <w:pPr>
        <w:pStyle w:val="G"/>
      </w:pPr>
      <w:r w:rsidRPr="006D71E1">
        <w:t>В рамках Программы развития транспортной инфраструктуры муниципального образования г. Мурманск предлагаются следующие мероп</w:t>
      </w:r>
      <w:r w:rsidR="00674893" w:rsidRPr="006D71E1">
        <w:t>риятия (инвестиционные проекты).</w:t>
      </w:r>
    </w:p>
    <w:p w:rsidR="00674893" w:rsidRPr="006D71E1" w:rsidRDefault="00674893" w:rsidP="00674893">
      <w:pPr>
        <w:pStyle w:val="G"/>
      </w:pPr>
    </w:p>
    <w:p w:rsidR="00903AD0" w:rsidRPr="006D71E1" w:rsidRDefault="00A51814" w:rsidP="00674893">
      <w:pPr>
        <w:rPr>
          <w:szCs w:val="24"/>
        </w:rPr>
      </w:pPr>
      <w:r w:rsidRPr="006D71E1">
        <w:rPr>
          <w:szCs w:val="24"/>
        </w:rPr>
        <w:t>Таблица</w:t>
      </w:r>
      <w:r w:rsidR="00903AD0" w:rsidRPr="006D71E1">
        <w:rPr>
          <w:szCs w:val="24"/>
        </w:rPr>
        <w:t xml:space="preserve"> </w:t>
      </w:r>
      <w:r w:rsidR="00AD03DF" w:rsidRPr="006D71E1">
        <w:rPr>
          <w:szCs w:val="24"/>
        </w:rPr>
        <w:t>21</w:t>
      </w:r>
      <w:r w:rsidR="00903AD0" w:rsidRPr="006D71E1">
        <w:rPr>
          <w:szCs w:val="24"/>
        </w:rPr>
        <w:t xml:space="preserve">. Мероприятия по оптимизации схемы движения пассажирского </w:t>
      </w:r>
      <w:r w:rsidR="005A2609" w:rsidRPr="006D71E1">
        <w:rPr>
          <w:szCs w:val="24"/>
        </w:rPr>
        <w:t>транспорта</w:t>
      </w:r>
      <w:r w:rsidR="00903AD0" w:rsidRPr="006D71E1">
        <w:rPr>
          <w:szCs w:val="24"/>
        </w:rPr>
        <w:t xml:space="preserve"> </w:t>
      </w:r>
    </w:p>
    <w:tbl>
      <w:tblPr>
        <w:tblStyle w:val="ad"/>
        <w:tblW w:w="0" w:type="auto"/>
        <w:tblLayout w:type="fixed"/>
        <w:tblLook w:val="04A0" w:firstRow="1" w:lastRow="0" w:firstColumn="1" w:lastColumn="0" w:noHBand="0" w:noVBand="1"/>
      </w:tblPr>
      <w:tblGrid>
        <w:gridCol w:w="562"/>
        <w:gridCol w:w="2694"/>
        <w:gridCol w:w="1417"/>
        <w:gridCol w:w="1559"/>
        <w:gridCol w:w="3113"/>
      </w:tblGrid>
      <w:tr w:rsidR="005A2609" w:rsidRPr="006D71E1" w:rsidTr="00AF4AB7">
        <w:tc>
          <w:tcPr>
            <w:tcW w:w="562" w:type="dxa"/>
            <w:vAlign w:val="center"/>
          </w:tcPr>
          <w:p w:rsidR="005A2609" w:rsidRPr="006D71E1" w:rsidRDefault="005A2609" w:rsidP="00AF4AB7">
            <w:pPr>
              <w:jc w:val="center"/>
              <w:rPr>
                <w:sz w:val="20"/>
                <w:szCs w:val="20"/>
              </w:rPr>
            </w:pPr>
            <w:r w:rsidRPr="006D71E1">
              <w:rPr>
                <w:sz w:val="20"/>
                <w:szCs w:val="20"/>
              </w:rPr>
              <w:t>№</w:t>
            </w:r>
          </w:p>
        </w:tc>
        <w:tc>
          <w:tcPr>
            <w:tcW w:w="2694" w:type="dxa"/>
            <w:vAlign w:val="center"/>
          </w:tcPr>
          <w:p w:rsidR="005A2609" w:rsidRPr="006D71E1" w:rsidRDefault="005A2609" w:rsidP="00AF4AB7">
            <w:pPr>
              <w:jc w:val="center"/>
              <w:rPr>
                <w:sz w:val="20"/>
                <w:szCs w:val="20"/>
              </w:rPr>
            </w:pPr>
            <w:r w:rsidRPr="006D71E1">
              <w:rPr>
                <w:sz w:val="20"/>
                <w:szCs w:val="20"/>
              </w:rPr>
              <w:t>Наименование мероприятия</w:t>
            </w:r>
          </w:p>
        </w:tc>
        <w:tc>
          <w:tcPr>
            <w:tcW w:w="1417" w:type="dxa"/>
            <w:vAlign w:val="center"/>
          </w:tcPr>
          <w:p w:rsidR="005A2609" w:rsidRPr="006D71E1" w:rsidRDefault="005A2609" w:rsidP="00AF4AB7">
            <w:pPr>
              <w:jc w:val="center"/>
              <w:rPr>
                <w:sz w:val="20"/>
                <w:szCs w:val="20"/>
              </w:rPr>
            </w:pPr>
            <w:r w:rsidRPr="006D71E1">
              <w:rPr>
                <w:sz w:val="20"/>
                <w:szCs w:val="20"/>
              </w:rPr>
              <w:t>Основание</w:t>
            </w:r>
          </w:p>
        </w:tc>
        <w:tc>
          <w:tcPr>
            <w:tcW w:w="1559" w:type="dxa"/>
            <w:vAlign w:val="center"/>
          </w:tcPr>
          <w:p w:rsidR="005A2609" w:rsidRPr="006D71E1" w:rsidRDefault="005A2609" w:rsidP="00AF4AB7">
            <w:pPr>
              <w:jc w:val="center"/>
              <w:rPr>
                <w:sz w:val="20"/>
                <w:szCs w:val="20"/>
              </w:rPr>
            </w:pPr>
            <w:r w:rsidRPr="006D71E1">
              <w:rPr>
                <w:sz w:val="20"/>
                <w:szCs w:val="20"/>
              </w:rPr>
              <w:t>Сроки реализации</w:t>
            </w:r>
          </w:p>
        </w:tc>
        <w:tc>
          <w:tcPr>
            <w:tcW w:w="3113" w:type="dxa"/>
            <w:vAlign w:val="center"/>
          </w:tcPr>
          <w:p w:rsidR="005A2609" w:rsidRPr="006D71E1" w:rsidRDefault="005A2609" w:rsidP="00AF4AB7">
            <w:pPr>
              <w:jc w:val="center"/>
              <w:rPr>
                <w:sz w:val="20"/>
                <w:szCs w:val="20"/>
              </w:rPr>
            </w:pPr>
            <w:r w:rsidRPr="006D71E1">
              <w:rPr>
                <w:sz w:val="20"/>
                <w:szCs w:val="20"/>
              </w:rPr>
              <w:t>Местоположение объекта</w:t>
            </w:r>
          </w:p>
        </w:tc>
      </w:tr>
      <w:tr w:rsidR="005A2609" w:rsidRPr="006D71E1" w:rsidTr="00AF4AB7">
        <w:tc>
          <w:tcPr>
            <w:tcW w:w="562" w:type="dxa"/>
            <w:vAlign w:val="center"/>
          </w:tcPr>
          <w:p w:rsidR="005A2609" w:rsidRPr="006D71E1" w:rsidRDefault="005A2609" w:rsidP="00AF4AB7">
            <w:pPr>
              <w:jc w:val="center"/>
              <w:rPr>
                <w:sz w:val="20"/>
                <w:szCs w:val="20"/>
              </w:rPr>
            </w:pPr>
            <w:r w:rsidRPr="006D71E1">
              <w:rPr>
                <w:sz w:val="20"/>
                <w:szCs w:val="20"/>
              </w:rPr>
              <w:t>1.</w:t>
            </w:r>
          </w:p>
        </w:tc>
        <w:tc>
          <w:tcPr>
            <w:tcW w:w="2694" w:type="dxa"/>
            <w:vAlign w:val="center"/>
          </w:tcPr>
          <w:p w:rsidR="005A2609" w:rsidRPr="006D71E1" w:rsidRDefault="005A2609" w:rsidP="00AF4AB7">
            <w:pPr>
              <w:jc w:val="center"/>
              <w:rPr>
                <w:sz w:val="20"/>
                <w:szCs w:val="20"/>
              </w:rPr>
            </w:pPr>
            <w:r w:rsidRPr="006D71E1">
              <w:rPr>
                <w:sz w:val="20"/>
                <w:szCs w:val="20"/>
              </w:rPr>
              <w:t>Реализации программы оптимизации системы общественного транспорта</w:t>
            </w:r>
          </w:p>
        </w:tc>
        <w:tc>
          <w:tcPr>
            <w:tcW w:w="1417" w:type="dxa"/>
            <w:vAlign w:val="center"/>
          </w:tcPr>
          <w:p w:rsidR="005A2609" w:rsidRPr="006D71E1" w:rsidRDefault="005A2609" w:rsidP="00AF4AB7">
            <w:pPr>
              <w:jc w:val="center"/>
              <w:rPr>
                <w:sz w:val="20"/>
                <w:szCs w:val="20"/>
              </w:rPr>
            </w:pPr>
            <w:r w:rsidRPr="006D71E1">
              <w:rPr>
                <w:sz w:val="20"/>
                <w:szCs w:val="20"/>
              </w:rPr>
              <w:t>ПКРТИ</w:t>
            </w:r>
          </w:p>
        </w:tc>
        <w:tc>
          <w:tcPr>
            <w:tcW w:w="1559" w:type="dxa"/>
            <w:vAlign w:val="center"/>
          </w:tcPr>
          <w:p w:rsidR="005A2609" w:rsidRPr="006D71E1" w:rsidRDefault="005A2609" w:rsidP="00AF4AB7">
            <w:pPr>
              <w:jc w:val="center"/>
              <w:rPr>
                <w:sz w:val="20"/>
                <w:szCs w:val="20"/>
              </w:rPr>
            </w:pPr>
            <w:r w:rsidRPr="006D71E1">
              <w:rPr>
                <w:sz w:val="20"/>
                <w:szCs w:val="20"/>
              </w:rPr>
              <w:t>2024-2025 г.</w:t>
            </w:r>
            <w:r w:rsidR="00AC50B4" w:rsidRPr="006D71E1">
              <w:rPr>
                <w:sz w:val="20"/>
                <w:szCs w:val="20"/>
              </w:rPr>
              <w:t xml:space="preserve">                </w:t>
            </w:r>
            <w:r w:rsidRPr="006D71E1">
              <w:rPr>
                <w:sz w:val="20"/>
                <w:szCs w:val="20"/>
              </w:rPr>
              <w:t xml:space="preserve"> (1 этап)</w:t>
            </w:r>
          </w:p>
          <w:p w:rsidR="005A2609" w:rsidRPr="006D71E1" w:rsidRDefault="005A2609" w:rsidP="00AF4AB7">
            <w:pPr>
              <w:jc w:val="center"/>
              <w:rPr>
                <w:sz w:val="20"/>
                <w:szCs w:val="20"/>
              </w:rPr>
            </w:pPr>
            <w:r w:rsidRPr="006D71E1">
              <w:rPr>
                <w:sz w:val="20"/>
                <w:szCs w:val="20"/>
              </w:rPr>
              <w:t>2026-2035 г.</w:t>
            </w:r>
          </w:p>
          <w:p w:rsidR="005A2609" w:rsidRPr="006D71E1" w:rsidRDefault="005A2609" w:rsidP="00AF4AB7">
            <w:pPr>
              <w:jc w:val="center"/>
              <w:rPr>
                <w:sz w:val="20"/>
                <w:szCs w:val="20"/>
              </w:rPr>
            </w:pPr>
            <w:r w:rsidRPr="006D71E1">
              <w:rPr>
                <w:sz w:val="20"/>
                <w:szCs w:val="20"/>
              </w:rPr>
              <w:t>(2 этап)</w:t>
            </w:r>
          </w:p>
        </w:tc>
        <w:tc>
          <w:tcPr>
            <w:tcW w:w="3113" w:type="dxa"/>
            <w:vAlign w:val="center"/>
          </w:tcPr>
          <w:p w:rsidR="005A2609" w:rsidRPr="006D71E1" w:rsidRDefault="005A2609" w:rsidP="00AF4AB7">
            <w:pPr>
              <w:jc w:val="center"/>
              <w:rPr>
                <w:sz w:val="20"/>
                <w:szCs w:val="20"/>
              </w:rPr>
            </w:pPr>
            <w:r w:rsidRPr="006D71E1">
              <w:rPr>
                <w:sz w:val="20"/>
                <w:szCs w:val="20"/>
              </w:rPr>
              <w:t>Территория МО г. Мурманск</w:t>
            </w:r>
          </w:p>
        </w:tc>
      </w:tr>
    </w:tbl>
    <w:p w:rsidR="00AD022D" w:rsidRPr="006D71E1" w:rsidRDefault="00AD022D" w:rsidP="00AD022D"/>
    <w:p w:rsidR="00AD022D" w:rsidRPr="006D71E1" w:rsidRDefault="00AD022D" w:rsidP="00AC50B4">
      <w:pPr>
        <w:pStyle w:val="a3"/>
        <w:jc w:val="center"/>
        <w:rPr>
          <w:rFonts w:eastAsia="Calibri"/>
          <w:spacing w:val="0"/>
        </w:rPr>
      </w:pPr>
      <w:bookmarkStart w:id="100" w:name="_Toc532824332"/>
      <w:bookmarkStart w:id="101" w:name="_Toc533495207"/>
      <w:bookmarkStart w:id="102" w:name="_Toc533697410"/>
      <w:r w:rsidRPr="006D71E1">
        <w:rPr>
          <w:rFonts w:eastAsia="Calibri"/>
          <w:spacing w:val="0"/>
        </w:rPr>
        <w:t>7.3. Мероприятия по развитию инфраструктуры для легкового автомобильного транспорта, включая развитие единого парковочного пространства;</w:t>
      </w:r>
      <w:bookmarkEnd w:id="100"/>
      <w:bookmarkEnd w:id="101"/>
      <w:bookmarkEnd w:id="102"/>
    </w:p>
    <w:p w:rsidR="00AD022D" w:rsidRPr="006D71E1" w:rsidRDefault="00AD022D" w:rsidP="00AC50B4">
      <w:pPr>
        <w:pStyle w:val="a3"/>
        <w:jc w:val="center"/>
        <w:rPr>
          <w:spacing w:val="0"/>
        </w:rPr>
      </w:pPr>
      <w:bookmarkStart w:id="103" w:name="_Toc532824333"/>
      <w:bookmarkStart w:id="104" w:name="_Toc532928068"/>
      <w:bookmarkStart w:id="105" w:name="_Toc533495208"/>
      <w:bookmarkStart w:id="106" w:name="_Toc533697411"/>
      <w:r w:rsidRPr="006D71E1">
        <w:rPr>
          <w:spacing w:val="0"/>
        </w:rPr>
        <w:t>7.3.1. Мероприятия по созданию перехватывающих парковок</w:t>
      </w:r>
      <w:bookmarkEnd w:id="103"/>
      <w:bookmarkEnd w:id="104"/>
      <w:bookmarkEnd w:id="105"/>
      <w:bookmarkEnd w:id="106"/>
    </w:p>
    <w:p w:rsidR="00903AD0" w:rsidRPr="006D71E1" w:rsidRDefault="00903AD0" w:rsidP="00903AD0"/>
    <w:p w:rsidR="00674893" w:rsidRPr="006D71E1" w:rsidRDefault="00AD022D" w:rsidP="00674893">
      <w:pPr>
        <w:pStyle w:val="G"/>
      </w:pPr>
      <w:r w:rsidRPr="006D71E1">
        <w:t xml:space="preserve">В рамках Программы развития транспортной инфраструктуры муниципального образования г. Мурманск предлагаются следующие мероприятия (инвестиционные </w:t>
      </w:r>
      <w:r w:rsidR="00674893" w:rsidRPr="006D71E1">
        <w:t>проекты).</w:t>
      </w:r>
      <w:bookmarkStart w:id="107" w:name="_Toc532824334"/>
    </w:p>
    <w:p w:rsidR="002A3B21" w:rsidRDefault="002A3B21" w:rsidP="002A3B21">
      <w:pPr>
        <w:pStyle w:val="G"/>
        <w:ind w:firstLine="0"/>
      </w:pPr>
    </w:p>
    <w:p w:rsidR="00903AD0" w:rsidRPr="006D71E1" w:rsidRDefault="00A51814" w:rsidP="002A3B21">
      <w:pPr>
        <w:pStyle w:val="G"/>
        <w:ind w:firstLine="0"/>
      </w:pPr>
      <w:r w:rsidRPr="006D71E1">
        <w:t>Таблица</w:t>
      </w:r>
      <w:r w:rsidR="00903AD0" w:rsidRPr="006D71E1">
        <w:t xml:space="preserve"> </w:t>
      </w:r>
      <w:r w:rsidR="00AD03DF" w:rsidRPr="006D71E1">
        <w:t>22</w:t>
      </w:r>
      <w:r w:rsidR="00903AD0" w:rsidRPr="006D71E1">
        <w:t>. Мероприятия по созданию перехватывающих парковок</w:t>
      </w:r>
    </w:p>
    <w:tbl>
      <w:tblPr>
        <w:tblStyle w:val="ad"/>
        <w:tblW w:w="0" w:type="auto"/>
        <w:tblLayout w:type="fixed"/>
        <w:tblLook w:val="04A0" w:firstRow="1" w:lastRow="0" w:firstColumn="1" w:lastColumn="0" w:noHBand="0" w:noVBand="1"/>
      </w:tblPr>
      <w:tblGrid>
        <w:gridCol w:w="562"/>
        <w:gridCol w:w="2694"/>
        <w:gridCol w:w="1417"/>
        <w:gridCol w:w="1559"/>
        <w:gridCol w:w="3113"/>
      </w:tblGrid>
      <w:tr w:rsidR="00903AD0" w:rsidRPr="006D71E1" w:rsidTr="00903AD0">
        <w:tc>
          <w:tcPr>
            <w:tcW w:w="562" w:type="dxa"/>
            <w:vAlign w:val="center"/>
          </w:tcPr>
          <w:p w:rsidR="00903AD0" w:rsidRPr="006D71E1" w:rsidRDefault="00903AD0" w:rsidP="00903AD0">
            <w:pPr>
              <w:jc w:val="center"/>
              <w:rPr>
                <w:sz w:val="20"/>
                <w:szCs w:val="20"/>
              </w:rPr>
            </w:pPr>
            <w:r w:rsidRPr="006D71E1">
              <w:rPr>
                <w:sz w:val="20"/>
                <w:szCs w:val="20"/>
              </w:rPr>
              <w:t>№</w:t>
            </w:r>
          </w:p>
        </w:tc>
        <w:tc>
          <w:tcPr>
            <w:tcW w:w="2694" w:type="dxa"/>
            <w:vAlign w:val="center"/>
          </w:tcPr>
          <w:p w:rsidR="00903AD0" w:rsidRPr="006D71E1" w:rsidRDefault="00903AD0" w:rsidP="00903AD0">
            <w:pPr>
              <w:jc w:val="center"/>
              <w:rPr>
                <w:sz w:val="20"/>
                <w:szCs w:val="20"/>
              </w:rPr>
            </w:pPr>
            <w:r w:rsidRPr="006D71E1">
              <w:rPr>
                <w:sz w:val="20"/>
                <w:szCs w:val="20"/>
              </w:rPr>
              <w:t>Наименование объекта</w:t>
            </w:r>
          </w:p>
        </w:tc>
        <w:tc>
          <w:tcPr>
            <w:tcW w:w="1417" w:type="dxa"/>
            <w:vAlign w:val="center"/>
          </w:tcPr>
          <w:p w:rsidR="00903AD0" w:rsidRPr="006D71E1" w:rsidRDefault="00903AD0" w:rsidP="00903AD0">
            <w:pPr>
              <w:jc w:val="center"/>
              <w:rPr>
                <w:sz w:val="20"/>
                <w:szCs w:val="20"/>
              </w:rPr>
            </w:pPr>
            <w:r w:rsidRPr="006D71E1">
              <w:rPr>
                <w:sz w:val="20"/>
                <w:szCs w:val="20"/>
              </w:rPr>
              <w:t>Основание</w:t>
            </w:r>
          </w:p>
        </w:tc>
        <w:tc>
          <w:tcPr>
            <w:tcW w:w="1559" w:type="dxa"/>
            <w:vAlign w:val="center"/>
          </w:tcPr>
          <w:p w:rsidR="00903AD0" w:rsidRPr="006D71E1" w:rsidRDefault="00903AD0" w:rsidP="00903AD0">
            <w:pPr>
              <w:jc w:val="center"/>
              <w:rPr>
                <w:sz w:val="20"/>
                <w:szCs w:val="20"/>
              </w:rPr>
            </w:pPr>
            <w:r w:rsidRPr="006D71E1">
              <w:rPr>
                <w:sz w:val="20"/>
                <w:szCs w:val="20"/>
              </w:rPr>
              <w:t>Сроки реализации</w:t>
            </w:r>
          </w:p>
        </w:tc>
        <w:tc>
          <w:tcPr>
            <w:tcW w:w="3113" w:type="dxa"/>
            <w:vAlign w:val="center"/>
          </w:tcPr>
          <w:p w:rsidR="00903AD0" w:rsidRPr="006D71E1" w:rsidRDefault="00903AD0" w:rsidP="00903AD0">
            <w:pPr>
              <w:jc w:val="center"/>
              <w:rPr>
                <w:sz w:val="20"/>
                <w:szCs w:val="20"/>
              </w:rPr>
            </w:pPr>
            <w:r w:rsidRPr="006D71E1">
              <w:rPr>
                <w:sz w:val="20"/>
                <w:szCs w:val="20"/>
              </w:rPr>
              <w:t>Местоположение объекта</w:t>
            </w:r>
          </w:p>
        </w:tc>
      </w:tr>
      <w:tr w:rsidR="00903AD0" w:rsidRPr="006D71E1" w:rsidTr="00903AD0">
        <w:tc>
          <w:tcPr>
            <w:tcW w:w="562" w:type="dxa"/>
            <w:vAlign w:val="center"/>
          </w:tcPr>
          <w:p w:rsidR="00903AD0" w:rsidRPr="006D71E1" w:rsidRDefault="00903AD0" w:rsidP="00903AD0">
            <w:pPr>
              <w:jc w:val="center"/>
              <w:rPr>
                <w:sz w:val="20"/>
                <w:szCs w:val="20"/>
              </w:rPr>
            </w:pPr>
            <w:r w:rsidRPr="006D71E1">
              <w:rPr>
                <w:sz w:val="20"/>
                <w:szCs w:val="20"/>
              </w:rPr>
              <w:t>1.</w:t>
            </w:r>
          </w:p>
        </w:tc>
        <w:tc>
          <w:tcPr>
            <w:tcW w:w="2694" w:type="dxa"/>
            <w:vAlign w:val="center"/>
          </w:tcPr>
          <w:p w:rsidR="00903AD0" w:rsidRPr="006D71E1" w:rsidRDefault="00903AD0" w:rsidP="00903AD0">
            <w:pPr>
              <w:jc w:val="center"/>
              <w:rPr>
                <w:sz w:val="20"/>
                <w:szCs w:val="20"/>
              </w:rPr>
            </w:pPr>
            <w:r w:rsidRPr="006D71E1">
              <w:rPr>
                <w:sz w:val="20"/>
                <w:szCs w:val="20"/>
              </w:rPr>
              <w:t xml:space="preserve">Строительство перехватывающих парковок у транспортно- пересадочных узлов общественного транспорта, вместимостью 400 </w:t>
            </w:r>
            <w:proofErr w:type="spellStart"/>
            <w:r w:rsidRPr="006D71E1">
              <w:rPr>
                <w:sz w:val="20"/>
                <w:szCs w:val="20"/>
              </w:rPr>
              <w:t>машино</w:t>
            </w:r>
            <w:proofErr w:type="spellEnd"/>
            <w:r w:rsidRPr="006D71E1">
              <w:rPr>
                <w:sz w:val="20"/>
                <w:szCs w:val="20"/>
              </w:rPr>
              <w:t>-мест:</w:t>
            </w:r>
          </w:p>
        </w:tc>
        <w:tc>
          <w:tcPr>
            <w:tcW w:w="1417" w:type="dxa"/>
            <w:vAlign w:val="center"/>
          </w:tcPr>
          <w:p w:rsidR="00903AD0" w:rsidRPr="006D71E1" w:rsidRDefault="00903AD0" w:rsidP="00903AD0">
            <w:pPr>
              <w:jc w:val="center"/>
              <w:rPr>
                <w:sz w:val="20"/>
                <w:szCs w:val="20"/>
              </w:rPr>
            </w:pPr>
            <w:r w:rsidRPr="006D71E1">
              <w:rPr>
                <w:sz w:val="20"/>
                <w:szCs w:val="20"/>
              </w:rPr>
              <w:t>ПКРТИ</w:t>
            </w:r>
          </w:p>
        </w:tc>
        <w:tc>
          <w:tcPr>
            <w:tcW w:w="1559" w:type="dxa"/>
            <w:vAlign w:val="center"/>
          </w:tcPr>
          <w:p w:rsidR="00903AD0" w:rsidRPr="006D71E1" w:rsidRDefault="00903AD0" w:rsidP="00903AD0">
            <w:pPr>
              <w:jc w:val="center"/>
              <w:rPr>
                <w:sz w:val="20"/>
                <w:szCs w:val="20"/>
              </w:rPr>
            </w:pPr>
            <w:r w:rsidRPr="006D71E1">
              <w:rPr>
                <w:sz w:val="20"/>
                <w:szCs w:val="20"/>
              </w:rPr>
              <w:t xml:space="preserve">2024-2025 г. </w:t>
            </w:r>
            <w:r w:rsidR="00AC50B4" w:rsidRPr="006D71E1">
              <w:rPr>
                <w:sz w:val="20"/>
                <w:szCs w:val="20"/>
              </w:rPr>
              <w:t xml:space="preserve">               </w:t>
            </w:r>
            <w:r w:rsidRPr="006D71E1">
              <w:rPr>
                <w:sz w:val="20"/>
                <w:szCs w:val="20"/>
              </w:rPr>
              <w:t>(1 объект)</w:t>
            </w:r>
          </w:p>
          <w:p w:rsidR="00903AD0" w:rsidRPr="006D71E1" w:rsidRDefault="00903AD0" w:rsidP="00903AD0">
            <w:pPr>
              <w:jc w:val="center"/>
              <w:rPr>
                <w:sz w:val="20"/>
                <w:szCs w:val="20"/>
              </w:rPr>
            </w:pPr>
            <w:r w:rsidRPr="006D71E1">
              <w:rPr>
                <w:sz w:val="20"/>
                <w:szCs w:val="20"/>
              </w:rPr>
              <w:t>2026-2035 г.</w:t>
            </w:r>
          </w:p>
          <w:p w:rsidR="00903AD0" w:rsidRPr="006D71E1" w:rsidRDefault="00903AD0" w:rsidP="00903AD0">
            <w:pPr>
              <w:jc w:val="center"/>
              <w:rPr>
                <w:sz w:val="20"/>
                <w:szCs w:val="20"/>
              </w:rPr>
            </w:pPr>
            <w:r w:rsidRPr="006D71E1">
              <w:rPr>
                <w:sz w:val="20"/>
                <w:szCs w:val="20"/>
              </w:rPr>
              <w:t>(2 объекта)</w:t>
            </w:r>
          </w:p>
        </w:tc>
        <w:tc>
          <w:tcPr>
            <w:tcW w:w="3113" w:type="dxa"/>
            <w:vAlign w:val="center"/>
          </w:tcPr>
          <w:p w:rsidR="00903AD0" w:rsidRPr="006D71E1" w:rsidRDefault="00903AD0" w:rsidP="004865E7">
            <w:pPr>
              <w:pStyle w:val="a5"/>
              <w:numPr>
                <w:ilvl w:val="0"/>
                <w:numId w:val="3"/>
              </w:numPr>
              <w:jc w:val="center"/>
              <w:rPr>
                <w:sz w:val="20"/>
                <w:szCs w:val="20"/>
              </w:rPr>
            </w:pPr>
            <w:r w:rsidRPr="006D71E1">
              <w:rPr>
                <w:sz w:val="20"/>
                <w:szCs w:val="20"/>
              </w:rPr>
              <w:t>ул. Баумана, ул. Генерала Щербакова;</w:t>
            </w:r>
          </w:p>
          <w:p w:rsidR="00903AD0" w:rsidRPr="006D71E1" w:rsidRDefault="00903AD0" w:rsidP="004865E7">
            <w:pPr>
              <w:pStyle w:val="a5"/>
              <w:numPr>
                <w:ilvl w:val="0"/>
                <w:numId w:val="3"/>
              </w:numPr>
              <w:jc w:val="center"/>
              <w:rPr>
                <w:sz w:val="20"/>
                <w:szCs w:val="20"/>
              </w:rPr>
            </w:pPr>
            <w:r w:rsidRPr="006D71E1">
              <w:rPr>
                <w:sz w:val="20"/>
                <w:szCs w:val="20"/>
              </w:rPr>
              <w:t>ул. Коминтерна, ул. Воровского, ул. Комсомольская;</w:t>
            </w:r>
          </w:p>
          <w:p w:rsidR="00903AD0" w:rsidRPr="006D71E1" w:rsidRDefault="00903AD0" w:rsidP="00AC50B4">
            <w:pPr>
              <w:pStyle w:val="a5"/>
              <w:numPr>
                <w:ilvl w:val="0"/>
                <w:numId w:val="3"/>
              </w:numPr>
              <w:jc w:val="center"/>
              <w:rPr>
                <w:sz w:val="20"/>
                <w:szCs w:val="20"/>
              </w:rPr>
            </w:pPr>
            <w:r w:rsidRPr="006D71E1">
              <w:rPr>
                <w:sz w:val="20"/>
                <w:szCs w:val="20"/>
              </w:rPr>
              <w:t>ул. Челюскинцев, Верхне-Ростинское шоссе</w:t>
            </w:r>
          </w:p>
        </w:tc>
      </w:tr>
    </w:tbl>
    <w:p w:rsidR="00AD022D" w:rsidRPr="006D71E1" w:rsidRDefault="00AD022D" w:rsidP="00AD022D"/>
    <w:p w:rsidR="00AD022D" w:rsidRPr="006D71E1" w:rsidRDefault="00AD022D" w:rsidP="00AC50B4">
      <w:pPr>
        <w:pStyle w:val="a3"/>
        <w:jc w:val="center"/>
        <w:rPr>
          <w:spacing w:val="0"/>
        </w:rPr>
      </w:pPr>
      <w:bookmarkStart w:id="108" w:name="_Toc532928069"/>
      <w:bookmarkStart w:id="109" w:name="_Toc533495209"/>
      <w:bookmarkStart w:id="110" w:name="_Toc533697412"/>
      <w:r w:rsidRPr="006D71E1">
        <w:rPr>
          <w:spacing w:val="0"/>
        </w:rPr>
        <w:t>7.3.2. Мероприятия по созданию платного парковочного пространства</w:t>
      </w:r>
      <w:bookmarkEnd w:id="107"/>
      <w:bookmarkEnd w:id="108"/>
      <w:bookmarkEnd w:id="109"/>
      <w:bookmarkEnd w:id="110"/>
    </w:p>
    <w:p w:rsidR="00F42F1E" w:rsidRPr="006D71E1" w:rsidRDefault="00F42F1E" w:rsidP="00CE7B04">
      <w:pPr>
        <w:ind w:firstLine="708"/>
      </w:pPr>
    </w:p>
    <w:p w:rsidR="00CE7B04" w:rsidRPr="006D71E1" w:rsidRDefault="00CE7B04" w:rsidP="003D09BB">
      <w:pPr>
        <w:pStyle w:val="G"/>
      </w:pPr>
      <w:r w:rsidRPr="006D71E1">
        <w:t>В рамках Программы развития транспортной инфраструктуры муниципального образования г. Мурманск предлагаются следующие мероп</w:t>
      </w:r>
      <w:r w:rsidR="003D09BB" w:rsidRPr="006D71E1">
        <w:t>риятия (инвестиционные проекты).</w:t>
      </w:r>
    </w:p>
    <w:p w:rsidR="003D09BB" w:rsidRPr="006D71E1" w:rsidRDefault="003D09BB" w:rsidP="003D09BB">
      <w:pPr>
        <w:pStyle w:val="G"/>
      </w:pPr>
    </w:p>
    <w:p w:rsidR="00903AD0" w:rsidRPr="006D71E1" w:rsidRDefault="00A51814" w:rsidP="003D09BB">
      <w:pPr>
        <w:rPr>
          <w:szCs w:val="24"/>
        </w:rPr>
      </w:pPr>
      <w:r w:rsidRPr="006D71E1">
        <w:rPr>
          <w:szCs w:val="24"/>
        </w:rPr>
        <w:t>Таблица</w:t>
      </w:r>
      <w:r w:rsidR="00903AD0" w:rsidRPr="006D71E1">
        <w:rPr>
          <w:szCs w:val="24"/>
        </w:rPr>
        <w:t xml:space="preserve"> </w:t>
      </w:r>
      <w:r w:rsidR="00AD03DF" w:rsidRPr="006D71E1">
        <w:rPr>
          <w:szCs w:val="24"/>
        </w:rPr>
        <w:t>23</w:t>
      </w:r>
      <w:r w:rsidR="00903AD0" w:rsidRPr="006D71E1">
        <w:rPr>
          <w:szCs w:val="24"/>
        </w:rPr>
        <w:t>. Мероприятия по созданию платного парковочного пространства</w:t>
      </w:r>
    </w:p>
    <w:tbl>
      <w:tblPr>
        <w:tblStyle w:val="ad"/>
        <w:tblW w:w="0" w:type="auto"/>
        <w:tblLayout w:type="fixed"/>
        <w:tblLook w:val="04A0" w:firstRow="1" w:lastRow="0" w:firstColumn="1" w:lastColumn="0" w:noHBand="0" w:noVBand="1"/>
      </w:tblPr>
      <w:tblGrid>
        <w:gridCol w:w="562"/>
        <w:gridCol w:w="2835"/>
        <w:gridCol w:w="1276"/>
        <w:gridCol w:w="1276"/>
        <w:gridCol w:w="3396"/>
      </w:tblGrid>
      <w:tr w:rsidR="00903AD0" w:rsidRPr="006D71E1" w:rsidTr="00AC50B4">
        <w:tc>
          <w:tcPr>
            <w:tcW w:w="562" w:type="dxa"/>
            <w:vAlign w:val="center"/>
          </w:tcPr>
          <w:p w:rsidR="00903AD0" w:rsidRPr="006D71E1" w:rsidRDefault="00903AD0" w:rsidP="00903AD0">
            <w:pPr>
              <w:jc w:val="center"/>
              <w:rPr>
                <w:sz w:val="20"/>
                <w:szCs w:val="20"/>
              </w:rPr>
            </w:pPr>
            <w:r w:rsidRPr="006D71E1">
              <w:rPr>
                <w:sz w:val="20"/>
                <w:szCs w:val="20"/>
              </w:rPr>
              <w:t>№</w:t>
            </w:r>
          </w:p>
        </w:tc>
        <w:tc>
          <w:tcPr>
            <w:tcW w:w="2835" w:type="dxa"/>
            <w:vAlign w:val="center"/>
          </w:tcPr>
          <w:p w:rsidR="00903AD0" w:rsidRPr="006D71E1" w:rsidRDefault="00903AD0" w:rsidP="005A2609">
            <w:pPr>
              <w:jc w:val="center"/>
              <w:rPr>
                <w:sz w:val="20"/>
                <w:szCs w:val="20"/>
              </w:rPr>
            </w:pPr>
            <w:r w:rsidRPr="006D71E1">
              <w:rPr>
                <w:sz w:val="20"/>
                <w:szCs w:val="20"/>
              </w:rPr>
              <w:t xml:space="preserve">Наименование </w:t>
            </w:r>
            <w:r w:rsidR="005A2609" w:rsidRPr="006D71E1">
              <w:rPr>
                <w:sz w:val="20"/>
                <w:szCs w:val="20"/>
              </w:rPr>
              <w:t>мероприятия</w:t>
            </w:r>
          </w:p>
        </w:tc>
        <w:tc>
          <w:tcPr>
            <w:tcW w:w="1276" w:type="dxa"/>
            <w:vAlign w:val="center"/>
          </w:tcPr>
          <w:p w:rsidR="00903AD0" w:rsidRPr="006D71E1" w:rsidRDefault="00903AD0" w:rsidP="00903AD0">
            <w:pPr>
              <w:jc w:val="center"/>
              <w:rPr>
                <w:sz w:val="20"/>
                <w:szCs w:val="20"/>
              </w:rPr>
            </w:pPr>
            <w:r w:rsidRPr="006D71E1">
              <w:rPr>
                <w:sz w:val="20"/>
                <w:szCs w:val="20"/>
              </w:rPr>
              <w:t>Основание</w:t>
            </w:r>
          </w:p>
        </w:tc>
        <w:tc>
          <w:tcPr>
            <w:tcW w:w="1276" w:type="dxa"/>
            <w:vAlign w:val="center"/>
          </w:tcPr>
          <w:p w:rsidR="00903AD0" w:rsidRPr="006D71E1" w:rsidRDefault="00903AD0" w:rsidP="00903AD0">
            <w:pPr>
              <w:jc w:val="center"/>
              <w:rPr>
                <w:sz w:val="20"/>
                <w:szCs w:val="20"/>
              </w:rPr>
            </w:pPr>
            <w:r w:rsidRPr="006D71E1">
              <w:rPr>
                <w:sz w:val="20"/>
                <w:szCs w:val="20"/>
              </w:rPr>
              <w:t>Сроки реализации</w:t>
            </w:r>
          </w:p>
        </w:tc>
        <w:tc>
          <w:tcPr>
            <w:tcW w:w="3396" w:type="dxa"/>
            <w:vAlign w:val="center"/>
          </w:tcPr>
          <w:p w:rsidR="00903AD0" w:rsidRPr="006D71E1" w:rsidRDefault="00903AD0" w:rsidP="00903AD0">
            <w:pPr>
              <w:jc w:val="center"/>
              <w:rPr>
                <w:sz w:val="20"/>
                <w:szCs w:val="20"/>
              </w:rPr>
            </w:pPr>
            <w:r w:rsidRPr="006D71E1">
              <w:rPr>
                <w:sz w:val="20"/>
                <w:szCs w:val="20"/>
              </w:rPr>
              <w:t>Местоположение объекта</w:t>
            </w:r>
          </w:p>
        </w:tc>
      </w:tr>
      <w:tr w:rsidR="00903AD0" w:rsidRPr="006D71E1" w:rsidTr="00AC50B4">
        <w:tc>
          <w:tcPr>
            <w:tcW w:w="562" w:type="dxa"/>
            <w:vAlign w:val="center"/>
          </w:tcPr>
          <w:p w:rsidR="00903AD0" w:rsidRPr="006D71E1" w:rsidRDefault="00903AD0" w:rsidP="00903AD0">
            <w:pPr>
              <w:jc w:val="center"/>
              <w:rPr>
                <w:sz w:val="20"/>
                <w:szCs w:val="20"/>
              </w:rPr>
            </w:pPr>
            <w:r w:rsidRPr="006D71E1">
              <w:rPr>
                <w:sz w:val="20"/>
                <w:szCs w:val="20"/>
              </w:rPr>
              <w:t>1.</w:t>
            </w:r>
          </w:p>
        </w:tc>
        <w:tc>
          <w:tcPr>
            <w:tcW w:w="2835" w:type="dxa"/>
            <w:vAlign w:val="center"/>
          </w:tcPr>
          <w:p w:rsidR="00903AD0" w:rsidRPr="006D71E1" w:rsidRDefault="00903AD0" w:rsidP="00903AD0">
            <w:pPr>
              <w:jc w:val="center"/>
              <w:rPr>
                <w:sz w:val="20"/>
                <w:szCs w:val="20"/>
              </w:rPr>
            </w:pPr>
            <w:r w:rsidRPr="006D71E1">
              <w:rPr>
                <w:sz w:val="20"/>
                <w:szCs w:val="20"/>
              </w:rPr>
              <w:t>Организация платного парковочного пространства. Создание парковок вдоль уличной сети. 10</w:t>
            </w:r>
            <w:r w:rsidR="00AC50B4" w:rsidRPr="006D71E1">
              <w:rPr>
                <w:sz w:val="20"/>
                <w:szCs w:val="20"/>
              </w:rPr>
              <w:t xml:space="preserve"> </w:t>
            </w:r>
            <w:r w:rsidRPr="006D71E1">
              <w:rPr>
                <w:sz w:val="20"/>
                <w:szCs w:val="20"/>
              </w:rPr>
              <w:t xml:space="preserve">180 п.м. дорог, ориентировочно </w:t>
            </w:r>
            <w:r w:rsidR="00AC50B4" w:rsidRPr="006D71E1">
              <w:rPr>
                <w:sz w:val="20"/>
                <w:szCs w:val="20"/>
              </w:rPr>
              <w:t xml:space="preserve">            </w:t>
            </w:r>
            <w:r w:rsidRPr="006D71E1">
              <w:rPr>
                <w:sz w:val="20"/>
                <w:szCs w:val="20"/>
              </w:rPr>
              <w:t>1</w:t>
            </w:r>
            <w:r w:rsidR="00AC50B4" w:rsidRPr="006D71E1">
              <w:rPr>
                <w:sz w:val="20"/>
                <w:szCs w:val="20"/>
              </w:rPr>
              <w:t xml:space="preserve"> </w:t>
            </w:r>
            <w:r w:rsidRPr="006D71E1">
              <w:rPr>
                <w:sz w:val="20"/>
                <w:szCs w:val="20"/>
              </w:rPr>
              <w:t>920 мест.</w:t>
            </w:r>
          </w:p>
        </w:tc>
        <w:tc>
          <w:tcPr>
            <w:tcW w:w="1276" w:type="dxa"/>
            <w:vAlign w:val="center"/>
          </w:tcPr>
          <w:p w:rsidR="00903AD0" w:rsidRPr="006D71E1" w:rsidRDefault="00903AD0" w:rsidP="00903AD0">
            <w:pPr>
              <w:jc w:val="center"/>
              <w:rPr>
                <w:sz w:val="20"/>
                <w:szCs w:val="20"/>
              </w:rPr>
            </w:pPr>
            <w:r w:rsidRPr="006D71E1">
              <w:rPr>
                <w:sz w:val="20"/>
                <w:szCs w:val="20"/>
              </w:rPr>
              <w:t>ПКРТИ</w:t>
            </w:r>
          </w:p>
        </w:tc>
        <w:tc>
          <w:tcPr>
            <w:tcW w:w="1276" w:type="dxa"/>
            <w:vAlign w:val="center"/>
          </w:tcPr>
          <w:p w:rsidR="00903AD0" w:rsidRPr="006D71E1" w:rsidRDefault="00903AD0" w:rsidP="00903AD0">
            <w:pPr>
              <w:jc w:val="center"/>
              <w:rPr>
                <w:sz w:val="20"/>
                <w:szCs w:val="20"/>
              </w:rPr>
            </w:pPr>
            <w:r w:rsidRPr="006D71E1">
              <w:rPr>
                <w:sz w:val="20"/>
                <w:szCs w:val="20"/>
              </w:rPr>
              <w:t>2021 г.</w:t>
            </w:r>
          </w:p>
        </w:tc>
        <w:tc>
          <w:tcPr>
            <w:tcW w:w="3396" w:type="dxa"/>
            <w:vAlign w:val="center"/>
          </w:tcPr>
          <w:p w:rsidR="00903AD0" w:rsidRPr="006D71E1" w:rsidRDefault="00903AD0" w:rsidP="00903AD0">
            <w:pPr>
              <w:jc w:val="center"/>
              <w:rPr>
                <w:sz w:val="20"/>
                <w:szCs w:val="20"/>
              </w:rPr>
            </w:pPr>
            <w:r w:rsidRPr="006D71E1">
              <w:rPr>
                <w:sz w:val="20"/>
                <w:szCs w:val="20"/>
              </w:rPr>
              <w:t xml:space="preserve">Ул. Октябрьская, </w:t>
            </w:r>
            <w:r w:rsidR="00AC50B4" w:rsidRPr="006D71E1">
              <w:rPr>
                <w:sz w:val="20"/>
                <w:szCs w:val="20"/>
              </w:rPr>
              <w:t xml:space="preserve">                                  </w:t>
            </w:r>
            <w:r w:rsidRPr="006D71E1">
              <w:rPr>
                <w:sz w:val="20"/>
                <w:szCs w:val="20"/>
              </w:rPr>
              <w:t>ул. Володарского, ул</w:t>
            </w:r>
            <w:r w:rsidR="00AC50B4" w:rsidRPr="006D71E1">
              <w:rPr>
                <w:sz w:val="20"/>
                <w:szCs w:val="20"/>
              </w:rPr>
              <w:t xml:space="preserve">. Карла Маркса, ул. Профсоюзов, </w:t>
            </w:r>
            <w:r w:rsidRPr="006D71E1">
              <w:rPr>
                <w:sz w:val="20"/>
                <w:szCs w:val="20"/>
              </w:rPr>
              <w:t xml:space="preserve">ул. Воровского,  ул. Комсомольская, Пионерский пер. ул. Капитана Егорова, </w:t>
            </w:r>
            <w:r w:rsidR="00AC50B4" w:rsidRPr="006D71E1">
              <w:rPr>
                <w:sz w:val="20"/>
                <w:szCs w:val="20"/>
              </w:rPr>
              <w:t xml:space="preserve">                               </w:t>
            </w:r>
            <w:r w:rsidRPr="006D71E1">
              <w:rPr>
                <w:sz w:val="20"/>
                <w:szCs w:val="20"/>
              </w:rPr>
              <w:t xml:space="preserve">ул. Дзержинского, ул. Софьи Перовской, ул. Пушкинская,  </w:t>
            </w:r>
            <w:r w:rsidR="00AC50B4" w:rsidRPr="006D71E1">
              <w:rPr>
                <w:sz w:val="20"/>
                <w:szCs w:val="20"/>
              </w:rPr>
              <w:t xml:space="preserve">                   </w:t>
            </w:r>
            <w:r w:rsidRPr="006D71E1">
              <w:rPr>
                <w:sz w:val="20"/>
                <w:szCs w:val="20"/>
              </w:rPr>
              <w:t>ул. Ленинградская, Рыбный проезд, Флотский проезд, пл. Спорта</w:t>
            </w:r>
          </w:p>
        </w:tc>
      </w:tr>
    </w:tbl>
    <w:p w:rsidR="003D09BB" w:rsidRPr="006D71E1" w:rsidRDefault="003D09BB" w:rsidP="00AD022D"/>
    <w:p w:rsidR="003D09BB" w:rsidRPr="006D71E1" w:rsidRDefault="003D09BB">
      <w:pPr>
        <w:spacing w:after="160" w:line="259" w:lineRule="auto"/>
        <w:jc w:val="left"/>
      </w:pPr>
      <w:r w:rsidRPr="006D71E1">
        <w:br w:type="page"/>
      </w:r>
    </w:p>
    <w:p w:rsidR="00AD022D" w:rsidRPr="006D71E1" w:rsidRDefault="00AD022D" w:rsidP="00AC50B4">
      <w:pPr>
        <w:pStyle w:val="a3"/>
        <w:jc w:val="center"/>
        <w:rPr>
          <w:spacing w:val="0"/>
        </w:rPr>
      </w:pPr>
      <w:bookmarkStart w:id="111" w:name="_Toc532824335"/>
      <w:bookmarkStart w:id="112" w:name="_Toc532928070"/>
      <w:bookmarkStart w:id="113" w:name="_Toc533495210"/>
      <w:bookmarkStart w:id="114" w:name="_Toc533697413"/>
      <w:r w:rsidRPr="006D71E1">
        <w:rPr>
          <w:spacing w:val="0"/>
        </w:rPr>
        <w:t>7.3.</w:t>
      </w:r>
      <w:r w:rsidR="00FD5664" w:rsidRPr="006D71E1">
        <w:rPr>
          <w:spacing w:val="0"/>
        </w:rPr>
        <w:t>3</w:t>
      </w:r>
      <w:r w:rsidRPr="006D71E1">
        <w:rPr>
          <w:spacing w:val="0"/>
        </w:rPr>
        <w:t>. Мероприятия по созданию внеуличных парковок</w:t>
      </w:r>
      <w:bookmarkEnd w:id="111"/>
      <w:bookmarkEnd w:id="112"/>
      <w:bookmarkEnd w:id="113"/>
      <w:bookmarkEnd w:id="114"/>
    </w:p>
    <w:p w:rsidR="00F42F1E" w:rsidRPr="006D71E1" w:rsidRDefault="00F42F1E" w:rsidP="00AD022D">
      <w:pPr>
        <w:ind w:firstLine="708"/>
      </w:pPr>
    </w:p>
    <w:p w:rsidR="00AD022D" w:rsidRPr="006D71E1" w:rsidRDefault="00AD022D" w:rsidP="003D09BB">
      <w:pPr>
        <w:pStyle w:val="G"/>
      </w:pPr>
      <w:r w:rsidRPr="006D71E1">
        <w:t>В рамках Программы развития транспортной инфраструктуры муниципального образования г. Мурманск предлагаются следующие мероп</w:t>
      </w:r>
      <w:r w:rsidR="003D09BB" w:rsidRPr="006D71E1">
        <w:t>риятия (инвестиционные проекты).</w:t>
      </w:r>
    </w:p>
    <w:p w:rsidR="003D09BB" w:rsidRPr="006D71E1" w:rsidRDefault="003D09BB" w:rsidP="003D09BB">
      <w:pPr>
        <w:pStyle w:val="G"/>
      </w:pPr>
    </w:p>
    <w:p w:rsidR="00903AD0" w:rsidRPr="006D71E1" w:rsidRDefault="00A51814" w:rsidP="003D09BB">
      <w:pPr>
        <w:rPr>
          <w:szCs w:val="24"/>
        </w:rPr>
      </w:pPr>
      <w:bookmarkStart w:id="115" w:name="_Toc532824336"/>
      <w:r w:rsidRPr="006D71E1">
        <w:rPr>
          <w:szCs w:val="24"/>
        </w:rPr>
        <w:t>Таблица</w:t>
      </w:r>
      <w:r w:rsidR="00903AD0" w:rsidRPr="006D71E1">
        <w:rPr>
          <w:szCs w:val="24"/>
        </w:rPr>
        <w:t xml:space="preserve"> </w:t>
      </w:r>
      <w:r w:rsidR="00AD03DF" w:rsidRPr="006D71E1">
        <w:rPr>
          <w:szCs w:val="24"/>
        </w:rPr>
        <w:t>24</w:t>
      </w:r>
      <w:r w:rsidR="002A3B21">
        <w:rPr>
          <w:szCs w:val="24"/>
        </w:rPr>
        <w:t>.</w:t>
      </w:r>
      <w:r w:rsidR="00AD03DF" w:rsidRPr="006D71E1">
        <w:rPr>
          <w:szCs w:val="24"/>
        </w:rPr>
        <w:t xml:space="preserve"> Мероприятия по созданию внеуличных </w:t>
      </w:r>
      <w:r w:rsidR="003D09BB" w:rsidRPr="006D71E1">
        <w:rPr>
          <w:szCs w:val="24"/>
        </w:rPr>
        <w:t>парковок</w:t>
      </w:r>
    </w:p>
    <w:tbl>
      <w:tblPr>
        <w:tblStyle w:val="ad"/>
        <w:tblW w:w="0" w:type="auto"/>
        <w:tblLayout w:type="fixed"/>
        <w:tblLook w:val="04A0" w:firstRow="1" w:lastRow="0" w:firstColumn="1" w:lastColumn="0" w:noHBand="0" w:noVBand="1"/>
      </w:tblPr>
      <w:tblGrid>
        <w:gridCol w:w="562"/>
        <w:gridCol w:w="2835"/>
        <w:gridCol w:w="1276"/>
        <w:gridCol w:w="1559"/>
        <w:gridCol w:w="3113"/>
      </w:tblGrid>
      <w:tr w:rsidR="00903AD0" w:rsidRPr="006D71E1" w:rsidTr="00AC50B4">
        <w:tc>
          <w:tcPr>
            <w:tcW w:w="562" w:type="dxa"/>
            <w:vAlign w:val="center"/>
          </w:tcPr>
          <w:p w:rsidR="00903AD0" w:rsidRPr="006D71E1" w:rsidRDefault="00903AD0" w:rsidP="00903AD0">
            <w:pPr>
              <w:jc w:val="center"/>
              <w:rPr>
                <w:sz w:val="20"/>
                <w:szCs w:val="20"/>
              </w:rPr>
            </w:pPr>
            <w:r w:rsidRPr="006D71E1">
              <w:rPr>
                <w:sz w:val="20"/>
                <w:szCs w:val="20"/>
              </w:rPr>
              <w:t>№</w:t>
            </w:r>
          </w:p>
        </w:tc>
        <w:tc>
          <w:tcPr>
            <w:tcW w:w="2835" w:type="dxa"/>
            <w:vAlign w:val="center"/>
          </w:tcPr>
          <w:p w:rsidR="00903AD0" w:rsidRPr="006D71E1" w:rsidRDefault="00903AD0" w:rsidP="005A2609">
            <w:pPr>
              <w:jc w:val="center"/>
              <w:rPr>
                <w:sz w:val="20"/>
                <w:szCs w:val="20"/>
              </w:rPr>
            </w:pPr>
            <w:r w:rsidRPr="006D71E1">
              <w:rPr>
                <w:sz w:val="20"/>
                <w:szCs w:val="20"/>
              </w:rPr>
              <w:t xml:space="preserve">Наименование </w:t>
            </w:r>
            <w:r w:rsidR="005A2609" w:rsidRPr="006D71E1">
              <w:rPr>
                <w:sz w:val="20"/>
                <w:szCs w:val="20"/>
              </w:rPr>
              <w:t>мероприятия</w:t>
            </w:r>
          </w:p>
        </w:tc>
        <w:tc>
          <w:tcPr>
            <w:tcW w:w="1276" w:type="dxa"/>
            <w:vAlign w:val="center"/>
          </w:tcPr>
          <w:p w:rsidR="00903AD0" w:rsidRPr="006D71E1" w:rsidRDefault="00903AD0" w:rsidP="00903AD0">
            <w:pPr>
              <w:jc w:val="center"/>
              <w:rPr>
                <w:sz w:val="20"/>
                <w:szCs w:val="20"/>
              </w:rPr>
            </w:pPr>
            <w:r w:rsidRPr="006D71E1">
              <w:rPr>
                <w:sz w:val="20"/>
                <w:szCs w:val="20"/>
              </w:rPr>
              <w:t>Основание</w:t>
            </w:r>
          </w:p>
        </w:tc>
        <w:tc>
          <w:tcPr>
            <w:tcW w:w="1559" w:type="dxa"/>
            <w:vAlign w:val="center"/>
          </w:tcPr>
          <w:p w:rsidR="00903AD0" w:rsidRPr="006D71E1" w:rsidRDefault="00903AD0" w:rsidP="00903AD0">
            <w:pPr>
              <w:jc w:val="center"/>
              <w:rPr>
                <w:sz w:val="20"/>
                <w:szCs w:val="20"/>
              </w:rPr>
            </w:pPr>
            <w:r w:rsidRPr="006D71E1">
              <w:rPr>
                <w:sz w:val="20"/>
                <w:szCs w:val="20"/>
              </w:rPr>
              <w:t>Сроки реализации</w:t>
            </w:r>
          </w:p>
        </w:tc>
        <w:tc>
          <w:tcPr>
            <w:tcW w:w="3113" w:type="dxa"/>
            <w:vAlign w:val="center"/>
          </w:tcPr>
          <w:p w:rsidR="00903AD0" w:rsidRPr="006D71E1" w:rsidRDefault="00903AD0" w:rsidP="00903AD0">
            <w:pPr>
              <w:jc w:val="center"/>
              <w:rPr>
                <w:sz w:val="20"/>
                <w:szCs w:val="20"/>
              </w:rPr>
            </w:pPr>
            <w:r w:rsidRPr="006D71E1">
              <w:rPr>
                <w:sz w:val="20"/>
                <w:szCs w:val="20"/>
              </w:rPr>
              <w:t>Местоположение объекта</w:t>
            </w:r>
          </w:p>
        </w:tc>
      </w:tr>
      <w:tr w:rsidR="00903AD0" w:rsidRPr="006D71E1" w:rsidTr="00AC50B4">
        <w:tc>
          <w:tcPr>
            <w:tcW w:w="562" w:type="dxa"/>
            <w:vAlign w:val="center"/>
          </w:tcPr>
          <w:p w:rsidR="00903AD0" w:rsidRPr="006D71E1" w:rsidRDefault="00903AD0" w:rsidP="00903AD0">
            <w:pPr>
              <w:jc w:val="center"/>
              <w:rPr>
                <w:sz w:val="20"/>
                <w:szCs w:val="20"/>
              </w:rPr>
            </w:pPr>
            <w:r w:rsidRPr="006D71E1">
              <w:rPr>
                <w:sz w:val="20"/>
                <w:szCs w:val="20"/>
              </w:rPr>
              <w:t>1.</w:t>
            </w:r>
          </w:p>
        </w:tc>
        <w:tc>
          <w:tcPr>
            <w:tcW w:w="2835" w:type="dxa"/>
            <w:vAlign w:val="center"/>
          </w:tcPr>
          <w:p w:rsidR="00903AD0" w:rsidRPr="006D71E1" w:rsidRDefault="00903AD0" w:rsidP="00903AD0">
            <w:pPr>
              <w:jc w:val="center"/>
              <w:rPr>
                <w:sz w:val="20"/>
                <w:szCs w:val="20"/>
              </w:rPr>
            </w:pPr>
            <w:r w:rsidRPr="006D71E1">
              <w:rPr>
                <w:sz w:val="20"/>
                <w:szCs w:val="20"/>
              </w:rPr>
              <w:t xml:space="preserve">Организация 14 многоярусных наземных паркингов ориентировочной вместимостью 400 </w:t>
            </w:r>
            <w:proofErr w:type="spellStart"/>
            <w:r w:rsidRPr="006D71E1">
              <w:rPr>
                <w:sz w:val="20"/>
                <w:szCs w:val="20"/>
              </w:rPr>
              <w:t>машино</w:t>
            </w:r>
            <w:proofErr w:type="spellEnd"/>
            <w:r w:rsidRPr="006D71E1">
              <w:rPr>
                <w:sz w:val="20"/>
                <w:szCs w:val="20"/>
              </w:rPr>
              <w:t>-мест</w:t>
            </w:r>
          </w:p>
        </w:tc>
        <w:tc>
          <w:tcPr>
            <w:tcW w:w="1276" w:type="dxa"/>
            <w:vAlign w:val="center"/>
          </w:tcPr>
          <w:p w:rsidR="00903AD0" w:rsidRPr="006D71E1" w:rsidRDefault="00903AD0" w:rsidP="00903AD0">
            <w:pPr>
              <w:jc w:val="center"/>
              <w:rPr>
                <w:sz w:val="20"/>
                <w:szCs w:val="20"/>
              </w:rPr>
            </w:pPr>
            <w:r w:rsidRPr="006D71E1">
              <w:rPr>
                <w:sz w:val="20"/>
                <w:szCs w:val="20"/>
              </w:rPr>
              <w:t>Генплан</w:t>
            </w:r>
          </w:p>
        </w:tc>
        <w:tc>
          <w:tcPr>
            <w:tcW w:w="1559" w:type="dxa"/>
            <w:vAlign w:val="center"/>
          </w:tcPr>
          <w:p w:rsidR="00903AD0" w:rsidRPr="006D71E1" w:rsidRDefault="00903AD0" w:rsidP="00903AD0">
            <w:pPr>
              <w:jc w:val="center"/>
              <w:rPr>
                <w:sz w:val="20"/>
                <w:szCs w:val="20"/>
              </w:rPr>
            </w:pPr>
            <w:r w:rsidRPr="006D71E1">
              <w:rPr>
                <w:sz w:val="20"/>
                <w:szCs w:val="20"/>
              </w:rPr>
              <w:t xml:space="preserve">2024-2025 г. (первая очередь, </w:t>
            </w:r>
            <w:r w:rsidR="00AC50B4" w:rsidRPr="006D71E1">
              <w:rPr>
                <w:sz w:val="20"/>
                <w:szCs w:val="20"/>
              </w:rPr>
              <w:t xml:space="preserve">                       </w:t>
            </w:r>
            <w:r w:rsidRPr="006D71E1">
              <w:rPr>
                <w:sz w:val="20"/>
                <w:szCs w:val="20"/>
              </w:rPr>
              <w:t>7 парк.)</w:t>
            </w:r>
          </w:p>
          <w:p w:rsidR="00903AD0" w:rsidRPr="006D71E1" w:rsidRDefault="00903AD0" w:rsidP="00903AD0">
            <w:pPr>
              <w:jc w:val="center"/>
              <w:rPr>
                <w:sz w:val="20"/>
                <w:szCs w:val="20"/>
              </w:rPr>
            </w:pPr>
            <w:r w:rsidRPr="006D71E1">
              <w:rPr>
                <w:sz w:val="20"/>
                <w:szCs w:val="20"/>
              </w:rPr>
              <w:t>2026-2035 г.</w:t>
            </w:r>
          </w:p>
          <w:p w:rsidR="00903AD0" w:rsidRPr="006D71E1" w:rsidRDefault="00903AD0" w:rsidP="00903AD0">
            <w:pPr>
              <w:jc w:val="center"/>
              <w:rPr>
                <w:sz w:val="20"/>
                <w:szCs w:val="20"/>
              </w:rPr>
            </w:pPr>
            <w:r w:rsidRPr="006D71E1">
              <w:rPr>
                <w:sz w:val="20"/>
                <w:szCs w:val="20"/>
              </w:rPr>
              <w:t xml:space="preserve">(2 очередь, </w:t>
            </w:r>
            <w:r w:rsidR="00AC50B4" w:rsidRPr="006D71E1">
              <w:rPr>
                <w:sz w:val="20"/>
                <w:szCs w:val="20"/>
              </w:rPr>
              <w:t xml:space="preserve">                    </w:t>
            </w:r>
            <w:r w:rsidRPr="006D71E1">
              <w:rPr>
                <w:sz w:val="20"/>
                <w:szCs w:val="20"/>
              </w:rPr>
              <w:t>7 парк.)</w:t>
            </w:r>
          </w:p>
        </w:tc>
        <w:tc>
          <w:tcPr>
            <w:tcW w:w="3113" w:type="dxa"/>
            <w:vAlign w:val="center"/>
          </w:tcPr>
          <w:p w:rsidR="00903AD0" w:rsidRPr="006D71E1" w:rsidRDefault="00903AD0" w:rsidP="00903AD0">
            <w:pPr>
              <w:jc w:val="center"/>
              <w:rPr>
                <w:sz w:val="20"/>
                <w:szCs w:val="20"/>
              </w:rPr>
            </w:pPr>
            <w:r w:rsidRPr="006D71E1">
              <w:rPr>
                <w:sz w:val="20"/>
                <w:szCs w:val="20"/>
              </w:rPr>
              <w:t>В соответствии со схемой размещения, заложенной в Генеральном плане</w:t>
            </w:r>
          </w:p>
        </w:tc>
      </w:tr>
      <w:tr w:rsidR="00903AD0" w:rsidRPr="006D71E1" w:rsidTr="00AC50B4">
        <w:tc>
          <w:tcPr>
            <w:tcW w:w="562" w:type="dxa"/>
            <w:vAlign w:val="center"/>
          </w:tcPr>
          <w:p w:rsidR="00903AD0" w:rsidRPr="006D71E1" w:rsidRDefault="00903AD0" w:rsidP="00903AD0">
            <w:pPr>
              <w:jc w:val="center"/>
              <w:rPr>
                <w:sz w:val="20"/>
                <w:szCs w:val="20"/>
              </w:rPr>
            </w:pPr>
            <w:r w:rsidRPr="006D71E1">
              <w:rPr>
                <w:sz w:val="20"/>
                <w:szCs w:val="20"/>
              </w:rPr>
              <w:t>2.</w:t>
            </w:r>
          </w:p>
        </w:tc>
        <w:tc>
          <w:tcPr>
            <w:tcW w:w="2835" w:type="dxa"/>
            <w:vAlign w:val="center"/>
          </w:tcPr>
          <w:p w:rsidR="00903AD0" w:rsidRPr="006D71E1" w:rsidRDefault="00903AD0" w:rsidP="00903AD0">
            <w:pPr>
              <w:jc w:val="center"/>
              <w:rPr>
                <w:sz w:val="20"/>
                <w:szCs w:val="20"/>
              </w:rPr>
            </w:pPr>
            <w:r w:rsidRPr="006D71E1">
              <w:rPr>
                <w:sz w:val="20"/>
                <w:szCs w:val="20"/>
              </w:rPr>
              <w:t xml:space="preserve">Строительство подземного паркинга вместимостью 600 </w:t>
            </w:r>
            <w:proofErr w:type="spellStart"/>
            <w:r w:rsidRPr="006D71E1">
              <w:rPr>
                <w:sz w:val="20"/>
                <w:szCs w:val="20"/>
              </w:rPr>
              <w:t>машино</w:t>
            </w:r>
            <w:proofErr w:type="spellEnd"/>
            <w:r w:rsidRPr="006D71E1">
              <w:rPr>
                <w:sz w:val="20"/>
                <w:szCs w:val="20"/>
              </w:rPr>
              <w:t>-мест</w:t>
            </w:r>
          </w:p>
        </w:tc>
        <w:tc>
          <w:tcPr>
            <w:tcW w:w="1276" w:type="dxa"/>
            <w:vAlign w:val="center"/>
          </w:tcPr>
          <w:p w:rsidR="00903AD0" w:rsidRPr="006D71E1" w:rsidRDefault="00903AD0" w:rsidP="00903AD0">
            <w:pPr>
              <w:jc w:val="center"/>
              <w:rPr>
                <w:sz w:val="20"/>
                <w:szCs w:val="20"/>
              </w:rPr>
            </w:pPr>
            <w:r w:rsidRPr="006D71E1">
              <w:rPr>
                <w:sz w:val="20"/>
                <w:szCs w:val="20"/>
              </w:rPr>
              <w:t>ПКРТИ</w:t>
            </w:r>
          </w:p>
        </w:tc>
        <w:tc>
          <w:tcPr>
            <w:tcW w:w="1559" w:type="dxa"/>
            <w:vAlign w:val="center"/>
          </w:tcPr>
          <w:p w:rsidR="00903AD0" w:rsidRPr="006D71E1" w:rsidRDefault="00903AD0" w:rsidP="00903AD0">
            <w:pPr>
              <w:jc w:val="center"/>
              <w:rPr>
                <w:sz w:val="20"/>
                <w:szCs w:val="20"/>
              </w:rPr>
            </w:pPr>
            <w:r w:rsidRPr="006D71E1">
              <w:rPr>
                <w:sz w:val="20"/>
                <w:szCs w:val="20"/>
              </w:rPr>
              <w:t>2026-2035 г</w:t>
            </w:r>
          </w:p>
        </w:tc>
        <w:tc>
          <w:tcPr>
            <w:tcW w:w="3113" w:type="dxa"/>
            <w:vAlign w:val="center"/>
          </w:tcPr>
          <w:p w:rsidR="00903AD0" w:rsidRPr="006D71E1" w:rsidRDefault="00903AD0" w:rsidP="002A3B21">
            <w:pPr>
              <w:jc w:val="center"/>
              <w:rPr>
                <w:sz w:val="20"/>
                <w:szCs w:val="20"/>
              </w:rPr>
            </w:pPr>
            <w:r w:rsidRPr="006D71E1">
              <w:rPr>
                <w:sz w:val="20"/>
                <w:szCs w:val="20"/>
              </w:rPr>
              <w:t>Под площадью Пять Углов</w:t>
            </w:r>
          </w:p>
        </w:tc>
      </w:tr>
    </w:tbl>
    <w:p w:rsidR="00E02F7F" w:rsidRPr="006D71E1" w:rsidRDefault="00E02F7F" w:rsidP="003D09BB"/>
    <w:p w:rsidR="00AD022D" w:rsidRPr="006D71E1" w:rsidRDefault="00CE7B04" w:rsidP="00AC50B4">
      <w:pPr>
        <w:pStyle w:val="a3"/>
        <w:jc w:val="center"/>
        <w:rPr>
          <w:rFonts w:eastAsia="Calibri"/>
          <w:spacing w:val="0"/>
        </w:rPr>
      </w:pPr>
      <w:bookmarkStart w:id="116" w:name="_Toc533495211"/>
      <w:bookmarkStart w:id="117" w:name="_Toc533697414"/>
      <w:r w:rsidRPr="006D71E1">
        <w:rPr>
          <w:rFonts w:eastAsia="Calibri"/>
          <w:spacing w:val="0"/>
        </w:rPr>
        <w:t>7.</w:t>
      </w:r>
      <w:r w:rsidR="00AD022D" w:rsidRPr="006D71E1">
        <w:rPr>
          <w:rFonts w:eastAsia="Calibri"/>
          <w:spacing w:val="0"/>
        </w:rPr>
        <w:t>4. Мероприятия по развитию инфраструктуры пешеходного и велосипедного передвижения</w:t>
      </w:r>
      <w:bookmarkEnd w:id="115"/>
      <w:bookmarkEnd w:id="116"/>
      <w:bookmarkEnd w:id="117"/>
    </w:p>
    <w:p w:rsidR="00AD022D" w:rsidRPr="006D71E1" w:rsidRDefault="00AD022D" w:rsidP="00AC50B4">
      <w:pPr>
        <w:pStyle w:val="a3"/>
        <w:jc w:val="center"/>
        <w:rPr>
          <w:spacing w:val="0"/>
        </w:rPr>
      </w:pPr>
      <w:bookmarkStart w:id="118" w:name="_Toc532824337"/>
      <w:bookmarkStart w:id="119" w:name="_Toc532928072"/>
      <w:bookmarkStart w:id="120" w:name="_Toc533495212"/>
      <w:bookmarkStart w:id="121" w:name="_Toc533697415"/>
      <w:r w:rsidRPr="006D71E1">
        <w:rPr>
          <w:spacing w:val="0"/>
        </w:rPr>
        <w:t>7.4.1. Мероприятия по развитию инфраструктуры для пешеходного движения</w:t>
      </w:r>
      <w:bookmarkEnd w:id="118"/>
      <w:bookmarkEnd w:id="119"/>
      <w:bookmarkEnd w:id="120"/>
      <w:bookmarkEnd w:id="121"/>
    </w:p>
    <w:p w:rsidR="002C2B5C" w:rsidRPr="006D71E1" w:rsidRDefault="002C2B5C" w:rsidP="00AC50B4">
      <w:pPr>
        <w:jc w:val="center"/>
      </w:pPr>
    </w:p>
    <w:p w:rsidR="00AD022D" w:rsidRPr="006D71E1" w:rsidRDefault="00AD022D" w:rsidP="00FD5664">
      <w:pPr>
        <w:pStyle w:val="G"/>
      </w:pPr>
      <w:r w:rsidRPr="006D71E1">
        <w:t>В рамках Программы развития транспортной инфраструктуры муниципального образования г. Мурманск предлагаются следующие мероп</w:t>
      </w:r>
      <w:r w:rsidR="00FD5664" w:rsidRPr="006D71E1">
        <w:t>риятия (инвестиционные проекты).</w:t>
      </w:r>
    </w:p>
    <w:p w:rsidR="00FD5664" w:rsidRPr="006D71E1" w:rsidRDefault="00FD5664" w:rsidP="00FD5664">
      <w:pPr>
        <w:pStyle w:val="G"/>
      </w:pPr>
    </w:p>
    <w:p w:rsidR="00903AD0" w:rsidRPr="006D71E1" w:rsidRDefault="00A51814" w:rsidP="00FD5664">
      <w:pPr>
        <w:rPr>
          <w:szCs w:val="24"/>
        </w:rPr>
      </w:pPr>
      <w:bookmarkStart w:id="122" w:name="_Toc532824338"/>
      <w:r w:rsidRPr="006D71E1">
        <w:rPr>
          <w:szCs w:val="24"/>
        </w:rPr>
        <w:t>Таблица</w:t>
      </w:r>
      <w:r w:rsidR="00903AD0" w:rsidRPr="006D71E1">
        <w:rPr>
          <w:szCs w:val="24"/>
        </w:rPr>
        <w:t xml:space="preserve"> </w:t>
      </w:r>
      <w:r w:rsidR="00AD03DF" w:rsidRPr="006D71E1">
        <w:rPr>
          <w:szCs w:val="24"/>
        </w:rPr>
        <w:t>25</w:t>
      </w:r>
      <w:r w:rsidR="00903AD0" w:rsidRPr="006D71E1">
        <w:rPr>
          <w:szCs w:val="24"/>
        </w:rPr>
        <w:t xml:space="preserve">. Мероприятия по развитию инфраструктуры для пешеходного движения. </w:t>
      </w:r>
    </w:p>
    <w:tbl>
      <w:tblPr>
        <w:tblStyle w:val="ad"/>
        <w:tblW w:w="0" w:type="auto"/>
        <w:tblLayout w:type="fixed"/>
        <w:tblLook w:val="04A0" w:firstRow="1" w:lastRow="0" w:firstColumn="1" w:lastColumn="0" w:noHBand="0" w:noVBand="1"/>
      </w:tblPr>
      <w:tblGrid>
        <w:gridCol w:w="562"/>
        <w:gridCol w:w="2694"/>
        <w:gridCol w:w="1417"/>
        <w:gridCol w:w="1559"/>
        <w:gridCol w:w="3113"/>
      </w:tblGrid>
      <w:tr w:rsidR="00903AD0" w:rsidRPr="006D71E1" w:rsidTr="00903AD0">
        <w:tc>
          <w:tcPr>
            <w:tcW w:w="562" w:type="dxa"/>
            <w:vAlign w:val="center"/>
          </w:tcPr>
          <w:p w:rsidR="00903AD0" w:rsidRPr="006D71E1" w:rsidRDefault="00903AD0" w:rsidP="00903AD0">
            <w:pPr>
              <w:jc w:val="center"/>
              <w:rPr>
                <w:sz w:val="20"/>
                <w:szCs w:val="20"/>
              </w:rPr>
            </w:pPr>
            <w:r w:rsidRPr="006D71E1">
              <w:rPr>
                <w:sz w:val="20"/>
                <w:szCs w:val="20"/>
              </w:rPr>
              <w:t>№</w:t>
            </w:r>
          </w:p>
        </w:tc>
        <w:tc>
          <w:tcPr>
            <w:tcW w:w="2694" w:type="dxa"/>
            <w:vAlign w:val="center"/>
          </w:tcPr>
          <w:p w:rsidR="00903AD0" w:rsidRPr="006D71E1" w:rsidRDefault="00903AD0" w:rsidP="005A2609">
            <w:pPr>
              <w:jc w:val="center"/>
              <w:rPr>
                <w:sz w:val="20"/>
                <w:szCs w:val="20"/>
              </w:rPr>
            </w:pPr>
            <w:r w:rsidRPr="006D71E1">
              <w:rPr>
                <w:sz w:val="20"/>
                <w:szCs w:val="20"/>
              </w:rPr>
              <w:t xml:space="preserve">Наименование </w:t>
            </w:r>
            <w:r w:rsidR="005A2609" w:rsidRPr="006D71E1">
              <w:rPr>
                <w:sz w:val="20"/>
                <w:szCs w:val="20"/>
              </w:rPr>
              <w:t>мероприятия</w:t>
            </w:r>
          </w:p>
        </w:tc>
        <w:tc>
          <w:tcPr>
            <w:tcW w:w="1417" w:type="dxa"/>
            <w:vAlign w:val="center"/>
          </w:tcPr>
          <w:p w:rsidR="00903AD0" w:rsidRPr="006D71E1" w:rsidRDefault="00903AD0" w:rsidP="00903AD0">
            <w:pPr>
              <w:jc w:val="center"/>
              <w:rPr>
                <w:sz w:val="20"/>
                <w:szCs w:val="20"/>
              </w:rPr>
            </w:pPr>
            <w:r w:rsidRPr="006D71E1">
              <w:rPr>
                <w:sz w:val="20"/>
                <w:szCs w:val="20"/>
              </w:rPr>
              <w:t>Основание</w:t>
            </w:r>
          </w:p>
        </w:tc>
        <w:tc>
          <w:tcPr>
            <w:tcW w:w="1559" w:type="dxa"/>
            <w:vAlign w:val="center"/>
          </w:tcPr>
          <w:p w:rsidR="00903AD0" w:rsidRPr="006D71E1" w:rsidRDefault="00903AD0" w:rsidP="00903AD0">
            <w:pPr>
              <w:jc w:val="center"/>
              <w:rPr>
                <w:sz w:val="20"/>
                <w:szCs w:val="20"/>
              </w:rPr>
            </w:pPr>
            <w:r w:rsidRPr="006D71E1">
              <w:rPr>
                <w:sz w:val="20"/>
                <w:szCs w:val="20"/>
              </w:rPr>
              <w:t>Сроки реализации</w:t>
            </w:r>
          </w:p>
        </w:tc>
        <w:tc>
          <w:tcPr>
            <w:tcW w:w="3113" w:type="dxa"/>
            <w:vAlign w:val="center"/>
          </w:tcPr>
          <w:p w:rsidR="00903AD0" w:rsidRPr="006D71E1" w:rsidRDefault="00903AD0" w:rsidP="00903AD0">
            <w:pPr>
              <w:jc w:val="center"/>
              <w:rPr>
                <w:sz w:val="20"/>
                <w:szCs w:val="20"/>
              </w:rPr>
            </w:pPr>
            <w:r w:rsidRPr="006D71E1">
              <w:rPr>
                <w:sz w:val="20"/>
                <w:szCs w:val="20"/>
              </w:rPr>
              <w:t>Местоположение объекта</w:t>
            </w:r>
          </w:p>
        </w:tc>
      </w:tr>
      <w:tr w:rsidR="00903AD0" w:rsidRPr="006D71E1" w:rsidTr="00903AD0">
        <w:tc>
          <w:tcPr>
            <w:tcW w:w="562" w:type="dxa"/>
            <w:vAlign w:val="center"/>
          </w:tcPr>
          <w:p w:rsidR="00903AD0" w:rsidRPr="006D71E1" w:rsidRDefault="00903AD0" w:rsidP="00903AD0">
            <w:pPr>
              <w:jc w:val="center"/>
              <w:rPr>
                <w:sz w:val="20"/>
                <w:szCs w:val="20"/>
              </w:rPr>
            </w:pPr>
            <w:r w:rsidRPr="006D71E1">
              <w:rPr>
                <w:sz w:val="20"/>
                <w:szCs w:val="20"/>
              </w:rPr>
              <w:t>1.</w:t>
            </w:r>
          </w:p>
        </w:tc>
        <w:tc>
          <w:tcPr>
            <w:tcW w:w="2694" w:type="dxa"/>
            <w:vAlign w:val="center"/>
          </w:tcPr>
          <w:p w:rsidR="00903AD0" w:rsidRPr="006D71E1" w:rsidRDefault="00903AD0" w:rsidP="00903AD0">
            <w:pPr>
              <w:jc w:val="center"/>
              <w:rPr>
                <w:sz w:val="20"/>
                <w:szCs w:val="20"/>
              </w:rPr>
            </w:pPr>
            <w:r w:rsidRPr="006D71E1">
              <w:rPr>
                <w:sz w:val="20"/>
                <w:szCs w:val="20"/>
              </w:rPr>
              <w:t>Реконструкция улицы с обустройством пешеходной зоны и общественного пространства</w:t>
            </w:r>
          </w:p>
        </w:tc>
        <w:tc>
          <w:tcPr>
            <w:tcW w:w="1417" w:type="dxa"/>
            <w:vAlign w:val="center"/>
          </w:tcPr>
          <w:p w:rsidR="00903AD0" w:rsidRPr="006D71E1" w:rsidRDefault="00903AD0" w:rsidP="00903AD0">
            <w:pPr>
              <w:jc w:val="center"/>
              <w:rPr>
                <w:sz w:val="20"/>
                <w:szCs w:val="20"/>
              </w:rPr>
            </w:pPr>
            <w:r w:rsidRPr="006D71E1">
              <w:rPr>
                <w:sz w:val="20"/>
                <w:szCs w:val="20"/>
              </w:rPr>
              <w:t>ПКРТИ</w:t>
            </w:r>
          </w:p>
        </w:tc>
        <w:tc>
          <w:tcPr>
            <w:tcW w:w="1559" w:type="dxa"/>
            <w:vAlign w:val="center"/>
          </w:tcPr>
          <w:p w:rsidR="00903AD0" w:rsidRPr="006D71E1" w:rsidRDefault="00903AD0" w:rsidP="00903AD0">
            <w:pPr>
              <w:jc w:val="center"/>
              <w:rPr>
                <w:sz w:val="20"/>
                <w:szCs w:val="20"/>
              </w:rPr>
            </w:pPr>
            <w:r w:rsidRPr="006D71E1">
              <w:rPr>
                <w:sz w:val="20"/>
                <w:szCs w:val="20"/>
              </w:rPr>
              <w:t>2020 г.</w:t>
            </w:r>
          </w:p>
        </w:tc>
        <w:tc>
          <w:tcPr>
            <w:tcW w:w="3113" w:type="dxa"/>
            <w:vAlign w:val="center"/>
          </w:tcPr>
          <w:p w:rsidR="00903AD0" w:rsidRPr="006D71E1" w:rsidRDefault="00903AD0" w:rsidP="00903AD0">
            <w:pPr>
              <w:jc w:val="center"/>
              <w:rPr>
                <w:sz w:val="20"/>
                <w:szCs w:val="20"/>
              </w:rPr>
            </w:pPr>
            <w:r w:rsidRPr="006D71E1">
              <w:rPr>
                <w:sz w:val="20"/>
                <w:szCs w:val="20"/>
              </w:rPr>
              <w:t>Ул. Самойловой. Протяженность реконструируемого участка – 0,65 км.</w:t>
            </w:r>
          </w:p>
        </w:tc>
      </w:tr>
    </w:tbl>
    <w:p w:rsidR="00903AD0" w:rsidRPr="006D71E1" w:rsidRDefault="00903AD0" w:rsidP="00903AD0"/>
    <w:p w:rsidR="00AD022D" w:rsidRPr="006D71E1" w:rsidRDefault="00AD022D" w:rsidP="002A3B21">
      <w:pPr>
        <w:pStyle w:val="a3"/>
        <w:jc w:val="center"/>
        <w:rPr>
          <w:spacing w:val="0"/>
        </w:rPr>
      </w:pPr>
      <w:bookmarkStart w:id="123" w:name="_Toc532928073"/>
      <w:bookmarkStart w:id="124" w:name="_Toc533495213"/>
      <w:bookmarkStart w:id="125" w:name="_Toc533697416"/>
      <w:r w:rsidRPr="006D71E1">
        <w:rPr>
          <w:spacing w:val="0"/>
        </w:rPr>
        <w:t>7.4.2. Мероприятия по развитию инфраструктуры для велосипедного движения</w:t>
      </w:r>
      <w:bookmarkEnd w:id="122"/>
      <w:bookmarkEnd w:id="123"/>
      <w:bookmarkEnd w:id="124"/>
      <w:bookmarkEnd w:id="125"/>
    </w:p>
    <w:p w:rsidR="00AD022D" w:rsidRPr="006D71E1" w:rsidRDefault="00AD022D" w:rsidP="00AD022D"/>
    <w:p w:rsidR="006810B6" w:rsidRPr="006D71E1" w:rsidRDefault="00AD022D" w:rsidP="002C138A">
      <w:pPr>
        <w:pStyle w:val="G"/>
      </w:pPr>
      <w:r w:rsidRPr="006D71E1">
        <w:t>В рамках Программы развития транспортной инфраструктуры муниципального образования г. Мурманск предлагаются следующие мероп</w:t>
      </w:r>
      <w:bookmarkStart w:id="126" w:name="_Toc532824339"/>
      <w:r w:rsidR="002C138A" w:rsidRPr="006D71E1">
        <w:t>риятия (инвестиционные проекты).</w:t>
      </w:r>
    </w:p>
    <w:p w:rsidR="002C138A" w:rsidRPr="006D71E1" w:rsidRDefault="002C138A" w:rsidP="002C138A">
      <w:pPr>
        <w:pStyle w:val="G"/>
      </w:pPr>
    </w:p>
    <w:p w:rsidR="00903AD0" w:rsidRPr="006D71E1" w:rsidRDefault="00A51814" w:rsidP="002C138A">
      <w:pPr>
        <w:rPr>
          <w:szCs w:val="24"/>
        </w:rPr>
      </w:pPr>
      <w:r w:rsidRPr="006D71E1">
        <w:rPr>
          <w:szCs w:val="24"/>
        </w:rPr>
        <w:t>Таблица</w:t>
      </w:r>
      <w:r w:rsidR="00903AD0" w:rsidRPr="006D71E1">
        <w:rPr>
          <w:szCs w:val="24"/>
        </w:rPr>
        <w:t xml:space="preserve"> </w:t>
      </w:r>
      <w:r w:rsidR="006810B6" w:rsidRPr="006D71E1">
        <w:rPr>
          <w:szCs w:val="24"/>
        </w:rPr>
        <w:t>26</w:t>
      </w:r>
      <w:r w:rsidR="00903AD0" w:rsidRPr="006D71E1">
        <w:rPr>
          <w:szCs w:val="24"/>
        </w:rPr>
        <w:t>. Мероприятия по развитию инфраструктуры для велосипедного движения</w:t>
      </w:r>
    </w:p>
    <w:tbl>
      <w:tblPr>
        <w:tblStyle w:val="ad"/>
        <w:tblW w:w="0" w:type="auto"/>
        <w:tblLayout w:type="fixed"/>
        <w:tblLook w:val="04A0" w:firstRow="1" w:lastRow="0" w:firstColumn="1" w:lastColumn="0" w:noHBand="0" w:noVBand="1"/>
      </w:tblPr>
      <w:tblGrid>
        <w:gridCol w:w="562"/>
        <w:gridCol w:w="2694"/>
        <w:gridCol w:w="1417"/>
        <w:gridCol w:w="1559"/>
        <w:gridCol w:w="3113"/>
      </w:tblGrid>
      <w:tr w:rsidR="00903AD0" w:rsidRPr="006D71E1" w:rsidTr="00903AD0">
        <w:tc>
          <w:tcPr>
            <w:tcW w:w="562" w:type="dxa"/>
            <w:vAlign w:val="center"/>
          </w:tcPr>
          <w:p w:rsidR="00903AD0" w:rsidRPr="006D71E1" w:rsidRDefault="00903AD0" w:rsidP="00903AD0">
            <w:pPr>
              <w:jc w:val="center"/>
              <w:rPr>
                <w:sz w:val="20"/>
                <w:szCs w:val="20"/>
              </w:rPr>
            </w:pPr>
            <w:r w:rsidRPr="006D71E1">
              <w:rPr>
                <w:sz w:val="20"/>
                <w:szCs w:val="20"/>
              </w:rPr>
              <w:t>№</w:t>
            </w:r>
          </w:p>
        </w:tc>
        <w:tc>
          <w:tcPr>
            <w:tcW w:w="2694" w:type="dxa"/>
            <w:vAlign w:val="center"/>
          </w:tcPr>
          <w:p w:rsidR="00903AD0" w:rsidRPr="006D71E1" w:rsidRDefault="00903AD0" w:rsidP="005A2609">
            <w:pPr>
              <w:jc w:val="center"/>
              <w:rPr>
                <w:sz w:val="20"/>
                <w:szCs w:val="20"/>
              </w:rPr>
            </w:pPr>
            <w:r w:rsidRPr="006D71E1">
              <w:rPr>
                <w:sz w:val="20"/>
                <w:szCs w:val="20"/>
              </w:rPr>
              <w:t xml:space="preserve">Наименование </w:t>
            </w:r>
            <w:r w:rsidR="005A2609" w:rsidRPr="006D71E1">
              <w:rPr>
                <w:sz w:val="20"/>
                <w:szCs w:val="20"/>
              </w:rPr>
              <w:t>мероприятия</w:t>
            </w:r>
          </w:p>
        </w:tc>
        <w:tc>
          <w:tcPr>
            <w:tcW w:w="1417" w:type="dxa"/>
            <w:vAlign w:val="center"/>
          </w:tcPr>
          <w:p w:rsidR="00903AD0" w:rsidRPr="006D71E1" w:rsidRDefault="00903AD0" w:rsidP="00903AD0">
            <w:pPr>
              <w:jc w:val="center"/>
              <w:rPr>
                <w:sz w:val="20"/>
                <w:szCs w:val="20"/>
              </w:rPr>
            </w:pPr>
            <w:r w:rsidRPr="006D71E1">
              <w:rPr>
                <w:sz w:val="20"/>
                <w:szCs w:val="20"/>
              </w:rPr>
              <w:t>Основание</w:t>
            </w:r>
          </w:p>
        </w:tc>
        <w:tc>
          <w:tcPr>
            <w:tcW w:w="1559" w:type="dxa"/>
            <w:vAlign w:val="center"/>
          </w:tcPr>
          <w:p w:rsidR="00903AD0" w:rsidRPr="006D71E1" w:rsidRDefault="00903AD0" w:rsidP="00903AD0">
            <w:pPr>
              <w:jc w:val="center"/>
              <w:rPr>
                <w:sz w:val="20"/>
                <w:szCs w:val="20"/>
              </w:rPr>
            </w:pPr>
            <w:r w:rsidRPr="006D71E1">
              <w:rPr>
                <w:sz w:val="20"/>
                <w:szCs w:val="20"/>
              </w:rPr>
              <w:t>Сроки реализации</w:t>
            </w:r>
          </w:p>
        </w:tc>
        <w:tc>
          <w:tcPr>
            <w:tcW w:w="3113" w:type="dxa"/>
            <w:vAlign w:val="center"/>
          </w:tcPr>
          <w:p w:rsidR="00903AD0" w:rsidRPr="006D71E1" w:rsidRDefault="00903AD0" w:rsidP="00903AD0">
            <w:pPr>
              <w:jc w:val="center"/>
              <w:rPr>
                <w:sz w:val="20"/>
                <w:szCs w:val="20"/>
              </w:rPr>
            </w:pPr>
            <w:r w:rsidRPr="006D71E1">
              <w:rPr>
                <w:sz w:val="20"/>
                <w:szCs w:val="20"/>
              </w:rPr>
              <w:t>Местоположение объекта</w:t>
            </w:r>
          </w:p>
        </w:tc>
      </w:tr>
      <w:tr w:rsidR="00903AD0" w:rsidRPr="006D71E1" w:rsidTr="00903AD0">
        <w:tc>
          <w:tcPr>
            <w:tcW w:w="562" w:type="dxa"/>
            <w:vAlign w:val="center"/>
          </w:tcPr>
          <w:p w:rsidR="00903AD0" w:rsidRPr="006D71E1" w:rsidRDefault="00903AD0" w:rsidP="00903AD0">
            <w:pPr>
              <w:jc w:val="center"/>
              <w:rPr>
                <w:sz w:val="20"/>
                <w:szCs w:val="20"/>
              </w:rPr>
            </w:pPr>
            <w:r w:rsidRPr="006D71E1">
              <w:rPr>
                <w:sz w:val="20"/>
                <w:szCs w:val="20"/>
              </w:rPr>
              <w:t>1.</w:t>
            </w:r>
          </w:p>
        </w:tc>
        <w:tc>
          <w:tcPr>
            <w:tcW w:w="2694" w:type="dxa"/>
            <w:vAlign w:val="center"/>
          </w:tcPr>
          <w:p w:rsidR="00903AD0" w:rsidRPr="006D71E1" w:rsidRDefault="00903AD0" w:rsidP="00903AD0">
            <w:pPr>
              <w:jc w:val="center"/>
              <w:rPr>
                <w:sz w:val="20"/>
                <w:szCs w:val="20"/>
              </w:rPr>
            </w:pPr>
            <w:r w:rsidRPr="006D71E1">
              <w:rPr>
                <w:sz w:val="20"/>
                <w:szCs w:val="20"/>
              </w:rPr>
              <w:t>Устройство велодорожек в рамках 1 этапа развития велосипедной инфраструктуры</w:t>
            </w:r>
          </w:p>
        </w:tc>
        <w:tc>
          <w:tcPr>
            <w:tcW w:w="1417" w:type="dxa"/>
            <w:vAlign w:val="center"/>
          </w:tcPr>
          <w:p w:rsidR="00903AD0" w:rsidRPr="006D71E1" w:rsidRDefault="00903AD0" w:rsidP="00903AD0">
            <w:pPr>
              <w:jc w:val="center"/>
              <w:rPr>
                <w:sz w:val="20"/>
                <w:szCs w:val="20"/>
              </w:rPr>
            </w:pPr>
            <w:r w:rsidRPr="006D71E1">
              <w:rPr>
                <w:sz w:val="20"/>
                <w:szCs w:val="20"/>
              </w:rPr>
              <w:t>ПКРТИ</w:t>
            </w:r>
          </w:p>
        </w:tc>
        <w:tc>
          <w:tcPr>
            <w:tcW w:w="1559" w:type="dxa"/>
            <w:vAlign w:val="center"/>
          </w:tcPr>
          <w:p w:rsidR="00903AD0" w:rsidRPr="006D71E1" w:rsidRDefault="00903AD0" w:rsidP="00903AD0">
            <w:pPr>
              <w:jc w:val="center"/>
              <w:rPr>
                <w:sz w:val="20"/>
                <w:szCs w:val="20"/>
              </w:rPr>
            </w:pPr>
            <w:r w:rsidRPr="006D71E1">
              <w:rPr>
                <w:sz w:val="20"/>
                <w:szCs w:val="20"/>
              </w:rPr>
              <w:t>2020 г.</w:t>
            </w:r>
          </w:p>
        </w:tc>
        <w:tc>
          <w:tcPr>
            <w:tcW w:w="3113" w:type="dxa"/>
            <w:vAlign w:val="center"/>
          </w:tcPr>
          <w:p w:rsidR="00903AD0" w:rsidRPr="006D71E1" w:rsidRDefault="00903AD0" w:rsidP="00903AD0">
            <w:pPr>
              <w:jc w:val="center"/>
              <w:rPr>
                <w:sz w:val="20"/>
                <w:szCs w:val="20"/>
              </w:rPr>
            </w:pPr>
            <w:r w:rsidRPr="006D71E1">
              <w:rPr>
                <w:sz w:val="20"/>
                <w:szCs w:val="20"/>
              </w:rPr>
              <w:t xml:space="preserve">Велодорожки по трассе </w:t>
            </w:r>
            <w:proofErr w:type="spellStart"/>
            <w:r w:rsidRPr="006D71E1">
              <w:rPr>
                <w:sz w:val="20"/>
                <w:szCs w:val="20"/>
              </w:rPr>
              <w:t>веломаршрута</w:t>
            </w:r>
            <w:proofErr w:type="spellEnd"/>
            <w:r w:rsidRPr="006D71E1">
              <w:rPr>
                <w:sz w:val="20"/>
                <w:szCs w:val="20"/>
              </w:rPr>
              <w:t xml:space="preserve"> №1 и примыканиям к нему, включая расширение тротуара по ул. Челюскинцев. Протяженность 16,9 км.</w:t>
            </w:r>
          </w:p>
        </w:tc>
      </w:tr>
      <w:tr w:rsidR="00903AD0" w:rsidRPr="006D71E1" w:rsidTr="00903AD0">
        <w:tc>
          <w:tcPr>
            <w:tcW w:w="562" w:type="dxa"/>
            <w:vAlign w:val="center"/>
          </w:tcPr>
          <w:p w:rsidR="00903AD0" w:rsidRPr="006D71E1" w:rsidRDefault="00903AD0" w:rsidP="00903AD0">
            <w:pPr>
              <w:jc w:val="center"/>
              <w:rPr>
                <w:sz w:val="20"/>
                <w:szCs w:val="20"/>
              </w:rPr>
            </w:pPr>
            <w:r w:rsidRPr="006D71E1">
              <w:rPr>
                <w:sz w:val="20"/>
                <w:szCs w:val="20"/>
              </w:rPr>
              <w:t>2.</w:t>
            </w:r>
          </w:p>
        </w:tc>
        <w:tc>
          <w:tcPr>
            <w:tcW w:w="2694" w:type="dxa"/>
            <w:vAlign w:val="center"/>
          </w:tcPr>
          <w:p w:rsidR="00903AD0" w:rsidRPr="006D71E1" w:rsidRDefault="00903AD0" w:rsidP="00903AD0">
            <w:pPr>
              <w:jc w:val="center"/>
              <w:rPr>
                <w:sz w:val="20"/>
                <w:szCs w:val="20"/>
              </w:rPr>
            </w:pPr>
            <w:r w:rsidRPr="006D71E1">
              <w:rPr>
                <w:sz w:val="20"/>
                <w:szCs w:val="20"/>
              </w:rPr>
              <w:t>Устройство велодорожек в рамках 2 этапа развития велосипедной инфраструктуры</w:t>
            </w:r>
          </w:p>
        </w:tc>
        <w:tc>
          <w:tcPr>
            <w:tcW w:w="1417" w:type="dxa"/>
            <w:vAlign w:val="center"/>
          </w:tcPr>
          <w:p w:rsidR="00903AD0" w:rsidRPr="006D71E1" w:rsidRDefault="00903AD0" w:rsidP="00903AD0">
            <w:pPr>
              <w:jc w:val="center"/>
              <w:rPr>
                <w:sz w:val="20"/>
                <w:szCs w:val="20"/>
              </w:rPr>
            </w:pPr>
            <w:r w:rsidRPr="006D71E1">
              <w:rPr>
                <w:sz w:val="20"/>
                <w:szCs w:val="20"/>
              </w:rPr>
              <w:t>ПКРТИ</w:t>
            </w:r>
          </w:p>
        </w:tc>
        <w:tc>
          <w:tcPr>
            <w:tcW w:w="1559" w:type="dxa"/>
            <w:vAlign w:val="center"/>
          </w:tcPr>
          <w:p w:rsidR="00903AD0" w:rsidRPr="006D71E1" w:rsidRDefault="00903AD0" w:rsidP="00903AD0">
            <w:pPr>
              <w:jc w:val="center"/>
              <w:rPr>
                <w:sz w:val="20"/>
                <w:szCs w:val="20"/>
              </w:rPr>
            </w:pPr>
            <w:r w:rsidRPr="006D71E1">
              <w:rPr>
                <w:sz w:val="20"/>
                <w:szCs w:val="20"/>
              </w:rPr>
              <w:t>2022 г.</w:t>
            </w:r>
          </w:p>
        </w:tc>
        <w:tc>
          <w:tcPr>
            <w:tcW w:w="3113" w:type="dxa"/>
            <w:vAlign w:val="center"/>
          </w:tcPr>
          <w:p w:rsidR="00903AD0" w:rsidRPr="006D71E1" w:rsidRDefault="00903AD0" w:rsidP="00903AD0">
            <w:pPr>
              <w:jc w:val="center"/>
              <w:rPr>
                <w:sz w:val="20"/>
                <w:szCs w:val="20"/>
              </w:rPr>
            </w:pPr>
            <w:r w:rsidRPr="006D71E1">
              <w:rPr>
                <w:sz w:val="20"/>
                <w:szCs w:val="20"/>
              </w:rPr>
              <w:t xml:space="preserve">Велодорожки по трассе </w:t>
            </w:r>
            <w:proofErr w:type="spellStart"/>
            <w:r w:rsidRPr="006D71E1">
              <w:rPr>
                <w:sz w:val="20"/>
                <w:szCs w:val="20"/>
              </w:rPr>
              <w:t>веломаршрута</w:t>
            </w:r>
            <w:proofErr w:type="spellEnd"/>
            <w:r w:rsidRPr="006D71E1">
              <w:rPr>
                <w:sz w:val="20"/>
                <w:szCs w:val="20"/>
              </w:rPr>
              <w:t xml:space="preserve"> №2 и примыканиям к нему. Протяженность 13,6 км.</w:t>
            </w:r>
          </w:p>
        </w:tc>
      </w:tr>
    </w:tbl>
    <w:p w:rsidR="002C138A" w:rsidRPr="006D71E1" w:rsidRDefault="002C138A">
      <w:pPr>
        <w:spacing w:after="160" w:line="259" w:lineRule="auto"/>
        <w:jc w:val="left"/>
        <w:rPr>
          <w:rFonts w:eastAsia="Calibri" w:cstheme="majorBidi"/>
          <w:b/>
          <w:kern w:val="28"/>
          <w:szCs w:val="56"/>
        </w:rPr>
      </w:pPr>
      <w:bookmarkStart w:id="127" w:name="_Toc533495214"/>
      <w:r w:rsidRPr="006D71E1">
        <w:rPr>
          <w:rFonts w:eastAsia="Calibri"/>
        </w:rPr>
        <w:br w:type="page"/>
      </w:r>
    </w:p>
    <w:p w:rsidR="00AD022D" w:rsidRPr="006D71E1" w:rsidRDefault="00DA0FA6" w:rsidP="00AC50B4">
      <w:pPr>
        <w:pStyle w:val="a3"/>
        <w:jc w:val="center"/>
        <w:rPr>
          <w:rFonts w:eastAsia="Calibri"/>
          <w:spacing w:val="0"/>
        </w:rPr>
      </w:pPr>
      <w:bookmarkStart w:id="128" w:name="_Toc533697417"/>
      <w:r w:rsidRPr="006D71E1">
        <w:rPr>
          <w:rFonts w:eastAsia="Calibri"/>
          <w:spacing w:val="0"/>
        </w:rPr>
        <w:t>7</w:t>
      </w:r>
      <w:r w:rsidR="00AD022D" w:rsidRPr="006D71E1">
        <w:rPr>
          <w:rFonts w:eastAsia="Calibri"/>
          <w:spacing w:val="0"/>
        </w:rPr>
        <w:t>.5. Мероприятия по развитию инфраструктуры для грузового транспорта, транспортных средств коммунальных и дорожных служб</w:t>
      </w:r>
      <w:bookmarkEnd w:id="126"/>
      <w:bookmarkEnd w:id="127"/>
      <w:bookmarkEnd w:id="128"/>
    </w:p>
    <w:p w:rsidR="00AD022D" w:rsidRPr="006D71E1" w:rsidRDefault="00AD022D" w:rsidP="002C138A">
      <w:pPr>
        <w:pStyle w:val="G"/>
      </w:pPr>
      <w:r w:rsidRPr="006D71E1">
        <w:t>В рамках Программы развития транспортной инфраструктуры муниципального образования г. Мурманск предлагаются следующие мероп</w:t>
      </w:r>
      <w:r w:rsidR="002C138A" w:rsidRPr="006D71E1">
        <w:t>риятия (инвестиционные проекты).</w:t>
      </w:r>
    </w:p>
    <w:p w:rsidR="002C138A" w:rsidRPr="006D71E1" w:rsidRDefault="002C138A" w:rsidP="002C138A">
      <w:pPr>
        <w:pStyle w:val="G"/>
      </w:pPr>
    </w:p>
    <w:p w:rsidR="00F42F1E" w:rsidRPr="006D71E1" w:rsidRDefault="00A51814" w:rsidP="002C138A">
      <w:pPr>
        <w:rPr>
          <w:szCs w:val="24"/>
        </w:rPr>
      </w:pPr>
      <w:r w:rsidRPr="006D71E1">
        <w:rPr>
          <w:szCs w:val="24"/>
        </w:rPr>
        <w:t>Таблица</w:t>
      </w:r>
      <w:r w:rsidR="00AC50B4" w:rsidRPr="006D71E1">
        <w:rPr>
          <w:szCs w:val="24"/>
        </w:rPr>
        <w:t xml:space="preserve"> </w:t>
      </w:r>
      <w:r w:rsidR="006810B6" w:rsidRPr="006D71E1">
        <w:rPr>
          <w:szCs w:val="24"/>
        </w:rPr>
        <w:t>27</w:t>
      </w:r>
      <w:r w:rsidR="00F42F1E" w:rsidRPr="006D71E1">
        <w:rPr>
          <w:szCs w:val="24"/>
        </w:rPr>
        <w:t>. Мероприятия по развитию инфраструктуры для грузового транспорта, транспортных средств коммунальных и дорожных служб</w:t>
      </w:r>
    </w:p>
    <w:tbl>
      <w:tblPr>
        <w:tblStyle w:val="ad"/>
        <w:tblW w:w="0" w:type="auto"/>
        <w:tblLayout w:type="fixed"/>
        <w:tblLook w:val="04A0" w:firstRow="1" w:lastRow="0" w:firstColumn="1" w:lastColumn="0" w:noHBand="0" w:noVBand="1"/>
      </w:tblPr>
      <w:tblGrid>
        <w:gridCol w:w="562"/>
        <w:gridCol w:w="2694"/>
        <w:gridCol w:w="1417"/>
        <w:gridCol w:w="1559"/>
        <w:gridCol w:w="3113"/>
      </w:tblGrid>
      <w:tr w:rsidR="005A2609" w:rsidRPr="006D71E1" w:rsidTr="005A2609">
        <w:trPr>
          <w:tblHeader/>
        </w:trPr>
        <w:tc>
          <w:tcPr>
            <w:tcW w:w="562" w:type="dxa"/>
            <w:vAlign w:val="center"/>
          </w:tcPr>
          <w:p w:rsidR="005A2609" w:rsidRPr="006D71E1" w:rsidRDefault="005A2609" w:rsidP="00AF4AB7">
            <w:pPr>
              <w:jc w:val="center"/>
              <w:rPr>
                <w:sz w:val="20"/>
                <w:szCs w:val="20"/>
              </w:rPr>
            </w:pPr>
            <w:r w:rsidRPr="006D71E1">
              <w:rPr>
                <w:sz w:val="20"/>
                <w:szCs w:val="20"/>
              </w:rPr>
              <w:t>№</w:t>
            </w:r>
          </w:p>
        </w:tc>
        <w:tc>
          <w:tcPr>
            <w:tcW w:w="2694" w:type="dxa"/>
            <w:vAlign w:val="center"/>
          </w:tcPr>
          <w:p w:rsidR="005A2609" w:rsidRPr="006D71E1" w:rsidRDefault="005A2609" w:rsidP="00AF4AB7">
            <w:pPr>
              <w:jc w:val="center"/>
              <w:rPr>
                <w:sz w:val="20"/>
                <w:szCs w:val="20"/>
              </w:rPr>
            </w:pPr>
            <w:r w:rsidRPr="006D71E1">
              <w:rPr>
                <w:sz w:val="20"/>
                <w:szCs w:val="20"/>
              </w:rPr>
              <w:t>Наименование мероприятия</w:t>
            </w:r>
          </w:p>
        </w:tc>
        <w:tc>
          <w:tcPr>
            <w:tcW w:w="1417" w:type="dxa"/>
            <w:vAlign w:val="center"/>
          </w:tcPr>
          <w:p w:rsidR="005A2609" w:rsidRPr="006D71E1" w:rsidRDefault="005A2609" w:rsidP="00AF4AB7">
            <w:pPr>
              <w:jc w:val="center"/>
              <w:rPr>
                <w:sz w:val="20"/>
                <w:szCs w:val="20"/>
              </w:rPr>
            </w:pPr>
            <w:r w:rsidRPr="006D71E1">
              <w:rPr>
                <w:sz w:val="20"/>
                <w:szCs w:val="20"/>
              </w:rPr>
              <w:t>Основание</w:t>
            </w:r>
          </w:p>
        </w:tc>
        <w:tc>
          <w:tcPr>
            <w:tcW w:w="1559" w:type="dxa"/>
            <w:vAlign w:val="center"/>
          </w:tcPr>
          <w:p w:rsidR="005A2609" w:rsidRPr="006D71E1" w:rsidRDefault="005A2609" w:rsidP="00AF4AB7">
            <w:pPr>
              <w:jc w:val="center"/>
              <w:rPr>
                <w:sz w:val="20"/>
                <w:szCs w:val="20"/>
              </w:rPr>
            </w:pPr>
            <w:r w:rsidRPr="006D71E1">
              <w:rPr>
                <w:sz w:val="20"/>
                <w:szCs w:val="20"/>
              </w:rPr>
              <w:t>Сроки реализации</w:t>
            </w:r>
          </w:p>
        </w:tc>
        <w:tc>
          <w:tcPr>
            <w:tcW w:w="3113" w:type="dxa"/>
            <w:vAlign w:val="center"/>
          </w:tcPr>
          <w:p w:rsidR="005A2609" w:rsidRPr="006D71E1" w:rsidRDefault="005A2609" w:rsidP="00AF4AB7">
            <w:pPr>
              <w:jc w:val="center"/>
              <w:rPr>
                <w:sz w:val="20"/>
                <w:szCs w:val="20"/>
              </w:rPr>
            </w:pPr>
            <w:r w:rsidRPr="006D71E1">
              <w:rPr>
                <w:sz w:val="20"/>
                <w:szCs w:val="20"/>
              </w:rPr>
              <w:t>Местоположение объекта</w:t>
            </w:r>
          </w:p>
        </w:tc>
      </w:tr>
      <w:tr w:rsidR="005A2609" w:rsidRPr="006D71E1" w:rsidTr="00AF4AB7">
        <w:tc>
          <w:tcPr>
            <w:tcW w:w="562" w:type="dxa"/>
            <w:vAlign w:val="center"/>
          </w:tcPr>
          <w:p w:rsidR="005A2609" w:rsidRPr="006D71E1" w:rsidRDefault="005A2609" w:rsidP="00AF4AB7">
            <w:pPr>
              <w:jc w:val="center"/>
              <w:rPr>
                <w:sz w:val="20"/>
                <w:szCs w:val="20"/>
              </w:rPr>
            </w:pPr>
            <w:r w:rsidRPr="006D71E1">
              <w:rPr>
                <w:sz w:val="20"/>
                <w:szCs w:val="20"/>
              </w:rPr>
              <w:t>1.</w:t>
            </w:r>
          </w:p>
        </w:tc>
        <w:tc>
          <w:tcPr>
            <w:tcW w:w="2694" w:type="dxa"/>
            <w:vAlign w:val="center"/>
          </w:tcPr>
          <w:p w:rsidR="005A2609" w:rsidRPr="006D71E1" w:rsidRDefault="005A2609" w:rsidP="00AF4AB7">
            <w:pPr>
              <w:jc w:val="center"/>
              <w:rPr>
                <w:sz w:val="20"/>
                <w:szCs w:val="20"/>
              </w:rPr>
            </w:pPr>
            <w:r w:rsidRPr="006D71E1">
              <w:rPr>
                <w:sz w:val="20"/>
                <w:szCs w:val="20"/>
              </w:rPr>
              <w:t>Реконструкция улицы с увеличением ширины дорожного полотна для грузового движения</w:t>
            </w:r>
          </w:p>
        </w:tc>
        <w:tc>
          <w:tcPr>
            <w:tcW w:w="1417" w:type="dxa"/>
            <w:vAlign w:val="center"/>
          </w:tcPr>
          <w:p w:rsidR="005A2609" w:rsidRPr="006D71E1" w:rsidRDefault="005A2609" w:rsidP="00AF4AB7">
            <w:pPr>
              <w:jc w:val="center"/>
              <w:rPr>
                <w:sz w:val="20"/>
                <w:szCs w:val="20"/>
              </w:rPr>
            </w:pPr>
            <w:r w:rsidRPr="006D71E1">
              <w:rPr>
                <w:sz w:val="20"/>
                <w:szCs w:val="20"/>
              </w:rPr>
              <w:t>Генплан</w:t>
            </w:r>
          </w:p>
        </w:tc>
        <w:tc>
          <w:tcPr>
            <w:tcW w:w="1559" w:type="dxa"/>
            <w:vAlign w:val="center"/>
          </w:tcPr>
          <w:p w:rsidR="005A2609" w:rsidRPr="006D71E1" w:rsidRDefault="005A2609" w:rsidP="00AF4AB7">
            <w:pPr>
              <w:jc w:val="center"/>
              <w:rPr>
                <w:sz w:val="20"/>
                <w:szCs w:val="20"/>
              </w:rPr>
            </w:pPr>
            <w:r w:rsidRPr="006D71E1">
              <w:rPr>
                <w:sz w:val="20"/>
                <w:szCs w:val="20"/>
              </w:rPr>
              <w:t>2022 г.</w:t>
            </w:r>
          </w:p>
        </w:tc>
        <w:tc>
          <w:tcPr>
            <w:tcW w:w="3113" w:type="dxa"/>
            <w:vAlign w:val="center"/>
          </w:tcPr>
          <w:p w:rsidR="005A2609" w:rsidRPr="006D71E1" w:rsidRDefault="005A2609" w:rsidP="00AF4AB7">
            <w:pPr>
              <w:jc w:val="center"/>
              <w:rPr>
                <w:sz w:val="20"/>
                <w:szCs w:val="20"/>
              </w:rPr>
            </w:pPr>
            <w:r w:rsidRPr="006D71E1">
              <w:rPr>
                <w:sz w:val="20"/>
                <w:szCs w:val="20"/>
              </w:rPr>
              <w:t>Ул. Транспортная</w:t>
            </w:r>
          </w:p>
        </w:tc>
      </w:tr>
      <w:tr w:rsidR="005A2609" w:rsidRPr="006D71E1" w:rsidTr="00AF4AB7">
        <w:tc>
          <w:tcPr>
            <w:tcW w:w="562" w:type="dxa"/>
            <w:vAlign w:val="center"/>
          </w:tcPr>
          <w:p w:rsidR="005A2609" w:rsidRPr="006D71E1" w:rsidRDefault="005A2609" w:rsidP="00AF4AB7">
            <w:pPr>
              <w:jc w:val="center"/>
              <w:rPr>
                <w:sz w:val="20"/>
                <w:szCs w:val="20"/>
              </w:rPr>
            </w:pPr>
            <w:r w:rsidRPr="006D71E1">
              <w:rPr>
                <w:sz w:val="20"/>
                <w:szCs w:val="20"/>
              </w:rPr>
              <w:t>2.</w:t>
            </w:r>
          </w:p>
        </w:tc>
        <w:tc>
          <w:tcPr>
            <w:tcW w:w="2694" w:type="dxa"/>
            <w:vAlign w:val="center"/>
          </w:tcPr>
          <w:p w:rsidR="005A2609" w:rsidRPr="006D71E1" w:rsidRDefault="005A2609" w:rsidP="00AF4AB7">
            <w:pPr>
              <w:jc w:val="center"/>
              <w:rPr>
                <w:sz w:val="20"/>
                <w:szCs w:val="20"/>
              </w:rPr>
            </w:pPr>
            <w:r w:rsidRPr="006D71E1">
              <w:rPr>
                <w:sz w:val="20"/>
                <w:szCs w:val="20"/>
              </w:rPr>
              <w:t>Мероприятия по организации координированного управления дорожным движением</w:t>
            </w:r>
          </w:p>
        </w:tc>
        <w:tc>
          <w:tcPr>
            <w:tcW w:w="1417" w:type="dxa"/>
            <w:vAlign w:val="center"/>
          </w:tcPr>
          <w:p w:rsidR="005A2609" w:rsidRPr="006D71E1" w:rsidRDefault="005A2609" w:rsidP="00AF4AB7">
            <w:pPr>
              <w:jc w:val="center"/>
              <w:rPr>
                <w:sz w:val="20"/>
                <w:szCs w:val="20"/>
              </w:rPr>
            </w:pPr>
            <w:r w:rsidRPr="006D71E1">
              <w:rPr>
                <w:sz w:val="20"/>
                <w:szCs w:val="20"/>
              </w:rPr>
              <w:t>ПКРТИ</w:t>
            </w:r>
          </w:p>
        </w:tc>
        <w:tc>
          <w:tcPr>
            <w:tcW w:w="1559" w:type="dxa"/>
            <w:vAlign w:val="center"/>
          </w:tcPr>
          <w:p w:rsidR="005A2609" w:rsidRPr="006D71E1" w:rsidRDefault="005A2609" w:rsidP="00AF4AB7">
            <w:pPr>
              <w:jc w:val="center"/>
              <w:rPr>
                <w:sz w:val="20"/>
                <w:szCs w:val="20"/>
              </w:rPr>
            </w:pPr>
            <w:r w:rsidRPr="006D71E1">
              <w:rPr>
                <w:sz w:val="20"/>
                <w:szCs w:val="20"/>
              </w:rPr>
              <w:t>2022 г.</w:t>
            </w:r>
          </w:p>
        </w:tc>
        <w:tc>
          <w:tcPr>
            <w:tcW w:w="3113" w:type="dxa"/>
            <w:vAlign w:val="center"/>
          </w:tcPr>
          <w:p w:rsidR="005A2609" w:rsidRPr="006D71E1" w:rsidRDefault="005A2609" w:rsidP="00AF4AB7">
            <w:pPr>
              <w:jc w:val="center"/>
              <w:rPr>
                <w:sz w:val="20"/>
                <w:szCs w:val="20"/>
              </w:rPr>
            </w:pPr>
            <w:r w:rsidRPr="006D71E1">
              <w:rPr>
                <w:sz w:val="20"/>
                <w:szCs w:val="20"/>
              </w:rPr>
              <w:t>Вся территория МО г. Мурманск</w:t>
            </w:r>
          </w:p>
        </w:tc>
      </w:tr>
      <w:tr w:rsidR="005A2609" w:rsidRPr="006D71E1" w:rsidTr="00AF4AB7">
        <w:tc>
          <w:tcPr>
            <w:tcW w:w="562" w:type="dxa"/>
            <w:vAlign w:val="center"/>
          </w:tcPr>
          <w:p w:rsidR="005A2609" w:rsidRPr="006D71E1" w:rsidRDefault="005A2609" w:rsidP="00AF4AB7">
            <w:pPr>
              <w:jc w:val="center"/>
              <w:rPr>
                <w:sz w:val="20"/>
                <w:szCs w:val="20"/>
              </w:rPr>
            </w:pPr>
            <w:r w:rsidRPr="006D71E1">
              <w:rPr>
                <w:sz w:val="20"/>
                <w:szCs w:val="20"/>
              </w:rPr>
              <w:t>3.</w:t>
            </w:r>
          </w:p>
        </w:tc>
        <w:tc>
          <w:tcPr>
            <w:tcW w:w="2694" w:type="dxa"/>
            <w:vAlign w:val="center"/>
          </w:tcPr>
          <w:p w:rsidR="005A2609" w:rsidRPr="006D71E1" w:rsidRDefault="005A2609" w:rsidP="00AF4AB7">
            <w:pPr>
              <w:jc w:val="center"/>
              <w:rPr>
                <w:sz w:val="20"/>
                <w:szCs w:val="20"/>
              </w:rPr>
            </w:pPr>
            <w:r w:rsidRPr="006D71E1">
              <w:rPr>
                <w:sz w:val="20"/>
                <w:szCs w:val="20"/>
              </w:rPr>
              <w:t>Мероприятия по организации координированного управления дорожным движением</w:t>
            </w:r>
          </w:p>
        </w:tc>
        <w:tc>
          <w:tcPr>
            <w:tcW w:w="1417" w:type="dxa"/>
            <w:vAlign w:val="center"/>
          </w:tcPr>
          <w:p w:rsidR="005A2609" w:rsidRPr="006D71E1" w:rsidRDefault="005A2609" w:rsidP="00AF4AB7">
            <w:pPr>
              <w:jc w:val="center"/>
              <w:rPr>
                <w:sz w:val="20"/>
                <w:szCs w:val="20"/>
              </w:rPr>
            </w:pPr>
            <w:r w:rsidRPr="006D71E1">
              <w:rPr>
                <w:sz w:val="20"/>
                <w:szCs w:val="20"/>
              </w:rPr>
              <w:t>ПКРТИ</w:t>
            </w:r>
          </w:p>
        </w:tc>
        <w:tc>
          <w:tcPr>
            <w:tcW w:w="1559" w:type="dxa"/>
            <w:vAlign w:val="center"/>
          </w:tcPr>
          <w:p w:rsidR="005A2609" w:rsidRPr="006D71E1" w:rsidRDefault="005A2609" w:rsidP="00AF4AB7">
            <w:pPr>
              <w:jc w:val="center"/>
              <w:rPr>
                <w:sz w:val="20"/>
                <w:szCs w:val="20"/>
              </w:rPr>
            </w:pPr>
            <w:r w:rsidRPr="006D71E1">
              <w:rPr>
                <w:sz w:val="20"/>
                <w:szCs w:val="20"/>
              </w:rPr>
              <w:t>2024-2025 г.</w:t>
            </w:r>
          </w:p>
          <w:p w:rsidR="005A2609" w:rsidRPr="006D71E1" w:rsidRDefault="005A2609" w:rsidP="00AF4AB7">
            <w:pPr>
              <w:jc w:val="center"/>
              <w:rPr>
                <w:sz w:val="20"/>
                <w:szCs w:val="20"/>
              </w:rPr>
            </w:pPr>
          </w:p>
        </w:tc>
        <w:tc>
          <w:tcPr>
            <w:tcW w:w="3113" w:type="dxa"/>
            <w:vAlign w:val="center"/>
          </w:tcPr>
          <w:p w:rsidR="005A2609" w:rsidRPr="006D71E1" w:rsidRDefault="005A2609" w:rsidP="00AF4AB7">
            <w:pPr>
              <w:jc w:val="center"/>
              <w:rPr>
                <w:sz w:val="20"/>
                <w:szCs w:val="20"/>
              </w:rPr>
            </w:pPr>
            <w:r w:rsidRPr="006D71E1">
              <w:rPr>
                <w:sz w:val="20"/>
                <w:szCs w:val="20"/>
              </w:rPr>
              <w:t>ул. Подгорная, ул. Прибрежная дорога; Нижне-Ростинское шоссе</w:t>
            </w:r>
          </w:p>
        </w:tc>
      </w:tr>
      <w:tr w:rsidR="005A2609" w:rsidRPr="006D71E1" w:rsidTr="00AF4AB7">
        <w:tc>
          <w:tcPr>
            <w:tcW w:w="562" w:type="dxa"/>
            <w:vAlign w:val="center"/>
          </w:tcPr>
          <w:p w:rsidR="005A2609" w:rsidRPr="006D71E1" w:rsidRDefault="005A2609" w:rsidP="00AF4AB7">
            <w:pPr>
              <w:jc w:val="center"/>
              <w:rPr>
                <w:sz w:val="20"/>
                <w:szCs w:val="20"/>
              </w:rPr>
            </w:pPr>
            <w:r w:rsidRPr="006D71E1">
              <w:rPr>
                <w:sz w:val="20"/>
                <w:szCs w:val="20"/>
              </w:rPr>
              <w:t>4.</w:t>
            </w:r>
          </w:p>
        </w:tc>
        <w:tc>
          <w:tcPr>
            <w:tcW w:w="2694" w:type="dxa"/>
            <w:vAlign w:val="center"/>
          </w:tcPr>
          <w:p w:rsidR="005A2609" w:rsidRPr="006D71E1" w:rsidRDefault="005A2609" w:rsidP="00AF4AB7">
            <w:pPr>
              <w:jc w:val="center"/>
              <w:rPr>
                <w:sz w:val="20"/>
                <w:szCs w:val="20"/>
              </w:rPr>
            </w:pPr>
            <w:r w:rsidRPr="006D71E1">
              <w:rPr>
                <w:sz w:val="20"/>
                <w:szCs w:val="20"/>
              </w:rPr>
              <w:t>Внедрение адаптивного координированного режима управления</w:t>
            </w:r>
          </w:p>
        </w:tc>
        <w:tc>
          <w:tcPr>
            <w:tcW w:w="1417" w:type="dxa"/>
            <w:vAlign w:val="center"/>
          </w:tcPr>
          <w:p w:rsidR="005A2609" w:rsidRPr="006D71E1" w:rsidRDefault="005A2609" w:rsidP="00AF4AB7">
            <w:pPr>
              <w:jc w:val="center"/>
              <w:rPr>
                <w:sz w:val="20"/>
                <w:szCs w:val="20"/>
              </w:rPr>
            </w:pPr>
            <w:r w:rsidRPr="006D71E1">
              <w:rPr>
                <w:sz w:val="20"/>
                <w:szCs w:val="20"/>
              </w:rPr>
              <w:t>ПКРТИ</w:t>
            </w:r>
          </w:p>
        </w:tc>
        <w:tc>
          <w:tcPr>
            <w:tcW w:w="1559" w:type="dxa"/>
            <w:vAlign w:val="center"/>
          </w:tcPr>
          <w:p w:rsidR="005A2609" w:rsidRPr="006D71E1" w:rsidRDefault="005A2609" w:rsidP="00AF4AB7">
            <w:pPr>
              <w:jc w:val="center"/>
              <w:rPr>
                <w:sz w:val="20"/>
                <w:szCs w:val="20"/>
              </w:rPr>
            </w:pPr>
            <w:r w:rsidRPr="006D71E1">
              <w:rPr>
                <w:sz w:val="20"/>
                <w:szCs w:val="20"/>
              </w:rPr>
              <w:t>2026-2035 г.</w:t>
            </w:r>
          </w:p>
          <w:p w:rsidR="005A2609" w:rsidRPr="006D71E1" w:rsidRDefault="005A2609" w:rsidP="00AF4AB7">
            <w:pPr>
              <w:jc w:val="center"/>
              <w:rPr>
                <w:sz w:val="20"/>
                <w:szCs w:val="20"/>
              </w:rPr>
            </w:pPr>
          </w:p>
        </w:tc>
        <w:tc>
          <w:tcPr>
            <w:tcW w:w="3113" w:type="dxa"/>
            <w:vAlign w:val="center"/>
          </w:tcPr>
          <w:p w:rsidR="005A2609" w:rsidRPr="006D71E1" w:rsidRDefault="005A2609" w:rsidP="00AF4AB7">
            <w:pPr>
              <w:jc w:val="center"/>
              <w:rPr>
                <w:sz w:val="20"/>
                <w:szCs w:val="20"/>
              </w:rPr>
            </w:pPr>
            <w:r w:rsidRPr="006D71E1">
              <w:rPr>
                <w:sz w:val="20"/>
                <w:szCs w:val="20"/>
              </w:rPr>
              <w:t>ул. Подгорная, ул. Прибрежная дорога; Нижне-Ростинское шоссе</w:t>
            </w:r>
          </w:p>
        </w:tc>
      </w:tr>
    </w:tbl>
    <w:p w:rsidR="00F42F1E" w:rsidRPr="006D71E1" w:rsidRDefault="00F42F1E" w:rsidP="00AD022D">
      <w:pPr>
        <w:ind w:firstLine="708"/>
      </w:pPr>
    </w:p>
    <w:p w:rsidR="00AD022D" w:rsidRPr="006D71E1" w:rsidRDefault="00DA0FA6" w:rsidP="00AC50B4">
      <w:pPr>
        <w:pStyle w:val="a3"/>
        <w:jc w:val="center"/>
        <w:rPr>
          <w:rFonts w:eastAsia="Calibri"/>
          <w:spacing w:val="0"/>
        </w:rPr>
      </w:pPr>
      <w:bookmarkStart w:id="129" w:name="_Toc532824340"/>
      <w:bookmarkStart w:id="130" w:name="_Toc533495215"/>
      <w:bookmarkStart w:id="131" w:name="_Toc533697418"/>
      <w:r w:rsidRPr="006D71E1">
        <w:rPr>
          <w:rFonts w:eastAsia="Calibri"/>
          <w:spacing w:val="0"/>
        </w:rPr>
        <w:t>7</w:t>
      </w:r>
      <w:r w:rsidR="00AD022D" w:rsidRPr="006D71E1">
        <w:rPr>
          <w:rFonts w:eastAsia="Calibri"/>
          <w:spacing w:val="0"/>
        </w:rPr>
        <w:t xml:space="preserve">.6. Мероприятия по развитию сети дорог муниципального образования </w:t>
      </w:r>
      <w:r w:rsidR="002A3B21">
        <w:rPr>
          <w:rFonts w:eastAsia="Calibri"/>
          <w:spacing w:val="0"/>
        </w:rPr>
        <w:t xml:space="preserve">                             </w:t>
      </w:r>
      <w:r w:rsidR="00AD022D" w:rsidRPr="006D71E1">
        <w:rPr>
          <w:rFonts w:eastAsia="Calibri"/>
          <w:spacing w:val="0"/>
        </w:rPr>
        <w:t>город Мурманск</w:t>
      </w:r>
      <w:bookmarkEnd w:id="129"/>
      <w:bookmarkEnd w:id="130"/>
      <w:bookmarkEnd w:id="131"/>
    </w:p>
    <w:p w:rsidR="00F42F1E" w:rsidRPr="006D71E1" w:rsidRDefault="00F42F1E" w:rsidP="00F42F1E"/>
    <w:p w:rsidR="00AD022D" w:rsidRPr="006D71E1" w:rsidRDefault="00AD022D" w:rsidP="002C138A">
      <w:pPr>
        <w:pStyle w:val="G"/>
      </w:pPr>
      <w:r w:rsidRPr="006D71E1">
        <w:t>Мероприятия по развития сети дорог муниципального образования г. Мурманск в рамках Программы развития транспортной инфраструктуры г. Мурманск представлены в п. 1.1 «Мероприятия по развитию транспортной инфраструктуры по видам транспорта» и 1.5. «Мероприятия по развитию инфраструктуры для грузового транспорта, транспортных средств коммунальных и дорожных служб» этапа 4 работ, регулируемых муниципальным контрактом № 0849300004918000428-0217495-01 от 08.06.2018 г.</w:t>
      </w:r>
    </w:p>
    <w:p w:rsidR="00F42F1E" w:rsidRPr="006D71E1" w:rsidRDefault="00F42F1E" w:rsidP="00AD022D">
      <w:pPr>
        <w:ind w:firstLine="708"/>
        <w:rPr>
          <w:szCs w:val="28"/>
        </w:rPr>
      </w:pPr>
    </w:p>
    <w:p w:rsidR="00AD022D" w:rsidRPr="006D71E1" w:rsidRDefault="00DA0FA6" w:rsidP="00AC50B4">
      <w:pPr>
        <w:pStyle w:val="a3"/>
        <w:jc w:val="center"/>
        <w:rPr>
          <w:rFonts w:eastAsia="Calibri"/>
          <w:spacing w:val="0"/>
        </w:rPr>
      </w:pPr>
      <w:bookmarkStart w:id="132" w:name="_Toc532824341"/>
      <w:bookmarkStart w:id="133" w:name="_Toc533495216"/>
      <w:bookmarkStart w:id="134" w:name="_Toc533697419"/>
      <w:r w:rsidRPr="006D71E1">
        <w:rPr>
          <w:rFonts w:eastAsia="Calibri"/>
          <w:spacing w:val="0"/>
        </w:rPr>
        <w:t>7</w:t>
      </w:r>
      <w:r w:rsidR="00AD022D" w:rsidRPr="006D71E1">
        <w:rPr>
          <w:rFonts w:eastAsia="Calibri"/>
          <w:spacing w:val="0"/>
        </w:rPr>
        <w:t xml:space="preserve">.7. </w:t>
      </w:r>
      <w:r w:rsidR="00AC50B4" w:rsidRPr="006D71E1">
        <w:rPr>
          <w:rFonts w:eastAsia="Calibri"/>
          <w:spacing w:val="0"/>
        </w:rPr>
        <w:t xml:space="preserve"> </w:t>
      </w:r>
      <w:r w:rsidR="00AD022D" w:rsidRPr="006D71E1">
        <w:rPr>
          <w:rFonts w:eastAsia="Calibri"/>
          <w:spacing w:val="0"/>
        </w:rPr>
        <w:t>Комплексные мероприятия по организации дорожного движения, в том числе мероприятия по повышению безопасности дорожного движения, снижению перегруженности дорог и (или) их участков</w:t>
      </w:r>
      <w:bookmarkEnd w:id="132"/>
      <w:bookmarkEnd w:id="133"/>
      <w:bookmarkEnd w:id="134"/>
    </w:p>
    <w:p w:rsidR="00AD022D" w:rsidRPr="006D71E1" w:rsidRDefault="00DA0FA6" w:rsidP="00AC50B4">
      <w:pPr>
        <w:pStyle w:val="a3"/>
        <w:jc w:val="center"/>
        <w:rPr>
          <w:spacing w:val="0"/>
        </w:rPr>
      </w:pPr>
      <w:bookmarkStart w:id="135" w:name="_Toc532824342"/>
      <w:bookmarkStart w:id="136" w:name="_Toc532928077"/>
      <w:bookmarkStart w:id="137" w:name="_Toc533495217"/>
      <w:bookmarkStart w:id="138" w:name="_Toc533697420"/>
      <w:r w:rsidRPr="006D71E1">
        <w:rPr>
          <w:spacing w:val="0"/>
        </w:rPr>
        <w:t>7</w:t>
      </w:r>
      <w:r w:rsidR="00AD022D" w:rsidRPr="006D71E1">
        <w:rPr>
          <w:spacing w:val="0"/>
        </w:rPr>
        <w:t>.7.1. Повышение безопасности дорожного движения и устранение очагов аварийности</w:t>
      </w:r>
      <w:bookmarkEnd w:id="135"/>
      <w:bookmarkEnd w:id="136"/>
      <w:bookmarkEnd w:id="137"/>
      <w:bookmarkEnd w:id="138"/>
    </w:p>
    <w:p w:rsidR="00F42F1E" w:rsidRPr="006D71E1" w:rsidRDefault="00F42F1E" w:rsidP="00AC50B4">
      <w:pPr>
        <w:jc w:val="center"/>
      </w:pPr>
    </w:p>
    <w:p w:rsidR="00F42F1E" w:rsidRPr="006D71E1" w:rsidRDefault="00F42F1E" w:rsidP="002C138A">
      <w:pPr>
        <w:pStyle w:val="G"/>
      </w:pPr>
      <w:bookmarkStart w:id="139" w:name="_Toc532824343"/>
      <w:bookmarkStart w:id="140" w:name="_Toc532928078"/>
      <w:r w:rsidRPr="006D71E1">
        <w:t>В рамках Программы развития транспортной инфраструктуры муниципального образования г. Мурманск предлагаются следующие мероприятия (инвестиционные п</w:t>
      </w:r>
      <w:r w:rsidR="002C138A" w:rsidRPr="006D71E1">
        <w:t>роекты).</w:t>
      </w:r>
    </w:p>
    <w:p w:rsidR="002C138A" w:rsidRPr="006D71E1" w:rsidRDefault="002C138A">
      <w:pPr>
        <w:spacing w:after="160" w:line="259" w:lineRule="auto"/>
        <w:jc w:val="left"/>
        <w:rPr>
          <w:rFonts w:eastAsia="Times New Roman" w:cs="Times New Roman"/>
          <w:szCs w:val="24"/>
          <w:lang w:eastAsia="ar-SA" w:bidi="en-US"/>
        </w:rPr>
      </w:pPr>
      <w:r w:rsidRPr="006D71E1">
        <w:br w:type="page"/>
      </w:r>
    </w:p>
    <w:p w:rsidR="00F42F1E" w:rsidRPr="006D71E1" w:rsidRDefault="00A51814" w:rsidP="002C138A">
      <w:pPr>
        <w:rPr>
          <w:szCs w:val="24"/>
        </w:rPr>
      </w:pPr>
      <w:r w:rsidRPr="006D71E1">
        <w:rPr>
          <w:szCs w:val="24"/>
        </w:rPr>
        <w:t>Таблица</w:t>
      </w:r>
      <w:r w:rsidR="00AC50B4" w:rsidRPr="006D71E1">
        <w:rPr>
          <w:szCs w:val="24"/>
        </w:rPr>
        <w:t xml:space="preserve"> </w:t>
      </w:r>
      <w:r w:rsidR="006810B6" w:rsidRPr="006D71E1">
        <w:rPr>
          <w:szCs w:val="24"/>
        </w:rPr>
        <w:t>28</w:t>
      </w:r>
      <w:r w:rsidR="00F42F1E" w:rsidRPr="006D71E1">
        <w:rPr>
          <w:szCs w:val="24"/>
        </w:rPr>
        <w:t xml:space="preserve">. Мероприятия по повышению безопасности дорожного движения </w:t>
      </w:r>
      <w:r w:rsidR="002C138A" w:rsidRPr="006D71E1">
        <w:rPr>
          <w:szCs w:val="24"/>
        </w:rPr>
        <w:t>и устранения очагов аварийности</w:t>
      </w:r>
    </w:p>
    <w:tbl>
      <w:tblPr>
        <w:tblStyle w:val="ad"/>
        <w:tblW w:w="0" w:type="auto"/>
        <w:tblLayout w:type="fixed"/>
        <w:tblLook w:val="04A0" w:firstRow="1" w:lastRow="0" w:firstColumn="1" w:lastColumn="0" w:noHBand="0" w:noVBand="1"/>
      </w:tblPr>
      <w:tblGrid>
        <w:gridCol w:w="562"/>
        <w:gridCol w:w="2694"/>
        <w:gridCol w:w="1417"/>
        <w:gridCol w:w="1559"/>
        <w:gridCol w:w="3113"/>
      </w:tblGrid>
      <w:tr w:rsidR="00F42F1E" w:rsidRPr="006D71E1" w:rsidTr="00F42F1E">
        <w:tc>
          <w:tcPr>
            <w:tcW w:w="562" w:type="dxa"/>
            <w:vAlign w:val="center"/>
          </w:tcPr>
          <w:p w:rsidR="00F42F1E" w:rsidRPr="006D71E1" w:rsidRDefault="00F42F1E" w:rsidP="00F42F1E">
            <w:pPr>
              <w:jc w:val="center"/>
              <w:rPr>
                <w:sz w:val="20"/>
                <w:szCs w:val="20"/>
              </w:rPr>
            </w:pPr>
            <w:r w:rsidRPr="006D71E1">
              <w:rPr>
                <w:sz w:val="20"/>
                <w:szCs w:val="20"/>
              </w:rPr>
              <w:t>№</w:t>
            </w:r>
          </w:p>
        </w:tc>
        <w:tc>
          <w:tcPr>
            <w:tcW w:w="2694" w:type="dxa"/>
            <w:vAlign w:val="center"/>
          </w:tcPr>
          <w:p w:rsidR="00F42F1E" w:rsidRPr="006D71E1" w:rsidRDefault="00F42F1E" w:rsidP="005A2609">
            <w:pPr>
              <w:jc w:val="center"/>
              <w:rPr>
                <w:sz w:val="20"/>
                <w:szCs w:val="20"/>
              </w:rPr>
            </w:pPr>
            <w:r w:rsidRPr="006D71E1">
              <w:rPr>
                <w:sz w:val="20"/>
                <w:szCs w:val="20"/>
              </w:rPr>
              <w:t xml:space="preserve">Наименование </w:t>
            </w:r>
            <w:r w:rsidR="005A2609" w:rsidRPr="006D71E1">
              <w:rPr>
                <w:sz w:val="20"/>
                <w:szCs w:val="20"/>
              </w:rPr>
              <w:t>мероприятия</w:t>
            </w:r>
          </w:p>
        </w:tc>
        <w:tc>
          <w:tcPr>
            <w:tcW w:w="1417" w:type="dxa"/>
            <w:vAlign w:val="center"/>
          </w:tcPr>
          <w:p w:rsidR="00F42F1E" w:rsidRPr="006D71E1" w:rsidRDefault="00F42F1E" w:rsidP="00F42F1E">
            <w:pPr>
              <w:jc w:val="center"/>
              <w:rPr>
                <w:sz w:val="20"/>
                <w:szCs w:val="20"/>
              </w:rPr>
            </w:pPr>
            <w:r w:rsidRPr="006D71E1">
              <w:rPr>
                <w:sz w:val="20"/>
                <w:szCs w:val="20"/>
              </w:rPr>
              <w:t>Основание</w:t>
            </w:r>
          </w:p>
        </w:tc>
        <w:tc>
          <w:tcPr>
            <w:tcW w:w="1559" w:type="dxa"/>
            <w:vAlign w:val="center"/>
          </w:tcPr>
          <w:p w:rsidR="00F42F1E" w:rsidRPr="006D71E1" w:rsidRDefault="00F42F1E" w:rsidP="00F42F1E">
            <w:pPr>
              <w:jc w:val="center"/>
              <w:rPr>
                <w:sz w:val="20"/>
                <w:szCs w:val="20"/>
              </w:rPr>
            </w:pPr>
            <w:r w:rsidRPr="006D71E1">
              <w:rPr>
                <w:sz w:val="20"/>
                <w:szCs w:val="20"/>
              </w:rPr>
              <w:t>Сроки реализации</w:t>
            </w:r>
          </w:p>
        </w:tc>
        <w:tc>
          <w:tcPr>
            <w:tcW w:w="3113" w:type="dxa"/>
            <w:vAlign w:val="center"/>
          </w:tcPr>
          <w:p w:rsidR="00F42F1E" w:rsidRPr="006D71E1" w:rsidRDefault="00F42F1E" w:rsidP="00F42F1E">
            <w:pPr>
              <w:jc w:val="center"/>
              <w:rPr>
                <w:sz w:val="20"/>
                <w:szCs w:val="20"/>
              </w:rPr>
            </w:pPr>
            <w:r w:rsidRPr="006D71E1">
              <w:rPr>
                <w:sz w:val="20"/>
                <w:szCs w:val="20"/>
              </w:rPr>
              <w:t>Местоположение объекта</w:t>
            </w:r>
          </w:p>
        </w:tc>
      </w:tr>
      <w:tr w:rsidR="00F42F1E" w:rsidRPr="006D71E1" w:rsidTr="00F42F1E">
        <w:tc>
          <w:tcPr>
            <w:tcW w:w="562" w:type="dxa"/>
            <w:vAlign w:val="center"/>
          </w:tcPr>
          <w:p w:rsidR="00F42F1E" w:rsidRPr="006D71E1" w:rsidRDefault="00F42F1E" w:rsidP="00F42F1E">
            <w:pPr>
              <w:jc w:val="center"/>
              <w:rPr>
                <w:sz w:val="20"/>
                <w:szCs w:val="20"/>
              </w:rPr>
            </w:pPr>
            <w:r w:rsidRPr="006D71E1">
              <w:rPr>
                <w:sz w:val="20"/>
                <w:szCs w:val="20"/>
              </w:rPr>
              <w:t>1.</w:t>
            </w:r>
          </w:p>
        </w:tc>
        <w:tc>
          <w:tcPr>
            <w:tcW w:w="2694" w:type="dxa"/>
            <w:vAlign w:val="center"/>
          </w:tcPr>
          <w:p w:rsidR="00F42F1E" w:rsidRPr="006D71E1" w:rsidRDefault="00F42F1E" w:rsidP="00F42F1E">
            <w:pPr>
              <w:jc w:val="center"/>
              <w:rPr>
                <w:sz w:val="20"/>
                <w:szCs w:val="20"/>
              </w:rPr>
            </w:pPr>
            <w:r w:rsidRPr="006D71E1">
              <w:rPr>
                <w:sz w:val="20"/>
                <w:szCs w:val="20"/>
              </w:rPr>
              <w:t>Реконструкция примыкания с обустройством полос для разгона и торможения</w:t>
            </w:r>
          </w:p>
        </w:tc>
        <w:tc>
          <w:tcPr>
            <w:tcW w:w="1417" w:type="dxa"/>
            <w:vAlign w:val="center"/>
          </w:tcPr>
          <w:p w:rsidR="00F42F1E" w:rsidRPr="006D71E1" w:rsidRDefault="00F42F1E" w:rsidP="00F42F1E">
            <w:pPr>
              <w:jc w:val="center"/>
              <w:rPr>
                <w:sz w:val="20"/>
                <w:szCs w:val="20"/>
              </w:rPr>
            </w:pPr>
            <w:r w:rsidRPr="006D71E1">
              <w:rPr>
                <w:sz w:val="20"/>
                <w:szCs w:val="20"/>
              </w:rPr>
              <w:t>ПКРТИ</w:t>
            </w:r>
          </w:p>
        </w:tc>
        <w:tc>
          <w:tcPr>
            <w:tcW w:w="1559" w:type="dxa"/>
            <w:vAlign w:val="center"/>
          </w:tcPr>
          <w:p w:rsidR="00F42F1E" w:rsidRPr="006D71E1" w:rsidRDefault="00F42F1E" w:rsidP="00F42F1E">
            <w:pPr>
              <w:jc w:val="center"/>
              <w:rPr>
                <w:sz w:val="20"/>
                <w:szCs w:val="20"/>
              </w:rPr>
            </w:pPr>
            <w:r w:rsidRPr="006D71E1">
              <w:rPr>
                <w:sz w:val="20"/>
                <w:szCs w:val="20"/>
              </w:rPr>
              <w:t>2020 г.</w:t>
            </w:r>
          </w:p>
        </w:tc>
        <w:tc>
          <w:tcPr>
            <w:tcW w:w="3113" w:type="dxa"/>
            <w:vAlign w:val="center"/>
          </w:tcPr>
          <w:p w:rsidR="00F42F1E" w:rsidRPr="006D71E1" w:rsidRDefault="00F42F1E" w:rsidP="00F42F1E">
            <w:pPr>
              <w:jc w:val="center"/>
              <w:rPr>
                <w:sz w:val="20"/>
                <w:szCs w:val="20"/>
              </w:rPr>
            </w:pPr>
            <w:r w:rsidRPr="006D71E1">
              <w:rPr>
                <w:sz w:val="20"/>
                <w:szCs w:val="20"/>
              </w:rPr>
              <w:t>ул. Старостина, с примыканием проезда Связи</w:t>
            </w:r>
          </w:p>
        </w:tc>
      </w:tr>
      <w:tr w:rsidR="00F42F1E" w:rsidRPr="006D71E1" w:rsidTr="00F42F1E">
        <w:tc>
          <w:tcPr>
            <w:tcW w:w="562" w:type="dxa"/>
            <w:vAlign w:val="center"/>
          </w:tcPr>
          <w:p w:rsidR="00F42F1E" w:rsidRPr="006D71E1" w:rsidRDefault="00F42F1E" w:rsidP="00F42F1E">
            <w:pPr>
              <w:jc w:val="center"/>
              <w:rPr>
                <w:sz w:val="20"/>
                <w:szCs w:val="20"/>
              </w:rPr>
            </w:pPr>
            <w:r w:rsidRPr="006D71E1">
              <w:rPr>
                <w:sz w:val="20"/>
                <w:szCs w:val="20"/>
              </w:rPr>
              <w:t>2.</w:t>
            </w:r>
          </w:p>
        </w:tc>
        <w:tc>
          <w:tcPr>
            <w:tcW w:w="2694" w:type="dxa"/>
            <w:vAlign w:val="center"/>
          </w:tcPr>
          <w:p w:rsidR="00F42F1E" w:rsidRPr="006D71E1" w:rsidRDefault="00F42F1E" w:rsidP="00F42F1E">
            <w:pPr>
              <w:jc w:val="center"/>
              <w:rPr>
                <w:sz w:val="20"/>
                <w:szCs w:val="20"/>
              </w:rPr>
            </w:pPr>
            <w:r w:rsidRPr="006D71E1">
              <w:rPr>
                <w:sz w:val="20"/>
                <w:szCs w:val="20"/>
              </w:rPr>
              <w:t>Реконструкция пересечения со светофорным регулированием с выделенными полоса для поворотов направо и налево</w:t>
            </w:r>
          </w:p>
        </w:tc>
        <w:tc>
          <w:tcPr>
            <w:tcW w:w="1417" w:type="dxa"/>
            <w:vAlign w:val="center"/>
          </w:tcPr>
          <w:p w:rsidR="00F42F1E" w:rsidRPr="006D71E1" w:rsidRDefault="00F42F1E" w:rsidP="00F42F1E">
            <w:pPr>
              <w:jc w:val="center"/>
              <w:rPr>
                <w:sz w:val="20"/>
                <w:szCs w:val="20"/>
              </w:rPr>
            </w:pPr>
            <w:r w:rsidRPr="006D71E1">
              <w:rPr>
                <w:sz w:val="20"/>
                <w:szCs w:val="20"/>
              </w:rPr>
              <w:t>ПКРТИ</w:t>
            </w:r>
          </w:p>
        </w:tc>
        <w:tc>
          <w:tcPr>
            <w:tcW w:w="1559" w:type="dxa"/>
            <w:vAlign w:val="center"/>
          </w:tcPr>
          <w:p w:rsidR="00F42F1E" w:rsidRPr="006D71E1" w:rsidRDefault="00F42F1E" w:rsidP="00F42F1E">
            <w:pPr>
              <w:jc w:val="center"/>
              <w:rPr>
                <w:sz w:val="20"/>
                <w:szCs w:val="20"/>
              </w:rPr>
            </w:pPr>
            <w:r w:rsidRPr="006D71E1">
              <w:rPr>
                <w:sz w:val="20"/>
                <w:szCs w:val="20"/>
              </w:rPr>
              <w:t>2022 г.</w:t>
            </w:r>
          </w:p>
        </w:tc>
        <w:tc>
          <w:tcPr>
            <w:tcW w:w="3113" w:type="dxa"/>
            <w:vAlign w:val="center"/>
          </w:tcPr>
          <w:p w:rsidR="00F42F1E" w:rsidRPr="006D71E1" w:rsidRDefault="00F42F1E" w:rsidP="00F42F1E">
            <w:pPr>
              <w:jc w:val="center"/>
              <w:rPr>
                <w:sz w:val="20"/>
                <w:szCs w:val="20"/>
              </w:rPr>
            </w:pPr>
            <w:r w:rsidRPr="006D71E1">
              <w:rPr>
                <w:sz w:val="20"/>
                <w:szCs w:val="20"/>
              </w:rPr>
              <w:t>Проспект Героев-североморцев и ул. Юрия Гагарина</w:t>
            </w:r>
          </w:p>
        </w:tc>
      </w:tr>
      <w:tr w:rsidR="00F42F1E" w:rsidRPr="006D71E1" w:rsidTr="00F42F1E">
        <w:tc>
          <w:tcPr>
            <w:tcW w:w="562" w:type="dxa"/>
            <w:vAlign w:val="center"/>
          </w:tcPr>
          <w:p w:rsidR="00F42F1E" w:rsidRPr="006D71E1" w:rsidRDefault="00F42F1E" w:rsidP="00F42F1E">
            <w:pPr>
              <w:jc w:val="center"/>
              <w:rPr>
                <w:sz w:val="20"/>
                <w:szCs w:val="20"/>
              </w:rPr>
            </w:pPr>
            <w:r w:rsidRPr="006D71E1">
              <w:rPr>
                <w:sz w:val="20"/>
                <w:szCs w:val="20"/>
              </w:rPr>
              <w:t>3.</w:t>
            </w:r>
          </w:p>
        </w:tc>
        <w:tc>
          <w:tcPr>
            <w:tcW w:w="2694" w:type="dxa"/>
            <w:vAlign w:val="center"/>
          </w:tcPr>
          <w:p w:rsidR="00F42F1E" w:rsidRPr="006D71E1" w:rsidRDefault="00F42F1E" w:rsidP="00F42F1E">
            <w:pPr>
              <w:jc w:val="center"/>
              <w:rPr>
                <w:sz w:val="20"/>
                <w:szCs w:val="20"/>
              </w:rPr>
            </w:pPr>
            <w:r w:rsidRPr="006D71E1">
              <w:rPr>
                <w:sz w:val="20"/>
                <w:szCs w:val="20"/>
              </w:rPr>
              <w:t>Устройство полос торможения и разгона</w:t>
            </w:r>
          </w:p>
        </w:tc>
        <w:tc>
          <w:tcPr>
            <w:tcW w:w="1417" w:type="dxa"/>
            <w:vAlign w:val="center"/>
          </w:tcPr>
          <w:p w:rsidR="00F42F1E" w:rsidRPr="006D71E1" w:rsidRDefault="00F42F1E" w:rsidP="00F42F1E">
            <w:pPr>
              <w:jc w:val="center"/>
              <w:rPr>
                <w:sz w:val="20"/>
                <w:szCs w:val="20"/>
              </w:rPr>
            </w:pPr>
            <w:r w:rsidRPr="006D71E1">
              <w:rPr>
                <w:sz w:val="20"/>
                <w:szCs w:val="20"/>
              </w:rPr>
              <w:t>ПКРТИ</w:t>
            </w:r>
          </w:p>
        </w:tc>
        <w:tc>
          <w:tcPr>
            <w:tcW w:w="1559" w:type="dxa"/>
            <w:vAlign w:val="center"/>
          </w:tcPr>
          <w:p w:rsidR="00F42F1E" w:rsidRPr="006D71E1" w:rsidRDefault="00F42F1E" w:rsidP="00F42F1E">
            <w:pPr>
              <w:jc w:val="center"/>
              <w:rPr>
                <w:sz w:val="20"/>
                <w:szCs w:val="20"/>
              </w:rPr>
            </w:pPr>
            <w:r w:rsidRPr="006D71E1">
              <w:rPr>
                <w:sz w:val="20"/>
                <w:szCs w:val="20"/>
              </w:rPr>
              <w:t>2020 г.</w:t>
            </w:r>
          </w:p>
          <w:p w:rsidR="00F42F1E" w:rsidRPr="006D71E1" w:rsidRDefault="00F42F1E" w:rsidP="00F42F1E">
            <w:pPr>
              <w:jc w:val="center"/>
              <w:rPr>
                <w:sz w:val="20"/>
                <w:szCs w:val="20"/>
              </w:rPr>
            </w:pPr>
          </w:p>
        </w:tc>
        <w:tc>
          <w:tcPr>
            <w:tcW w:w="3113" w:type="dxa"/>
            <w:vAlign w:val="center"/>
          </w:tcPr>
          <w:p w:rsidR="00F42F1E" w:rsidRPr="006D71E1" w:rsidRDefault="00F42F1E" w:rsidP="00F42F1E">
            <w:pPr>
              <w:jc w:val="center"/>
              <w:rPr>
                <w:sz w:val="20"/>
                <w:szCs w:val="20"/>
              </w:rPr>
            </w:pPr>
            <w:r w:rsidRPr="006D71E1">
              <w:rPr>
                <w:sz w:val="20"/>
                <w:szCs w:val="20"/>
              </w:rPr>
              <w:t>ул. Планерная. Выезды с территорий авто-гаражных кооперативов</w:t>
            </w:r>
          </w:p>
        </w:tc>
      </w:tr>
    </w:tbl>
    <w:p w:rsidR="002C138A" w:rsidRPr="006D71E1" w:rsidRDefault="002C138A" w:rsidP="002C138A">
      <w:bookmarkStart w:id="141" w:name="_Toc533495218"/>
    </w:p>
    <w:p w:rsidR="00AD022D" w:rsidRPr="006D71E1" w:rsidRDefault="00DA0FA6" w:rsidP="00AC50B4">
      <w:pPr>
        <w:pStyle w:val="a3"/>
        <w:jc w:val="center"/>
        <w:rPr>
          <w:spacing w:val="0"/>
        </w:rPr>
      </w:pPr>
      <w:bookmarkStart w:id="142" w:name="_Toc533697421"/>
      <w:r w:rsidRPr="006D71E1">
        <w:rPr>
          <w:spacing w:val="0"/>
        </w:rPr>
        <w:t>7</w:t>
      </w:r>
      <w:r w:rsidR="00AD022D" w:rsidRPr="006D71E1">
        <w:rPr>
          <w:spacing w:val="0"/>
        </w:rPr>
        <w:t>.7.2. Мероприятия по снижению перегруженности дорог и (или) их участков</w:t>
      </w:r>
      <w:bookmarkEnd w:id="139"/>
      <w:bookmarkEnd w:id="140"/>
      <w:bookmarkEnd w:id="141"/>
      <w:bookmarkEnd w:id="142"/>
    </w:p>
    <w:p w:rsidR="00AD022D" w:rsidRPr="006D71E1" w:rsidRDefault="00AD022D" w:rsidP="00AD022D"/>
    <w:p w:rsidR="005A2609" w:rsidRPr="006D71E1" w:rsidRDefault="00AD022D" w:rsidP="002C138A">
      <w:pPr>
        <w:pStyle w:val="G"/>
      </w:pPr>
      <w:r w:rsidRPr="006D71E1">
        <w:t>В рамках Программы развития транспортной инфраструктуры муниципального образования г. Мурманск предлагаются следующие мероп</w:t>
      </w:r>
      <w:r w:rsidR="002C138A" w:rsidRPr="006D71E1">
        <w:t>риятия (инвестиционные проекты).</w:t>
      </w:r>
    </w:p>
    <w:p w:rsidR="002C138A" w:rsidRPr="006D71E1" w:rsidRDefault="002C138A" w:rsidP="002C138A">
      <w:pPr>
        <w:pStyle w:val="G"/>
      </w:pPr>
    </w:p>
    <w:p w:rsidR="00F42F1E" w:rsidRPr="006D71E1" w:rsidRDefault="00A51814" w:rsidP="002C138A">
      <w:pPr>
        <w:rPr>
          <w:szCs w:val="24"/>
        </w:rPr>
      </w:pPr>
      <w:r w:rsidRPr="006D71E1">
        <w:rPr>
          <w:szCs w:val="24"/>
        </w:rPr>
        <w:t>Таблица</w:t>
      </w:r>
      <w:r w:rsidR="00F42F1E" w:rsidRPr="006D71E1">
        <w:rPr>
          <w:szCs w:val="24"/>
        </w:rPr>
        <w:t xml:space="preserve"> </w:t>
      </w:r>
      <w:r w:rsidR="006810B6" w:rsidRPr="006D71E1">
        <w:rPr>
          <w:szCs w:val="24"/>
        </w:rPr>
        <w:t>29</w:t>
      </w:r>
      <w:r w:rsidR="00F42F1E" w:rsidRPr="006D71E1">
        <w:rPr>
          <w:szCs w:val="24"/>
        </w:rPr>
        <w:t xml:space="preserve">. Мероприятия по снижению перегруженности дорог и (или) их </w:t>
      </w:r>
      <w:r w:rsidR="002C138A" w:rsidRPr="006D71E1">
        <w:rPr>
          <w:szCs w:val="24"/>
        </w:rPr>
        <w:t>участков</w:t>
      </w:r>
    </w:p>
    <w:tbl>
      <w:tblPr>
        <w:tblStyle w:val="ad"/>
        <w:tblW w:w="0" w:type="auto"/>
        <w:tblLayout w:type="fixed"/>
        <w:tblLook w:val="04A0" w:firstRow="1" w:lastRow="0" w:firstColumn="1" w:lastColumn="0" w:noHBand="0" w:noVBand="1"/>
      </w:tblPr>
      <w:tblGrid>
        <w:gridCol w:w="562"/>
        <w:gridCol w:w="2694"/>
        <w:gridCol w:w="1275"/>
        <w:gridCol w:w="1418"/>
        <w:gridCol w:w="3396"/>
      </w:tblGrid>
      <w:tr w:rsidR="00F42F1E" w:rsidRPr="006D71E1" w:rsidTr="00AC50B4">
        <w:tc>
          <w:tcPr>
            <w:tcW w:w="562" w:type="dxa"/>
            <w:vAlign w:val="center"/>
          </w:tcPr>
          <w:p w:rsidR="00F42F1E" w:rsidRPr="006D71E1" w:rsidRDefault="00F42F1E" w:rsidP="00F42F1E">
            <w:pPr>
              <w:jc w:val="center"/>
              <w:rPr>
                <w:sz w:val="20"/>
                <w:szCs w:val="20"/>
              </w:rPr>
            </w:pPr>
            <w:r w:rsidRPr="006D71E1">
              <w:rPr>
                <w:sz w:val="20"/>
                <w:szCs w:val="20"/>
              </w:rPr>
              <w:t>№</w:t>
            </w:r>
          </w:p>
        </w:tc>
        <w:tc>
          <w:tcPr>
            <w:tcW w:w="2694" w:type="dxa"/>
            <w:vAlign w:val="center"/>
          </w:tcPr>
          <w:p w:rsidR="00F42F1E" w:rsidRPr="006D71E1" w:rsidRDefault="00F42F1E" w:rsidP="005A2609">
            <w:pPr>
              <w:jc w:val="center"/>
              <w:rPr>
                <w:sz w:val="20"/>
                <w:szCs w:val="20"/>
              </w:rPr>
            </w:pPr>
            <w:r w:rsidRPr="006D71E1">
              <w:rPr>
                <w:sz w:val="20"/>
                <w:szCs w:val="20"/>
              </w:rPr>
              <w:t xml:space="preserve">Наименование </w:t>
            </w:r>
            <w:r w:rsidR="005A2609" w:rsidRPr="006D71E1">
              <w:rPr>
                <w:sz w:val="20"/>
                <w:szCs w:val="20"/>
              </w:rPr>
              <w:t>мероприятия</w:t>
            </w:r>
          </w:p>
        </w:tc>
        <w:tc>
          <w:tcPr>
            <w:tcW w:w="1275" w:type="dxa"/>
            <w:vAlign w:val="center"/>
          </w:tcPr>
          <w:p w:rsidR="00F42F1E" w:rsidRPr="006D71E1" w:rsidRDefault="00F42F1E" w:rsidP="00F42F1E">
            <w:pPr>
              <w:jc w:val="center"/>
              <w:rPr>
                <w:sz w:val="20"/>
                <w:szCs w:val="20"/>
              </w:rPr>
            </w:pPr>
            <w:r w:rsidRPr="006D71E1">
              <w:rPr>
                <w:sz w:val="20"/>
                <w:szCs w:val="20"/>
              </w:rPr>
              <w:t>Основание</w:t>
            </w:r>
          </w:p>
        </w:tc>
        <w:tc>
          <w:tcPr>
            <w:tcW w:w="1418" w:type="dxa"/>
            <w:vAlign w:val="center"/>
          </w:tcPr>
          <w:p w:rsidR="00F42F1E" w:rsidRPr="006D71E1" w:rsidRDefault="00F42F1E" w:rsidP="00F42F1E">
            <w:pPr>
              <w:jc w:val="center"/>
              <w:rPr>
                <w:sz w:val="20"/>
                <w:szCs w:val="20"/>
              </w:rPr>
            </w:pPr>
            <w:r w:rsidRPr="006D71E1">
              <w:rPr>
                <w:sz w:val="20"/>
                <w:szCs w:val="20"/>
              </w:rPr>
              <w:t>Сроки реализации</w:t>
            </w:r>
          </w:p>
        </w:tc>
        <w:tc>
          <w:tcPr>
            <w:tcW w:w="3396" w:type="dxa"/>
            <w:vAlign w:val="center"/>
          </w:tcPr>
          <w:p w:rsidR="00F42F1E" w:rsidRPr="006D71E1" w:rsidRDefault="00F42F1E" w:rsidP="00F42F1E">
            <w:pPr>
              <w:jc w:val="center"/>
              <w:rPr>
                <w:sz w:val="20"/>
                <w:szCs w:val="20"/>
              </w:rPr>
            </w:pPr>
            <w:r w:rsidRPr="006D71E1">
              <w:rPr>
                <w:sz w:val="20"/>
                <w:szCs w:val="20"/>
              </w:rPr>
              <w:t>Местоположение объекта</w:t>
            </w:r>
          </w:p>
        </w:tc>
      </w:tr>
      <w:tr w:rsidR="00F42F1E" w:rsidRPr="006D71E1" w:rsidTr="00AC50B4">
        <w:tc>
          <w:tcPr>
            <w:tcW w:w="562" w:type="dxa"/>
            <w:vAlign w:val="center"/>
          </w:tcPr>
          <w:p w:rsidR="00F42F1E" w:rsidRPr="006D71E1" w:rsidRDefault="00F42F1E" w:rsidP="00F42F1E">
            <w:pPr>
              <w:jc w:val="center"/>
              <w:rPr>
                <w:sz w:val="20"/>
                <w:szCs w:val="20"/>
              </w:rPr>
            </w:pPr>
            <w:r w:rsidRPr="006D71E1">
              <w:rPr>
                <w:sz w:val="20"/>
                <w:szCs w:val="20"/>
              </w:rPr>
              <w:t>1.</w:t>
            </w:r>
          </w:p>
        </w:tc>
        <w:tc>
          <w:tcPr>
            <w:tcW w:w="2694" w:type="dxa"/>
            <w:vAlign w:val="center"/>
          </w:tcPr>
          <w:p w:rsidR="00F42F1E" w:rsidRPr="006D71E1" w:rsidRDefault="00F42F1E" w:rsidP="00F42F1E">
            <w:pPr>
              <w:jc w:val="center"/>
              <w:rPr>
                <w:sz w:val="20"/>
                <w:szCs w:val="20"/>
              </w:rPr>
            </w:pPr>
            <w:r w:rsidRPr="006D71E1">
              <w:rPr>
                <w:sz w:val="20"/>
                <w:szCs w:val="20"/>
              </w:rPr>
              <w:t>Организация одностороннего движения с выделенной встречной полосой для движения общественного транспорта</w:t>
            </w:r>
          </w:p>
        </w:tc>
        <w:tc>
          <w:tcPr>
            <w:tcW w:w="1275" w:type="dxa"/>
            <w:vAlign w:val="center"/>
          </w:tcPr>
          <w:p w:rsidR="00F42F1E" w:rsidRPr="006D71E1" w:rsidRDefault="00F42F1E" w:rsidP="00F42F1E">
            <w:pPr>
              <w:jc w:val="center"/>
              <w:rPr>
                <w:sz w:val="20"/>
                <w:szCs w:val="20"/>
              </w:rPr>
            </w:pPr>
            <w:r w:rsidRPr="006D71E1">
              <w:rPr>
                <w:sz w:val="20"/>
                <w:szCs w:val="20"/>
              </w:rPr>
              <w:t>ПКРТИ</w:t>
            </w:r>
          </w:p>
        </w:tc>
        <w:tc>
          <w:tcPr>
            <w:tcW w:w="1418" w:type="dxa"/>
            <w:vAlign w:val="center"/>
          </w:tcPr>
          <w:p w:rsidR="00F42F1E" w:rsidRPr="006D71E1" w:rsidRDefault="00F42F1E" w:rsidP="00F42F1E">
            <w:pPr>
              <w:jc w:val="center"/>
              <w:rPr>
                <w:sz w:val="20"/>
                <w:szCs w:val="20"/>
              </w:rPr>
            </w:pPr>
            <w:r w:rsidRPr="006D71E1">
              <w:rPr>
                <w:sz w:val="20"/>
                <w:szCs w:val="20"/>
              </w:rPr>
              <w:t>2022 г.</w:t>
            </w:r>
          </w:p>
        </w:tc>
        <w:tc>
          <w:tcPr>
            <w:tcW w:w="3396" w:type="dxa"/>
            <w:vAlign w:val="center"/>
          </w:tcPr>
          <w:p w:rsidR="00F42F1E" w:rsidRPr="006D71E1" w:rsidRDefault="00F42F1E" w:rsidP="00AC50B4">
            <w:pPr>
              <w:jc w:val="center"/>
              <w:rPr>
                <w:sz w:val="20"/>
                <w:szCs w:val="20"/>
              </w:rPr>
            </w:pPr>
            <w:r w:rsidRPr="006D71E1">
              <w:rPr>
                <w:sz w:val="20"/>
                <w:szCs w:val="20"/>
              </w:rPr>
              <w:t xml:space="preserve">ул. Челюскинцев, </w:t>
            </w:r>
            <w:r w:rsidR="00AC50B4" w:rsidRPr="006D71E1">
              <w:rPr>
                <w:sz w:val="20"/>
                <w:szCs w:val="20"/>
              </w:rPr>
              <w:t xml:space="preserve">                                   </w:t>
            </w:r>
            <w:r w:rsidRPr="006D71E1">
              <w:rPr>
                <w:sz w:val="20"/>
                <w:szCs w:val="20"/>
              </w:rPr>
              <w:t xml:space="preserve">ул. Коминтерна ул. Шмидта, </w:t>
            </w:r>
            <w:r w:rsidR="00AC50B4" w:rsidRPr="006D71E1">
              <w:rPr>
                <w:sz w:val="20"/>
                <w:szCs w:val="20"/>
              </w:rPr>
              <w:t xml:space="preserve">                   </w:t>
            </w:r>
            <w:r w:rsidRPr="006D71E1">
              <w:rPr>
                <w:sz w:val="20"/>
                <w:szCs w:val="20"/>
              </w:rPr>
              <w:t xml:space="preserve">ул. Папанина (от пр. Ленина до </w:t>
            </w:r>
            <w:r w:rsidR="00AC50B4" w:rsidRPr="006D71E1">
              <w:rPr>
                <w:sz w:val="20"/>
                <w:szCs w:val="20"/>
              </w:rPr>
              <w:t xml:space="preserve">                </w:t>
            </w:r>
            <w:r w:rsidRPr="006D71E1">
              <w:rPr>
                <w:sz w:val="20"/>
                <w:szCs w:val="20"/>
              </w:rPr>
              <w:t xml:space="preserve">ул. Челюскинцев), пр. Ленина,  </w:t>
            </w:r>
            <w:r w:rsidR="00AC50B4" w:rsidRPr="006D71E1">
              <w:rPr>
                <w:sz w:val="20"/>
                <w:szCs w:val="20"/>
              </w:rPr>
              <w:t xml:space="preserve">              </w:t>
            </w:r>
            <w:r w:rsidRPr="006D71E1">
              <w:rPr>
                <w:sz w:val="20"/>
                <w:szCs w:val="20"/>
              </w:rPr>
              <w:t>пр. Кирова, ул. Карла Либкнехта (от ул. Челюскинцев до пр. Ленина)</w:t>
            </w:r>
          </w:p>
        </w:tc>
      </w:tr>
      <w:tr w:rsidR="00F42F1E" w:rsidRPr="006D71E1" w:rsidTr="00AC50B4">
        <w:tc>
          <w:tcPr>
            <w:tcW w:w="562" w:type="dxa"/>
            <w:vAlign w:val="center"/>
          </w:tcPr>
          <w:p w:rsidR="00F42F1E" w:rsidRPr="006D71E1" w:rsidRDefault="00F42F1E" w:rsidP="00F42F1E">
            <w:pPr>
              <w:jc w:val="center"/>
              <w:rPr>
                <w:sz w:val="20"/>
                <w:szCs w:val="20"/>
              </w:rPr>
            </w:pPr>
            <w:r w:rsidRPr="006D71E1">
              <w:rPr>
                <w:sz w:val="20"/>
                <w:szCs w:val="20"/>
              </w:rPr>
              <w:t>2.</w:t>
            </w:r>
          </w:p>
        </w:tc>
        <w:tc>
          <w:tcPr>
            <w:tcW w:w="2694" w:type="dxa"/>
            <w:vAlign w:val="center"/>
          </w:tcPr>
          <w:p w:rsidR="00F42F1E" w:rsidRPr="006D71E1" w:rsidRDefault="00F42F1E" w:rsidP="00F42F1E">
            <w:pPr>
              <w:jc w:val="center"/>
              <w:rPr>
                <w:sz w:val="20"/>
                <w:szCs w:val="20"/>
              </w:rPr>
            </w:pPr>
            <w:r w:rsidRPr="006D71E1">
              <w:rPr>
                <w:sz w:val="20"/>
                <w:szCs w:val="20"/>
              </w:rPr>
              <w:t>Оптимизация использования УДС с организацией движения транспорта по принципу "Зеленая волна"</w:t>
            </w:r>
          </w:p>
        </w:tc>
        <w:tc>
          <w:tcPr>
            <w:tcW w:w="1275" w:type="dxa"/>
            <w:vAlign w:val="center"/>
          </w:tcPr>
          <w:p w:rsidR="00F42F1E" w:rsidRPr="006D71E1" w:rsidRDefault="00F42F1E" w:rsidP="00F42F1E">
            <w:pPr>
              <w:jc w:val="center"/>
              <w:rPr>
                <w:sz w:val="20"/>
                <w:szCs w:val="20"/>
              </w:rPr>
            </w:pPr>
            <w:r w:rsidRPr="006D71E1">
              <w:rPr>
                <w:sz w:val="20"/>
                <w:szCs w:val="20"/>
              </w:rPr>
              <w:t>ПКРТИ</w:t>
            </w:r>
          </w:p>
        </w:tc>
        <w:tc>
          <w:tcPr>
            <w:tcW w:w="1418" w:type="dxa"/>
            <w:vAlign w:val="center"/>
          </w:tcPr>
          <w:p w:rsidR="00F42F1E" w:rsidRPr="006D71E1" w:rsidRDefault="00F42F1E" w:rsidP="00F42F1E">
            <w:pPr>
              <w:jc w:val="center"/>
              <w:rPr>
                <w:sz w:val="20"/>
                <w:szCs w:val="20"/>
              </w:rPr>
            </w:pPr>
            <w:r w:rsidRPr="006D71E1">
              <w:rPr>
                <w:sz w:val="20"/>
                <w:szCs w:val="20"/>
              </w:rPr>
              <w:t>2019 г.</w:t>
            </w:r>
          </w:p>
        </w:tc>
        <w:tc>
          <w:tcPr>
            <w:tcW w:w="3396" w:type="dxa"/>
            <w:vAlign w:val="center"/>
          </w:tcPr>
          <w:p w:rsidR="00F42F1E" w:rsidRPr="006D71E1" w:rsidRDefault="00844DDD" w:rsidP="00F42F1E">
            <w:pPr>
              <w:jc w:val="center"/>
              <w:rPr>
                <w:sz w:val="20"/>
                <w:szCs w:val="20"/>
              </w:rPr>
            </w:pPr>
            <w:r w:rsidRPr="006D71E1">
              <w:rPr>
                <w:sz w:val="20"/>
                <w:szCs w:val="20"/>
              </w:rPr>
              <w:t>п</w:t>
            </w:r>
            <w:r w:rsidR="00F42F1E" w:rsidRPr="006D71E1">
              <w:rPr>
                <w:sz w:val="20"/>
                <w:szCs w:val="20"/>
              </w:rPr>
              <w:t xml:space="preserve">р. Героев-североморцев, Кольский </w:t>
            </w:r>
            <w:proofErr w:type="spellStart"/>
            <w:r w:rsidR="00F42F1E" w:rsidRPr="006D71E1">
              <w:rPr>
                <w:sz w:val="20"/>
                <w:szCs w:val="20"/>
              </w:rPr>
              <w:t>пр</w:t>
            </w:r>
            <w:proofErr w:type="spellEnd"/>
            <w:r w:rsidR="00F42F1E" w:rsidRPr="006D71E1">
              <w:rPr>
                <w:sz w:val="20"/>
                <w:szCs w:val="20"/>
              </w:rPr>
              <w:t xml:space="preserve">, пр. Ленина, ул. Челюскинцев, </w:t>
            </w:r>
            <w:r w:rsidRPr="006D71E1">
              <w:rPr>
                <w:sz w:val="20"/>
                <w:szCs w:val="20"/>
              </w:rPr>
              <w:t xml:space="preserve">  </w:t>
            </w:r>
            <w:r w:rsidR="00F42F1E" w:rsidRPr="006D71E1">
              <w:rPr>
                <w:sz w:val="20"/>
                <w:szCs w:val="20"/>
              </w:rPr>
              <w:t xml:space="preserve">ул. Коминтерна, ул. Шмидта, </w:t>
            </w:r>
            <w:r w:rsidRPr="006D71E1">
              <w:rPr>
                <w:sz w:val="20"/>
                <w:szCs w:val="20"/>
              </w:rPr>
              <w:t xml:space="preserve">                     </w:t>
            </w:r>
            <w:r w:rsidR="00F42F1E" w:rsidRPr="006D71E1">
              <w:rPr>
                <w:sz w:val="20"/>
                <w:szCs w:val="20"/>
              </w:rPr>
              <w:t>пр. Кирова</w:t>
            </w:r>
          </w:p>
        </w:tc>
      </w:tr>
    </w:tbl>
    <w:p w:rsidR="00F42F1E" w:rsidRPr="006D71E1" w:rsidRDefault="00F42F1E" w:rsidP="00AD022D"/>
    <w:p w:rsidR="00AD022D" w:rsidRPr="006D71E1" w:rsidRDefault="009268C2" w:rsidP="00844DDD">
      <w:pPr>
        <w:pStyle w:val="a3"/>
        <w:jc w:val="center"/>
        <w:rPr>
          <w:rFonts w:eastAsia="Calibri"/>
          <w:spacing w:val="0"/>
        </w:rPr>
      </w:pPr>
      <w:bookmarkStart w:id="143" w:name="_Toc532824344"/>
      <w:bookmarkStart w:id="144" w:name="_Toc533495219"/>
      <w:bookmarkStart w:id="145" w:name="_Toc533697422"/>
      <w:r w:rsidRPr="006D71E1">
        <w:rPr>
          <w:rFonts w:eastAsia="Calibri"/>
          <w:spacing w:val="0"/>
        </w:rPr>
        <w:t>7</w:t>
      </w:r>
      <w:r w:rsidR="00AD022D" w:rsidRPr="006D71E1">
        <w:rPr>
          <w:rFonts w:eastAsia="Calibri"/>
          <w:spacing w:val="0"/>
        </w:rPr>
        <w:t>.8. Мероприятия по внедрению интеллектуальных транспортных систем</w:t>
      </w:r>
      <w:bookmarkEnd w:id="143"/>
      <w:bookmarkEnd w:id="144"/>
      <w:bookmarkEnd w:id="145"/>
    </w:p>
    <w:p w:rsidR="00F42F1E" w:rsidRPr="006D71E1" w:rsidRDefault="00F42F1E" w:rsidP="00AD022D">
      <w:pPr>
        <w:ind w:firstLine="708"/>
      </w:pPr>
    </w:p>
    <w:p w:rsidR="00AD022D" w:rsidRPr="006D71E1" w:rsidRDefault="00AD022D" w:rsidP="002C138A">
      <w:pPr>
        <w:pStyle w:val="G"/>
      </w:pPr>
      <w:r w:rsidRPr="006D71E1">
        <w:t>В рамках Программы развития транспортной инфраструктуры муниципального образования г. Мурманск предлагаются следующие мероп</w:t>
      </w:r>
      <w:r w:rsidR="002C138A" w:rsidRPr="006D71E1">
        <w:t>риятия (инвестиционные проекты).</w:t>
      </w:r>
    </w:p>
    <w:p w:rsidR="00F42F1E" w:rsidRPr="006D71E1" w:rsidRDefault="00A51814" w:rsidP="002C138A">
      <w:pPr>
        <w:rPr>
          <w:szCs w:val="24"/>
        </w:rPr>
      </w:pPr>
      <w:r w:rsidRPr="006D71E1">
        <w:rPr>
          <w:szCs w:val="24"/>
        </w:rPr>
        <w:t>Таблица</w:t>
      </w:r>
      <w:r w:rsidR="00F42F1E" w:rsidRPr="006D71E1">
        <w:rPr>
          <w:szCs w:val="24"/>
        </w:rPr>
        <w:t xml:space="preserve"> </w:t>
      </w:r>
      <w:r w:rsidR="006810B6" w:rsidRPr="006D71E1">
        <w:rPr>
          <w:szCs w:val="24"/>
        </w:rPr>
        <w:t>30</w:t>
      </w:r>
      <w:r w:rsidR="00F42F1E" w:rsidRPr="006D71E1">
        <w:rPr>
          <w:szCs w:val="24"/>
        </w:rPr>
        <w:t>. Мероприятия по внедрению интеллектуальных транспортных систем</w:t>
      </w:r>
    </w:p>
    <w:tbl>
      <w:tblPr>
        <w:tblStyle w:val="ad"/>
        <w:tblW w:w="0" w:type="auto"/>
        <w:tblLayout w:type="fixed"/>
        <w:tblLook w:val="04A0" w:firstRow="1" w:lastRow="0" w:firstColumn="1" w:lastColumn="0" w:noHBand="0" w:noVBand="1"/>
      </w:tblPr>
      <w:tblGrid>
        <w:gridCol w:w="562"/>
        <w:gridCol w:w="2694"/>
        <w:gridCol w:w="1417"/>
        <w:gridCol w:w="1559"/>
        <w:gridCol w:w="3113"/>
      </w:tblGrid>
      <w:tr w:rsidR="00F42F1E" w:rsidRPr="006D71E1" w:rsidTr="00F42F1E">
        <w:tc>
          <w:tcPr>
            <w:tcW w:w="562" w:type="dxa"/>
            <w:vAlign w:val="center"/>
          </w:tcPr>
          <w:p w:rsidR="00F42F1E" w:rsidRPr="006D71E1" w:rsidRDefault="00F42F1E" w:rsidP="00F42F1E">
            <w:pPr>
              <w:jc w:val="center"/>
              <w:rPr>
                <w:sz w:val="20"/>
                <w:szCs w:val="20"/>
              </w:rPr>
            </w:pPr>
            <w:r w:rsidRPr="006D71E1">
              <w:rPr>
                <w:sz w:val="20"/>
                <w:szCs w:val="20"/>
              </w:rPr>
              <w:t>№</w:t>
            </w:r>
          </w:p>
        </w:tc>
        <w:tc>
          <w:tcPr>
            <w:tcW w:w="2694" w:type="dxa"/>
            <w:vAlign w:val="center"/>
          </w:tcPr>
          <w:p w:rsidR="00F42F1E" w:rsidRPr="006D71E1" w:rsidRDefault="00F42F1E" w:rsidP="005A2609">
            <w:pPr>
              <w:jc w:val="center"/>
              <w:rPr>
                <w:sz w:val="20"/>
                <w:szCs w:val="20"/>
              </w:rPr>
            </w:pPr>
            <w:r w:rsidRPr="006D71E1">
              <w:rPr>
                <w:sz w:val="20"/>
                <w:szCs w:val="20"/>
              </w:rPr>
              <w:t xml:space="preserve">Наименование </w:t>
            </w:r>
            <w:r w:rsidR="005A2609" w:rsidRPr="006D71E1">
              <w:rPr>
                <w:sz w:val="20"/>
                <w:szCs w:val="20"/>
              </w:rPr>
              <w:t>мероприятия</w:t>
            </w:r>
          </w:p>
        </w:tc>
        <w:tc>
          <w:tcPr>
            <w:tcW w:w="1417" w:type="dxa"/>
            <w:vAlign w:val="center"/>
          </w:tcPr>
          <w:p w:rsidR="00F42F1E" w:rsidRPr="006D71E1" w:rsidRDefault="00F42F1E" w:rsidP="00F42F1E">
            <w:pPr>
              <w:jc w:val="center"/>
              <w:rPr>
                <w:sz w:val="20"/>
                <w:szCs w:val="20"/>
              </w:rPr>
            </w:pPr>
            <w:r w:rsidRPr="006D71E1">
              <w:rPr>
                <w:sz w:val="20"/>
                <w:szCs w:val="20"/>
              </w:rPr>
              <w:t>Основание</w:t>
            </w:r>
          </w:p>
        </w:tc>
        <w:tc>
          <w:tcPr>
            <w:tcW w:w="1559" w:type="dxa"/>
            <w:vAlign w:val="center"/>
          </w:tcPr>
          <w:p w:rsidR="00F42F1E" w:rsidRPr="006D71E1" w:rsidRDefault="00F42F1E" w:rsidP="00F42F1E">
            <w:pPr>
              <w:jc w:val="center"/>
              <w:rPr>
                <w:sz w:val="20"/>
                <w:szCs w:val="20"/>
              </w:rPr>
            </w:pPr>
            <w:r w:rsidRPr="006D71E1">
              <w:rPr>
                <w:sz w:val="20"/>
                <w:szCs w:val="20"/>
              </w:rPr>
              <w:t>Сроки реализации</w:t>
            </w:r>
          </w:p>
        </w:tc>
        <w:tc>
          <w:tcPr>
            <w:tcW w:w="3113" w:type="dxa"/>
            <w:vAlign w:val="center"/>
          </w:tcPr>
          <w:p w:rsidR="00F42F1E" w:rsidRPr="006D71E1" w:rsidRDefault="00F42F1E" w:rsidP="00F42F1E">
            <w:pPr>
              <w:jc w:val="center"/>
              <w:rPr>
                <w:sz w:val="20"/>
                <w:szCs w:val="20"/>
              </w:rPr>
            </w:pPr>
            <w:r w:rsidRPr="006D71E1">
              <w:rPr>
                <w:sz w:val="20"/>
                <w:szCs w:val="20"/>
              </w:rPr>
              <w:t>Местоположение объекта</w:t>
            </w:r>
          </w:p>
        </w:tc>
      </w:tr>
      <w:tr w:rsidR="00F42F1E" w:rsidRPr="006D71E1" w:rsidTr="00F42F1E">
        <w:tc>
          <w:tcPr>
            <w:tcW w:w="562" w:type="dxa"/>
            <w:vAlign w:val="center"/>
          </w:tcPr>
          <w:p w:rsidR="00F42F1E" w:rsidRPr="006D71E1" w:rsidRDefault="00F42F1E" w:rsidP="00F42F1E">
            <w:pPr>
              <w:jc w:val="center"/>
              <w:rPr>
                <w:sz w:val="20"/>
                <w:szCs w:val="20"/>
              </w:rPr>
            </w:pPr>
            <w:r w:rsidRPr="006D71E1">
              <w:rPr>
                <w:sz w:val="20"/>
                <w:szCs w:val="20"/>
              </w:rPr>
              <w:t>1.</w:t>
            </w:r>
          </w:p>
        </w:tc>
        <w:tc>
          <w:tcPr>
            <w:tcW w:w="2694" w:type="dxa"/>
            <w:vAlign w:val="center"/>
          </w:tcPr>
          <w:p w:rsidR="00F42F1E" w:rsidRPr="006D71E1" w:rsidRDefault="00F42F1E" w:rsidP="00F42F1E">
            <w:pPr>
              <w:jc w:val="center"/>
              <w:rPr>
                <w:sz w:val="20"/>
                <w:szCs w:val="20"/>
              </w:rPr>
            </w:pPr>
            <w:r w:rsidRPr="006D71E1">
              <w:rPr>
                <w:sz w:val="20"/>
                <w:szCs w:val="20"/>
              </w:rPr>
              <w:t>Внедрение интеллектуальной транспортной системы на территории МО г. Мурманск</w:t>
            </w:r>
          </w:p>
        </w:tc>
        <w:tc>
          <w:tcPr>
            <w:tcW w:w="1417" w:type="dxa"/>
            <w:vAlign w:val="center"/>
          </w:tcPr>
          <w:p w:rsidR="00F42F1E" w:rsidRPr="006D71E1" w:rsidRDefault="00F42F1E" w:rsidP="00F42F1E">
            <w:pPr>
              <w:jc w:val="center"/>
              <w:rPr>
                <w:sz w:val="20"/>
                <w:szCs w:val="20"/>
              </w:rPr>
            </w:pPr>
            <w:r w:rsidRPr="006D71E1">
              <w:rPr>
                <w:sz w:val="20"/>
                <w:szCs w:val="20"/>
              </w:rPr>
              <w:t>ПКРТИ</w:t>
            </w:r>
          </w:p>
        </w:tc>
        <w:tc>
          <w:tcPr>
            <w:tcW w:w="1559" w:type="dxa"/>
            <w:vAlign w:val="center"/>
          </w:tcPr>
          <w:p w:rsidR="00F42F1E" w:rsidRPr="006D71E1" w:rsidRDefault="00F42F1E" w:rsidP="00F42F1E">
            <w:pPr>
              <w:jc w:val="center"/>
              <w:rPr>
                <w:sz w:val="20"/>
                <w:szCs w:val="20"/>
              </w:rPr>
            </w:pPr>
            <w:r w:rsidRPr="006D71E1">
              <w:rPr>
                <w:sz w:val="20"/>
                <w:szCs w:val="20"/>
              </w:rPr>
              <w:t>2026-2035 г.</w:t>
            </w:r>
          </w:p>
        </w:tc>
        <w:tc>
          <w:tcPr>
            <w:tcW w:w="3113" w:type="dxa"/>
            <w:vAlign w:val="center"/>
          </w:tcPr>
          <w:p w:rsidR="00F42F1E" w:rsidRPr="006D71E1" w:rsidRDefault="005A2609" w:rsidP="00F42F1E">
            <w:pPr>
              <w:jc w:val="center"/>
              <w:rPr>
                <w:sz w:val="20"/>
                <w:szCs w:val="20"/>
              </w:rPr>
            </w:pPr>
            <w:r w:rsidRPr="006D71E1">
              <w:rPr>
                <w:sz w:val="20"/>
                <w:szCs w:val="20"/>
              </w:rPr>
              <w:t>Территория МО г. Мурманск</w:t>
            </w:r>
          </w:p>
        </w:tc>
      </w:tr>
    </w:tbl>
    <w:p w:rsidR="006F7EF4" w:rsidRPr="006D71E1" w:rsidRDefault="006F7EF4" w:rsidP="00AD022D">
      <w:pPr>
        <w:ind w:firstLine="708"/>
      </w:pPr>
    </w:p>
    <w:p w:rsidR="006F7EF4" w:rsidRPr="006D71E1" w:rsidRDefault="006F7EF4">
      <w:pPr>
        <w:spacing w:after="160" w:line="259" w:lineRule="auto"/>
        <w:jc w:val="left"/>
      </w:pPr>
      <w:r w:rsidRPr="006D71E1">
        <w:br w:type="page"/>
      </w:r>
    </w:p>
    <w:p w:rsidR="00AD022D" w:rsidRPr="006D71E1" w:rsidRDefault="00DA0FA6" w:rsidP="00844DDD">
      <w:pPr>
        <w:pStyle w:val="a3"/>
        <w:jc w:val="center"/>
        <w:rPr>
          <w:rFonts w:eastAsia="Calibri"/>
          <w:spacing w:val="0"/>
        </w:rPr>
      </w:pPr>
      <w:bookmarkStart w:id="146" w:name="_Toc532824345"/>
      <w:bookmarkStart w:id="147" w:name="_Toc533495220"/>
      <w:bookmarkStart w:id="148" w:name="_Toc533697423"/>
      <w:r w:rsidRPr="006D71E1">
        <w:rPr>
          <w:rFonts w:eastAsia="Calibri"/>
          <w:spacing w:val="0"/>
        </w:rPr>
        <w:t>7</w:t>
      </w:r>
      <w:r w:rsidR="00AD022D" w:rsidRPr="006D71E1">
        <w:rPr>
          <w:rFonts w:eastAsia="Calibri"/>
          <w:spacing w:val="0"/>
        </w:rPr>
        <w:t>.9. Мероприятия по снижению негативного воздействия транспорта на окружающую среду и здоровье населения</w:t>
      </w:r>
      <w:bookmarkEnd w:id="146"/>
      <w:bookmarkEnd w:id="147"/>
      <w:bookmarkEnd w:id="148"/>
    </w:p>
    <w:p w:rsidR="00F42F1E" w:rsidRPr="006D71E1" w:rsidRDefault="00F42F1E" w:rsidP="00F42F1E"/>
    <w:p w:rsidR="00F42F1E" w:rsidRPr="006D71E1" w:rsidRDefault="00A51814" w:rsidP="006F7EF4">
      <w:pPr>
        <w:rPr>
          <w:szCs w:val="24"/>
        </w:rPr>
      </w:pPr>
      <w:r w:rsidRPr="006D71E1">
        <w:rPr>
          <w:szCs w:val="24"/>
        </w:rPr>
        <w:t>Таблица</w:t>
      </w:r>
      <w:r w:rsidR="00844DDD" w:rsidRPr="006D71E1">
        <w:rPr>
          <w:szCs w:val="24"/>
        </w:rPr>
        <w:t xml:space="preserve"> </w:t>
      </w:r>
      <w:r w:rsidR="006810B6" w:rsidRPr="006D71E1">
        <w:rPr>
          <w:szCs w:val="24"/>
        </w:rPr>
        <w:t>31</w:t>
      </w:r>
      <w:r w:rsidR="00F42F1E" w:rsidRPr="006D71E1">
        <w:rPr>
          <w:szCs w:val="24"/>
        </w:rPr>
        <w:t>. Мероприятия по снижению негативного воздействия транспорта на окружающую среду и здоровье населения</w:t>
      </w:r>
    </w:p>
    <w:tbl>
      <w:tblPr>
        <w:tblStyle w:val="ad"/>
        <w:tblW w:w="0" w:type="auto"/>
        <w:tblLayout w:type="fixed"/>
        <w:tblLook w:val="04A0" w:firstRow="1" w:lastRow="0" w:firstColumn="1" w:lastColumn="0" w:noHBand="0" w:noVBand="1"/>
      </w:tblPr>
      <w:tblGrid>
        <w:gridCol w:w="562"/>
        <w:gridCol w:w="2694"/>
        <w:gridCol w:w="1417"/>
        <w:gridCol w:w="1985"/>
        <w:gridCol w:w="2687"/>
      </w:tblGrid>
      <w:tr w:rsidR="00F42F1E" w:rsidRPr="006D71E1" w:rsidTr="00F42F1E">
        <w:tc>
          <w:tcPr>
            <w:tcW w:w="562" w:type="dxa"/>
            <w:vAlign w:val="center"/>
          </w:tcPr>
          <w:p w:rsidR="00F42F1E" w:rsidRPr="006D71E1" w:rsidRDefault="00F42F1E" w:rsidP="00F42F1E">
            <w:pPr>
              <w:jc w:val="center"/>
              <w:rPr>
                <w:sz w:val="20"/>
                <w:szCs w:val="20"/>
              </w:rPr>
            </w:pPr>
            <w:r w:rsidRPr="006D71E1">
              <w:rPr>
                <w:sz w:val="20"/>
                <w:szCs w:val="20"/>
              </w:rPr>
              <w:t>№</w:t>
            </w:r>
          </w:p>
        </w:tc>
        <w:tc>
          <w:tcPr>
            <w:tcW w:w="2694" w:type="dxa"/>
            <w:vAlign w:val="center"/>
          </w:tcPr>
          <w:p w:rsidR="00F42F1E" w:rsidRPr="006D71E1" w:rsidRDefault="00F42F1E" w:rsidP="009E5888">
            <w:pPr>
              <w:jc w:val="center"/>
              <w:rPr>
                <w:sz w:val="20"/>
                <w:szCs w:val="20"/>
              </w:rPr>
            </w:pPr>
            <w:r w:rsidRPr="006D71E1">
              <w:rPr>
                <w:sz w:val="20"/>
                <w:szCs w:val="20"/>
              </w:rPr>
              <w:t xml:space="preserve">Наименование </w:t>
            </w:r>
            <w:r w:rsidR="009E5888" w:rsidRPr="006D71E1">
              <w:rPr>
                <w:sz w:val="20"/>
                <w:szCs w:val="20"/>
              </w:rPr>
              <w:t>мероприятия</w:t>
            </w:r>
          </w:p>
        </w:tc>
        <w:tc>
          <w:tcPr>
            <w:tcW w:w="1417" w:type="dxa"/>
            <w:vAlign w:val="center"/>
          </w:tcPr>
          <w:p w:rsidR="00F42F1E" w:rsidRPr="006D71E1" w:rsidRDefault="00F42F1E" w:rsidP="00F42F1E">
            <w:pPr>
              <w:jc w:val="center"/>
              <w:rPr>
                <w:sz w:val="20"/>
                <w:szCs w:val="20"/>
              </w:rPr>
            </w:pPr>
            <w:r w:rsidRPr="006D71E1">
              <w:rPr>
                <w:sz w:val="20"/>
                <w:szCs w:val="20"/>
              </w:rPr>
              <w:t>Основание</w:t>
            </w:r>
          </w:p>
        </w:tc>
        <w:tc>
          <w:tcPr>
            <w:tcW w:w="1985" w:type="dxa"/>
            <w:vAlign w:val="center"/>
          </w:tcPr>
          <w:p w:rsidR="00F42F1E" w:rsidRPr="006D71E1" w:rsidRDefault="00F42F1E" w:rsidP="00F42F1E">
            <w:pPr>
              <w:jc w:val="center"/>
              <w:rPr>
                <w:sz w:val="20"/>
                <w:szCs w:val="20"/>
              </w:rPr>
            </w:pPr>
            <w:r w:rsidRPr="006D71E1">
              <w:rPr>
                <w:sz w:val="20"/>
                <w:szCs w:val="20"/>
              </w:rPr>
              <w:t>Сроки реализации</w:t>
            </w:r>
          </w:p>
        </w:tc>
        <w:tc>
          <w:tcPr>
            <w:tcW w:w="2687" w:type="dxa"/>
            <w:vAlign w:val="center"/>
          </w:tcPr>
          <w:p w:rsidR="00F42F1E" w:rsidRPr="006D71E1" w:rsidRDefault="00F42F1E" w:rsidP="00F42F1E">
            <w:pPr>
              <w:jc w:val="center"/>
              <w:rPr>
                <w:sz w:val="20"/>
                <w:szCs w:val="20"/>
              </w:rPr>
            </w:pPr>
            <w:r w:rsidRPr="006D71E1">
              <w:rPr>
                <w:sz w:val="20"/>
                <w:szCs w:val="20"/>
              </w:rPr>
              <w:t>Местоположение объекта</w:t>
            </w:r>
          </w:p>
        </w:tc>
      </w:tr>
      <w:tr w:rsidR="00F42F1E" w:rsidRPr="006D71E1" w:rsidTr="00844DDD">
        <w:tc>
          <w:tcPr>
            <w:tcW w:w="562" w:type="dxa"/>
            <w:vAlign w:val="center"/>
          </w:tcPr>
          <w:p w:rsidR="00F42F1E" w:rsidRPr="006D71E1" w:rsidRDefault="00F42F1E" w:rsidP="00F42F1E">
            <w:pPr>
              <w:jc w:val="center"/>
              <w:rPr>
                <w:sz w:val="20"/>
                <w:szCs w:val="20"/>
              </w:rPr>
            </w:pPr>
            <w:r w:rsidRPr="006D71E1">
              <w:rPr>
                <w:sz w:val="20"/>
                <w:szCs w:val="20"/>
              </w:rPr>
              <w:t>1.</w:t>
            </w:r>
          </w:p>
        </w:tc>
        <w:tc>
          <w:tcPr>
            <w:tcW w:w="2694" w:type="dxa"/>
            <w:vAlign w:val="center"/>
          </w:tcPr>
          <w:p w:rsidR="00F42F1E" w:rsidRPr="006D71E1" w:rsidRDefault="00F42F1E" w:rsidP="00F42F1E">
            <w:pPr>
              <w:jc w:val="center"/>
              <w:rPr>
                <w:sz w:val="20"/>
                <w:szCs w:val="20"/>
              </w:rPr>
            </w:pPr>
            <w:r w:rsidRPr="006D71E1">
              <w:rPr>
                <w:sz w:val="20"/>
                <w:szCs w:val="20"/>
              </w:rPr>
              <w:t>Развитие троллейбусного транспорта</w:t>
            </w:r>
          </w:p>
        </w:tc>
        <w:tc>
          <w:tcPr>
            <w:tcW w:w="1417" w:type="dxa"/>
            <w:vAlign w:val="center"/>
          </w:tcPr>
          <w:p w:rsidR="00F42F1E" w:rsidRPr="006D71E1" w:rsidRDefault="00F42F1E" w:rsidP="00F42F1E">
            <w:pPr>
              <w:jc w:val="center"/>
              <w:rPr>
                <w:sz w:val="20"/>
                <w:szCs w:val="20"/>
              </w:rPr>
            </w:pPr>
            <w:r w:rsidRPr="006D71E1">
              <w:rPr>
                <w:sz w:val="20"/>
                <w:szCs w:val="20"/>
              </w:rPr>
              <w:t>ПКРТИ</w:t>
            </w:r>
          </w:p>
        </w:tc>
        <w:tc>
          <w:tcPr>
            <w:tcW w:w="1985" w:type="dxa"/>
            <w:vAlign w:val="center"/>
          </w:tcPr>
          <w:p w:rsidR="00F42F1E" w:rsidRPr="006D71E1" w:rsidRDefault="00F42F1E" w:rsidP="00F42F1E">
            <w:pPr>
              <w:jc w:val="center"/>
              <w:rPr>
                <w:sz w:val="20"/>
                <w:szCs w:val="20"/>
              </w:rPr>
            </w:pPr>
            <w:r w:rsidRPr="006D71E1">
              <w:rPr>
                <w:sz w:val="20"/>
                <w:szCs w:val="20"/>
              </w:rPr>
              <w:t>2024-2025 г</w:t>
            </w:r>
          </w:p>
          <w:p w:rsidR="00F42F1E" w:rsidRPr="006D71E1" w:rsidRDefault="00F42F1E" w:rsidP="00F42F1E">
            <w:pPr>
              <w:jc w:val="center"/>
              <w:rPr>
                <w:sz w:val="20"/>
                <w:szCs w:val="20"/>
              </w:rPr>
            </w:pPr>
            <w:r w:rsidRPr="006D71E1">
              <w:rPr>
                <w:sz w:val="20"/>
                <w:szCs w:val="20"/>
              </w:rPr>
              <w:t>2,0 км</w:t>
            </w:r>
          </w:p>
          <w:p w:rsidR="00F42F1E" w:rsidRPr="006D71E1" w:rsidRDefault="00F42F1E" w:rsidP="00F42F1E">
            <w:pPr>
              <w:jc w:val="center"/>
              <w:rPr>
                <w:sz w:val="20"/>
                <w:szCs w:val="20"/>
              </w:rPr>
            </w:pPr>
            <w:r w:rsidRPr="006D71E1">
              <w:rPr>
                <w:sz w:val="20"/>
                <w:szCs w:val="20"/>
              </w:rPr>
              <w:t>2026-2035 г.</w:t>
            </w:r>
          </w:p>
          <w:p w:rsidR="00F42F1E" w:rsidRPr="006D71E1" w:rsidRDefault="00F42F1E" w:rsidP="00F42F1E">
            <w:pPr>
              <w:jc w:val="center"/>
              <w:rPr>
                <w:sz w:val="20"/>
                <w:szCs w:val="20"/>
              </w:rPr>
            </w:pPr>
            <w:r w:rsidRPr="006D71E1">
              <w:rPr>
                <w:sz w:val="20"/>
                <w:szCs w:val="20"/>
              </w:rPr>
              <w:t>4,0 км</w:t>
            </w:r>
          </w:p>
        </w:tc>
        <w:tc>
          <w:tcPr>
            <w:tcW w:w="2687" w:type="dxa"/>
            <w:vAlign w:val="center"/>
          </w:tcPr>
          <w:p w:rsidR="00F42F1E" w:rsidRPr="006D71E1" w:rsidRDefault="00F42F1E" w:rsidP="00844DDD">
            <w:pPr>
              <w:jc w:val="center"/>
              <w:rPr>
                <w:sz w:val="20"/>
                <w:szCs w:val="20"/>
              </w:rPr>
            </w:pPr>
            <w:r w:rsidRPr="006D71E1">
              <w:rPr>
                <w:sz w:val="20"/>
                <w:szCs w:val="20"/>
              </w:rPr>
              <w:t>В соответствии со схемой проектное предложение по организации движения общественного транспорта</w:t>
            </w:r>
          </w:p>
        </w:tc>
      </w:tr>
      <w:tr w:rsidR="00F42F1E" w:rsidRPr="006D71E1" w:rsidTr="00844DDD">
        <w:tc>
          <w:tcPr>
            <w:tcW w:w="562" w:type="dxa"/>
            <w:vAlign w:val="center"/>
          </w:tcPr>
          <w:p w:rsidR="00F42F1E" w:rsidRPr="006D71E1" w:rsidRDefault="00F42F1E" w:rsidP="00F42F1E">
            <w:pPr>
              <w:jc w:val="center"/>
              <w:rPr>
                <w:sz w:val="20"/>
                <w:szCs w:val="20"/>
              </w:rPr>
            </w:pPr>
            <w:r w:rsidRPr="006D71E1">
              <w:rPr>
                <w:sz w:val="20"/>
                <w:szCs w:val="20"/>
              </w:rPr>
              <w:t>2.</w:t>
            </w:r>
          </w:p>
        </w:tc>
        <w:tc>
          <w:tcPr>
            <w:tcW w:w="2694" w:type="dxa"/>
            <w:vAlign w:val="center"/>
          </w:tcPr>
          <w:p w:rsidR="00F42F1E" w:rsidRPr="006D71E1" w:rsidRDefault="00F42F1E" w:rsidP="00F42F1E">
            <w:pPr>
              <w:jc w:val="center"/>
              <w:rPr>
                <w:sz w:val="20"/>
                <w:szCs w:val="20"/>
              </w:rPr>
            </w:pPr>
            <w:r w:rsidRPr="006D71E1">
              <w:rPr>
                <w:sz w:val="20"/>
                <w:szCs w:val="20"/>
              </w:rPr>
              <w:t>Обновление парка автобусов</w:t>
            </w:r>
          </w:p>
        </w:tc>
        <w:tc>
          <w:tcPr>
            <w:tcW w:w="1417" w:type="dxa"/>
            <w:vAlign w:val="center"/>
          </w:tcPr>
          <w:p w:rsidR="00F42F1E" w:rsidRPr="006D71E1" w:rsidRDefault="00F42F1E" w:rsidP="00F42F1E">
            <w:pPr>
              <w:jc w:val="center"/>
              <w:rPr>
                <w:sz w:val="20"/>
                <w:szCs w:val="20"/>
              </w:rPr>
            </w:pPr>
            <w:r w:rsidRPr="006D71E1">
              <w:rPr>
                <w:sz w:val="20"/>
                <w:szCs w:val="20"/>
              </w:rPr>
              <w:t>ПКРТИ</w:t>
            </w:r>
          </w:p>
        </w:tc>
        <w:tc>
          <w:tcPr>
            <w:tcW w:w="1985" w:type="dxa"/>
            <w:vAlign w:val="center"/>
          </w:tcPr>
          <w:p w:rsidR="00F42F1E" w:rsidRPr="006D71E1" w:rsidRDefault="00F42F1E" w:rsidP="00F42F1E">
            <w:pPr>
              <w:jc w:val="center"/>
              <w:rPr>
                <w:sz w:val="20"/>
                <w:szCs w:val="20"/>
              </w:rPr>
            </w:pPr>
            <w:r w:rsidRPr="006D71E1">
              <w:rPr>
                <w:sz w:val="20"/>
                <w:szCs w:val="20"/>
              </w:rPr>
              <w:t>2024-2025 г</w:t>
            </w:r>
          </w:p>
          <w:p w:rsidR="00F42F1E" w:rsidRPr="006D71E1" w:rsidRDefault="00F42F1E" w:rsidP="00F42F1E">
            <w:pPr>
              <w:jc w:val="center"/>
              <w:rPr>
                <w:sz w:val="20"/>
                <w:szCs w:val="20"/>
              </w:rPr>
            </w:pPr>
            <w:r w:rsidRPr="006D71E1">
              <w:rPr>
                <w:sz w:val="20"/>
                <w:szCs w:val="20"/>
              </w:rPr>
              <w:t>10%</w:t>
            </w:r>
          </w:p>
          <w:p w:rsidR="00F42F1E" w:rsidRPr="006D71E1" w:rsidRDefault="00F42F1E" w:rsidP="00F42F1E">
            <w:pPr>
              <w:jc w:val="center"/>
              <w:rPr>
                <w:sz w:val="20"/>
                <w:szCs w:val="20"/>
              </w:rPr>
            </w:pPr>
            <w:r w:rsidRPr="006D71E1">
              <w:rPr>
                <w:sz w:val="20"/>
                <w:szCs w:val="20"/>
              </w:rPr>
              <w:t>2026-2035 г.</w:t>
            </w:r>
          </w:p>
          <w:p w:rsidR="00F42F1E" w:rsidRPr="006D71E1" w:rsidRDefault="00F42F1E" w:rsidP="00F42F1E">
            <w:pPr>
              <w:jc w:val="center"/>
              <w:rPr>
                <w:sz w:val="20"/>
                <w:szCs w:val="20"/>
              </w:rPr>
            </w:pPr>
            <w:r w:rsidRPr="006D71E1">
              <w:rPr>
                <w:sz w:val="20"/>
                <w:szCs w:val="20"/>
              </w:rPr>
              <w:t>20%</w:t>
            </w:r>
          </w:p>
        </w:tc>
        <w:tc>
          <w:tcPr>
            <w:tcW w:w="2687" w:type="dxa"/>
            <w:vAlign w:val="center"/>
          </w:tcPr>
          <w:p w:rsidR="00F42F1E" w:rsidRPr="006D71E1" w:rsidRDefault="00F42F1E" w:rsidP="00844DDD">
            <w:pPr>
              <w:jc w:val="center"/>
              <w:rPr>
                <w:sz w:val="20"/>
                <w:szCs w:val="20"/>
              </w:rPr>
            </w:pPr>
            <w:r w:rsidRPr="006D71E1">
              <w:rPr>
                <w:sz w:val="20"/>
                <w:szCs w:val="20"/>
              </w:rPr>
              <w:t>По отношению к действующему</w:t>
            </w:r>
          </w:p>
        </w:tc>
      </w:tr>
      <w:tr w:rsidR="00F42F1E" w:rsidRPr="006D71E1" w:rsidTr="00844DDD">
        <w:tc>
          <w:tcPr>
            <w:tcW w:w="562" w:type="dxa"/>
            <w:vAlign w:val="center"/>
          </w:tcPr>
          <w:p w:rsidR="00F42F1E" w:rsidRPr="006D71E1" w:rsidRDefault="00F42F1E" w:rsidP="00F42F1E">
            <w:pPr>
              <w:jc w:val="center"/>
              <w:rPr>
                <w:sz w:val="20"/>
                <w:szCs w:val="20"/>
              </w:rPr>
            </w:pPr>
            <w:r w:rsidRPr="006D71E1">
              <w:rPr>
                <w:sz w:val="20"/>
                <w:szCs w:val="20"/>
              </w:rPr>
              <w:t>3.</w:t>
            </w:r>
          </w:p>
        </w:tc>
        <w:tc>
          <w:tcPr>
            <w:tcW w:w="2694" w:type="dxa"/>
            <w:vAlign w:val="center"/>
          </w:tcPr>
          <w:p w:rsidR="00F42F1E" w:rsidRPr="006D71E1" w:rsidRDefault="00F42F1E" w:rsidP="00F42F1E">
            <w:pPr>
              <w:jc w:val="center"/>
              <w:rPr>
                <w:sz w:val="20"/>
                <w:szCs w:val="20"/>
              </w:rPr>
            </w:pPr>
            <w:r w:rsidRPr="006D71E1">
              <w:rPr>
                <w:sz w:val="20"/>
                <w:szCs w:val="20"/>
              </w:rPr>
              <w:t>Увеличение доли перевозки пассажиров троллейбусами по отношению к автобусам</w:t>
            </w:r>
          </w:p>
        </w:tc>
        <w:tc>
          <w:tcPr>
            <w:tcW w:w="1417" w:type="dxa"/>
            <w:vAlign w:val="center"/>
          </w:tcPr>
          <w:p w:rsidR="00F42F1E" w:rsidRPr="006D71E1" w:rsidRDefault="00F42F1E" w:rsidP="00F42F1E">
            <w:pPr>
              <w:jc w:val="center"/>
              <w:rPr>
                <w:sz w:val="20"/>
                <w:szCs w:val="20"/>
              </w:rPr>
            </w:pPr>
            <w:r w:rsidRPr="006D71E1">
              <w:rPr>
                <w:sz w:val="20"/>
                <w:szCs w:val="20"/>
              </w:rPr>
              <w:t>ПКРТИ</w:t>
            </w:r>
          </w:p>
        </w:tc>
        <w:tc>
          <w:tcPr>
            <w:tcW w:w="1985" w:type="dxa"/>
            <w:vAlign w:val="center"/>
          </w:tcPr>
          <w:p w:rsidR="00F42F1E" w:rsidRPr="006D71E1" w:rsidRDefault="00F42F1E" w:rsidP="00F42F1E">
            <w:pPr>
              <w:jc w:val="center"/>
              <w:rPr>
                <w:sz w:val="20"/>
                <w:szCs w:val="20"/>
              </w:rPr>
            </w:pPr>
            <w:r w:rsidRPr="006D71E1">
              <w:rPr>
                <w:sz w:val="20"/>
                <w:szCs w:val="20"/>
              </w:rPr>
              <w:t>2024-2025 г</w:t>
            </w:r>
          </w:p>
          <w:p w:rsidR="00F42F1E" w:rsidRPr="006D71E1" w:rsidRDefault="00F42F1E" w:rsidP="00F42F1E">
            <w:pPr>
              <w:jc w:val="center"/>
              <w:rPr>
                <w:sz w:val="20"/>
                <w:szCs w:val="20"/>
              </w:rPr>
            </w:pPr>
            <w:r w:rsidRPr="006D71E1">
              <w:rPr>
                <w:sz w:val="20"/>
                <w:szCs w:val="20"/>
              </w:rPr>
              <w:t>5%</w:t>
            </w:r>
          </w:p>
          <w:p w:rsidR="00F42F1E" w:rsidRPr="006D71E1" w:rsidRDefault="00F42F1E" w:rsidP="00F42F1E">
            <w:pPr>
              <w:jc w:val="center"/>
              <w:rPr>
                <w:sz w:val="20"/>
                <w:szCs w:val="20"/>
              </w:rPr>
            </w:pPr>
            <w:r w:rsidRPr="006D71E1">
              <w:rPr>
                <w:sz w:val="20"/>
                <w:szCs w:val="20"/>
              </w:rPr>
              <w:t>2026-2035 г.</w:t>
            </w:r>
          </w:p>
          <w:p w:rsidR="00F42F1E" w:rsidRPr="006D71E1" w:rsidRDefault="00F42F1E" w:rsidP="00F42F1E">
            <w:pPr>
              <w:jc w:val="center"/>
              <w:rPr>
                <w:sz w:val="20"/>
                <w:szCs w:val="20"/>
              </w:rPr>
            </w:pPr>
            <w:r w:rsidRPr="006D71E1">
              <w:rPr>
                <w:sz w:val="20"/>
                <w:szCs w:val="20"/>
              </w:rPr>
              <w:t>5%</w:t>
            </w:r>
          </w:p>
        </w:tc>
        <w:tc>
          <w:tcPr>
            <w:tcW w:w="2687" w:type="dxa"/>
            <w:vAlign w:val="center"/>
          </w:tcPr>
          <w:p w:rsidR="00F42F1E" w:rsidRPr="006D71E1" w:rsidRDefault="00F42F1E" w:rsidP="00844DDD">
            <w:pPr>
              <w:jc w:val="center"/>
              <w:rPr>
                <w:sz w:val="20"/>
                <w:szCs w:val="20"/>
              </w:rPr>
            </w:pPr>
            <w:r w:rsidRPr="006D71E1">
              <w:rPr>
                <w:sz w:val="20"/>
                <w:szCs w:val="20"/>
              </w:rPr>
              <w:t>По отношению к действующему</w:t>
            </w:r>
          </w:p>
        </w:tc>
      </w:tr>
    </w:tbl>
    <w:p w:rsidR="00AD022D" w:rsidRPr="006D71E1" w:rsidRDefault="00AD022D" w:rsidP="00AD022D"/>
    <w:p w:rsidR="00AD022D" w:rsidRPr="006D71E1" w:rsidRDefault="00DA0FA6" w:rsidP="00844DDD">
      <w:pPr>
        <w:pStyle w:val="a3"/>
        <w:jc w:val="center"/>
        <w:rPr>
          <w:rFonts w:eastAsia="Calibri"/>
          <w:spacing w:val="0"/>
        </w:rPr>
      </w:pPr>
      <w:bookmarkStart w:id="149" w:name="_Toc532824346"/>
      <w:bookmarkStart w:id="150" w:name="_Toc533495221"/>
      <w:bookmarkStart w:id="151" w:name="_Toc533697424"/>
      <w:r w:rsidRPr="006D71E1">
        <w:rPr>
          <w:rFonts w:eastAsia="Calibri"/>
          <w:spacing w:val="0"/>
        </w:rPr>
        <w:t>7</w:t>
      </w:r>
      <w:r w:rsidR="00AD022D" w:rsidRPr="006D71E1">
        <w:rPr>
          <w:rFonts w:eastAsia="Calibri"/>
          <w:spacing w:val="0"/>
        </w:rPr>
        <w:t xml:space="preserve">.10. </w:t>
      </w:r>
      <w:r w:rsidR="00844DDD" w:rsidRPr="006D71E1">
        <w:rPr>
          <w:rFonts w:eastAsia="Calibri"/>
          <w:spacing w:val="0"/>
        </w:rPr>
        <w:t xml:space="preserve"> </w:t>
      </w:r>
      <w:r w:rsidR="00AD022D" w:rsidRPr="006D71E1">
        <w:rPr>
          <w:rFonts w:eastAsia="Calibri"/>
          <w:spacing w:val="0"/>
        </w:rPr>
        <w:t>Мероприятия по мониторингу и контролю за работой транспортной инфраструктуры и качеством транспортного обслуживания населения и субъектов экономической деятельности</w:t>
      </w:r>
      <w:bookmarkEnd w:id="149"/>
      <w:bookmarkEnd w:id="150"/>
      <w:bookmarkEnd w:id="151"/>
    </w:p>
    <w:p w:rsidR="00F42F1E" w:rsidRPr="006D71E1" w:rsidRDefault="00F42F1E" w:rsidP="006F7EF4">
      <w:pPr>
        <w:pStyle w:val="G"/>
      </w:pPr>
    </w:p>
    <w:p w:rsidR="00AD022D" w:rsidRPr="006D71E1" w:rsidRDefault="00AD022D" w:rsidP="006F7EF4">
      <w:pPr>
        <w:pStyle w:val="G"/>
      </w:pPr>
      <w:r w:rsidRPr="006D71E1">
        <w:t>В рамках Программы развития транспортной инфраструктуры муниципального образования г. Мурманск пре</w:t>
      </w:r>
      <w:r w:rsidR="006F7EF4" w:rsidRPr="006D71E1">
        <w:t>длагаются следующие мероприятия.</w:t>
      </w:r>
    </w:p>
    <w:p w:rsidR="006F7EF4" w:rsidRPr="006D71E1" w:rsidRDefault="006F7EF4" w:rsidP="006F7EF4">
      <w:pPr>
        <w:pStyle w:val="G"/>
      </w:pPr>
    </w:p>
    <w:p w:rsidR="00F42F1E" w:rsidRPr="006D71E1" w:rsidRDefault="00A51814" w:rsidP="006F7EF4">
      <w:pPr>
        <w:pStyle w:val="G"/>
        <w:ind w:firstLine="0"/>
      </w:pPr>
      <w:r w:rsidRPr="006D71E1">
        <w:t>Таблица</w:t>
      </w:r>
      <w:r w:rsidR="00F42F1E" w:rsidRPr="006D71E1">
        <w:t xml:space="preserve"> </w:t>
      </w:r>
      <w:r w:rsidR="006810B6" w:rsidRPr="006D71E1">
        <w:t>32</w:t>
      </w:r>
      <w:r w:rsidR="00F42F1E" w:rsidRPr="006D71E1">
        <w:t xml:space="preserve">. Мероприятия по мониторингу и контролю за работой транспортной инфраструктуры и качества транспортного обслуживания населения и субъектов экономической деятельности </w:t>
      </w:r>
    </w:p>
    <w:tbl>
      <w:tblPr>
        <w:tblStyle w:val="ad"/>
        <w:tblW w:w="9351" w:type="dxa"/>
        <w:tblLayout w:type="fixed"/>
        <w:tblLook w:val="04A0" w:firstRow="1" w:lastRow="0" w:firstColumn="1" w:lastColumn="0" w:noHBand="0" w:noVBand="1"/>
      </w:tblPr>
      <w:tblGrid>
        <w:gridCol w:w="562"/>
        <w:gridCol w:w="3828"/>
        <w:gridCol w:w="2409"/>
        <w:gridCol w:w="2552"/>
      </w:tblGrid>
      <w:tr w:rsidR="005A2609" w:rsidRPr="006D71E1" w:rsidTr="00AF4AB7">
        <w:tc>
          <w:tcPr>
            <w:tcW w:w="562" w:type="dxa"/>
            <w:vAlign w:val="center"/>
          </w:tcPr>
          <w:p w:rsidR="005A2609" w:rsidRPr="006D71E1" w:rsidRDefault="005A2609" w:rsidP="00AF4AB7">
            <w:pPr>
              <w:jc w:val="center"/>
              <w:rPr>
                <w:sz w:val="20"/>
                <w:szCs w:val="20"/>
              </w:rPr>
            </w:pPr>
            <w:r w:rsidRPr="006D71E1">
              <w:rPr>
                <w:sz w:val="20"/>
                <w:szCs w:val="20"/>
              </w:rPr>
              <w:t>№</w:t>
            </w:r>
          </w:p>
        </w:tc>
        <w:tc>
          <w:tcPr>
            <w:tcW w:w="3828" w:type="dxa"/>
            <w:vAlign w:val="center"/>
          </w:tcPr>
          <w:p w:rsidR="005A2609" w:rsidRPr="006D71E1" w:rsidRDefault="005A2609" w:rsidP="009E5888">
            <w:pPr>
              <w:jc w:val="center"/>
              <w:rPr>
                <w:sz w:val="20"/>
                <w:szCs w:val="20"/>
              </w:rPr>
            </w:pPr>
            <w:r w:rsidRPr="006D71E1">
              <w:rPr>
                <w:sz w:val="20"/>
                <w:szCs w:val="20"/>
              </w:rPr>
              <w:t xml:space="preserve">Наименование </w:t>
            </w:r>
            <w:r w:rsidR="009E5888" w:rsidRPr="006D71E1">
              <w:rPr>
                <w:sz w:val="20"/>
                <w:szCs w:val="20"/>
              </w:rPr>
              <w:t>мероприятия</w:t>
            </w:r>
          </w:p>
        </w:tc>
        <w:tc>
          <w:tcPr>
            <w:tcW w:w="2409" w:type="dxa"/>
            <w:vAlign w:val="center"/>
          </w:tcPr>
          <w:p w:rsidR="005A2609" w:rsidRPr="006D71E1" w:rsidRDefault="005A2609" w:rsidP="00AF4AB7">
            <w:pPr>
              <w:jc w:val="center"/>
              <w:rPr>
                <w:sz w:val="20"/>
                <w:szCs w:val="20"/>
              </w:rPr>
            </w:pPr>
            <w:r w:rsidRPr="006D71E1">
              <w:rPr>
                <w:sz w:val="20"/>
                <w:szCs w:val="20"/>
              </w:rPr>
              <w:t>Основание</w:t>
            </w:r>
          </w:p>
        </w:tc>
        <w:tc>
          <w:tcPr>
            <w:tcW w:w="2552" w:type="dxa"/>
            <w:vAlign w:val="center"/>
          </w:tcPr>
          <w:p w:rsidR="005A2609" w:rsidRPr="006D71E1" w:rsidRDefault="005A2609" w:rsidP="00AF4AB7">
            <w:pPr>
              <w:jc w:val="center"/>
              <w:rPr>
                <w:sz w:val="20"/>
                <w:szCs w:val="20"/>
              </w:rPr>
            </w:pPr>
            <w:r w:rsidRPr="006D71E1">
              <w:rPr>
                <w:sz w:val="20"/>
                <w:szCs w:val="20"/>
              </w:rPr>
              <w:t>Сроки реализации</w:t>
            </w:r>
          </w:p>
        </w:tc>
      </w:tr>
      <w:tr w:rsidR="005A2609" w:rsidRPr="006D71E1" w:rsidTr="00844DDD">
        <w:tc>
          <w:tcPr>
            <w:tcW w:w="562" w:type="dxa"/>
            <w:vAlign w:val="center"/>
          </w:tcPr>
          <w:p w:rsidR="005A2609" w:rsidRPr="006D71E1" w:rsidRDefault="005A2609" w:rsidP="00AF4AB7">
            <w:pPr>
              <w:jc w:val="center"/>
              <w:rPr>
                <w:sz w:val="20"/>
                <w:szCs w:val="20"/>
              </w:rPr>
            </w:pPr>
            <w:r w:rsidRPr="006D71E1">
              <w:rPr>
                <w:sz w:val="20"/>
                <w:szCs w:val="20"/>
              </w:rPr>
              <w:t>1.</w:t>
            </w:r>
          </w:p>
        </w:tc>
        <w:tc>
          <w:tcPr>
            <w:tcW w:w="3828" w:type="dxa"/>
            <w:vAlign w:val="center"/>
          </w:tcPr>
          <w:p w:rsidR="005A2609" w:rsidRPr="006D71E1" w:rsidRDefault="005A2609" w:rsidP="00AF4AB7">
            <w:pPr>
              <w:jc w:val="center"/>
              <w:rPr>
                <w:sz w:val="20"/>
                <w:szCs w:val="20"/>
              </w:rPr>
            </w:pPr>
            <w:r w:rsidRPr="006D71E1">
              <w:rPr>
                <w:sz w:val="20"/>
                <w:szCs w:val="20"/>
              </w:rPr>
              <w:t>Организация и строительство логистического центра управления движением общественного транспорта</w:t>
            </w:r>
          </w:p>
        </w:tc>
        <w:tc>
          <w:tcPr>
            <w:tcW w:w="2409" w:type="dxa"/>
            <w:vAlign w:val="center"/>
          </w:tcPr>
          <w:p w:rsidR="005A2609" w:rsidRPr="006D71E1" w:rsidRDefault="005A2609" w:rsidP="00AF4AB7">
            <w:pPr>
              <w:jc w:val="center"/>
              <w:rPr>
                <w:sz w:val="20"/>
                <w:szCs w:val="20"/>
              </w:rPr>
            </w:pPr>
            <w:r w:rsidRPr="006D71E1">
              <w:rPr>
                <w:sz w:val="20"/>
                <w:szCs w:val="20"/>
              </w:rPr>
              <w:t>ПКРТИ</w:t>
            </w:r>
          </w:p>
        </w:tc>
        <w:tc>
          <w:tcPr>
            <w:tcW w:w="2552" w:type="dxa"/>
            <w:vAlign w:val="center"/>
          </w:tcPr>
          <w:p w:rsidR="005A2609" w:rsidRPr="006D71E1" w:rsidRDefault="005A2609" w:rsidP="00844DDD">
            <w:pPr>
              <w:jc w:val="center"/>
              <w:rPr>
                <w:sz w:val="20"/>
                <w:szCs w:val="20"/>
              </w:rPr>
            </w:pPr>
            <w:r w:rsidRPr="006D71E1">
              <w:rPr>
                <w:sz w:val="20"/>
                <w:szCs w:val="20"/>
              </w:rPr>
              <w:t>2026-2035 г.</w:t>
            </w:r>
          </w:p>
        </w:tc>
      </w:tr>
      <w:tr w:rsidR="005A2609" w:rsidRPr="006D71E1" w:rsidTr="00844DDD">
        <w:tc>
          <w:tcPr>
            <w:tcW w:w="562" w:type="dxa"/>
            <w:vAlign w:val="center"/>
          </w:tcPr>
          <w:p w:rsidR="005A2609" w:rsidRPr="006D71E1" w:rsidRDefault="005A2609" w:rsidP="00AF4AB7">
            <w:pPr>
              <w:jc w:val="center"/>
              <w:rPr>
                <w:sz w:val="20"/>
                <w:szCs w:val="20"/>
              </w:rPr>
            </w:pPr>
            <w:r w:rsidRPr="006D71E1">
              <w:rPr>
                <w:sz w:val="20"/>
                <w:szCs w:val="20"/>
              </w:rPr>
              <w:t>2.</w:t>
            </w:r>
          </w:p>
        </w:tc>
        <w:tc>
          <w:tcPr>
            <w:tcW w:w="3828" w:type="dxa"/>
            <w:vAlign w:val="center"/>
          </w:tcPr>
          <w:p w:rsidR="005A2609" w:rsidRPr="006D71E1" w:rsidRDefault="005A2609" w:rsidP="00AF4AB7">
            <w:pPr>
              <w:jc w:val="center"/>
              <w:rPr>
                <w:sz w:val="20"/>
                <w:szCs w:val="20"/>
              </w:rPr>
            </w:pPr>
            <w:r w:rsidRPr="006D71E1">
              <w:rPr>
                <w:sz w:val="20"/>
                <w:szCs w:val="20"/>
              </w:rPr>
              <w:t>Организация и строительство центра управления дорожным движением</w:t>
            </w:r>
          </w:p>
        </w:tc>
        <w:tc>
          <w:tcPr>
            <w:tcW w:w="2409" w:type="dxa"/>
            <w:vAlign w:val="center"/>
          </w:tcPr>
          <w:p w:rsidR="005A2609" w:rsidRPr="006D71E1" w:rsidRDefault="005A2609" w:rsidP="00AF4AB7">
            <w:pPr>
              <w:jc w:val="center"/>
              <w:rPr>
                <w:sz w:val="20"/>
                <w:szCs w:val="20"/>
              </w:rPr>
            </w:pPr>
            <w:r w:rsidRPr="006D71E1">
              <w:rPr>
                <w:sz w:val="20"/>
                <w:szCs w:val="20"/>
              </w:rPr>
              <w:t>ПКРТИ</w:t>
            </w:r>
          </w:p>
        </w:tc>
        <w:tc>
          <w:tcPr>
            <w:tcW w:w="2552" w:type="dxa"/>
            <w:vAlign w:val="center"/>
          </w:tcPr>
          <w:p w:rsidR="005A2609" w:rsidRPr="006D71E1" w:rsidRDefault="005A2609" w:rsidP="00844DDD">
            <w:pPr>
              <w:jc w:val="center"/>
              <w:rPr>
                <w:sz w:val="20"/>
                <w:szCs w:val="20"/>
              </w:rPr>
            </w:pPr>
            <w:r w:rsidRPr="006D71E1">
              <w:rPr>
                <w:sz w:val="20"/>
                <w:szCs w:val="20"/>
              </w:rPr>
              <w:t>2026-2035 г.</w:t>
            </w:r>
          </w:p>
        </w:tc>
      </w:tr>
    </w:tbl>
    <w:p w:rsidR="0015277B" w:rsidRPr="006D71E1" w:rsidRDefault="0015277B" w:rsidP="00AD022D">
      <w:pPr>
        <w:sectPr w:rsidR="0015277B" w:rsidRPr="006D71E1" w:rsidSect="0001794F">
          <w:pgSz w:w="11906" w:h="16838"/>
          <w:pgMar w:top="1134" w:right="567" w:bottom="1134" w:left="1701" w:header="709" w:footer="113" w:gutter="0"/>
          <w:cols w:space="708"/>
          <w:titlePg/>
          <w:docGrid w:linePitch="360"/>
        </w:sectPr>
      </w:pPr>
    </w:p>
    <w:p w:rsidR="00391B8B" w:rsidRPr="006D71E1" w:rsidRDefault="00391B8B" w:rsidP="004865E7">
      <w:pPr>
        <w:pStyle w:val="a3"/>
        <w:numPr>
          <w:ilvl w:val="0"/>
          <w:numId w:val="4"/>
        </w:numPr>
        <w:rPr>
          <w:rFonts w:eastAsia="Calibri"/>
          <w:spacing w:val="0"/>
        </w:rPr>
      </w:pPr>
      <w:bookmarkStart w:id="152" w:name="_Toc533495222"/>
      <w:bookmarkStart w:id="153" w:name="_Toc533697425"/>
      <w:r w:rsidRPr="006D71E1">
        <w:rPr>
          <w:rFonts w:eastAsia="Calibri"/>
          <w:spacing w:val="0"/>
        </w:rPr>
        <w:t>Оценка объемов и источников финансирования мероприятий (инвестиционных проектов) по проектированию, строительству, реконструкции объектов транспортной инфраструктуры предлагаемого к реализации варианта развития транспортной инфраструктуры</w:t>
      </w:r>
      <w:bookmarkEnd w:id="152"/>
      <w:bookmarkEnd w:id="153"/>
    </w:p>
    <w:p w:rsidR="0099453E" w:rsidRPr="006D71E1" w:rsidRDefault="0099453E" w:rsidP="0099453E">
      <w:pPr>
        <w:pStyle w:val="a5"/>
      </w:pPr>
    </w:p>
    <w:tbl>
      <w:tblPr>
        <w:tblW w:w="14606" w:type="dxa"/>
        <w:tblInd w:w="103" w:type="dxa"/>
        <w:tblLook w:val="04A0" w:firstRow="1" w:lastRow="0" w:firstColumn="1" w:lastColumn="0" w:noHBand="0" w:noVBand="1"/>
      </w:tblPr>
      <w:tblGrid>
        <w:gridCol w:w="572"/>
        <w:gridCol w:w="2127"/>
        <w:gridCol w:w="2268"/>
        <w:gridCol w:w="1134"/>
        <w:gridCol w:w="567"/>
        <w:gridCol w:w="850"/>
        <w:gridCol w:w="851"/>
        <w:gridCol w:w="850"/>
        <w:gridCol w:w="851"/>
        <w:gridCol w:w="992"/>
        <w:gridCol w:w="1134"/>
        <w:gridCol w:w="1134"/>
        <w:gridCol w:w="1276"/>
      </w:tblGrid>
      <w:tr w:rsidR="0099453E" w:rsidRPr="006D71E1" w:rsidTr="00D8010E">
        <w:trPr>
          <w:trHeight w:val="315"/>
          <w:tblHeader/>
        </w:trPr>
        <w:tc>
          <w:tcPr>
            <w:tcW w:w="57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b/>
                <w:bCs/>
                <w:sz w:val="20"/>
                <w:szCs w:val="20"/>
              </w:rPr>
            </w:pPr>
            <w:r w:rsidRPr="006D71E1">
              <w:rPr>
                <w:rFonts w:eastAsia="Times New Roman" w:cs="Times New Roman"/>
                <w:b/>
                <w:bCs/>
                <w:sz w:val="20"/>
                <w:szCs w:val="20"/>
              </w:rPr>
              <w:t>№ п/п</w:t>
            </w:r>
          </w:p>
        </w:tc>
        <w:tc>
          <w:tcPr>
            <w:tcW w:w="212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b/>
                <w:bCs/>
                <w:sz w:val="20"/>
                <w:szCs w:val="20"/>
              </w:rPr>
            </w:pPr>
            <w:r w:rsidRPr="006D71E1">
              <w:rPr>
                <w:rFonts w:eastAsia="Times New Roman" w:cs="Times New Roman"/>
                <w:b/>
                <w:bCs/>
                <w:sz w:val="20"/>
                <w:szCs w:val="20"/>
              </w:rPr>
              <w:t>Наименование объекта</w:t>
            </w:r>
          </w:p>
        </w:tc>
        <w:tc>
          <w:tcPr>
            <w:tcW w:w="226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b/>
                <w:bCs/>
                <w:sz w:val="20"/>
                <w:szCs w:val="20"/>
              </w:rPr>
            </w:pPr>
            <w:r w:rsidRPr="006D71E1">
              <w:rPr>
                <w:rFonts w:eastAsia="Times New Roman" w:cs="Times New Roman"/>
                <w:b/>
                <w:bCs/>
                <w:sz w:val="20"/>
                <w:szCs w:val="20"/>
              </w:rPr>
              <w:t>Местоположение объекта</w:t>
            </w:r>
          </w:p>
        </w:tc>
        <w:tc>
          <w:tcPr>
            <w:tcW w:w="9639" w:type="dxa"/>
            <w:gridSpan w:val="10"/>
            <w:tcBorders>
              <w:top w:val="single" w:sz="4" w:space="0" w:color="auto"/>
              <w:left w:val="nil"/>
              <w:bottom w:val="single" w:sz="4" w:space="0" w:color="auto"/>
              <w:right w:val="single" w:sz="4" w:space="0" w:color="auto"/>
            </w:tcBorders>
            <w:shd w:val="clear" w:color="auto" w:fill="auto"/>
            <w:noWrap/>
            <w:vAlign w:val="bottom"/>
            <w:hideMark/>
          </w:tcPr>
          <w:p w:rsidR="0099453E" w:rsidRPr="006D71E1" w:rsidRDefault="0099453E" w:rsidP="0099453E">
            <w:pPr>
              <w:ind w:left="-108" w:right="-108"/>
              <w:jc w:val="center"/>
              <w:rPr>
                <w:rFonts w:eastAsia="Times New Roman" w:cs="Times New Roman"/>
                <w:b/>
                <w:bCs/>
                <w:color w:val="000000"/>
                <w:sz w:val="20"/>
                <w:szCs w:val="20"/>
              </w:rPr>
            </w:pPr>
            <w:r w:rsidRPr="006D71E1">
              <w:rPr>
                <w:rFonts w:eastAsia="Times New Roman" w:cs="Times New Roman"/>
                <w:b/>
                <w:bCs/>
                <w:color w:val="000000"/>
                <w:sz w:val="20"/>
                <w:szCs w:val="20"/>
              </w:rPr>
              <w:t xml:space="preserve">Финансирование, </w:t>
            </w:r>
            <w:proofErr w:type="spellStart"/>
            <w:r w:rsidRPr="006D71E1">
              <w:rPr>
                <w:rFonts w:eastAsia="Times New Roman" w:cs="Times New Roman"/>
                <w:b/>
                <w:bCs/>
                <w:color w:val="000000"/>
                <w:sz w:val="20"/>
                <w:szCs w:val="20"/>
              </w:rPr>
              <w:t>тыс.руб</w:t>
            </w:r>
            <w:proofErr w:type="spellEnd"/>
            <w:r w:rsidRPr="006D71E1">
              <w:rPr>
                <w:rFonts w:eastAsia="Times New Roman" w:cs="Times New Roman"/>
                <w:b/>
                <w:bCs/>
                <w:color w:val="000000"/>
                <w:sz w:val="20"/>
                <w:szCs w:val="20"/>
              </w:rPr>
              <w:t>., с НДС (в ценах соответствующих лет)</w:t>
            </w:r>
          </w:p>
        </w:tc>
      </w:tr>
      <w:tr w:rsidR="0099453E" w:rsidRPr="006D71E1" w:rsidTr="00D8010E">
        <w:trPr>
          <w:trHeight w:val="232"/>
          <w:tblHeader/>
        </w:trPr>
        <w:tc>
          <w:tcPr>
            <w:tcW w:w="572" w:type="dxa"/>
            <w:vMerge/>
            <w:tcBorders>
              <w:top w:val="single" w:sz="4" w:space="0" w:color="auto"/>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b/>
                <w:bCs/>
                <w:sz w:val="20"/>
                <w:szCs w:val="20"/>
              </w:rPr>
            </w:pPr>
          </w:p>
        </w:tc>
        <w:tc>
          <w:tcPr>
            <w:tcW w:w="2127" w:type="dxa"/>
            <w:vMerge/>
            <w:tcBorders>
              <w:top w:val="single" w:sz="4" w:space="0" w:color="auto"/>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b/>
                <w:bCs/>
                <w:sz w:val="20"/>
                <w:szCs w:val="20"/>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b/>
                <w:bCs/>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 xml:space="preserve">Источники </w:t>
            </w:r>
            <w:proofErr w:type="spellStart"/>
            <w:r w:rsidRPr="006D71E1">
              <w:rPr>
                <w:rFonts w:eastAsia="Times New Roman" w:cs="Times New Roman"/>
                <w:b/>
                <w:bCs/>
                <w:sz w:val="20"/>
                <w:szCs w:val="20"/>
              </w:rPr>
              <w:t>фин-ния</w:t>
            </w:r>
            <w:proofErr w:type="spellEnd"/>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2018</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2019</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2020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2021</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2022</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2023</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2024-2025</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2026-2035</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Всего</w:t>
            </w:r>
          </w:p>
        </w:tc>
      </w:tr>
      <w:tr w:rsidR="0099453E" w:rsidRPr="006D71E1" w:rsidTr="00D8010E">
        <w:trPr>
          <w:trHeight w:val="338"/>
        </w:trPr>
        <w:tc>
          <w:tcPr>
            <w:tcW w:w="4967"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b/>
                <w:bCs/>
                <w:sz w:val="20"/>
                <w:szCs w:val="20"/>
              </w:rPr>
            </w:pPr>
            <w:r w:rsidRPr="006D71E1">
              <w:rPr>
                <w:rFonts w:eastAsia="Times New Roman" w:cs="Times New Roman"/>
                <w:b/>
                <w:bCs/>
                <w:sz w:val="20"/>
                <w:szCs w:val="20"/>
              </w:rPr>
              <w:t>1. Обеспечение функционирования, развития и совершенствования улично-дорожной сети города</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71 130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603 275</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3 886 365</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7 142 606</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1 379 062</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4 376 184</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4 955 987</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22 414 609</w:t>
            </w:r>
          </w:p>
        </w:tc>
      </w:tr>
      <w:tr w:rsidR="0099453E" w:rsidRPr="006D71E1" w:rsidTr="00D8010E">
        <w:trPr>
          <w:trHeight w:val="70"/>
        </w:trPr>
        <w:tc>
          <w:tcPr>
            <w:tcW w:w="4967" w:type="dxa"/>
            <w:gridSpan w:val="3"/>
            <w:vMerge/>
            <w:tcBorders>
              <w:top w:val="single" w:sz="4" w:space="0" w:color="auto"/>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b/>
                <w:bCs/>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14 333</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104 241</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185 669</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304 243</w:t>
            </w:r>
          </w:p>
        </w:tc>
      </w:tr>
      <w:tr w:rsidR="0099453E" w:rsidRPr="006D71E1" w:rsidTr="00D8010E">
        <w:trPr>
          <w:trHeight w:val="70"/>
        </w:trPr>
        <w:tc>
          <w:tcPr>
            <w:tcW w:w="4967" w:type="dxa"/>
            <w:gridSpan w:val="3"/>
            <w:vMerge/>
            <w:tcBorders>
              <w:top w:val="single" w:sz="4" w:space="0" w:color="auto"/>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b/>
                <w:bCs/>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35 565</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301 641</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1 943 186</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3 564 152</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637 419</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2 095 266</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2 477 997</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11 055 226</w:t>
            </w:r>
          </w:p>
        </w:tc>
      </w:tr>
      <w:tr w:rsidR="0099453E" w:rsidRPr="006D71E1" w:rsidTr="00D8010E">
        <w:trPr>
          <w:trHeight w:val="70"/>
        </w:trPr>
        <w:tc>
          <w:tcPr>
            <w:tcW w:w="4967" w:type="dxa"/>
            <w:gridSpan w:val="3"/>
            <w:vMerge/>
            <w:tcBorders>
              <w:top w:val="single" w:sz="4" w:space="0" w:color="auto"/>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b/>
                <w:bCs/>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35 565</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301 634</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1 943 179</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3 564 121</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637 402</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2 095 249</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2 477 990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11 055 140</w:t>
            </w:r>
          </w:p>
        </w:tc>
      </w:tr>
      <w:tr w:rsidR="0099453E" w:rsidRPr="006D71E1" w:rsidTr="00D8010E">
        <w:trPr>
          <w:trHeight w:val="70"/>
        </w:trPr>
        <w:tc>
          <w:tcPr>
            <w:tcW w:w="4967" w:type="dxa"/>
            <w:gridSpan w:val="3"/>
            <w:vMerge/>
            <w:tcBorders>
              <w:top w:val="single" w:sz="4" w:space="0" w:color="auto"/>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b/>
                <w:bCs/>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r>
      <w:tr w:rsidR="0099453E" w:rsidRPr="006D71E1" w:rsidTr="00D8010E">
        <w:trPr>
          <w:trHeight w:val="70"/>
        </w:trPr>
        <w:tc>
          <w:tcPr>
            <w:tcW w:w="4967"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b/>
                <w:bCs/>
                <w:sz w:val="20"/>
                <w:szCs w:val="20"/>
              </w:rPr>
            </w:pPr>
            <w:r w:rsidRPr="006D71E1">
              <w:rPr>
                <w:rFonts w:eastAsia="Times New Roman" w:cs="Times New Roman"/>
                <w:b/>
                <w:bCs/>
                <w:sz w:val="20"/>
                <w:szCs w:val="20"/>
              </w:rPr>
              <w:t>1.1. Мероприятия по развитию транспортной инфраструктуры по видам транспорта</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483 677</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3 698 909</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6 897 422</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1 379 062</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2 672 551</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4 282 630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19 414 251</w:t>
            </w:r>
          </w:p>
        </w:tc>
      </w:tr>
      <w:tr w:rsidR="0099453E" w:rsidRPr="006D71E1" w:rsidTr="00D8010E">
        <w:trPr>
          <w:trHeight w:val="138"/>
        </w:trPr>
        <w:tc>
          <w:tcPr>
            <w:tcW w:w="4967" w:type="dxa"/>
            <w:gridSpan w:val="3"/>
            <w:vMerge/>
            <w:tcBorders>
              <w:top w:val="single" w:sz="4" w:space="0" w:color="auto"/>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b/>
                <w:bCs/>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14 333</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104 241</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185 669</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304 243</w:t>
            </w:r>
          </w:p>
        </w:tc>
      </w:tr>
      <w:tr w:rsidR="0099453E" w:rsidRPr="006D71E1" w:rsidTr="00D8010E">
        <w:trPr>
          <w:trHeight w:val="184"/>
        </w:trPr>
        <w:tc>
          <w:tcPr>
            <w:tcW w:w="4967" w:type="dxa"/>
            <w:gridSpan w:val="3"/>
            <w:vMerge/>
            <w:tcBorders>
              <w:top w:val="single" w:sz="4" w:space="0" w:color="auto"/>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b/>
                <w:bCs/>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241 841</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1 849 457</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3 441 558</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637 419</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1 243 449</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2 141 318</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9 555 042</w:t>
            </w:r>
          </w:p>
        </w:tc>
      </w:tr>
      <w:tr w:rsidR="0099453E" w:rsidRPr="006D71E1" w:rsidTr="00D8010E">
        <w:trPr>
          <w:trHeight w:val="216"/>
        </w:trPr>
        <w:tc>
          <w:tcPr>
            <w:tcW w:w="4967" w:type="dxa"/>
            <w:gridSpan w:val="3"/>
            <w:vMerge/>
            <w:tcBorders>
              <w:top w:val="single" w:sz="4" w:space="0" w:color="auto"/>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b/>
                <w:bCs/>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241 836</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1 849 452</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3 441 531</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637 402</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1 243 433</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2 141 312</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9 554 966</w:t>
            </w:r>
          </w:p>
        </w:tc>
      </w:tr>
      <w:tr w:rsidR="0099453E" w:rsidRPr="006D71E1" w:rsidTr="00D8010E">
        <w:trPr>
          <w:trHeight w:val="120"/>
        </w:trPr>
        <w:tc>
          <w:tcPr>
            <w:tcW w:w="4967" w:type="dxa"/>
            <w:gridSpan w:val="3"/>
            <w:vMerge/>
            <w:tcBorders>
              <w:top w:val="single" w:sz="4" w:space="0" w:color="auto"/>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b/>
                <w:bCs/>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r>
      <w:tr w:rsidR="0099453E" w:rsidRPr="006D71E1" w:rsidTr="00D8010E">
        <w:trPr>
          <w:trHeight w:val="308"/>
        </w:trPr>
        <w:tc>
          <w:tcPr>
            <w:tcW w:w="4967"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b/>
                <w:bCs/>
                <w:sz w:val="20"/>
                <w:szCs w:val="20"/>
              </w:rPr>
            </w:pPr>
            <w:r w:rsidRPr="006D71E1">
              <w:rPr>
                <w:rFonts w:eastAsia="Times New Roman" w:cs="Times New Roman"/>
                <w:b/>
                <w:bCs/>
                <w:sz w:val="20"/>
                <w:szCs w:val="20"/>
              </w:rPr>
              <w:t>1.1.1 Строительство и реконструкция искусственных сооружений на дорогах в границах городского округа</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266 845</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1 940 762</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3 555 607</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718 816</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1 280 314</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1 499 861</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9 262 205</w:t>
            </w:r>
          </w:p>
        </w:tc>
      </w:tr>
      <w:tr w:rsidR="0099453E" w:rsidRPr="006D71E1" w:rsidTr="00D8010E">
        <w:trPr>
          <w:trHeight w:val="130"/>
        </w:trPr>
        <w:tc>
          <w:tcPr>
            <w:tcW w:w="4967" w:type="dxa"/>
            <w:gridSpan w:val="3"/>
            <w:vMerge/>
            <w:tcBorders>
              <w:top w:val="single" w:sz="4" w:space="0" w:color="auto"/>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b/>
                <w:bCs/>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14 333</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104 241</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185 669</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304 243</w:t>
            </w:r>
          </w:p>
        </w:tc>
      </w:tr>
      <w:tr w:rsidR="0099453E" w:rsidRPr="006D71E1" w:rsidTr="00D8010E">
        <w:trPr>
          <w:trHeight w:val="70"/>
        </w:trPr>
        <w:tc>
          <w:tcPr>
            <w:tcW w:w="4967" w:type="dxa"/>
            <w:gridSpan w:val="3"/>
            <w:vMerge/>
            <w:tcBorders>
              <w:top w:val="single" w:sz="4" w:space="0" w:color="auto"/>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b/>
                <w:bCs/>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133 424</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970 382</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1 770 639</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307 290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547 324</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749 931</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4 478 990</w:t>
            </w:r>
          </w:p>
        </w:tc>
      </w:tr>
      <w:tr w:rsidR="0099453E" w:rsidRPr="006D71E1" w:rsidTr="00D8010E">
        <w:trPr>
          <w:trHeight w:val="70"/>
        </w:trPr>
        <w:tc>
          <w:tcPr>
            <w:tcW w:w="4967" w:type="dxa"/>
            <w:gridSpan w:val="3"/>
            <w:vMerge/>
            <w:tcBorders>
              <w:top w:val="single" w:sz="4" w:space="0" w:color="auto"/>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b/>
                <w:bCs/>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133 421</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970 380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1 770 635</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307 285</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547 321</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749 930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4 478 972</w:t>
            </w:r>
          </w:p>
        </w:tc>
      </w:tr>
      <w:tr w:rsidR="0099453E" w:rsidRPr="006D71E1" w:rsidTr="00D8010E">
        <w:trPr>
          <w:trHeight w:val="70"/>
        </w:trPr>
        <w:tc>
          <w:tcPr>
            <w:tcW w:w="4967" w:type="dxa"/>
            <w:gridSpan w:val="3"/>
            <w:vMerge/>
            <w:tcBorders>
              <w:top w:val="single" w:sz="4" w:space="0" w:color="auto"/>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b/>
                <w:bCs/>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1</w:t>
            </w:r>
          </w:p>
        </w:tc>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Транспортная развязка</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На слиянии проектируемого продолжения Нижне-Ростинского шоссе с подъездом к г. Мурманск км 14+297 - км 19+027</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14 333</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104 241</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185 669</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304 243</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14 333</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104 241</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185 669</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304 243</w:t>
            </w:r>
          </w:p>
        </w:tc>
      </w:tr>
      <w:tr w:rsidR="0099453E" w:rsidRPr="006D71E1" w:rsidTr="00D8010E">
        <w:trPr>
          <w:trHeight w:val="168"/>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2</w:t>
            </w:r>
          </w:p>
        </w:tc>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 xml:space="preserve">Реконструкция путепровода через </w:t>
            </w:r>
            <w:proofErr w:type="spellStart"/>
            <w:r w:rsidRPr="006D71E1">
              <w:rPr>
                <w:rFonts w:eastAsia="Times New Roman" w:cs="Times New Roman"/>
                <w:sz w:val="20"/>
                <w:szCs w:val="20"/>
              </w:rPr>
              <w:t>ж.д</w:t>
            </w:r>
            <w:proofErr w:type="spellEnd"/>
            <w:r w:rsidRPr="006D71E1">
              <w:rPr>
                <w:rFonts w:eastAsia="Times New Roman" w:cs="Times New Roman"/>
                <w:sz w:val="20"/>
                <w:szCs w:val="20"/>
              </w:rPr>
              <w:t>. пути с расширением проезжей части до 4 полос движения</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Ул. Подгорная</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11 083</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80 607</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143 572</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235 262</w:t>
            </w:r>
          </w:p>
        </w:tc>
      </w:tr>
      <w:tr w:rsidR="0099453E" w:rsidRPr="006D71E1" w:rsidTr="00D8010E">
        <w:trPr>
          <w:trHeight w:val="89"/>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5 542</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40 304</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71 786</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117 632</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5 541</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40 303</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71 786</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117 630</w:t>
            </w:r>
          </w:p>
        </w:tc>
      </w:tr>
      <w:tr w:rsidR="0099453E" w:rsidRPr="006D71E1" w:rsidTr="00D8010E">
        <w:trPr>
          <w:trHeight w:val="212"/>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3</w:t>
            </w:r>
          </w:p>
        </w:tc>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Автомобильный путепровод</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На пересечении нового участка магистрали общегородского значения с улицей Баумана</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11 964</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87 017</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154 989</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253 970</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126"/>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5 982</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43 509</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77 495</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126 986</w:t>
            </w:r>
          </w:p>
        </w:tc>
      </w:tr>
      <w:tr w:rsidR="0099453E" w:rsidRPr="006D71E1" w:rsidTr="00D8010E">
        <w:trPr>
          <w:trHeight w:val="158"/>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5 982</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43 508</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77 494</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126 984</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108"/>
        </w:trPr>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4</w:t>
            </w:r>
          </w:p>
        </w:tc>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Транспортная развязка</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На пересечении нового участка магистрали общегородского значения и Кольского пр.</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11 511</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83 717</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149 112</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244 340</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5 756</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41 859</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74 556</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122 171</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5 755</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41 858</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74 556</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122 169</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5</w:t>
            </w:r>
          </w:p>
        </w:tc>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 xml:space="preserve">Транспортная развязка </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На пересечении нового участка магистрали общегородского значения, прибрежной дороги на подходе к Кольскому мосту</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12 892</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93 763</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167 005</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273 660</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6 446</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46 882</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83 503</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136 831</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6 446</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46 881</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83 502</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136 829</w:t>
            </w:r>
          </w:p>
        </w:tc>
      </w:tr>
      <w:tr w:rsidR="0099453E" w:rsidRPr="006D71E1" w:rsidTr="00D8010E">
        <w:trPr>
          <w:trHeight w:val="174"/>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220"/>
        </w:trPr>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6</w:t>
            </w:r>
          </w:p>
        </w:tc>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Автомобильный путепровод</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 xml:space="preserve">Пересечение Нижне-Ростинского шоссе с </w:t>
            </w:r>
            <w:proofErr w:type="spellStart"/>
            <w:r w:rsidRPr="006D71E1">
              <w:rPr>
                <w:rFonts w:eastAsia="Times New Roman" w:cs="Times New Roman"/>
                <w:sz w:val="20"/>
                <w:szCs w:val="20"/>
              </w:rPr>
              <w:t>ж.д</w:t>
            </w:r>
            <w:proofErr w:type="spellEnd"/>
            <w:r w:rsidRPr="006D71E1">
              <w:rPr>
                <w:rFonts w:eastAsia="Times New Roman" w:cs="Times New Roman"/>
                <w:sz w:val="20"/>
                <w:szCs w:val="20"/>
              </w:rPr>
              <w:t xml:space="preserve">. путями у д. 28 по Нижне-Ростинскому ш. </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42 627</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310 026</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552 200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904 853</w:t>
            </w:r>
          </w:p>
        </w:tc>
      </w:tr>
      <w:tr w:rsidR="0099453E" w:rsidRPr="006D71E1" w:rsidTr="00D8010E">
        <w:trPr>
          <w:trHeight w:val="183"/>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21 314</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155 013</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276 100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452 427</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21 313</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155 013</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276 100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452 426</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7</w:t>
            </w:r>
          </w:p>
        </w:tc>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Автомобильный путепровод</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Через ж. д. пути в створе пр. Героев-североморцев</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1 499 861</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1 499 861</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8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749 931</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749 931</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749 930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749 930</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8</w:t>
            </w:r>
          </w:p>
        </w:tc>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Автомобильный путепровод</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Через ж. д. пути в створе Портового проезда</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42 627</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310 026</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552 200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904 853</w:t>
            </w:r>
          </w:p>
        </w:tc>
      </w:tr>
      <w:tr w:rsidR="0099453E" w:rsidRPr="006D71E1" w:rsidTr="00D8010E">
        <w:trPr>
          <w:trHeight w:val="435"/>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21 314</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155 013</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276 100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452 427</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21 313</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155 013</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276 100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452 426</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158"/>
        </w:trPr>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9</w:t>
            </w:r>
          </w:p>
        </w:tc>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 xml:space="preserve">Автомобильный путепровод </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 xml:space="preserve">Через </w:t>
            </w:r>
            <w:proofErr w:type="spellStart"/>
            <w:r w:rsidRPr="006D71E1">
              <w:rPr>
                <w:rFonts w:eastAsia="Times New Roman" w:cs="Times New Roman"/>
                <w:sz w:val="20"/>
                <w:szCs w:val="20"/>
              </w:rPr>
              <w:t>ж.д</w:t>
            </w:r>
            <w:proofErr w:type="spellEnd"/>
            <w:r w:rsidRPr="006D71E1">
              <w:rPr>
                <w:rFonts w:eastAsia="Times New Roman" w:cs="Times New Roman"/>
                <w:sz w:val="20"/>
                <w:szCs w:val="20"/>
              </w:rPr>
              <w:t>. пути на проектируемом продлении Нижне-Ростинского шоссе (в районе р. Роста)</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46 017</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334 679</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596 112</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976 808</w:t>
            </w:r>
          </w:p>
        </w:tc>
      </w:tr>
      <w:tr w:rsidR="0099453E" w:rsidRPr="006D71E1" w:rsidTr="00D8010E">
        <w:trPr>
          <w:trHeight w:val="108"/>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23 009</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167 340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298 056</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488 405</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23 008</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167 339</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298 056</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488 403</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10</w:t>
            </w:r>
          </w:p>
        </w:tc>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Транспортная развязка</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На пересечении проектируемого дублёра Кольского пр. - с восточной стороны и автомобильной дороги Р-21 «Кола»</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2 117</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15 399</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27 427</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44 943</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1 059</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7 700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13 714</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22 473</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1 058</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7 699</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13 713</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22 470</w:t>
            </w:r>
          </w:p>
        </w:tc>
      </w:tr>
      <w:tr w:rsidR="0099453E" w:rsidRPr="006D71E1" w:rsidTr="00D8010E">
        <w:trPr>
          <w:trHeight w:val="82"/>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411"/>
        </w:trPr>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11</w:t>
            </w:r>
          </w:p>
        </w:tc>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Автомобильный путепровод</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На проектируем новом участке магистрали городского значения от Портового проезда до Нижне-Ростинского шоссе.</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170 508</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1 240 103</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2 208 801</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3 619 412</w:t>
            </w:r>
          </w:p>
        </w:tc>
      </w:tr>
      <w:tr w:rsidR="0099453E" w:rsidRPr="006D71E1" w:rsidTr="00D8010E">
        <w:trPr>
          <w:trHeight w:val="92"/>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85 254</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620 052</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1 104 401</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1 809 707</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85 254</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620 051</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1 104 400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1 809 705</w:t>
            </w:r>
          </w:p>
        </w:tc>
      </w:tr>
      <w:tr w:rsidR="0099453E" w:rsidRPr="006D71E1" w:rsidTr="00D8010E">
        <w:trPr>
          <w:trHeight w:val="215"/>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120"/>
        </w:trPr>
        <w:tc>
          <w:tcPr>
            <w:tcW w:w="4967"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b/>
                <w:bCs/>
                <w:sz w:val="20"/>
                <w:szCs w:val="20"/>
              </w:rPr>
            </w:pPr>
            <w:r w:rsidRPr="006D71E1">
              <w:rPr>
                <w:rFonts w:eastAsia="Times New Roman" w:cs="Times New Roman"/>
                <w:b/>
                <w:bCs/>
                <w:sz w:val="20"/>
                <w:szCs w:val="20"/>
              </w:rPr>
              <w:t>1.1.2. Строительство и реконструкция магистральных улиц и дорог в границах городского округа</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216 832</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1 758 147</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3 182 648</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660 246</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1 177 101</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2 782 769</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9 777 743</w:t>
            </w:r>
          </w:p>
        </w:tc>
      </w:tr>
      <w:tr w:rsidR="0099453E" w:rsidRPr="006D71E1" w:rsidTr="00D8010E">
        <w:trPr>
          <w:trHeight w:val="70"/>
        </w:trPr>
        <w:tc>
          <w:tcPr>
            <w:tcW w:w="4967" w:type="dxa"/>
            <w:gridSpan w:val="3"/>
            <w:vMerge/>
            <w:tcBorders>
              <w:top w:val="single" w:sz="4" w:space="0" w:color="auto"/>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b/>
                <w:bCs/>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4967" w:type="dxa"/>
            <w:gridSpan w:val="3"/>
            <w:vMerge/>
            <w:tcBorders>
              <w:top w:val="single" w:sz="4" w:space="0" w:color="auto"/>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b/>
                <w:bCs/>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108 417</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879 075</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1 591 333</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330 129</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588 555</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1 391 387</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4 888 896</w:t>
            </w:r>
          </w:p>
        </w:tc>
      </w:tr>
      <w:tr w:rsidR="0099453E" w:rsidRPr="006D71E1" w:rsidTr="00D8010E">
        <w:trPr>
          <w:trHeight w:val="162"/>
        </w:trPr>
        <w:tc>
          <w:tcPr>
            <w:tcW w:w="4967" w:type="dxa"/>
            <w:gridSpan w:val="3"/>
            <w:vMerge/>
            <w:tcBorders>
              <w:top w:val="single" w:sz="4" w:space="0" w:color="auto"/>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b/>
                <w:bCs/>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108 415</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879 072</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1 591 315</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330 117</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588 546</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1 391 382</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4 888 847</w:t>
            </w:r>
          </w:p>
        </w:tc>
      </w:tr>
      <w:tr w:rsidR="0099453E" w:rsidRPr="006D71E1" w:rsidTr="00D8010E">
        <w:trPr>
          <w:trHeight w:val="70"/>
        </w:trPr>
        <w:tc>
          <w:tcPr>
            <w:tcW w:w="4967" w:type="dxa"/>
            <w:gridSpan w:val="3"/>
            <w:vMerge/>
            <w:tcBorders>
              <w:top w:val="single" w:sz="4" w:space="0" w:color="auto"/>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b/>
                <w:bCs/>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98"/>
        </w:trPr>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1</w:t>
            </w:r>
          </w:p>
        </w:tc>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Улично-дорожная сеть (реконструкция)</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Улицы Прибрежной, улиц Подгорной, Траловой и Портового проезда</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21 791</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339 617</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564 579</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925 987</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10 896</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169 809</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282 290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462 995</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10 895</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169 808</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282 289</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462 992</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2</w:t>
            </w:r>
          </w:p>
        </w:tc>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Улично-дорожная сеть (новое строительство)</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От Портового проезда до Нижне-Ростинского шоссе</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173 042</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1 258 532</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2 241 625</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3 673 199</w:t>
            </w:r>
          </w:p>
        </w:tc>
      </w:tr>
      <w:tr w:rsidR="0099453E" w:rsidRPr="006D71E1" w:rsidTr="00D8010E">
        <w:trPr>
          <w:trHeight w:val="435"/>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176"/>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86 521</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629 266</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1 120 813</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1 836 600</w:t>
            </w:r>
          </w:p>
        </w:tc>
      </w:tr>
      <w:tr w:rsidR="0099453E" w:rsidRPr="006D71E1" w:rsidTr="00D8010E">
        <w:trPr>
          <w:trHeight w:val="8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86 521</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629 266</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1 120 812</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1 836 599</w:t>
            </w:r>
          </w:p>
        </w:tc>
      </w:tr>
      <w:tr w:rsidR="0099453E" w:rsidRPr="006D71E1" w:rsidTr="00D8010E">
        <w:trPr>
          <w:trHeight w:val="254"/>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130"/>
        </w:trPr>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3</w:t>
            </w:r>
          </w:p>
        </w:tc>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Улично-дорожная сеть (реконструкция)</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Нижне-Ростинское шоссе</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14 528</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105 659</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188 193</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308 380</w:t>
            </w:r>
          </w:p>
        </w:tc>
      </w:tr>
      <w:tr w:rsidR="0099453E" w:rsidRPr="006D71E1" w:rsidTr="00D8010E">
        <w:trPr>
          <w:trHeight w:val="236"/>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7 264</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52 830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94 097</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154 191</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7 264</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52 829</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94 096</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154 189</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108"/>
        </w:trPr>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4</w:t>
            </w:r>
          </w:p>
        </w:tc>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Улично-дорожная сеть (новое строительств)</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Нижне-Ростинское шоссе через северную часть города до подъезда к г. Мурманск км 14+297 - км 19+027</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17 096</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124 337</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221 462</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362 895</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8 548</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62 169</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110 731</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181 448</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8 548</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62 168</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110 731</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181 447</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5</w:t>
            </w:r>
          </w:p>
        </w:tc>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Улично-дорожная сеть (новое строительство)</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От Кольского пр. до Прибрежной дороги</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2 099</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10 283</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19 426</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31 808</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1 050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5 142</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9 713</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15 905</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1 049</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5 141</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9 713</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15 903</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6</w:t>
            </w:r>
          </w:p>
        </w:tc>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Улично-дорожная сеть (реконструкция)</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 xml:space="preserve">Ул. Шабалина, ул. Капитана Копытова (от автомобильной дороги Р-21 «Кола» до Кольского </w:t>
            </w:r>
            <w:proofErr w:type="spellStart"/>
            <w:r w:rsidRPr="006D71E1">
              <w:rPr>
                <w:rFonts w:eastAsia="Times New Roman" w:cs="Times New Roman"/>
                <w:sz w:val="20"/>
                <w:szCs w:val="20"/>
              </w:rPr>
              <w:t>пр</w:t>
            </w:r>
            <w:proofErr w:type="spellEnd"/>
            <w:r w:rsidRPr="006D71E1">
              <w:rPr>
                <w:rFonts w:eastAsia="Times New Roman" w:cs="Times New Roman"/>
                <w:sz w:val="20"/>
                <w:szCs w:val="20"/>
              </w:rPr>
              <w:t>).</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5 377</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39 107</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69 654</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114 138</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2 689</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19 554</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34 827</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57 070</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2 688</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19 553</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34 827</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57 068</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7</w:t>
            </w:r>
          </w:p>
        </w:tc>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Улично-дорожная сеть (новое строительство)</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Дублёр Кольского пр. - с восточной стороны с выходом на автомобильную дорогу Р-21 «Кола»</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17 923</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130 355</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232 181</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380 459</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8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8 962</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65 178</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116 091</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190 231</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8 961</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65 177</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116 090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190 228</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8</w:t>
            </w:r>
          </w:p>
        </w:tc>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Улично-дорожная сеть (новое строительство)</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Ул. Маяковского</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3 271</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23 787</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42 369</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69 427</w:t>
            </w:r>
          </w:p>
        </w:tc>
      </w:tr>
      <w:tr w:rsidR="0099453E" w:rsidRPr="006D71E1" w:rsidTr="00D8010E">
        <w:trPr>
          <w:trHeight w:val="435"/>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1 636</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11 894</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21 185</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34 715</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1 635</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11 893</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21 184</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34 712</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9</w:t>
            </w:r>
          </w:p>
        </w:tc>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Улично-дорожная сеть (новое строительство)</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Ул. Домостроительная до Верхне-Ростинского шоссе</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1 526</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11 101</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19 772</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32 399</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154"/>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763</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5 551</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9 886</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16 200</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763</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5 550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9 886</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16 199</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10</w:t>
            </w:r>
          </w:p>
        </w:tc>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Улично-дорожная сеть (новое строительство)</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Ул. Героев Рыбачьего от разворотного кольца троллейбусов до автомобильной дороги Р-21 «Кола»</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1 145</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8 326</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14 829</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24 300</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573</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4 163</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7 415</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12 151</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572</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4 163</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7 414</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12 149</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11</w:t>
            </w:r>
          </w:p>
        </w:tc>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Улично-дорожная сеть  (новое строительство)</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Улица, соединяющая ул. Советскую и Североморское шоссе в жилом районе Росляково</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1 090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7 929</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14 123</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23 142</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545</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3 965</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7 062</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11 572</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545</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3 964</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7 061</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11 570</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146"/>
        </w:trPr>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12</w:t>
            </w:r>
          </w:p>
        </w:tc>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Улично-дорожная сеть (новое строительство)</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Новый жилой квартал в районе ул. Зеленой в жилом районе Росляково</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1 635</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11 894</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21 184</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34 713</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818</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5 947</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10 592</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17 357</w:t>
            </w:r>
          </w:p>
        </w:tc>
      </w:tr>
      <w:tr w:rsidR="0099453E" w:rsidRPr="006D71E1" w:rsidTr="00D8010E">
        <w:trPr>
          <w:trHeight w:val="162"/>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817</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5 947</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10 592</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17 356</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239"/>
        </w:trPr>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13</w:t>
            </w:r>
          </w:p>
        </w:tc>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Улично-дорожная сеть (новое строительство)</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Новый жилой квартал, параллельной ул. Бредова в жилом районе Росляково</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1 363</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9 911</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17 654</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28 928</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682</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4 956</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8 827</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14 465</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681</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4 955</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8 827</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14 463</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14</w:t>
            </w:r>
          </w:p>
        </w:tc>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Улично-дорожная сеть (новое строительство)</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Выход ул. Приморской на Североморское шоссе в районе Росляково</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273</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1 982</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3 531</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5 786</w:t>
            </w:r>
          </w:p>
        </w:tc>
      </w:tr>
      <w:tr w:rsidR="0099453E" w:rsidRPr="006D71E1" w:rsidTr="00D8010E">
        <w:trPr>
          <w:trHeight w:val="435"/>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137</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991</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1 766</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2 894</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136</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991</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1 765</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2 892</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15</w:t>
            </w:r>
          </w:p>
        </w:tc>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 xml:space="preserve">Улично-дорожная сеть (реконструкция) </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Ул. Октябрьская (жилой район Росляково) и участок ул. Приморская в жилом районе Росляково</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3 271</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23 787</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42 369</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69 427</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1 636</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11 894</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21 185</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34 715</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1 635</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11 893</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21 184</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34 712</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16</w:t>
            </w:r>
          </w:p>
        </w:tc>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Улично-дорожная сеть (новое строительство)</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Строительство новых улиц на территории индивидуальной жилой застройки, предоставляемой многодетным семьям</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4 928</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35 842</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63 839</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104 609</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2 464</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17 921</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31 920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52 305</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2 464</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17 921</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31 919</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52 304</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17</w:t>
            </w:r>
          </w:p>
        </w:tc>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 xml:space="preserve">Улично-дорожная сеть (реконструкция) </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 xml:space="preserve">Пр. Кирова. Расширение проезжей части до 4 полос </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5 396</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39 245</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69 900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114 541</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2 698</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19 623</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34 950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57 271</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2 698</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19 622</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34 950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57 270</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18</w:t>
            </w:r>
          </w:p>
        </w:tc>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Улично-дорожная сеть (реконструкция)</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 xml:space="preserve">Ул. Шмидта на участке от ул. </w:t>
            </w:r>
            <w:r w:rsidR="00844DDD" w:rsidRPr="006D71E1">
              <w:rPr>
                <w:rFonts w:eastAsia="Times New Roman" w:cs="Times New Roman"/>
                <w:sz w:val="20"/>
                <w:szCs w:val="20"/>
              </w:rPr>
              <w:t xml:space="preserve">Академика </w:t>
            </w:r>
            <w:r w:rsidRPr="006D71E1">
              <w:rPr>
                <w:rFonts w:eastAsia="Times New Roman" w:cs="Times New Roman"/>
                <w:sz w:val="20"/>
                <w:szCs w:val="20"/>
              </w:rPr>
              <w:t>Книповича до Хибинского пер. Расширение проезжей части до 4 полос</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2 075</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15 094</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26 885</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44 054</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1 038</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7 547</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13 443</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22 028</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1 037</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7 547</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13 442</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22 026</w:t>
            </w:r>
          </w:p>
        </w:tc>
      </w:tr>
      <w:tr w:rsidR="0099453E" w:rsidRPr="006D71E1" w:rsidTr="00D8010E">
        <w:trPr>
          <w:trHeight w:val="146"/>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19</w:t>
            </w:r>
          </w:p>
        </w:tc>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Улично-дорожная сеть (новое строительство)</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Строительство магистральной улицы районного значения в продолжении ул. Домостроительная до ул. Капитана Маклакова</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170 269</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170 269</w:t>
            </w:r>
          </w:p>
        </w:tc>
      </w:tr>
      <w:tr w:rsidR="0099453E" w:rsidRPr="006D71E1" w:rsidTr="00D8010E">
        <w:trPr>
          <w:trHeight w:val="204"/>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85 135</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85 135</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85 134</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85 134</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20"/>
        </w:trPr>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20</w:t>
            </w:r>
          </w:p>
        </w:tc>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Улично-дорожная сеть (новое строительство)</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Строительство магистральной улицы районного значения в продолжении ул. Мира</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72 549</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72 549</w:t>
            </w:r>
          </w:p>
        </w:tc>
      </w:tr>
      <w:tr w:rsidR="0099453E" w:rsidRPr="006D71E1" w:rsidTr="00D8010E">
        <w:trPr>
          <w:trHeight w:val="435"/>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435"/>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36 275</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36 275</w:t>
            </w:r>
          </w:p>
        </w:tc>
      </w:tr>
      <w:tr w:rsidR="0099453E" w:rsidRPr="006D71E1" w:rsidTr="00D8010E">
        <w:trPr>
          <w:trHeight w:val="435"/>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36 274</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36 274</w:t>
            </w:r>
          </w:p>
        </w:tc>
      </w:tr>
      <w:tr w:rsidR="0099453E" w:rsidRPr="006D71E1" w:rsidTr="00D8010E">
        <w:trPr>
          <w:trHeight w:val="435"/>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21</w:t>
            </w:r>
          </w:p>
        </w:tc>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Улично-дорожная сеть (новое строительство)</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Строительство магистральной улицы районного значения, параллельной ул. Подгорной, с выходом на пр. Кирова</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564 108</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564 108</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282 054</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282 054</w:t>
            </w:r>
          </w:p>
        </w:tc>
      </w:tr>
      <w:tr w:rsidR="0099453E" w:rsidRPr="006D71E1" w:rsidTr="00D8010E">
        <w:trPr>
          <w:trHeight w:val="134"/>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282 054</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282 054</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367"/>
        </w:trPr>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22</w:t>
            </w:r>
          </w:p>
        </w:tc>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 xml:space="preserve">Улично-дорожная сеть (реконструкция) </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Ул. Октябрьская (г. Мурманск). Реконструкция и строительство продолжения ул. Октябрьская до Нижне-Ростинского шоссе</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51 821</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51 821</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25 911</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25 911</w:t>
            </w:r>
          </w:p>
        </w:tc>
      </w:tr>
      <w:tr w:rsidR="0099453E" w:rsidRPr="006D71E1" w:rsidTr="00D8010E">
        <w:trPr>
          <w:trHeight w:val="112"/>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25 910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25 910</w:t>
            </w:r>
          </w:p>
        </w:tc>
      </w:tr>
      <w:tr w:rsidR="0099453E" w:rsidRPr="006D71E1" w:rsidTr="00D8010E">
        <w:trPr>
          <w:trHeight w:val="435"/>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150"/>
        </w:trPr>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23</w:t>
            </w:r>
          </w:p>
        </w:tc>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Улично-дорожная сеть (новое строительство</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Строительство улиц в районе новой застройки в юго-восточной части в жилом районе Росляково</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59 224</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59 224</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7"/>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29 612</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29 612</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29 612</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29 612</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24</w:t>
            </w:r>
          </w:p>
        </w:tc>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Улично-дорожная сеть (новое строительство)</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Строительство улиц в районах нового жилищного строительства</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826 916</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826 916</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413 458</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413 458</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413 458</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413 458</w:t>
            </w:r>
          </w:p>
        </w:tc>
      </w:tr>
      <w:tr w:rsidR="0099453E" w:rsidRPr="006D71E1" w:rsidTr="00D8010E">
        <w:trPr>
          <w:trHeight w:val="73"/>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25</w:t>
            </w:r>
          </w:p>
        </w:tc>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Улично-дорожная сеть (новое строительство)</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 xml:space="preserve">Строительство новых улиц на территории индивидуальной жилой застройки, предоставляемой многодетным семьям </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148 726</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148 726</w:t>
            </w:r>
          </w:p>
        </w:tc>
      </w:tr>
      <w:tr w:rsidR="0099453E" w:rsidRPr="006D71E1" w:rsidTr="00D8010E">
        <w:trPr>
          <w:trHeight w:val="435"/>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74 363</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74 363</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74 363</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74 363</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25"/>
        </w:trPr>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26</w:t>
            </w:r>
          </w:p>
        </w:tc>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Улично-дорожная сеть (новое строительство)</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Строительство магистральных улиц районного значения параллельно ул. Героев Рыбачьего, соединяющих ул. Героев Рыбачьего с районом ИЖС и ул. Шевченко</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170 269</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170 269</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85 135</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85 135</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85 134</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85 134</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27</w:t>
            </w:r>
          </w:p>
        </w:tc>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Улично-дорожная сеть (новое строительство)</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 xml:space="preserve">Строительство продолжение ул. </w:t>
            </w:r>
            <w:proofErr w:type="spellStart"/>
            <w:r w:rsidRPr="006D71E1">
              <w:rPr>
                <w:rFonts w:eastAsia="Times New Roman" w:cs="Times New Roman"/>
                <w:sz w:val="20"/>
                <w:szCs w:val="20"/>
              </w:rPr>
              <w:t>Рогозерской</w:t>
            </w:r>
            <w:proofErr w:type="spellEnd"/>
            <w:r w:rsidRPr="006D71E1">
              <w:rPr>
                <w:rFonts w:eastAsia="Times New Roman" w:cs="Times New Roman"/>
                <w:sz w:val="20"/>
                <w:szCs w:val="20"/>
              </w:rPr>
              <w:t xml:space="preserve"> до ул. Планерной</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222 886</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222 886</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111 443</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111 443</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111 443</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111 443</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1"/>
        </w:trPr>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28</w:t>
            </w:r>
          </w:p>
        </w:tc>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Улично-дорожная сеть (новое строительство)</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Строительство продолжения ул. Капитана Орликовой до пересечения с проектируемой магистральной улицей районного значения, параллельной ул. Подгорной, с выходом на пр. Кирова</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192 478</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192 478</w:t>
            </w:r>
          </w:p>
        </w:tc>
      </w:tr>
      <w:tr w:rsidR="0099453E" w:rsidRPr="006D71E1" w:rsidTr="00D8010E">
        <w:trPr>
          <w:trHeight w:val="368"/>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435"/>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96 239</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96 239</w:t>
            </w:r>
          </w:p>
        </w:tc>
      </w:tr>
      <w:tr w:rsidR="0099453E" w:rsidRPr="006D71E1" w:rsidTr="00D8010E">
        <w:trPr>
          <w:trHeight w:val="439"/>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96 239</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96 239</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238"/>
        </w:trPr>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29</w:t>
            </w:r>
          </w:p>
        </w:tc>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Улично-дорожная сеть (новое строительство)</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Строительство магистральной улицы районного значения от оз. Ледовое до пересечения с проектируемой улицей районного значения, параллельной ул. Подгорной, с выходом на пр. Кирова и прилегающих к ней проездов</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303 523</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303 523</w:t>
            </w:r>
          </w:p>
        </w:tc>
      </w:tr>
      <w:tr w:rsidR="0099453E" w:rsidRPr="006D71E1" w:rsidTr="00D8010E">
        <w:trPr>
          <w:trHeight w:val="435"/>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435"/>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151 762</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151 762</w:t>
            </w:r>
          </w:p>
        </w:tc>
      </w:tr>
      <w:tr w:rsidR="0099453E" w:rsidRPr="006D71E1" w:rsidTr="00D8010E">
        <w:trPr>
          <w:trHeight w:val="435"/>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151 761</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151 761</w:t>
            </w:r>
          </w:p>
        </w:tc>
      </w:tr>
      <w:tr w:rsidR="0099453E" w:rsidRPr="006D71E1" w:rsidTr="00D8010E">
        <w:trPr>
          <w:trHeight w:val="435"/>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432"/>
        </w:trPr>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30</w:t>
            </w:r>
          </w:p>
        </w:tc>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Улично-дорожная сеть (реконструкция)</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Реконструкция ул. Полярные Зори на участке от ул. Книповича до ул. Карла Маркса с расширением проезжей части до 4 полос</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4 929</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35 848</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63 850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104 627</w:t>
            </w:r>
          </w:p>
        </w:tc>
      </w:tr>
      <w:tr w:rsidR="0099453E" w:rsidRPr="006D71E1" w:rsidTr="00D8010E">
        <w:trPr>
          <w:trHeight w:val="84"/>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2 465</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17 924</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31 925</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52 314</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2 464</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17 924</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31 925</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52 313</w:t>
            </w:r>
          </w:p>
        </w:tc>
      </w:tr>
      <w:tr w:rsidR="0099453E" w:rsidRPr="006D71E1" w:rsidTr="00D8010E">
        <w:trPr>
          <w:trHeight w:val="8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267"/>
        </w:trPr>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31</w:t>
            </w:r>
          </w:p>
        </w:tc>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Улично-дорожная сеть (реконструкция)</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Реконструкция ул. Папанина на участке от ул. Софьи Перовской до ул. Челюскинцев с расширением проезжей части до 4 полос</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3 585</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26 071</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46 436</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76 092</w:t>
            </w:r>
          </w:p>
        </w:tc>
      </w:tr>
      <w:tr w:rsidR="0099453E" w:rsidRPr="006D71E1" w:rsidTr="00D8010E">
        <w:trPr>
          <w:trHeight w:val="76"/>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1 793</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13 036</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23 218</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38 047</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1 792</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13 035</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23 218</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38 045</w:t>
            </w:r>
          </w:p>
        </w:tc>
      </w:tr>
      <w:tr w:rsidR="0099453E" w:rsidRPr="006D71E1" w:rsidTr="00D8010E">
        <w:trPr>
          <w:trHeight w:val="71"/>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543"/>
        </w:trPr>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32</w:t>
            </w:r>
          </w:p>
        </w:tc>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Улично-дорожная сеть (реконструкция)</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Реконструкция ул. Челюскинцев на участке от ул. Папанина до пр. Героев-североморцев с расширением проезжей части до 5 полос (полоса для общественного транспорта при движении на север)</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8 065</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58 660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104 481</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171 206</w:t>
            </w:r>
          </w:p>
        </w:tc>
      </w:tr>
      <w:tr w:rsidR="0099453E" w:rsidRPr="006D71E1" w:rsidTr="00D8010E">
        <w:trPr>
          <w:trHeight w:val="435"/>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435"/>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4 033</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29 330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52 241</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85 604</w:t>
            </w:r>
          </w:p>
        </w:tc>
      </w:tr>
      <w:tr w:rsidR="0099453E" w:rsidRPr="006D71E1" w:rsidTr="00D8010E">
        <w:trPr>
          <w:trHeight w:val="435"/>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4 032</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29 330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52 240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85 602</w:t>
            </w:r>
          </w:p>
        </w:tc>
      </w:tr>
      <w:tr w:rsidR="0099453E" w:rsidRPr="006D71E1" w:rsidTr="00D8010E">
        <w:trPr>
          <w:trHeight w:val="343"/>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575"/>
        </w:trPr>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33</w:t>
            </w:r>
          </w:p>
        </w:tc>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Улично-дорожная сеть (реконструкция)</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B568D9">
            <w:pPr>
              <w:jc w:val="center"/>
              <w:rPr>
                <w:rFonts w:eastAsia="Times New Roman" w:cs="Times New Roman"/>
                <w:sz w:val="20"/>
                <w:szCs w:val="20"/>
              </w:rPr>
            </w:pPr>
            <w:r w:rsidRPr="006D71E1">
              <w:rPr>
                <w:rFonts w:eastAsia="Times New Roman" w:cs="Times New Roman"/>
                <w:sz w:val="20"/>
                <w:szCs w:val="20"/>
              </w:rPr>
              <w:t xml:space="preserve">Реконструкция пр. Героев-североморцев на участке от остановки «ул. </w:t>
            </w:r>
            <w:r w:rsidR="00B568D9" w:rsidRPr="006D71E1">
              <w:rPr>
                <w:rFonts w:eastAsia="Times New Roman" w:cs="Times New Roman"/>
                <w:sz w:val="20"/>
                <w:szCs w:val="20"/>
              </w:rPr>
              <w:t>Шестой</w:t>
            </w:r>
            <w:r w:rsidRPr="006D71E1">
              <w:rPr>
                <w:rFonts w:eastAsia="Times New Roman" w:cs="Times New Roman"/>
                <w:sz w:val="20"/>
                <w:szCs w:val="20"/>
              </w:rPr>
              <w:t xml:space="preserve"> Комсомольской Батареи» до ул. Адмирала флота Лобова с расширением проезжей части до 6 полос</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7 617</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55 401</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98 677</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161 695</w:t>
            </w:r>
          </w:p>
        </w:tc>
      </w:tr>
      <w:tr w:rsidR="0099453E" w:rsidRPr="006D71E1" w:rsidTr="00D8010E">
        <w:trPr>
          <w:trHeight w:val="435"/>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435"/>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3 809</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27 701</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49 339</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80 849</w:t>
            </w:r>
          </w:p>
        </w:tc>
      </w:tr>
      <w:tr w:rsidR="0099453E" w:rsidRPr="006D71E1" w:rsidTr="00D8010E">
        <w:trPr>
          <w:trHeight w:val="435"/>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3 808</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27 700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49 338</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80 846</w:t>
            </w:r>
          </w:p>
        </w:tc>
      </w:tr>
      <w:tr w:rsidR="0099453E" w:rsidRPr="006D71E1" w:rsidTr="00D8010E">
        <w:trPr>
          <w:trHeight w:val="435"/>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34</w:t>
            </w:r>
          </w:p>
        </w:tc>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Улично-дорожная сеть (реконструкция)</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Реконструкция Кольского пр. на участке от остановки «Долина Уюта» до пересечения с пр. Кирова с расширением проезжей части до 6 полос</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4 929</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35 848</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63 850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104 627</w:t>
            </w:r>
          </w:p>
        </w:tc>
      </w:tr>
      <w:tr w:rsidR="0099453E" w:rsidRPr="006D71E1" w:rsidTr="00D8010E">
        <w:trPr>
          <w:trHeight w:val="148"/>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194"/>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2 465</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17 924</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31 925</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52 314</w:t>
            </w:r>
          </w:p>
        </w:tc>
      </w:tr>
      <w:tr w:rsidR="0099453E" w:rsidRPr="006D71E1" w:rsidTr="00D8010E">
        <w:trPr>
          <w:trHeight w:val="435"/>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2 464</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17 924</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31 925</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52 313</w:t>
            </w:r>
          </w:p>
        </w:tc>
      </w:tr>
      <w:tr w:rsidR="0099453E" w:rsidRPr="006D71E1" w:rsidTr="00D8010E">
        <w:trPr>
          <w:trHeight w:val="435"/>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382"/>
        </w:trPr>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35</w:t>
            </w:r>
          </w:p>
        </w:tc>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Улично-дорожная сеть (реконструкция)</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 xml:space="preserve">Реконструкция ул. Заводская с расширением проезжей части до 3 полос. </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1 344</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9 777</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17 414</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28 535</w:t>
            </w:r>
          </w:p>
        </w:tc>
      </w:tr>
      <w:tr w:rsidR="0099453E" w:rsidRPr="006D71E1" w:rsidTr="00D8010E">
        <w:trPr>
          <w:trHeight w:val="203"/>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25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672</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4 889</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8 707</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14 268</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672</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4 888</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8 707</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14 267</w:t>
            </w:r>
          </w:p>
        </w:tc>
      </w:tr>
      <w:tr w:rsidR="0099453E" w:rsidRPr="006D71E1" w:rsidTr="00D8010E">
        <w:trPr>
          <w:trHeight w:val="158"/>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345"/>
        </w:trPr>
        <w:tc>
          <w:tcPr>
            <w:tcW w:w="4967"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b/>
                <w:bCs/>
                <w:sz w:val="20"/>
                <w:szCs w:val="20"/>
              </w:rPr>
            </w:pPr>
            <w:r w:rsidRPr="006D71E1">
              <w:rPr>
                <w:rFonts w:eastAsia="Times New Roman" w:cs="Times New Roman"/>
                <w:b/>
                <w:bCs/>
                <w:sz w:val="20"/>
                <w:szCs w:val="20"/>
              </w:rPr>
              <w:t>1.1.3. Мероприятия по реконструкции пересечений УДС</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159 167</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215 136</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374 303</w:t>
            </w:r>
          </w:p>
        </w:tc>
      </w:tr>
      <w:tr w:rsidR="0099453E" w:rsidRPr="006D71E1" w:rsidTr="00D8010E">
        <w:trPr>
          <w:trHeight w:val="168"/>
        </w:trPr>
        <w:tc>
          <w:tcPr>
            <w:tcW w:w="4967" w:type="dxa"/>
            <w:gridSpan w:val="3"/>
            <w:vMerge/>
            <w:tcBorders>
              <w:top w:val="single" w:sz="4" w:space="0" w:color="auto"/>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b/>
                <w:bCs/>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213"/>
        </w:trPr>
        <w:tc>
          <w:tcPr>
            <w:tcW w:w="4967" w:type="dxa"/>
            <w:gridSpan w:val="3"/>
            <w:vMerge/>
            <w:tcBorders>
              <w:top w:val="single" w:sz="4" w:space="0" w:color="auto"/>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b/>
                <w:bCs/>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79 586</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107 570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187 156</w:t>
            </w:r>
          </w:p>
        </w:tc>
      </w:tr>
      <w:tr w:rsidR="0099453E" w:rsidRPr="006D71E1" w:rsidTr="00D8010E">
        <w:trPr>
          <w:trHeight w:val="70"/>
        </w:trPr>
        <w:tc>
          <w:tcPr>
            <w:tcW w:w="4967" w:type="dxa"/>
            <w:gridSpan w:val="3"/>
            <w:vMerge/>
            <w:tcBorders>
              <w:top w:val="single" w:sz="4" w:space="0" w:color="auto"/>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b/>
                <w:bCs/>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79 581</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107 566</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187 147</w:t>
            </w:r>
          </w:p>
        </w:tc>
      </w:tr>
      <w:tr w:rsidR="0099453E" w:rsidRPr="006D71E1" w:rsidTr="00D8010E">
        <w:trPr>
          <w:trHeight w:val="70"/>
        </w:trPr>
        <w:tc>
          <w:tcPr>
            <w:tcW w:w="4967" w:type="dxa"/>
            <w:gridSpan w:val="3"/>
            <w:vMerge/>
            <w:tcBorders>
              <w:top w:val="single" w:sz="4" w:space="0" w:color="auto"/>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b/>
                <w:bCs/>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1</w:t>
            </w:r>
          </w:p>
        </w:tc>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Пересечение ул. Шмидта и ул. Академика Книповича</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 xml:space="preserve">Расширение проезда под железнодорожным путепроводом до 4 полос движения для выезда на ул. Подгорную. Реконструкция пересечения с целью обеспечения возможности движения по всем направлениям </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35 494</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35 494</w:t>
            </w:r>
          </w:p>
        </w:tc>
      </w:tr>
      <w:tr w:rsidR="0099453E" w:rsidRPr="006D71E1" w:rsidTr="00D8010E">
        <w:trPr>
          <w:trHeight w:val="435"/>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435"/>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17 747</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17 747</w:t>
            </w:r>
          </w:p>
        </w:tc>
      </w:tr>
      <w:tr w:rsidR="0099453E" w:rsidRPr="006D71E1" w:rsidTr="00D8010E">
        <w:trPr>
          <w:trHeight w:val="435"/>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17 747</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17 747</w:t>
            </w:r>
          </w:p>
        </w:tc>
      </w:tr>
      <w:tr w:rsidR="0099453E" w:rsidRPr="006D71E1" w:rsidTr="00D8010E">
        <w:trPr>
          <w:trHeight w:val="435"/>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158"/>
        </w:trPr>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2</w:t>
            </w:r>
          </w:p>
        </w:tc>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Пересечение Кольского пр. и ул. Зои Космодемьянской</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Реконструкция пересечения с целью обеспечения возможности движения по всем направлениям</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43 809</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43 809</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21 905</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21 905</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21 904</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21 904</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3</w:t>
            </w:r>
          </w:p>
        </w:tc>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Пересечение пр. Героев-североморцев и ул. Адмирала флота Лобова</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Реконструкция пересечения с организацией полос для поворотов направо и налево</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35 494</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35 494</w:t>
            </w:r>
          </w:p>
        </w:tc>
      </w:tr>
      <w:tr w:rsidR="0099453E" w:rsidRPr="006D71E1" w:rsidTr="00D8010E">
        <w:trPr>
          <w:trHeight w:val="10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17 747</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17 747</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17 747</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17 747</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326"/>
        </w:trPr>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4</w:t>
            </w:r>
          </w:p>
        </w:tc>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Пересечение пр. Героев-североморцев и ул. Чумбарова-Лучинского</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Реконструкция пересечения с организацией полос для поворотов направо и налево</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25 504</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25 504</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12 752</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12 752</w:t>
            </w:r>
          </w:p>
        </w:tc>
      </w:tr>
      <w:tr w:rsidR="0099453E" w:rsidRPr="006D71E1" w:rsidTr="00D8010E">
        <w:trPr>
          <w:trHeight w:val="226"/>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12 752</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12 752</w:t>
            </w:r>
          </w:p>
        </w:tc>
      </w:tr>
      <w:tr w:rsidR="0099453E" w:rsidRPr="006D71E1" w:rsidTr="00D8010E">
        <w:trPr>
          <w:trHeight w:val="13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175"/>
        </w:trPr>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5</w:t>
            </w:r>
          </w:p>
        </w:tc>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Пересечение пр. Героев-североморцев и ул. Юрия Гагарина</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Реконструкция пересечения с организацией полос для поворотов направо и налево</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23 236</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23 236</w:t>
            </w:r>
          </w:p>
        </w:tc>
      </w:tr>
      <w:tr w:rsidR="0099453E" w:rsidRPr="006D71E1" w:rsidTr="00D8010E">
        <w:trPr>
          <w:trHeight w:val="281"/>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116"/>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11 618</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11 618</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11 618</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11 618</w:t>
            </w:r>
          </w:p>
        </w:tc>
      </w:tr>
      <w:tr w:rsidR="0099453E" w:rsidRPr="006D71E1" w:rsidTr="00D8010E">
        <w:trPr>
          <w:trHeight w:val="208"/>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6</w:t>
            </w:r>
          </w:p>
        </w:tc>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Пересечение ул. Челюскинцев, ул. Папанина и ул. Загородная</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Реконструкция пересечения с организацией полос для поворотов направо и налево</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30 649</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30 649</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107"/>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15 325</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15 325</w:t>
            </w:r>
          </w:p>
        </w:tc>
      </w:tr>
      <w:tr w:rsidR="0099453E" w:rsidRPr="006D71E1" w:rsidTr="00D8010E">
        <w:trPr>
          <w:trHeight w:val="154"/>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15 324</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15 324</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7</w:t>
            </w:r>
          </w:p>
        </w:tc>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Пересечение ул. Челюскинцев, ул. Профсоюзов и Портового проезда</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Реконструкция пересечения с организацией полос для поворотов направо и налево</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22 240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22 240</w:t>
            </w:r>
          </w:p>
        </w:tc>
      </w:tr>
      <w:tr w:rsidR="0099453E" w:rsidRPr="006D71E1" w:rsidTr="00D8010E">
        <w:trPr>
          <w:trHeight w:val="195"/>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242"/>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11 120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11 120</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11 120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11 120</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507"/>
        </w:trPr>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8</w:t>
            </w:r>
          </w:p>
        </w:tc>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Пересечение пр. Кирова и пр. Ленина и Кольского пр.</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Реконструкция пересечения с организацией полос для поворотов направо и налево</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7 413</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7 413</w:t>
            </w:r>
          </w:p>
        </w:tc>
      </w:tr>
      <w:tr w:rsidR="0099453E" w:rsidRPr="006D71E1" w:rsidTr="00D8010E">
        <w:trPr>
          <w:trHeight w:val="26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252"/>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3 707</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3 707</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3 706</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3 706</w:t>
            </w:r>
          </w:p>
        </w:tc>
      </w:tr>
      <w:tr w:rsidR="0099453E" w:rsidRPr="006D71E1" w:rsidTr="00D8010E">
        <w:trPr>
          <w:trHeight w:val="199"/>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104"/>
        </w:trPr>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9</w:t>
            </w:r>
          </w:p>
        </w:tc>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Пересечение пр. Ленина и ул. Полярные Зори</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Реконструкция пересечения с организацией полос для поворотов направо и налево</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14 827</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14 827</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7 414</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7 414</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7 413</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7 413</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10</w:t>
            </w:r>
          </w:p>
        </w:tc>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Пересечение ул. Полярные Зори и ул. Академика Книповича</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Реконструкция пересечения с организацией полос для поворотов направо и налево</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29 654</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29 654</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14 827</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14 827</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14 827</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14 827</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116"/>
        </w:trPr>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11</w:t>
            </w:r>
          </w:p>
        </w:tc>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Пересечение ул. Полярные Зори и ул. Карла Маркса</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Реконструкция пересечения с организацией полос для поворотов направо и налево</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15 823</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15 823</w:t>
            </w:r>
          </w:p>
        </w:tc>
      </w:tr>
      <w:tr w:rsidR="0099453E" w:rsidRPr="006D71E1" w:rsidTr="00D8010E">
        <w:trPr>
          <w:trHeight w:val="8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7 912</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7 912</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7 911</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7 911</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250"/>
        </w:trPr>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12</w:t>
            </w:r>
          </w:p>
        </w:tc>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Пересечение ул. Карла Маркса, ул. Папанина и ул. Капитана Буркова</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Реконструкция пересечения с организацией полос для поворотов направо и налево</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15 325</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15 325</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118"/>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7 663</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7 663</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7 662</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7 662</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100"/>
        </w:trPr>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13</w:t>
            </w:r>
          </w:p>
        </w:tc>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Пересечение ул. Академика Книповича и ул. Планерная</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Реконструкция пересечения с организацией полос для поворотов направо и налево</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8 315</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8 315</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4 158</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4 158</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4 157</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4 157</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504"/>
        </w:trPr>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14</w:t>
            </w:r>
          </w:p>
        </w:tc>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Пересечение Кольского пр. и Нагорного проезда</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Реконструкция пересечения с организацией полос для поворотов направо и налево</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24 945</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24 945</w:t>
            </w:r>
          </w:p>
        </w:tc>
      </w:tr>
      <w:tr w:rsidR="0099453E" w:rsidRPr="006D71E1" w:rsidTr="00D8010E">
        <w:trPr>
          <w:trHeight w:val="141"/>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174"/>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12 473</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12 473</w:t>
            </w:r>
          </w:p>
        </w:tc>
      </w:tr>
      <w:tr w:rsidR="0099453E" w:rsidRPr="006D71E1" w:rsidTr="00D8010E">
        <w:trPr>
          <w:trHeight w:val="78"/>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12 472</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12 472</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15</w:t>
            </w:r>
          </w:p>
        </w:tc>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 xml:space="preserve">Пересечение Кольского </w:t>
            </w:r>
            <w:proofErr w:type="spellStart"/>
            <w:r w:rsidRPr="006D71E1">
              <w:rPr>
                <w:rFonts w:eastAsia="Times New Roman" w:cs="Times New Roman"/>
                <w:sz w:val="20"/>
                <w:szCs w:val="20"/>
              </w:rPr>
              <w:t>пр</w:t>
            </w:r>
            <w:proofErr w:type="spellEnd"/>
            <w:r w:rsidRPr="006D71E1">
              <w:rPr>
                <w:rFonts w:eastAsia="Times New Roman" w:cs="Times New Roman"/>
                <w:sz w:val="20"/>
                <w:szCs w:val="20"/>
              </w:rPr>
              <w:t>, ул. Баумана и ул. Беринга</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Реконструкция пересечения с организацией полос для поворотов направо и налево</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16 630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16 630</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8 315</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8 315</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8 315</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8 315</w:t>
            </w:r>
          </w:p>
        </w:tc>
      </w:tr>
      <w:tr w:rsidR="0099453E" w:rsidRPr="006D71E1" w:rsidTr="00D8010E">
        <w:trPr>
          <w:trHeight w:val="115"/>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16</w:t>
            </w:r>
          </w:p>
        </w:tc>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 xml:space="preserve">Пересечение Кольского </w:t>
            </w:r>
            <w:proofErr w:type="spellStart"/>
            <w:r w:rsidRPr="006D71E1">
              <w:rPr>
                <w:rFonts w:eastAsia="Times New Roman" w:cs="Times New Roman"/>
                <w:sz w:val="20"/>
                <w:szCs w:val="20"/>
              </w:rPr>
              <w:t>пр</w:t>
            </w:r>
            <w:proofErr w:type="spellEnd"/>
            <w:r w:rsidRPr="006D71E1">
              <w:rPr>
                <w:rFonts w:eastAsia="Times New Roman" w:cs="Times New Roman"/>
                <w:sz w:val="20"/>
                <w:szCs w:val="20"/>
              </w:rPr>
              <w:t>, ул. Шевченко и ул. Генерала Щербакова</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Реконструкция пересечения с организацией полос для поворотов направо и налево</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16 630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16 630</w:t>
            </w:r>
          </w:p>
        </w:tc>
      </w:tr>
      <w:tr w:rsidR="0099453E" w:rsidRPr="006D71E1" w:rsidTr="00D8010E">
        <w:trPr>
          <w:trHeight w:val="435"/>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176"/>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8 315</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8 315</w:t>
            </w:r>
          </w:p>
        </w:tc>
      </w:tr>
      <w:tr w:rsidR="0099453E" w:rsidRPr="006D71E1" w:rsidTr="00D8010E">
        <w:trPr>
          <w:trHeight w:val="153"/>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8 315</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8 315</w:t>
            </w:r>
          </w:p>
        </w:tc>
      </w:tr>
      <w:tr w:rsidR="0099453E" w:rsidRPr="006D71E1" w:rsidTr="00D8010E">
        <w:trPr>
          <w:trHeight w:val="118"/>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110"/>
        </w:trPr>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17</w:t>
            </w:r>
          </w:p>
        </w:tc>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Пересечение Кольского пр. и ул. Героев Рыбачьего</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Реконструкция пересечения с организацией полос для поворотов направо и налево</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8 315</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8 315</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106"/>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4 158</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4 158</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4 157</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4 157</w:t>
            </w:r>
          </w:p>
        </w:tc>
      </w:tr>
      <w:tr w:rsidR="0099453E" w:rsidRPr="006D71E1" w:rsidTr="00D8010E">
        <w:trPr>
          <w:trHeight w:val="184"/>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277"/>
        </w:trPr>
        <w:tc>
          <w:tcPr>
            <w:tcW w:w="4967"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b/>
                <w:bCs/>
                <w:sz w:val="20"/>
                <w:szCs w:val="20"/>
              </w:rPr>
            </w:pPr>
            <w:r w:rsidRPr="006D71E1">
              <w:rPr>
                <w:rFonts w:eastAsia="Times New Roman" w:cs="Times New Roman"/>
                <w:b/>
                <w:bCs/>
                <w:sz w:val="20"/>
                <w:szCs w:val="20"/>
              </w:rPr>
              <w:t>1.2. Мероприятия по развитию транспорта общего пользования, созданию транспортно-пересадочных узлов</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14 722</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14 722</w:t>
            </w:r>
          </w:p>
        </w:tc>
      </w:tr>
      <w:tr w:rsidR="0099453E" w:rsidRPr="006D71E1" w:rsidTr="00D8010E">
        <w:trPr>
          <w:trHeight w:val="99"/>
        </w:trPr>
        <w:tc>
          <w:tcPr>
            <w:tcW w:w="4967" w:type="dxa"/>
            <w:gridSpan w:val="3"/>
            <w:vMerge/>
            <w:tcBorders>
              <w:top w:val="single" w:sz="4" w:space="0" w:color="auto"/>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b/>
                <w:bCs/>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r>
      <w:tr w:rsidR="0099453E" w:rsidRPr="006D71E1" w:rsidTr="00D8010E">
        <w:trPr>
          <w:trHeight w:val="70"/>
        </w:trPr>
        <w:tc>
          <w:tcPr>
            <w:tcW w:w="4967" w:type="dxa"/>
            <w:gridSpan w:val="3"/>
            <w:vMerge/>
            <w:tcBorders>
              <w:top w:val="single" w:sz="4" w:space="0" w:color="auto"/>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b/>
                <w:bCs/>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7 361</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7 361</w:t>
            </w:r>
          </w:p>
        </w:tc>
      </w:tr>
      <w:tr w:rsidR="0099453E" w:rsidRPr="006D71E1" w:rsidTr="00D8010E">
        <w:trPr>
          <w:trHeight w:val="192"/>
        </w:trPr>
        <w:tc>
          <w:tcPr>
            <w:tcW w:w="4967" w:type="dxa"/>
            <w:gridSpan w:val="3"/>
            <w:vMerge/>
            <w:tcBorders>
              <w:top w:val="single" w:sz="4" w:space="0" w:color="auto"/>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b/>
                <w:bCs/>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7 361</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7 361</w:t>
            </w:r>
          </w:p>
        </w:tc>
      </w:tr>
      <w:tr w:rsidR="0099453E" w:rsidRPr="006D71E1" w:rsidTr="00D8010E">
        <w:trPr>
          <w:trHeight w:val="70"/>
        </w:trPr>
        <w:tc>
          <w:tcPr>
            <w:tcW w:w="4967" w:type="dxa"/>
            <w:gridSpan w:val="3"/>
            <w:vMerge/>
            <w:tcBorders>
              <w:top w:val="single" w:sz="4" w:space="0" w:color="auto"/>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b/>
                <w:bCs/>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r>
      <w:tr w:rsidR="0099453E" w:rsidRPr="006D71E1" w:rsidTr="00D8010E">
        <w:trPr>
          <w:trHeight w:val="70"/>
        </w:trPr>
        <w:tc>
          <w:tcPr>
            <w:tcW w:w="4967"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b/>
                <w:bCs/>
                <w:sz w:val="20"/>
                <w:szCs w:val="20"/>
              </w:rPr>
            </w:pPr>
            <w:r w:rsidRPr="006D71E1">
              <w:rPr>
                <w:rFonts w:eastAsia="Times New Roman" w:cs="Times New Roman"/>
                <w:b/>
                <w:bCs/>
                <w:sz w:val="20"/>
                <w:szCs w:val="20"/>
              </w:rPr>
              <w:t>1.2.1.Строительство иных объектов улично-дорожной сети</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14 722</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14 722</w:t>
            </w:r>
          </w:p>
        </w:tc>
      </w:tr>
      <w:tr w:rsidR="0099453E" w:rsidRPr="006D71E1" w:rsidTr="00D8010E">
        <w:trPr>
          <w:trHeight w:val="234"/>
        </w:trPr>
        <w:tc>
          <w:tcPr>
            <w:tcW w:w="4967" w:type="dxa"/>
            <w:gridSpan w:val="3"/>
            <w:vMerge/>
            <w:tcBorders>
              <w:top w:val="single" w:sz="4" w:space="0" w:color="auto"/>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b/>
                <w:bCs/>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4967" w:type="dxa"/>
            <w:gridSpan w:val="3"/>
            <w:vMerge/>
            <w:tcBorders>
              <w:top w:val="single" w:sz="4" w:space="0" w:color="auto"/>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b/>
                <w:bCs/>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7 361</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7 361</w:t>
            </w:r>
          </w:p>
        </w:tc>
      </w:tr>
      <w:tr w:rsidR="0099453E" w:rsidRPr="006D71E1" w:rsidTr="00D8010E">
        <w:trPr>
          <w:trHeight w:val="70"/>
        </w:trPr>
        <w:tc>
          <w:tcPr>
            <w:tcW w:w="4967" w:type="dxa"/>
            <w:gridSpan w:val="3"/>
            <w:vMerge/>
            <w:tcBorders>
              <w:top w:val="single" w:sz="4" w:space="0" w:color="auto"/>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b/>
                <w:bCs/>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7 361</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7 361</w:t>
            </w:r>
          </w:p>
        </w:tc>
      </w:tr>
      <w:tr w:rsidR="0099453E" w:rsidRPr="006D71E1" w:rsidTr="00D8010E">
        <w:trPr>
          <w:trHeight w:val="202"/>
        </w:trPr>
        <w:tc>
          <w:tcPr>
            <w:tcW w:w="4967" w:type="dxa"/>
            <w:gridSpan w:val="3"/>
            <w:vMerge/>
            <w:tcBorders>
              <w:top w:val="single" w:sz="4" w:space="0" w:color="auto"/>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b/>
                <w:bCs/>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106"/>
        </w:trPr>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1</w:t>
            </w:r>
          </w:p>
        </w:tc>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proofErr w:type="spellStart"/>
            <w:r w:rsidRPr="006D71E1">
              <w:rPr>
                <w:rFonts w:eastAsia="Times New Roman" w:cs="Times New Roman"/>
                <w:sz w:val="20"/>
                <w:szCs w:val="20"/>
              </w:rPr>
              <w:t>Отстойно</w:t>
            </w:r>
            <w:proofErr w:type="spellEnd"/>
            <w:r w:rsidRPr="006D71E1">
              <w:rPr>
                <w:rFonts w:eastAsia="Times New Roman" w:cs="Times New Roman"/>
                <w:sz w:val="20"/>
                <w:szCs w:val="20"/>
              </w:rPr>
              <w:t>-разворотная площадка общественного транспорта по маршруту автобуса № 18</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В районе дома № 38 по ул. Баумана</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14 722</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14 722</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116"/>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7 361</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7 361</w:t>
            </w:r>
          </w:p>
        </w:tc>
      </w:tr>
      <w:tr w:rsidR="0099453E" w:rsidRPr="006D71E1" w:rsidTr="00D8010E">
        <w:trPr>
          <w:trHeight w:val="161"/>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7 361</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7 361</w:t>
            </w:r>
          </w:p>
        </w:tc>
      </w:tr>
      <w:tr w:rsidR="0099453E" w:rsidRPr="006D71E1" w:rsidTr="00D8010E">
        <w:trPr>
          <w:trHeight w:val="194"/>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98"/>
        </w:trPr>
        <w:tc>
          <w:tcPr>
            <w:tcW w:w="4967"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b/>
                <w:bCs/>
                <w:sz w:val="20"/>
                <w:szCs w:val="20"/>
              </w:rPr>
            </w:pPr>
            <w:r w:rsidRPr="006D71E1">
              <w:rPr>
                <w:rFonts w:eastAsia="Times New Roman" w:cs="Times New Roman"/>
                <w:b/>
                <w:bCs/>
                <w:sz w:val="20"/>
                <w:szCs w:val="20"/>
              </w:rPr>
              <w:t>1.2.2. Создание транспортно-пересадочных узлов</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r>
      <w:tr w:rsidR="0099453E" w:rsidRPr="006D71E1" w:rsidTr="00D8010E">
        <w:trPr>
          <w:trHeight w:val="70"/>
        </w:trPr>
        <w:tc>
          <w:tcPr>
            <w:tcW w:w="4967" w:type="dxa"/>
            <w:gridSpan w:val="3"/>
            <w:vMerge/>
            <w:tcBorders>
              <w:top w:val="single" w:sz="4" w:space="0" w:color="auto"/>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b/>
                <w:bCs/>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107"/>
        </w:trPr>
        <w:tc>
          <w:tcPr>
            <w:tcW w:w="4967" w:type="dxa"/>
            <w:gridSpan w:val="3"/>
            <w:vMerge/>
            <w:tcBorders>
              <w:top w:val="single" w:sz="4" w:space="0" w:color="auto"/>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b/>
                <w:bCs/>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154"/>
        </w:trPr>
        <w:tc>
          <w:tcPr>
            <w:tcW w:w="4967" w:type="dxa"/>
            <w:gridSpan w:val="3"/>
            <w:vMerge/>
            <w:tcBorders>
              <w:top w:val="single" w:sz="4" w:space="0" w:color="auto"/>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b/>
                <w:bCs/>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4967" w:type="dxa"/>
            <w:gridSpan w:val="3"/>
            <w:vMerge/>
            <w:tcBorders>
              <w:top w:val="single" w:sz="4" w:space="0" w:color="auto"/>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b/>
                <w:bCs/>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1</w:t>
            </w:r>
          </w:p>
        </w:tc>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Строительство транспортно-пересадочного узла "Центральный"</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Строительство транспортно-пересадочного узла "Центральный", с реконструкцией входящих в него объектов. Привокзальная площадь</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н/д</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435"/>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221"/>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435"/>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2</w:t>
            </w:r>
          </w:p>
        </w:tc>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Строительство транспортно-пересадочного узла "Кольский"</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 xml:space="preserve">Строительство транспортно-пересадочного узла «Кольский», с реконструкцией входящих в него объектов. Пересечение Кольского </w:t>
            </w:r>
            <w:proofErr w:type="spellStart"/>
            <w:r w:rsidRPr="006D71E1">
              <w:rPr>
                <w:rFonts w:eastAsia="Times New Roman" w:cs="Times New Roman"/>
                <w:sz w:val="20"/>
                <w:szCs w:val="20"/>
              </w:rPr>
              <w:t>пр</w:t>
            </w:r>
            <w:proofErr w:type="spellEnd"/>
            <w:r w:rsidRPr="006D71E1">
              <w:rPr>
                <w:rFonts w:eastAsia="Times New Roman" w:cs="Times New Roman"/>
                <w:sz w:val="20"/>
                <w:szCs w:val="20"/>
              </w:rPr>
              <w:t>, ул. Баумана и ул. Беринга</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н/д</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309"/>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435"/>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435"/>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435"/>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347"/>
        </w:trPr>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3</w:t>
            </w:r>
          </w:p>
        </w:tc>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Строительство транспортно-пересадочного узла "Семеновский"</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Строительство транспортно-пересадочного узла "Семеновский», с реконструкцией входящих в него объектов. Пересечение ул. Челюскинцев и пр. Героев-североморцев.</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н/д</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435"/>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435"/>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435"/>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435"/>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4967"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b/>
                <w:bCs/>
                <w:sz w:val="20"/>
                <w:szCs w:val="20"/>
              </w:rPr>
            </w:pPr>
            <w:r w:rsidRPr="006D71E1">
              <w:rPr>
                <w:rFonts w:eastAsia="Times New Roman" w:cs="Times New Roman"/>
                <w:b/>
                <w:bCs/>
                <w:sz w:val="20"/>
                <w:szCs w:val="20"/>
              </w:rPr>
              <w:t>1.2.3. Мероприятия по улучшению условий движения пассажирского транспорта общего пользования</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r>
      <w:tr w:rsidR="0099453E" w:rsidRPr="006D71E1" w:rsidTr="00D8010E">
        <w:trPr>
          <w:trHeight w:val="70"/>
        </w:trPr>
        <w:tc>
          <w:tcPr>
            <w:tcW w:w="4967" w:type="dxa"/>
            <w:gridSpan w:val="3"/>
            <w:vMerge/>
            <w:tcBorders>
              <w:top w:val="single" w:sz="4" w:space="0" w:color="auto"/>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b/>
                <w:bCs/>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4967" w:type="dxa"/>
            <w:gridSpan w:val="3"/>
            <w:vMerge/>
            <w:tcBorders>
              <w:top w:val="single" w:sz="4" w:space="0" w:color="auto"/>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b/>
                <w:bCs/>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124"/>
        </w:trPr>
        <w:tc>
          <w:tcPr>
            <w:tcW w:w="4967" w:type="dxa"/>
            <w:gridSpan w:val="3"/>
            <w:vMerge/>
            <w:tcBorders>
              <w:top w:val="single" w:sz="4" w:space="0" w:color="auto"/>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b/>
                <w:bCs/>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4967" w:type="dxa"/>
            <w:gridSpan w:val="3"/>
            <w:vMerge/>
            <w:tcBorders>
              <w:top w:val="single" w:sz="4" w:space="0" w:color="auto"/>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b/>
                <w:bCs/>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1</w:t>
            </w:r>
          </w:p>
        </w:tc>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 xml:space="preserve">Организация выделенной полосы для встречного движения общественного транспорта при реализации проекта введения одностороннего движении </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ул. Челюскинцев, ул. ул. Коминтерна ул. Шмидта, ул. Папанина (от пр. Ленина до ул. Челюскинцев), пр. Ленина,  пр. Кирова, ул. Карла Либкнехта (от ул. Челюскинцев до пр. Ленина)</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н/д</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212"/>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115"/>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435"/>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2</w:t>
            </w:r>
          </w:p>
        </w:tc>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Организация выделенных полос для движения общественного транспорта в оба направления при реализации проекта введения одностороннего движении</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Ул. Карла Либкнехта (от ул. Челюскинцев до пр. Ленина)</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н/д</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435"/>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435"/>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435"/>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435"/>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521"/>
        </w:trPr>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3</w:t>
            </w:r>
          </w:p>
        </w:tc>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Организация выделенной полосы для движения общественного транспорта в одном направлении</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 xml:space="preserve">Ул. Челюскинцев (от ул. Папанина до пр. Героев-североморцев, при движении на север) </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н/д</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435"/>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435"/>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435"/>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435"/>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483"/>
        </w:trPr>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4</w:t>
            </w:r>
          </w:p>
        </w:tc>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Организация выделенных полос для движения общественного транспорта в оба направления</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B568D9">
            <w:pPr>
              <w:jc w:val="center"/>
              <w:rPr>
                <w:rFonts w:eastAsia="Times New Roman" w:cs="Times New Roman"/>
                <w:sz w:val="20"/>
                <w:szCs w:val="20"/>
              </w:rPr>
            </w:pPr>
            <w:r w:rsidRPr="006D71E1">
              <w:rPr>
                <w:rFonts w:eastAsia="Times New Roman" w:cs="Times New Roman"/>
                <w:sz w:val="20"/>
                <w:szCs w:val="20"/>
              </w:rPr>
              <w:t xml:space="preserve">Пр. Героев-североморцев (от ул. Челюскинцев до ул. Адмирала флота Лобова (в оба направления), Кольский пр. (от пр. Кирова до ул. Капитана </w:t>
            </w:r>
            <w:r w:rsidR="00B568D9" w:rsidRPr="006D71E1">
              <w:rPr>
                <w:rFonts w:eastAsia="Times New Roman" w:cs="Times New Roman"/>
                <w:sz w:val="20"/>
                <w:szCs w:val="20"/>
              </w:rPr>
              <w:t>Копытова</w:t>
            </w:r>
            <w:r w:rsidRPr="006D71E1">
              <w:rPr>
                <w:rFonts w:eastAsia="Times New Roman" w:cs="Times New Roman"/>
                <w:sz w:val="20"/>
                <w:szCs w:val="20"/>
              </w:rPr>
              <w:t>, в оба направления)</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н/д</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435"/>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435"/>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435"/>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435"/>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4967"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b/>
                <w:bCs/>
                <w:sz w:val="20"/>
                <w:szCs w:val="20"/>
              </w:rPr>
            </w:pPr>
            <w:r w:rsidRPr="006D71E1">
              <w:rPr>
                <w:rFonts w:eastAsia="Times New Roman" w:cs="Times New Roman"/>
                <w:b/>
                <w:bCs/>
                <w:sz w:val="20"/>
                <w:szCs w:val="20"/>
              </w:rPr>
              <w:t>1.2.4. Мероприятия по оптимизации схемы движения пассажирского транспорта</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r>
      <w:tr w:rsidR="0099453E" w:rsidRPr="006D71E1" w:rsidTr="00D8010E">
        <w:trPr>
          <w:trHeight w:val="112"/>
        </w:trPr>
        <w:tc>
          <w:tcPr>
            <w:tcW w:w="4967" w:type="dxa"/>
            <w:gridSpan w:val="3"/>
            <w:vMerge/>
            <w:tcBorders>
              <w:top w:val="single" w:sz="4" w:space="0" w:color="auto"/>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b/>
                <w:bCs/>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4967" w:type="dxa"/>
            <w:gridSpan w:val="3"/>
            <w:vMerge/>
            <w:tcBorders>
              <w:top w:val="single" w:sz="4" w:space="0" w:color="auto"/>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b/>
                <w:bCs/>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4967" w:type="dxa"/>
            <w:gridSpan w:val="3"/>
            <w:vMerge/>
            <w:tcBorders>
              <w:top w:val="single" w:sz="4" w:space="0" w:color="auto"/>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b/>
                <w:bCs/>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4967" w:type="dxa"/>
            <w:gridSpan w:val="3"/>
            <w:vMerge/>
            <w:tcBorders>
              <w:top w:val="single" w:sz="4" w:space="0" w:color="auto"/>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b/>
                <w:bCs/>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1</w:t>
            </w:r>
          </w:p>
        </w:tc>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Реализации программы оптимизации системы общественного транспорта</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Территория МО г. Мурманск</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н/д</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н/д</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257"/>
        </w:trPr>
        <w:tc>
          <w:tcPr>
            <w:tcW w:w="4967"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b/>
                <w:bCs/>
                <w:sz w:val="20"/>
                <w:szCs w:val="20"/>
              </w:rPr>
            </w:pPr>
            <w:r w:rsidRPr="006D71E1">
              <w:rPr>
                <w:rFonts w:eastAsia="Times New Roman" w:cs="Times New Roman"/>
                <w:b/>
                <w:bCs/>
                <w:sz w:val="20"/>
                <w:szCs w:val="20"/>
              </w:rPr>
              <w:t>1.3. Мероприятия по развитию инфраструктуры для легкового автомобильного транспорта, включая развитие единого парковочного пространства</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131 097</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1 395 566</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77 076</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1 603 739</w:t>
            </w:r>
          </w:p>
        </w:tc>
      </w:tr>
      <w:tr w:rsidR="0099453E" w:rsidRPr="006D71E1" w:rsidTr="00D8010E">
        <w:trPr>
          <w:trHeight w:val="80"/>
        </w:trPr>
        <w:tc>
          <w:tcPr>
            <w:tcW w:w="4967" w:type="dxa"/>
            <w:gridSpan w:val="3"/>
            <w:vMerge/>
            <w:tcBorders>
              <w:top w:val="single" w:sz="4" w:space="0" w:color="auto"/>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b/>
                <w:bCs/>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186"/>
        </w:trPr>
        <w:tc>
          <w:tcPr>
            <w:tcW w:w="4967" w:type="dxa"/>
            <w:gridSpan w:val="3"/>
            <w:vMerge/>
            <w:tcBorders>
              <w:top w:val="single" w:sz="4" w:space="0" w:color="auto"/>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b/>
                <w:bCs/>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65 549</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697 783</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38 538</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801 870</w:t>
            </w:r>
          </w:p>
        </w:tc>
      </w:tr>
      <w:tr w:rsidR="0099453E" w:rsidRPr="006D71E1" w:rsidTr="00D8010E">
        <w:trPr>
          <w:trHeight w:val="177"/>
        </w:trPr>
        <w:tc>
          <w:tcPr>
            <w:tcW w:w="4967" w:type="dxa"/>
            <w:gridSpan w:val="3"/>
            <w:vMerge/>
            <w:tcBorders>
              <w:top w:val="single" w:sz="4" w:space="0" w:color="auto"/>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b/>
                <w:bCs/>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65 548</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697 783</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38 538</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801 869</w:t>
            </w:r>
          </w:p>
        </w:tc>
      </w:tr>
      <w:tr w:rsidR="0099453E" w:rsidRPr="006D71E1" w:rsidTr="00D8010E">
        <w:trPr>
          <w:trHeight w:val="70"/>
        </w:trPr>
        <w:tc>
          <w:tcPr>
            <w:tcW w:w="4967" w:type="dxa"/>
            <w:gridSpan w:val="3"/>
            <w:vMerge/>
            <w:tcBorders>
              <w:top w:val="single" w:sz="4" w:space="0" w:color="auto"/>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b/>
                <w:bCs/>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4967"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b/>
                <w:bCs/>
                <w:sz w:val="20"/>
                <w:szCs w:val="20"/>
              </w:rPr>
            </w:pPr>
            <w:r w:rsidRPr="006D71E1">
              <w:rPr>
                <w:rFonts w:eastAsia="Times New Roman" w:cs="Times New Roman"/>
                <w:b/>
                <w:bCs/>
                <w:sz w:val="20"/>
                <w:szCs w:val="20"/>
              </w:rPr>
              <w:t>1.3.1. Мероприятия по созданию перехватывающих парковок</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31 828</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77 076</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108 904</w:t>
            </w:r>
          </w:p>
        </w:tc>
      </w:tr>
      <w:tr w:rsidR="0099453E" w:rsidRPr="006D71E1" w:rsidTr="00D8010E">
        <w:trPr>
          <w:trHeight w:val="71"/>
        </w:trPr>
        <w:tc>
          <w:tcPr>
            <w:tcW w:w="4967" w:type="dxa"/>
            <w:gridSpan w:val="3"/>
            <w:vMerge/>
            <w:tcBorders>
              <w:top w:val="single" w:sz="4" w:space="0" w:color="auto"/>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b/>
                <w:bCs/>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118"/>
        </w:trPr>
        <w:tc>
          <w:tcPr>
            <w:tcW w:w="4967" w:type="dxa"/>
            <w:gridSpan w:val="3"/>
            <w:vMerge/>
            <w:tcBorders>
              <w:top w:val="single" w:sz="4" w:space="0" w:color="auto"/>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b/>
                <w:bCs/>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15 914</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38 538</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54 452</w:t>
            </w:r>
          </w:p>
        </w:tc>
      </w:tr>
      <w:tr w:rsidR="0099453E" w:rsidRPr="006D71E1" w:rsidTr="00D8010E">
        <w:trPr>
          <w:trHeight w:val="150"/>
        </w:trPr>
        <w:tc>
          <w:tcPr>
            <w:tcW w:w="4967" w:type="dxa"/>
            <w:gridSpan w:val="3"/>
            <w:vMerge/>
            <w:tcBorders>
              <w:top w:val="single" w:sz="4" w:space="0" w:color="auto"/>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b/>
                <w:bCs/>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15 914</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38 538</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54 452</w:t>
            </w:r>
          </w:p>
        </w:tc>
      </w:tr>
      <w:tr w:rsidR="0099453E" w:rsidRPr="006D71E1" w:rsidTr="00D8010E">
        <w:trPr>
          <w:trHeight w:val="196"/>
        </w:trPr>
        <w:tc>
          <w:tcPr>
            <w:tcW w:w="4967" w:type="dxa"/>
            <w:gridSpan w:val="3"/>
            <w:vMerge/>
            <w:tcBorders>
              <w:top w:val="single" w:sz="4" w:space="0" w:color="auto"/>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b/>
                <w:bCs/>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1</w:t>
            </w:r>
          </w:p>
        </w:tc>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 xml:space="preserve">Строительство перехватывающих парковок у транспортно- пересадочных узлов общественного транспорта, вместимостью 400 </w:t>
            </w:r>
            <w:proofErr w:type="spellStart"/>
            <w:r w:rsidRPr="006D71E1">
              <w:rPr>
                <w:rFonts w:eastAsia="Times New Roman" w:cs="Times New Roman"/>
                <w:sz w:val="20"/>
                <w:szCs w:val="20"/>
              </w:rPr>
              <w:t>машино</w:t>
            </w:r>
            <w:proofErr w:type="spellEnd"/>
            <w:r w:rsidRPr="006D71E1">
              <w:rPr>
                <w:rFonts w:eastAsia="Times New Roman" w:cs="Times New Roman"/>
                <w:sz w:val="20"/>
                <w:szCs w:val="20"/>
              </w:rPr>
              <w:t>-мест:</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1. ул. Баумана,                        ул. Генерала Щербакова;</w:t>
            </w:r>
            <w:r w:rsidRPr="006D71E1">
              <w:rPr>
                <w:rFonts w:eastAsia="Times New Roman" w:cs="Times New Roman"/>
                <w:sz w:val="20"/>
                <w:szCs w:val="20"/>
              </w:rPr>
              <w:br/>
              <w:t>2. ул. Коминтерна,                    ул. Воровского,                    ул. Комсом</w:t>
            </w:r>
            <w:r w:rsidR="00844DDD" w:rsidRPr="006D71E1">
              <w:rPr>
                <w:rFonts w:eastAsia="Times New Roman" w:cs="Times New Roman"/>
                <w:sz w:val="20"/>
                <w:szCs w:val="20"/>
              </w:rPr>
              <w:t>ольская;</w:t>
            </w:r>
            <w:r w:rsidR="00844DDD" w:rsidRPr="006D71E1">
              <w:rPr>
                <w:rFonts w:eastAsia="Times New Roman" w:cs="Times New Roman"/>
                <w:sz w:val="20"/>
                <w:szCs w:val="20"/>
              </w:rPr>
              <w:br/>
              <w:t>3. ул. Челюскинцев,</w:t>
            </w:r>
            <w:r w:rsidRPr="006D71E1">
              <w:rPr>
                <w:rFonts w:eastAsia="Times New Roman" w:cs="Times New Roman"/>
                <w:sz w:val="20"/>
                <w:szCs w:val="20"/>
              </w:rPr>
              <w:t xml:space="preserve"> Верхне-Ростинское шоссе</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 xml:space="preserve">Всего, в </w:t>
            </w:r>
            <w:proofErr w:type="spellStart"/>
            <w:r w:rsidRPr="006D71E1">
              <w:rPr>
                <w:rFonts w:eastAsia="Times New Roman" w:cs="Times New Roman"/>
                <w:sz w:val="20"/>
                <w:szCs w:val="20"/>
              </w:rPr>
              <w:t>т.ч</w:t>
            </w:r>
            <w:proofErr w:type="spellEnd"/>
            <w:r w:rsidRPr="006D71E1">
              <w:rPr>
                <w:rFonts w:eastAsia="Times New Roman" w:cs="Times New Roman"/>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31 828</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77 076</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108 904</w:t>
            </w:r>
          </w:p>
        </w:tc>
      </w:tr>
      <w:tr w:rsidR="0099453E" w:rsidRPr="006D71E1" w:rsidTr="00D8010E">
        <w:trPr>
          <w:trHeight w:val="435"/>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435"/>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15 914</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38 538</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54 452</w:t>
            </w:r>
          </w:p>
        </w:tc>
      </w:tr>
      <w:tr w:rsidR="0099453E" w:rsidRPr="006D71E1" w:rsidTr="00D8010E">
        <w:trPr>
          <w:trHeight w:val="435"/>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15 914</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38 538</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54 452</w:t>
            </w:r>
          </w:p>
        </w:tc>
      </w:tr>
      <w:tr w:rsidR="0099453E" w:rsidRPr="006D71E1" w:rsidTr="00D8010E">
        <w:trPr>
          <w:trHeight w:val="435"/>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4967"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b/>
                <w:bCs/>
                <w:sz w:val="20"/>
                <w:szCs w:val="20"/>
              </w:rPr>
            </w:pPr>
            <w:r w:rsidRPr="006D71E1">
              <w:rPr>
                <w:rFonts w:eastAsia="Times New Roman" w:cs="Times New Roman"/>
                <w:b/>
                <w:bCs/>
                <w:sz w:val="20"/>
                <w:szCs w:val="20"/>
              </w:rPr>
              <w:t>1.3.2. Мероприятия по созданию платного парковочного пространства</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131 097</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131 097</w:t>
            </w:r>
          </w:p>
        </w:tc>
      </w:tr>
      <w:tr w:rsidR="0099453E" w:rsidRPr="006D71E1" w:rsidTr="00D8010E">
        <w:trPr>
          <w:trHeight w:val="250"/>
        </w:trPr>
        <w:tc>
          <w:tcPr>
            <w:tcW w:w="4967" w:type="dxa"/>
            <w:gridSpan w:val="3"/>
            <w:vMerge/>
            <w:tcBorders>
              <w:top w:val="single" w:sz="4" w:space="0" w:color="auto"/>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b/>
                <w:bCs/>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4967" w:type="dxa"/>
            <w:gridSpan w:val="3"/>
            <w:vMerge/>
            <w:tcBorders>
              <w:top w:val="single" w:sz="4" w:space="0" w:color="auto"/>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b/>
                <w:bCs/>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65 549</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65 549</w:t>
            </w:r>
          </w:p>
        </w:tc>
      </w:tr>
      <w:tr w:rsidR="0099453E" w:rsidRPr="006D71E1" w:rsidTr="00D8010E">
        <w:trPr>
          <w:trHeight w:val="70"/>
        </w:trPr>
        <w:tc>
          <w:tcPr>
            <w:tcW w:w="4967" w:type="dxa"/>
            <w:gridSpan w:val="3"/>
            <w:vMerge/>
            <w:tcBorders>
              <w:top w:val="single" w:sz="4" w:space="0" w:color="auto"/>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b/>
                <w:bCs/>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65 548</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65 548</w:t>
            </w:r>
          </w:p>
        </w:tc>
      </w:tr>
      <w:tr w:rsidR="0099453E" w:rsidRPr="006D71E1" w:rsidTr="00D8010E">
        <w:trPr>
          <w:trHeight w:val="204"/>
        </w:trPr>
        <w:tc>
          <w:tcPr>
            <w:tcW w:w="4967" w:type="dxa"/>
            <w:gridSpan w:val="3"/>
            <w:vMerge/>
            <w:tcBorders>
              <w:top w:val="single" w:sz="4" w:space="0" w:color="auto"/>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b/>
                <w:bCs/>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1</w:t>
            </w:r>
          </w:p>
        </w:tc>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Организация платного парковочного пространства. Создание парковок вдоль уличной сети. 10180 п.м. дорог, ориентировочно 1920 мест</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Ул. Октябрьская, ул. Володарского, ул. Карла Маркса, ул. Профсоюзов, ул. Воровского,  ул. Комсомольская, Пионерский пер. ул. Капитана Егорова, ул. Дзержинского, ул. Софьи Перовской, ул. Пушкинская,  ул. Ленинградская, Рыбный проезд, Флотский проезд, пл. Спорта</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rPr>
                <w:rFonts w:eastAsia="Times New Roman" w:cs="Times New Roman"/>
                <w:sz w:val="20"/>
                <w:szCs w:val="20"/>
              </w:rPr>
            </w:pPr>
            <w:r w:rsidRPr="006D71E1">
              <w:rPr>
                <w:rFonts w:eastAsia="Times New Roman" w:cs="Times New Roman"/>
                <w:sz w:val="20"/>
                <w:szCs w:val="20"/>
              </w:rPr>
              <w:t xml:space="preserve">Всего, в </w:t>
            </w:r>
            <w:proofErr w:type="spellStart"/>
            <w:r w:rsidRPr="006D71E1">
              <w:rPr>
                <w:rFonts w:eastAsia="Times New Roman" w:cs="Times New Roman"/>
                <w:sz w:val="20"/>
                <w:szCs w:val="20"/>
              </w:rPr>
              <w:t>т.ч</w:t>
            </w:r>
            <w:proofErr w:type="spellEnd"/>
            <w:r w:rsidRPr="006D71E1">
              <w:rPr>
                <w:rFonts w:eastAsia="Times New Roman" w:cs="Times New Roman"/>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131 097</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131 097</w:t>
            </w:r>
          </w:p>
        </w:tc>
      </w:tr>
      <w:tr w:rsidR="0099453E" w:rsidRPr="006D71E1" w:rsidTr="00D8010E">
        <w:trPr>
          <w:trHeight w:val="435"/>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435"/>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65 549</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65 549</w:t>
            </w:r>
          </w:p>
        </w:tc>
      </w:tr>
      <w:tr w:rsidR="0099453E" w:rsidRPr="006D71E1" w:rsidTr="00D8010E">
        <w:trPr>
          <w:trHeight w:val="435"/>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65 548</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65 548</w:t>
            </w:r>
          </w:p>
        </w:tc>
      </w:tr>
      <w:tr w:rsidR="0099453E" w:rsidRPr="006D71E1" w:rsidTr="00D8010E">
        <w:trPr>
          <w:trHeight w:val="585"/>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615"/>
        </w:trPr>
        <w:tc>
          <w:tcPr>
            <w:tcW w:w="4967"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b/>
                <w:bCs/>
                <w:sz w:val="20"/>
                <w:szCs w:val="20"/>
              </w:rPr>
            </w:pPr>
            <w:r w:rsidRPr="006D71E1">
              <w:rPr>
                <w:rFonts w:eastAsia="Times New Roman" w:cs="Times New Roman"/>
                <w:b/>
                <w:bCs/>
                <w:sz w:val="20"/>
                <w:szCs w:val="20"/>
              </w:rPr>
              <w:t>1.3.3. Мероприятия по созданию внеуличных парковок</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1 363 738</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2 005 071</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3 368 809</w:t>
            </w:r>
          </w:p>
        </w:tc>
      </w:tr>
      <w:tr w:rsidR="0099453E" w:rsidRPr="006D71E1" w:rsidTr="00D8010E">
        <w:trPr>
          <w:trHeight w:val="70"/>
        </w:trPr>
        <w:tc>
          <w:tcPr>
            <w:tcW w:w="4967" w:type="dxa"/>
            <w:gridSpan w:val="3"/>
            <w:vMerge/>
            <w:tcBorders>
              <w:top w:val="single" w:sz="4" w:space="0" w:color="auto"/>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b/>
                <w:bCs/>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4967" w:type="dxa"/>
            <w:gridSpan w:val="3"/>
            <w:vMerge/>
            <w:tcBorders>
              <w:top w:val="single" w:sz="4" w:space="0" w:color="auto"/>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b/>
                <w:bCs/>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681 869</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1 002 536</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1 684 405</w:t>
            </w:r>
          </w:p>
        </w:tc>
      </w:tr>
      <w:tr w:rsidR="0099453E" w:rsidRPr="006D71E1" w:rsidTr="00D8010E">
        <w:trPr>
          <w:trHeight w:val="102"/>
        </w:trPr>
        <w:tc>
          <w:tcPr>
            <w:tcW w:w="4967" w:type="dxa"/>
            <w:gridSpan w:val="3"/>
            <w:vMerge/>
            <w:tcBorders>
              <w:top w:val="single" w:sz="4" w:space="0" w:color="auto"/>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b/>
                <w:bCs/>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681 869</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1 002 535</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1 684 404</w:t>
            </w:r>
          </w:p>
        </w:tc>
      </w:tr>
      <w:tr w:rsidR="0099453E" w:rsidRPr="006D71E1" w:rsidTr="00D8010E">
        <w:trPr>
          <w:trHeight w:val="70"/>
        </w:trPr>
        <w:tc>
          <w:tcPr>
            <w:tcW w:w="4967" w:type="dxa"/>
            <w:gridSpan w:val="3"/>
            <w:vMerge/>
            <w:tcBorders>
              <w:top w:val="single" w:sz="4" w:space="0" w:color="auto"/>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b/>
                <w:bCs/>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335"/>
        </w:trPr>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1</w:t>
            </w:r>
          </w:p>
        </w:tc>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 xml:space="preserve">Организация 14 многоярусных наземных паркингов ориентировочной вместимостью 400 </w:t>
            </w:r>
            <w:proofErr w:type="spellStart"/>
            <w:r w:rsidRPr="006D71E1">
              <w:rPr>
                <w:rFonts w:eastAsia="Times New Roman" w:cs="Times New Roman"/>
                <w:sz w:val="20"/>
                <w:szCs w:val="20"/>
              </w:rPr>
              <w:t>машино</w:t>
            </w:r>
            <w:proofErr w:type="spellEnd"/>
            <w:r w:rsidRPr="006D71E1">
              <w:rPr>
                <w:rFonts w:eastAsia="Times New Roman" w:cs="Times New Roman"/>
                <w:sz w:val="20"/>
                <w:szCs w:val="20"/>
              </w:rPr>
              <w:t>-мест</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В соответствии со схемой размещения, заложенной в Генеральном плане</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1 363 738</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1 651 235</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3 014 973</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681 869</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825 618</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1 507 487</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681 869</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825 617</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1 507 486</w:t>
            </w:r>
          </w:p>
        </w:tc>
      </w:tr>
      <w:tr w:rsidR="0099453E" w:rsidRPr="006D71E1" w:rsidTr="00D8010E">
        <w:trPr>
          <w:trHeight w:val="92"/>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186"/>
        </w:trPr>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2</w:t>
            </w:r>
          </w:p>
        </w:tc>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 xml:space="preserve">Строительство подземного паркинга вместимостью 600 </w:t>
            </w:r>
            <w:proofErr w:type="spellStart"/>
            <w:r w:rsidRPr="006D71E1">
              <w:rPr>
                <w:rFonts w:eastAsia="Times New Roman" w:cs="Times New Roman"/>
                <w:sz w:val="20"/>
                <w:szCs w:val="20"/>
              </w:rPr>
              <w:t>машино</w:t>
            </w:r>
            <w:proofErr w:type="spellEnd"/>
            <w:r w:rsidRPr="006D71E1">
              <w:rPr>
                <w:rFonts w:eastAsia="Times New Roman" w:cs="Times New Roman"/>
                <w:sz w:val="20"/>
                <w:szCs w:val="20"/>
              </w:rPr>
              <w:t>-мест</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Под площадью Пять Углов</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353 836</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353 836</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176 918</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176 918</w:t>
            </w:r>
          </w:p>
        </w:tc>
      </w:tr>
      <w:tr w:rsidR="0099453E" w:rsidRPr="006D71E1" w:rsidTr="00D8010E">
        <w:trPr>
          <w:trHeight w:val="86"/>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176 918</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176 918</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4967"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b/>
                <w:bCs/>
                <w:sz w:val="20"/>
                <w:szCs w:val="20"/>
              </w:rPr>
            </w:pPr>
            <w:r w:rsidRPr="006D71E1">
              <w:rPr>
                <w:rFonts w:eastAsia="Times New Roman" w:cs="Times New Roman"/>
                <w:b/>
                <w:bCs/>
                <w:sz w:val="20"/>
                <w:szCs w:val="20"/>
              </w:rPr>
              <w:t>1.4. Мероприятия по развитию инфраструктуры пешеходного и велосипедного передвижения</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71 130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90 242</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129 269</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290 641</w:t>
            </w:r>
          </w:p>
        </w:tc>
      </w:tr>
      <w:tr w:rsidR="0099453E" w:rsidRPr="006D71E1" w:rsidTr="00D8010E">
        <w:trPr>
          <w:trHeight w:val="70"/>
        </w:trPr>
        <w:tc>
          <w:tcPr>
            <w:tcW w:w="4967" w:type="dxa"/>
            <w:gridSpan w:val="3"/>
            <w:vMerge/>
            <w:tcBorders>
              <w:top w:val="single" w:sz="4" w:space="0" w:color="auto"/>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b/>
                <w:bCs/>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4967" w:type="dxa"/>
            <w:gridSpan w:val="3"/>
            <w:vMerge/>
            <w:tcBorders>
              <w:top w:val="single" w:sz="4" w:space="0" w:color="auto"/>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b/>
                <w:bCs/>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35 565</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45 121</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64 635</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145 321</w:t>
            </w:r>
          </w:p>
        </w:tc>
      </w:tr>
      <w:tr w:rsidR="0099453E" w:rsidRPr="006D71E1" w:rsidTr="00D8010E">
        <w:trPr>
          <w:trHeight w:val="70"/>
        </w:trPr>
        <w:tc>
          <w:tcPr>
            <w:tcW w:w="4967" w:type="dxa"/>
            <w:gridSpan w:val="3"/>
            <w:vMerge/>
            <w:tcBorders>
              <w:top w:val="single" w:sz="4" w:space="0" w:color="auto"/>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b/>
                <w:bCs/>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35 565</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45 121</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64 634</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145 320</w:t>
            </w:r>
          </w:p>
        </w:tc>
      </w:tr>
      <w:tr w:rsidR="0099453E" w:rsidRPr="006D71E1" w:rsidTr="00D8010E">
        <w:trPr>
          <w:trHeight w:val="70"/>
        </w:trPr>
        <w:tc>
          <w:tcPr>
            <w:tcW w:w="4967" w:type="dxa"/>
            <w:gridSpan w:val="3"/>
            <w:vMerge/>
            <w:tcBorders>
              <w:top w:val="single" w:sz="4" w:space="0" w:color="auto"/>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b/>
                <w:bCs/>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435"/>
        </w:trPr>
        <w:tc>
          <w:tcPr>
            <w:tcW w:w="4967"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b/>
                <w:bCs/>
                <w:sz w:val="20"/>
                <w:szCs w:val="20"/>
              </w:rPr>
            </w:pPr>
            <w:r w:rsidRPr="006D71E1">
              <w:rPr>
                <w:rFonts w:eastAsia="Times New Roman" w:cs="Times New Roman"/>
                <w:b/>
                <w:bCs/>
                <w:sz w:val="20"/>
                <w:szCs w:val="20"/>
              </w:rPr>
              <w:t>1.4.1 Мероприятия по развитию инфраструктуры для пешеходного движения</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15 840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15 840</w:t>
            </w:r>
          </w:p>
        </w:tc>
      </w:tr>
      <w:tr w:rsidR="0099453E" w:rsidRPr="006D71E1" w:rsidTr="00D8010E">
        <w:trPr>
          <w:trHeight w:val="120"/>
        </w:trPr>
        <w:tc>
          <w:tcPr>
            <w:tcW w:w="4967" w:type="dxa"/>
            <w:gridSpan w:val="3"/>
            <w:vMerge/>
            <w:tcBorders>
              <w:top w:val="single" w:sz="4" w:space="0" w:color="auto"/>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b/>
                <w:bCs/>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435"/>
        </w:trPr>
        <w:tc>
          <w:tcPr>
            <w:tcW w:w="4967" w:type="dxa"/>
            <w:gridSpan w:val="3"/>
            <w:vMerge/>
            <w:tcBorders>
              <w:top w:val="single" w:sz="4" w:space="0" w:color="auto"/>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b/>
                <w:bCs/>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7 920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7 920</w:t>
            </w:r>
          </w:p>
        </w:tc>
      </w:tr>
      <w:tr w:rsidR="0099453E" w:rsidRPr="006D71E1" w:rsidTr="00D8010E">
        <w:trPr>
          <w:trHeight w:val="70"/>
        </w:trPr>
        <w:tc>
          <w:tcPr>
            <w:tcW w:w="4967" w:type="dxa"/>
            <w:gridSpan w:val="3"/>
            <w:vMerge/>
            <w:tcBorders>
              <w:top w:val="single" w:sz="4" w:space="0" w:color="auto"/>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b/>
                <w:bCs/>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7 920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7 920</w:t>
            </w:r>
          </w:p>
        </w:tc>
      </w:tr>
      <w:tr w:rsidR="0099453E" w:rsidRPr="006D71E1" w:rsidTr="00D8010E">
        <w:trPr>
          <w:trHeight w:val="70"/>
        </w:trPr>
        <w:tc>
          <w:tcPr>
            <w:tcW w:w="4967" w:type="dxa"/>
            <w:gridSpan w:val="3"/>
            <w:vMerge/>
            <w:tcBorders>
              <w:top w:val="single" w:sz="4" w:space="0" w:color="auto"/>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b/>
                <w:bCs/>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435"/>
        </w:trPr>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1</w:t>
            </w:r>
          </w:p>
        </w:tc>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Реконструкция улицы с обустройством пешеходной зоны и общественного пространства</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Ул. Самойловой. Протяженность реконструируемого участка – 0,65 км</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15 840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15 840</w:t>
            </w:r>
          </w:p>
        </w:tc>
      </w:tr>
      <w:tr w:rsidR="0099453E" w:rsidRPr="006D71E1" w:rsidTr="00D8010E">
        <w:trPr>
          <w:trHeight w:val="226"/>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7 920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7 920</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7 920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7 920</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435"/>
        </w:trPr>
        <w:tc>
          <w:tcPr>
            <w:tcW w:w="4967"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b/>
                <w:bCs/>
                <w:sz w:val="20"/>
                <w:szCs w:val="20"/>
              </w:rPr>
            </w:pPr>
            <w:r w:rsidRPr="006D71E1">
              <w:rPr>
                <w:rFonts w:eastAsia="Times New Roman" w:cs="Times New Roman"/>
                <w:b/>
                <w:bCs/>
                <w:sz w:val="20"/>
                <w:szCs w:val="20"/>
              </w:rPr>
              <w:t>1.4.2 Мероприятия по развитию инфраструктуры для велосипедного движения</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71 130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74 402</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129 269</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274 801</w:t>
            </w:r>
          </w:p>
        </w:tc>
      </w:tr>
      <w:tr w:rsidR="0099453E" w:rsidRPr="006D71E1" w:rsidTr="00D8010E">
        <w:trPr>
          <w:trHeight w:val="70"/>
        </w:trPr>
        <w:tc>
          <w:tcPr>
            <w:tcW w:w="4967" w:type="dxa"/>
            <w:gridSpan w:val="3"/>
            <w:vMerge/>
            <w:tcBorders>
              <w:top w:val="single" w:sz="4" w:space="0" w:color="auto"/>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b/>
                <w:bCs/>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4967" w:type="dxa"/>
            <w:gridSpan w:val="3"/>
            <w:vMerge/>
            <w:tcBorders>
              <w:top w:val="single" w:sz="4" w:space="0" w:color="auto"/>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b/>
                <w:bCs/>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35 565</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37 201</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64 635</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137 401</w:t>
            </w:r>
          </w:p>
        </w:tc>
      </w:tr>
      <w:tr w:rsidR="0099453E" w:rsidRPr="006D71E1" w:rsidTr="00D8010E">
        <w:trPr>
          <w:trHeight w:val="72"/>
        </w:trPr>
        <w:tc>
          <w:tcPr>
            <w:tcW w:w="4967" w:type="dxa"/>
            <w:gridSpan w:val="3"/>
            <w:vMerge/>
            <w:tcBorders>
              <w:top w:val="single" w:sz="4" w:space="0" w:color="auto"/>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b/>
                <w:bCs/>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35 565</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37 201</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64 634</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137 400</w:t>
            </w:r>
          </w:p>
        </w:tc>
      </w:tr>
      <w:tr w:rsidR="0099453E" w:rsidRPr="006D71E1" w:rsidTr="00D8010E">
        <w:trPr>
          <w:trHeight w:val="70"/>
        </w:trPr>
        <w:tc>
          <w:tcPr>
            <w:tcW w:w="4967" w:type="dxa"/>
            <w:gridSpan w:val="3"/>
            <w:vMerge/>
            <w:tcBorders>
              <w:top w:val="single" w:sz="4" w:space="0" w:color="auto"/>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b/>
                <w:bCs/>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450"/>
        </w:trPr>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1</w:t>
            </w:r>
          </w:p>
        </w:tc>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Устройство велодорожек в рамках 1 этапа развития велосипедной инфраструктуры</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 xml:space="preserve">Велодорожки по трассе </w:t>
            </w:r>
            <w:proofErr w:type="spellStart"/>
            <w:r w:rsidRPr="006D71E1">
              <w:rPr>
                <w:rFonts w:eastAsia="Times New Roman" w:cs="Times New Roman"/>
                <w:sz w:val="20"/>
                <w:szCs w:val="20"/>
              </w:rPr>
              <w:t>веломаршрута</w:t>
            </w:r>
            <w:proofErr w:type="spellEnd"/>
            <w:r w:rsidRPr="006D71E1">
              <w:rPr>
                <w:rFonts w:eastAsia="Times New Roman" w:cs="Times New Roman"/>
                <w:sz w:val="20"/>
                <w:szCs w:val="20"/>
              </w:rPr>
              <w:t xml:space="preserve"> №1 и примыканиям к нему. Протяженность 16,9 км.</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71 130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74 402</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145 532</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35 565</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37 201</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72 766</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35 565</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37 201</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72 766</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237"/>
        </w:trPr>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2</w:t>
            </w:r>
          </w:p>
        </w:tc>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Устройство велодорожек в рамках 2 этапа развития велосипедной инфраструктуры</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 xml:space="preserve">Велодорожки по трассе </w:t>
            </w:r>
            <w:proofErr w:type="spellStart"/>
            <w:r w:rsidRPr="006D71E1">
              <w:rPr>
                <w:rFonts w:eastAsia="Times New Roman" w:cs="Times New Roman"/>
                <w:sz w:val="20"/>
                <w:szCs w:val="20"/>
              </w:rPr>
              <w:t>веломаршрута</w:t>
            </w:r>
            <w:proofErr w:type="spellEnd"/>
            <w:r w:rsidRPr="006D71E1">
              <w:rPr>
                <w:rFonts w:eastAsia="Times New Roman" w:cs="Times New Roman"/>
                <w:sz w:val="20"/>
                <w:szCs w:val="20"/>
              </w:rPr>
              <w:t xml:space="preserve"> №2 и примыканиям к нему. Протяженность 13,6 км.</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129 269</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129 269</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64 635</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64 635</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64 634</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64 634</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315"/>
        </w:trPr>
        <w:tc>
          <w:tcPr>
            <w:tcW w:w="4967"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b/>
                <w:bCs/>
                <w:sz w:val="20"/>
                <w:szCs w:val="20"/>
              </w:rPr>
            </w:pPr>
            <w:r w:rsidRPr="006D71E1">
              <w:rPr>
                <w:rFonts w:eastAsia="Times New Roman" w:cs="Times New Roman"/>
                <w:b/>
                <w:bCs/>
                <w:sz w:val="20"/>
                <w:szCs w:val="20"/>
              </w:rPr>
              <w:t>1.5. Мероприятия по развитию инфраструктуры для грузового транспорта, транспортных средств коммунальных и дорожных служб</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7 601</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56 359</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108 502</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172 462</w:t>
            </w:r>
          </w:p>
        </w:tc>
      </w:tr>
      <w:tr w:rsidR="0099453E" w:rsidRPr="006D71E1" w:rsidTr="00D8010E">
        <w:trPr>
          <w:trHeight w:val="70"/>
        </w:trPr>
        <w:tc>
          <w:tcPr>
            <w:tcW w:w="4967" w:type="dxa"/>
            <w:gridSpan w:val="3"/>
            <w:vMerge/>
            <w:tcBorders>
              <w:top w:val="single" w:sz="4" w:space="0" w:color="auto"/>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b/>
                <w:bCs/>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4967" w:type="dxa"/>
            <w:gridSpan w:val="3"/>
            <w:vMerge/>
            <w:tcBorders>
              <w:top w:val="single" w:sz="4" w:space="0" w:color="auto"/>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b/>
                <w:bCs/>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3 801</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28 180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54 252</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86 233</w:t>
            </w:r>
          </w:p>
        </w:tc>
      </w:tr>
      <w:tr w:rsidR="0099453E" w:rsidRPr="006D71E1" w:rsidTr="00D8010E">
        <w:trPr>
          <w:trHeight w:val="70"/>
        </w:trPr>
        <w:tc>
          <w:tcPr>
            <w:tcW w:w="4967" w:type="dxa"/>
            <w:gridSpan w:val="3"/>
            <w:vMerge/>
            <w:tcBorders>
              <w:top w:val="single" w:sz="4" w:space="0" w:color="auto"/>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b/>
                <w:bCs/>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3 800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28 179</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54 250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86 229</w:t>
            </w:r>
          </w:p>
        </w:tc>
      </w:tr>
      <w:tr w:rsidR="0099453E" w:rsidRPr="006D71E1" w:rsidTr="00D8010E">
        <w:trPr>
          <w:trHeight w:val="70"/>
        </w:trPr>
        <w:tc>
          <w:tcPr>
            <w:tcW w:w="4967" w:type="dxa"/>
            <w:gridSpan w:val="3"/>
            <w:vMerge/>
            <w:tcBorders>
              <w:top w:val="single" w:sz="4" w:space="0" w:color="auto"/>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b/>
                <w:bCs/>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1</w:t>
            </w:r>
          </w:p>
        </w:tc>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Реконструкция улицы с увеличением ширины дорожного полотна для грузового движения</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 xml:space="preserve"> Ул. Транспортная </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7 601</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55 286</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98 471</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161 358</w:t>
            </w:r>
          </w:p>
        </w:tc>
      </w:tr>
      <w:tr w:rsidR="0099453E" w:rsidRPr="006D71E1" w:rsidTr="00D8010E">
        <w:trPr>
          <w:trHeight w:val="158"/>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3 801</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27 643</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49 236</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80 680</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3 800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27 643</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49 235</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80 678</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2</w:t>
            </w:r>
          </w:p>
        </w:tc>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Реконструкция железнодорожного переезда для движения грузового транспорта</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 xml:space="preserve"> Ул. Транспортная </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1 073</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10 031</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11 104</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112"/>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537</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5 016</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5 553</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536</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5 015</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5 551</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3</w:t>
            </w:r>
          </w:p>
        </w:tc>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Мероприятия по организации координированного управления дорожным движением</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ул. Подгорная, ул. Прибрежная дорога; Нижне-Ростинское шоссе</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н/д</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6"/>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4</w:t>
            </w:r>
          </w:p>
        </w:tc>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 xml:space="preserve">Внедрение адаптивного координированного режима управления </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ул. Подгорная, ул. Прибрежная дорога; Нижне-Ростинское шоссе</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н/д</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1095"/>
        </w:trPr>
        <w:tc>
          <w:tcPr>
            <w:tcW w:w="269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b/>
                <w:bCs/>
                <w:sz w:val="20"/>
                <w:szCs w:val="20"/>
              </w:rPr>
            </w:pPr>
            <w:r w:rsidRPr="006D71E1">
              <w:rPr>
                <w:rFonts w:eastAsia="Times New Roman" w:cs="Times New Roman"/>
                <w:b/>
                <w:bCs/>
                <w:sz w:val="20"/>
                <w:szCs w:val="20"/>
              </w:rPr>
              <w:t>1.6. Мероприятия по развитию сети дорог муниципального образования город Мурманск</w:t>
            </w:r>
          </w:p>
        </w:tc>
        <w:tc>
          <w:tcPr>
            <w:tcW w:w="2268"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jc w:val="left"/>
              <w:rPr>
                <w:rFonts w:eastAsia="Times New Roman" w:cs="Times New Roman"/>
                <w:b/>
                <w:bCs/>
                <w:sz w:val="20"/>
                <w:szCs w:val="20"/>
              </w:rPr>
            </w:pPr>
            <w:r w:rsidRPr="006D71E1">
              <w:rPr>
                <w:rFonts w:eastAsia="Times New Roman" w:cs="Times New Roman"/>
                <w:b/>
                <w:bCs/>
                <w:sz w:val="20"/>
                <w:szCs w:val="20"/>
              </w:rPr>
              <w:t> </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r>
      <w:tr w:rsidR="0099453E" w:rsidRPr="006D71E1" w:rsidTr="00D8010E">
        <w:trPr>
          <w:trHeight w:val="315"/>
        </w:trPr>
        <w:tc>
          <w:tcPr>
            <w:tcW w:w="14606" w:type="dxa"/>
            <w:gridSpan w:val="13"/>
            <w:tcBorders>
              <w:top w:val="single" w:sz="4" w:space="0" w:color="auto"/>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Мероприятия по развитию сети дорог МО г. Мурманск приведены в п. 1.1,  1.4. данной таблицы.</w:t>
            </w:r>
          </w:p>
        </w:tc>
      </w:tr>
      <w:tr w:rsidR="0099453E" w:rsidRPr="006D71E1" w:rsidTr="00D8010E">
        <w:trPr>
          <w:trHeight w:val="70"/>
        </w:trPr>
        <w:tc>
          <w:tcPr>
            <w:tcW w:w="4967"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b/>
                <w:bCs/>
                <w:sz w:val="20"/>
                <w:szCs w:val="20"/>
              </w:rPr>
            </w:pPr>
            <w:r w:rsidRPr="006D71E1">
              <w:rPr>
                <w:rFonts w:eastAsia="Times New Roman" w:cs="Times New Roman"/>
                <w:b/>
                <w:bCs/>
                <w:sz w:val="20"/>
                <w:szCs w:val="20"/>
              </w:rPr>
              <w:t>1.7. Комплексные мероприятия по организации дорожного движения, в том числе мероприятия по повышению безопасности дорожного движения, снижению перегруженности дорог и (или) их участков</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21 755</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7 413</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29 168</w:t>
            </w:r>
          </w:p>
        </w:tc>
      </w:tr>
      <w:tr w:rsidR="0099453E" w:rsidRPr="006D71E1" w:rsidTr="00D8010E">
        <w:trPr>
          <w:trHeight w:val="70"/>
        </w:trPr>
        <w:tc>
          <w:tcPr>
            <w:tcW w:w="4967" w:type="dxa"/>
            <w:gridSpan w:val="3"/>
            <w:vMerge/>
            <w:tcBorders>
              <w:top w:val="single" w:sz="4" w:space="0" w:color="auto"/>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b/>
                <w:bCs/>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4967" w:type="dxa"/>
            <w:gridSpan w:val="3"/>
            <w:vMerge/>
            <w:tcBorders>
              <w:top w:val="single" w:sz="4" w:space="0" w:color="auto"/>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b/>
                <w:bCs/>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10 878</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3 707</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14 585</w:t>
            </w:r>
          </w:p>
        </w:tc>
      </w:tr>
      <w:tr w:rsidR="0099453E" w:rsidRPr="006D71E1" w:rsidTr="00D8010E">
        <w:trPr>
          <w:trHeight w:val="70"/>
        </w:trPr>
        <w:tc>
          <w:tcPr>
            <w:tcW w:w="4967" w:type="dxa"/>
            <w:gridSpan w:val="3"/>
            <w:vMerge/>
            <w:tcBorders>
              <w:top w:val="single" w:sz="4" w:space="0" w:color="auto"/>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b/>
                <w:bCs/>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10 877</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3 706</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14 583</w:t>
            </w:r>
          </w:p>
        </w:tc>
      </w:tr>
      <w:tr w:rsidR="0099453E" w:rsidRPr="006D71E1" w:rsidTr="00D8010E">
        <w:trPr>
          <w:trHeight w:val="70"/>
        </w:trPr>
        <w:tc>
          <w:tcPr>
            <w:tcW w:w="4967" w:type="dxa"/>
            <w:gridSpan w:val="3"/>
            <w:vMerge/>
            <w:tcBorders>
              <w:top w:val="single" w:sz="4" w:space="0" w:color="auto"/>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b/>
                <w:bCs/>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4967"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b/>
                <w:bCs/>
                <w:color w:val="000000"/>
                <w:sz w:val="20"/>
                <w:szCs w:val="20"/>
              </w:rPr>
            </w:pPr>
            <w:r w:rsidRPr="006D71E1">
              <w:rPr>
                <w:rFonts w:eastAsia="Times New Roman" w:cs="Times New Roman"/>
                <w:b/>
                <w:bCs/>
                <w:color w:val="000000"/>
                <w:sz w:val="20"/>
                <w:szCs w:val="20"/>
              </w:rPr>
              <w:t>1.7.1.Повышение безопасности дорожного движения и устранения очагов аварийности</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21 755</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7 413</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29 168</w:t>
            </w:r>
          </w:p>
        </w:tc>
      </w:tr>
      <w:tr w:rsidR="0099453E" w:rsidRPr="006D71E1" w:rsidTr="00D8010E">
        <w:trPr>
          <w:trHeight w:val="70"/>
        </w:trPr>
        <w:tc>
          <w:tcPr>
            <w:tcW w:w="4967" w:type="dxa"/>
            <w:gridSpan w:val="3"/>
            <w:vMerge/>
            <w:tcBorders>
              <w:top w:val="single" w:sz="4" w:space="0" w:color="auto"/>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b/>
                <w:bCs/>
                <w:color w:val="000000"/>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4967" w:type="dxa"/>
            <w:gridSpan w:val="3"/>
            <w:vMerge/>
            <w:tcBorders>
              <w:top w:val="single" w:sz="4" w:space="0" w:color="auto"/>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b/>
                <w:bCs/>
                <w:color w:val="000000"/>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10 878</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3 707</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14 585</w:t>
            </w:r>
          </w:p>
        </w:tc>
      </w:tr>
      <w:tr w:rsidR="0099453E" w:rsidRPr="006D71E1" w:rsidTr="00D8010E">
        <w:trPr>
          <w:trHeight w:val="70"/>
        </w:trPr>
        <w:tc>
          <w:tcPr>
            <w:tcW w:w="4967" w:type="dxa"/>
            <w:gridSpan w:val="3"/>
            <w:vMerge/>
            <w:tcBorders>
              <w:top w:val="single" w:sz="4" w:space="0" w:color="auto"/>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b/>
                <w:bCs/>
                <w:color w:val="000000"/>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10 877</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3 706</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14 583</w:t>
            </w:r>
          </w:p>
        </w:tc>
      </w:tr>
      <w:tr w:rsidR="0099453E" w:rsidRPr="006D71E1" w:rsidTr="00D8010E">
        <w:trPr>
          <w:trHeight w:val="70"/>
        </w:trPr>
        <w:tc>
          <w:tcPr>
            <w:tcW w:w="4967" w:type="dxa"/>
            <w:gridSpan w:val="3"/>
            <w:vMerge/>
            <w:tcBorders>
              <w:top w:val="single" w:sz="4" w:space="0" w:color="auto"/>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b/>
                <w:bCs/>
                <w:color w:val="000000"/>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1</w:t>
            </w:r>
          </w:p>
        </w:tc>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Реконструкция примыкания с обустройством полос для разгона и торможения</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ул. Старостина, с примыканием проезда Связи</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7 098</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7 098</w:t>
            </w:r>
          </w:p>
        </w:tc>
      </w:tr>
      <w:tr w:rsidR="0099453E" w:rsidRPr="006D71E1" w:rsidTr="00D8010E">
        <w:trPr>
          <w:trHeight w:val="435"/>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3 549</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3 549</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3 549</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3 549</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2</w:t>
            </w:r>
          </w:p>
        </w:tc>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Реконструкция пересечения со светофорным регулированием с выделенными полоса для поворотов направо и налево</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Проспект Героев-североморцев и ул. Юрия Гагарина</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7 413</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7 413</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3 707</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3 707</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3 706</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3 706</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3</w:t>
            </w:r>
          </w:p>
        </w:tc>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 xml:space="preserve">Устройство полос торможения и разгона </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ул. Планерная. Выезды с территорий авто-гаражных кооперативов</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14 657</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14 657</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7 329</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7 329</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7 328</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7 328</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4967"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b/>
                <w:bCs/>
                <w:sz w:val="20"/>
                <w:szCs w:val="20"/>
              </w:rPr>
            </w:pPr>
            <w:r w:rsidRPr="006D71E1">
              <w:rPr>
                <w:rFonts w:eastAsia="Times New Roman" w:cs="Times New Roman"/>
                <w:b/>
                <w:bCs/>
                <w:sz w:val="20"/>
                <w:szCs w:val="20"/>
              </w:rPr>
              <w:t>1.7.2. Мероприятия по снижению перегруженности дорог и (или) их участков</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4967" w:type="dxa"/>
            <w:gridSpan w:val="3"/>
            <w:vMerge/>
            <w:tcBorders>
              <w:top w:val="single" w:sz="4" w:space="0" w:color="auto"/>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b/>
                <w:bCs/>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112"/>
        </w:trPr>
        <w:tc>
          <w:tcPr>
            <w:tcW w:w="4967" w:type="dxa"/>
            <w:gridSpan w:val="3"/>
            <w:vMerge/>
            <w:tcBorders>
              <w:top w:val="single" w:sz="4" w:space="0" w:color="auto"/>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b/>
                <w:bCs/>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4967" w:type="dxa"/>
            <w:gridSpan w:val="3"/>
            <w:vMerge/>
            <w:tcBorders>
              <w:top w:val="single" w:sz="4" w:space="0" w:color="auto"/>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b/>
                <w:bCs/>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4967" w:type="dxa"/>
            <w:gridSpan w:val="3"/>
            <w:vMerge/>
            <w:tcBorders>
              <w:top w:val="single" w:sz="4" w:space="0" w:color="auto"/>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b/>
                <w:bCs/>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236"/>
        </w:trPr>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1</w:t>
            </w:r>
          </w:p>
        </w:tc>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Организация одностороннего движения с выделенной встречной полосой для движения общественного транспорта</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ул. Челюскинцев, ул. ул. Коминтерна ул. Шмидта, ул. Папанина (от пр. Ленина до ул. Челюскинцев), пр. Ленина,  пр. Кирова, ул. Карла Либкнехта (от ул. Челюскинцев до пр. Ленина)</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н/д</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435"/>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435"/>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435"/>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435"/>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2</w:t>
            </w:r>
          </w:p>
        </w:tc>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 xml:space="preserve">Организация выделенных полосы для движения общественного транспорта </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Ул. Челюскинцев (от ул. Папанина до пр. Героев-североморцев, при движении на север), Пр. Героев-североморцев (от ул. Челюскинцев до ул. Адмирала флота Лобова (в оба направления), Кольский пр. (от пр. Кирова до ул. Капитана Копытова, в оба направления)</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н/д</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435"/>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435"/>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435"/>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435"/>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3</w:t>
            </w:r>
          </w:p>
        </w:tc>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Оптимизация использования УДС с организацией движения транспорта по принципу "Зеленая волна"</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 xml:space="preserve">Пр. Героев-североморцев, Кольский </w:t>
            </w:r>
            <w:proofErr w:type="spellStart"/>
            <w:r w:rsidRPr="006D71E1">
              <w:rPr>
                <w:rFonts w:eastAsia="Times New Roman" w:cs="Times New Roman"/>
                <w:sz w:val="20"/>
                <w:szCs w:val="20"/>
              </w:rPr>
              <w:t>пр</w:t>
            </w:r>
            <w:proofErr w:type="spellEnd"/>
            <w:r w:rsidRPr="006D71E1">
              <w:rPr>
                <w:rFonts w:eastAsia="Times New Roman" w:cs="Times New Roman"/>
                <w:sz w:val="20"/>
                <w:szCs w:val="20"/>
              </w:rPr>
              <w:t>, пр. Ленина, ул. Челюскинцев, ул. Коминтерна, ул. Шмидта, пр. Кирова</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н/д</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177"/>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297"/>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29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4967"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b/>
                <w:bCs/>
                <w:sz w:val="20"/>
                <w:szCs w:val="20"/>
              </w:rPr>
            </w:pPr>
            <w:r w:rsidRPr="006D71E1">
              <w:rPr>
                <w:rFonts w:eastAsia="Times New Roman" w:cs="Times New Roman"/>
                <w:b/>
                <w:bCs/>
                <w:sz w:val="20"/>
                <w:szCs w:val="20"/>
              </w:rPr>
              <w:t>1.8. Мероприятия по внедрению интеллектуальных транспортных систем</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r>
      <w:tr w:rsidR="0099453E" w:rsidRPr="006D71E1" w:rsidTr="00D8010E">
        <w:trPr>
          <w:trHeight w:val="115"/>
        </w:trPr>
        <w:tc>
          <w:tcPr>
            <w:tcW w:w="4967" w:type="dxa"/>
            <w:gridSpan w:val="3"/>
            <w:vMerge/>
            <w:tcBorders>
              <w:top w:val="single" w:sz="4" w:space="0" w:color="auto"/>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b/>
                <w:bCs/>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192"/>
        </w:trPr>
        <w:tc>
          <w:tcPr>
            <w:tcW w:w="4967" w:type="dxa"/>
            <w:gridSpan w:val="3"/>
            <w:vMerge/>
            <w:tcBorders>
              <w:top w:val="single" w:sz="4" w:space="0" w:color="auto"/>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b/>
                <w:bCs/>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156"/>
        </w:trPr>
        <w:tc>
          <w:tcPr>
            <w:tcW w:w="4967" w:type="dxa"/>
            <w:gridSpan w:val="3"/>
            <w:vMerge/>
            <w:tcBorders>
              <w:top w:val="single" w:sz="4" w:space="0" w:color="auto"/>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b/>
                <w:bCs/>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4967" w:type="dxa"/>
            <w:gridSpan w:val="3"/>
            <w:vMerge/>
            <w:tcBorders>
              <w:top w:val="single" w:sz="4" w:space="0" w:color="auto"/>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b/>
                <w:bCs/>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158"/>
        </w:trPr>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1</w:t>
            </w:r>
          </w:p>
        </w:tc>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Внедрение интеллектуальной транспортной системы на территории МО г. Мурманск</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Территория МО г. Мурманск</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н/д</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136"/>
        </w:trPr>
        <w:tc>
          <w:tcPr>
            <w:tcW w:w="4967"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b/>
                <w:bCs/>
                <w:sz w:val="20"/>
                <w:szCs w:val="20"/>
              </w:rPr>
            </w:pPr>
            <w:r w:rsidRPr="006D71E1">
              <w:rPr>
                <w:rFonts w:eastAsia="Times New Roman" w:cs="Times New Roman"/>
                <w:b/>
                <w:bCs/>
                <w:sz w:val="20"/>
                <w:szCs w:val="20"/>
              </w:rPr>
              <w:t>1.9. Мероприятия по снижению негативного воздействия транспорта на окружающую среду и здоровье населения</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293 345</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596 281</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889 626</w:t>
            </w:r>
          </w:p>
        </w:tc>
      </w:tr>
      <w:tr w:rsidR="0099453E" w:rsidRPr="006D71E1" w:rsidTr="00D8010E">
        <w:trPr>
          <w:trHeight w:val="85"/>
        </w:trPr>
        <w:tc>
          <w:tcPr>
            <w:tcW w:w="4967" w:type="dxa"/>
            <w:gridSpan w:val="3"/>
            <w:vMerge/>
            <w:tcBorders>
              <w:top w:val="single" w:sz="4" w:space="0" w:color="auto"/>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b/>
                <w:bCs/>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4967" w:type="dxa"/>
            <w:gridSpan w:val="3"/>
            <w:vMerge/>
            <w:tcBorders>
              <w:top w:val="single" w:sz="4" w:space="0" w:color="auto"/>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b/>
                <w:bCs/>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146 673</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298 141</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444 814</w:t>
            </w:r>
          </w:p>
        </w:tc>
      </w:tr>
      <w:tr w:rsidR="0099453E" w:rsidRPr="006D71E1" w:rsidTr="00D8010E">
        <w:trPr>
          <w:trHeight w:val="207"/>
        </w:trPr>
        <w:tc>
          <w:tcPr>
            <w:tcW w:w="4967" w:type="dxa"/>
            <w:gridSpan w:val="3"/>
            <w:vMerge/>
            <w:tcBorders>
              <w:top w:val="single" w:sz="4" w:space="0" w:color="auto"/>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b/>
                <w:bCs/>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146 672</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298 140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444 812</w:t>
            </w:r>
          </w:p>
        </w:tc>
      </w:tr>
      <w:tr w:rsidR="0099453E" w:rsidRPr="006D71E1" w:rsidTr="00D8010E">
        <w:trPr>
          <w:trHeight w:val="70"/>
        </w:trPr>
        <w:tc>
          <w:tcPr>
            <w:tcW w:w="4967" w:type="dxa"/>
            <w:gridSpan w:val="3"/>
            <w:vMerge/>
            <w:tcBorders>
              <w:top w:val="single" w:sz="4" w:space="0" w:color="auto"/>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b/>
                <w:bCs/>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185"/>
        </w:trPr>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1</w:t>
            </w:r>
          </w:p>
        </w:tc>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Развитие троллейбусного транспорта</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В соответствии со схемой проектное предложение по организации движения общественного транспорта</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22 745</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55 081</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77 826</w:t>
            </w:r>
          </w:p>
        </w:tc>
      </w:tr>
      <w:tr w:rsidR="0099453E" w:rsidRPr="006D71E1" w:rsidTr="00D8010E">
        <w:trPr>
          <w:trHeight w:val="22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435"/>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11 373</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27 541</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38 914</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11 372</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27 540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38 912</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112"/>
        </w:trPr>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2</w:t>
            </w:r>
          </w:p>
        </w:tc>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Обновление парка автобусов</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По отношению к действующему</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270 600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541 200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811 800</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108"/>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135 300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270 600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405 900</w:t>
            </w:r>
          </w:p>
        </w:tc>
      </w:tr>
      <w:tr w:rsidR="0099453E" w:rsidRPr="006D71E1" w:rsidTr="00D8010E">
        <w:trPr>
          <w:trHeight w:val="153"/>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135 300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270 600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405 900</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231"/>
        </w:trPr>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3</w:t>
            </w:r>
          </w:p>
        </w:tc>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Увеличение доли перевозки пассажиров троллейбусами по отношению к автобусам</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По отношению к действующему</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241"/>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11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375"/>
        </w:trPr>
        <w:tc>
          <w:tcPr>
            <w:tcW w:w="4967"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b/>
                <w:bCs/>
                <w:sz w:val="20"/>
                <w:szCs w:val="20"/>
              </w:rPr>
            </w:pPr>
            <w:r w:rsidRPr="006D71E1">
              <w:rPr>
                <w:rFonts w:eastAsia="Times New Roman" w:cs="Times New Roman"/>
                <w:b/>
                <w:bCs/>
                <w:sz w:val="20"/>
                <w:szCs w:val="20"/>
              </w:rPr>
              <w:t>1.10. Мероприятия по мониторингу и контролю за работой транспортной инфраструктуры и качеством транспортного обслуживания населения и субъектов экономической деятельности.</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r>
      <w:tr w:rsidR="0099453E" w:rsidRPr="006D71E1" w:rsidTr="00D8010E">
        <w:trPr>
          <w:trHeight w:val="70"/>
        </w:trPr>
        <w:tc>
          <w:tcPr>
            <w:tcW w:w="4967" w:type="dxa"/>
            <w:gridSpan w:val="3"/>
            <w:vMerge/>
            <w:tcBorders>
              <w:top w:val="single" w:sz="4" w:space="0" w:color="auto"/>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b/>
                <w:bCs/>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236"/>
        </w:trPr>
        <w:tc>
          <w:tcPr>
            <w:tcW w:w="4967" w:type="dxa"/>
            <w:gridSpan w:val="3"/>
            <w:vMerge/>
            <w:tcBorders>
              <w:top w:val="single" w:sz="4" w:space="0" w:color="auto"/>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b/>
                <w:bCs/>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4967" w:type="dxa"/>
            <w:gridSpan w:val="3"/>
            <w:vMerge/>
            <w:tcBorders>
              <w:top w:val="single" w:sz="4" w:space="0" w:color="auto"/>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b/>
                <w:bCs/>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4967" w:type="dxa"/>
            <w:gridSpan w:val="3"/>
            <w:vMerge/>
            <w:tcBorders>
              <w:top w:val="single" w:sz="4" w:space="0" w:color="auto"/>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b/>
                <w:bCs/>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343"/>
        </w:trPr>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1</w:t>
            </w:r>
          </w:p>
        </w:tc>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Организация и строительство логистического центра управления движением общественного транспорта</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 </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н/д</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435"/>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2</w:t>
            </w:r>
          </w:p>
        </w:tc>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Организация и строительство центра управления дорожным движением</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center"/>
              <w:rPr>
                <w:rFonts w:eastAsia="Times New Roman" w:cs="Times New Roman"/>
                <w:sz w:val="20"/>
                <w:szCs w:val="20"/>
              </w:rPr>
            </w:pPr>
            <w:r w:rsidRPr="006D71E1">
              <w:rPr>
                <w:rFonts w:eastAsia="Times New Roman" w:cs="Times New Roman"/>
                <w:sz w:val="20"/>
                <w:szCs w:val="20"/>
              </w:rPr>
              <w:t> </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b/>
                <w:bCs/>
                <w:sz w:val="20"/>
                <w:szCs w:val="20"/>
              </w:rPr>
            </w:pPr>
            <w:r w:rsidRPr="006D71E1">
              <w:rPr>
                <w:rFonts w:eastAsia="Times New Roman" w:cs="Times New Roman"/>
                <w:b/>
                <w:bCs/>
                <w:sz w:val="20"/>
                <w:szCs w:val="20"/>
              </w:rPr>
              <w:t xml:space="preserve">Всего, в </w:t>
            </w:r>
            <w:proofErr w:type="spellStart"/>
            <w:r w:rsidRPr="006D71E1">
              <w:rPr>
                <w:rFonts w:eastAsia="Times New Roman" w:cs="Times New Roman"/>
                <w:b/>
                <w:bCs/>
                <w:sz w:val="20"/>
                <w:szCs w:val="20"/>
              </w:rPr>
              <w:t>т.ч</w:t>
            </w:r>
            <w:proofErr w:type="spellEnd"/>
            <w:r w:rsidRPr="006D71E1">
              <w:rPr>
                <w:rFonts w:eastAsia="Times New Roman" w:cs="Times New Roman"/>
                <w:b/>
                <w:bCs/>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н/д</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sz w:val="20"/>
                <w:szCs w:val="20"/>
              </w:rPr>
            </w:pPr>
            <w:r w:rsidRPr="006D71E1">
              <w:rPr>
                <w:rFonts w:eastAsia="Times New Roman" w:cs="Times New Roman"/>
                <w:b/>
                <w:bCs/>
                <w:sz w:val="20"/>
                <w:szCs w:val="20"/>
              </w:rPr>
              <w:t>0</w:t>
            </w:r>
          </w:p>
        </w:tc>
      </w:tr>
      <w:tr w:rsidR="0099453E" w:rsidRPr="006D71E1" w:rsidTr="00D8010E">
        <w:trPr>
          <w:trHeight w:val="76"/>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ФБ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РБ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70"/>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ГБ</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199"/>
        </w:trPr>
        <w:tc>
          <w:tcPr>
            <w:tcW w:w="572"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127"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2268" w:type="dxa"/>
            <w:vMerge/>
            <w:tcBorders>
              <w:top w:val="nil"/>
              <w:left w:val="single" w:sz="4" w:space="0" w:color="auto"/>
              <w:bottom w:val="single" w:sz="4" w:space="0" w:color="auto"/>
              <w:right w:val="single" w:sz="4" w:space="0" w:color="auto"/>
            </w:tcBorders>
            <w:vAlign w:val="center"/>
            <w:hideMark/>
          </w:tcPr>
          <w:p w:rsidR="0099453E" w:rsidRPr="006D71E1" w:rsidRDefault="0099453E" w:rsidP="0099453E">
            <w:pPr>
              <w:jc w:val="left"/>
              <w:rPr>
                <w:rFonts w:eastAsia="Times New Roman" w:cs="Times New Roman"/>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eastAsia="Times New Roman" w:cs="Times New Roman"/>
                <w:sz w:val="20"/>
                <w:szCs w:val="20"/>
              </w:rPr>
            </w:pPr>
            <w:r w:rsidRPr="006D71E1">
              <w:rPr>
                <w:rFonts w:eastAsia="Times New Roman" w:cs="Times New Roman"/>
                <w:sz w:val="20"/>
                <w:szCs w:val="20"/>
              </w:rPr>
              <w:t>ВФ</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sz w:val="20"/>
                <w:szCs w:val="20"/>
              </w:rPr>
            </w:pPr>
            <w:r w:rsidRPr="006D71E1">
              <w:rPr>
                <w:rFonts w:eastAsia="Times New Roman" w:cs="Times New Roman"/>
                <w:sz w:val="20"/>
                <w:szCs w:val="20"/>
              </w:rPr>
              <w:t>0</w:t>
            </w:r>
          </w:p>
        </w:tc>
      </w:tr>
      <w:tr w:rsidR="0099453E" w:rsidRPr="006D71E1" w:rsidTr="00D8010E">
        <w:trPr>
          <w:trHeight w:val="315"/>
        </w:trPr>
        <w:tc>
          <w:tcPr>
            <w:tcW w:w="572" w:type="dxa"/>
            <w:tcBorders>
              <w:top w:val="nil"/>
              <w:left w:val="single" w:sz="4" w:space="0" w:color="auto"/>
              <w:bottom w:val="single" w:sz="4" w:space="0" w:color="auto"/>
              <w:right w:val="single" w:sz="4" w:space="0" w:color="auto"/>
            </w:tcBorders>
            <w:shd w:val="clear" w:color="auto" w:fill="auto"/>
            <w:vAlign w:val="center"/>
            <w:hideMark/>
          </w:tcPr>
          <w:p w:rsidR="0099453E" w:rsidRPr="006D71E1" w:rsidRDefault="0099453E" w:rsidP="0099453E">
            <w:pPr>
              <w:jc w:val="left"/>
              <w:rPr>
                <w:rFonts w:ascii="Calibri" w:eastAsia="Times New Roman" w:hAnsi="Calibri" w:cs="Times New Roman"/>
                <w:color w:val="000000"/>
                <w:sz w:val="20"/>
                <w:szCs w:val="20"/>
              </w:rPr>
            </w:pPr>
            <w:r w:rsidRPr="006D71E1">
              <w:rPr>
                <w:rFonts w:ascii="Calibri" w:eastAsia="Times New Roman" w:hAnsi="Calibri" w:cs="Times New Roman"/>
                <w:color w:val="000000"/>
                <w:sz w:val="20"/>
                <w:szCs w:val="20"/>
              </w:rPr>
              <w:t> </w:t>
            </w:r>
          </w:p>
        </w:tc>
        <w:tc>
          <w:tcPr>
            <w:tcW w:w="212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jc w:val="left"/>
              <w:rPr>
                <w:rFonts w:eastAsia="Times New Roman" w:cs="Times New Roman"/>
                <w:b/>
                <w:bCs/>
                <w:color w:val="000000"/>
                <w:sz w:val="20"/>
                <w:szCs w:val="20"/>
              </w:rPr>
            </w:pPr>
            <w:r w:rsidRPr="006D71E1">
              <w:rPr>
                <w:rFonts w:eastAsia="Times New Roman" w:cs="Times New Roman"/>
                <w:b/>
                <w:bCs/>
                <w:color w:val="000000"/>
                <w:sz w:val="20"/>
                <w:szCs w:val="20"/>
              </w:rPr>
              <w:t>ИТОГО</w:t>
            </w:r>
          </w:p>
        </w:tc>
        <w:tc>
          <w:tcPr>
            <w:tcW w:w="2268"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jc w:val="left"/>
              <w:rPr>
                <w:rFonts w:ascii="Calibri" w:eastAsia="Times New Roman" w:hAnsi="Calibri" w:cs="Times New Roman"/>
                <w:color w:val="000000"/>
                <w:sz w:val="20"/>
                <w:szCs w:val="20"/>
              </w:rPr>
            </w:pPr>
            <w:r w:rsidRPr="006D71E1">
              <w:rPr>
                <w:rFonts w:ascii="Calibri" w:eastAsia="Times New Roman" w:hAnsi="Calibri" w:cs="Times New Roman"/>
                <w:color w:val="000000"/>
                <w:sz w:val="20"/>
                <w:szCs w:val="20"/>
              </w:rPr>
              <w:t> </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left"/>
              <w:rPr>
                <w:rFonts w:ascii="Calibri" w:eastAsia="Times New Roman" w:hAnsi="Calibri" w:cs="Times New Roman"/>
                <w:color w:val="000000"/>
                <w:sz w:val="20"/>
                <w:szCs w:val="20"/>
              </w:rPr>
            </w:pPr>
            <w:r w:rsidRPr="006D71E1">
              <w:rPr>
                <w:rFonts w:ascii="Calibri" w:eastAsia="Times New Roman" w:hAnsi="Calibri" w:cs="Times New Roman"/>
                <w:color w:val="000000"/>
                <w:sz w:val="20"/>
                <w:szCs w:val="20"/>
              </w:rPr>
              <w:t> </w:t>
            </w:r>
          </w:p>
        </w:tc>
        <w:tc>
          <w:tcPr>
            <w:tcW w:w="567"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color w:val="000000"/>
                <w:sz w:val="20"/>
                <w:szCs w:val="20"/>
              </w:rPr>
            </w:pPr>
            <w:r w:rsidRPr="006D71E1">
              <w:rPr>
                <w:rFonts w:eastAsia="Times New Roman" w:cs="Times New Roman"/>
                <w:b/>
                <w:bCs/>
                <w:color w:val="000000"/>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color w:val="000000"/>
                <w:sz w:val="20"/>
                <w:szCs w:val="20"/>
              </w:rPr>
            </w:pPr>
            <w:r w:rsidRPr="006D71E1">
              <w:rPr>
                <w:rFonts w:eastAsia="Times New Roman" w:cs="Times New Roman"/>
                <w:b/>
                <w:bCs/>
                <w:color w:val="000000"/>
                <w:sz w:val="20"/>
                <w:szCs w:val="20"/>
              </w:rPr>
              <w:t>71 130</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color w:val="000000"/>
                <w:sz w:val="20"/>
                <w:szCs w:val="20"/>
              </w:rPr>
            </w:pPr>
            <w:r w:rsidRPr="006D71E1">
              <w:rPr>
                <w:rFonts w:eastAsia="Times New Roman" w:cs="Times New Roman"/>
                <w:b/>
                <w:bCs/>
                <w:color w:val="000000"/>
                <w:sz w:val="20"/>
                <w:szCs w:val="20"/>
              </w:rPr>
              <w:t>603 275</w:t>
            </w:r>
          </w:p>
        </w:tc>
        <w:tc>
          <w:tcPr>
            <w:tcW w:w="850"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color w:val="000000"/>
                <w:sz w:val="20"/>
                <w:szCs w:val="20"/>
              </w:rPr>
            </w:pPr>
            <w:r w:rsidRPr="006D71E1">
              <w:rPr>
                <w:rFonts w:eastAsia="Times New Roman" w:cs="Times New Roman"/>
                <w:b/>
                <w:bCs/>
                <w:color w:val="000000"/>
                <w:sz w:val="20"/>
                <w:szCs w:val="20"/>
              </w:rPr>
              <w:t>3 886 365</w:t>
            </w:r>
          </w:p>
        </w:tc>
        <w:tc>
          <w:tcPr>
            <w:tcW w:w="851"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color w:val="000000"/>
                <w:sz w:val="20"/>
                <w:szCs w:val="20"/>
              </w:rPr>
            </w:pPr>
            <w:r w:rsidRPr="006D71E1">
              <w:rPr>
                <w:rFonts w:eastAsia="Times New Roman" w:cs="Times New Roman"/>
                <w:b/>
                <w:bCs/>
                <w:color w:val="000000"/>
                <w:sz w:val="20"/>
                <w:szCs w:val="20"/>
              </w:rPr>
              <w:t>7 142 606</w:t>
            </w:r>
          </w:p>
        </w:tc>
        <w:tc>
          <w:tcPr>
            <w:tcW w:w="992"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color w:val="000000"/>
                <w:sz w:val="20"/>
                <w:szCs w:val="20"/>
              </w:rPr>
            </w:pPr>
            <w:r w:rsidRPr="006D71E1">
              <w:rPr>
                <w:rFonts w:eastAsia="Times New Roman" w:cs="Times New Roman"/>
                <w:b/>
                <w:bCs/>
                <w:color w:val="000000"/>
                <w:sz w:val="20"/>
                <w:szCs w:val="20"/>
              </w:rPr>
              <w:t>1 379 062</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color w:val="000000"/>
                <w:sz w:val="20"/>
                <w:szCs w:val="20"/>
              </w:rPr>
            </w:pPr>
            <w:r w:rsidRPr="006D71E1">
              <w:rPr>
                <w:rFonts w:eastAsia="Times New Roman" w:cs="Times New Roman"/>
                <w:b/>
                <w:bCs/>
                <w:color w:val="000000"/>
                <w:sz w:val="20"/>
                <w:szCs w:val="20"/>
              </w:rPr>
              <w:t>4 376 184</w:t>
            </w:r>
          </w:p>
        </w:tc>
        <w:tc>
          <w:tcPr>
            <w:tcW w:w="1134"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color w:val="000000"/>
                <w:sz w:val="20"/>
                <w:szCs w:val="20"/>
              </w:rPr>
            </w:pPr>
            <w:r w:rsidRPr="006D71E1">
              <w:rPr>
                <w:rFonts w:eastAsia="Times New Roman" w:cs="Times New Roman"/>
                <w:b/>
                <w:bCs/>
                <w:color w:val="000000"/>
                <w:sz w:val="20"/>
                <w:szCs w:val="20"/>
              </w:rPr>
              <w:t>4 955 987</w:t>
            </w:r>
          </w:p>
        </w:tc>
        <w:tc>
          <w:tcPr>
            <w:tcW w:w="1276" w:type="dxa"/>
            <w:tcBorders>
              <w:top w:val="nil"/>
              <w:left w:val="nil"/>
              <w:bottom w:val="single" w:sz="4" w:space="0" w:color="auto"/>
              <w:right w:val="single" w:sz="4" w:space="0" w:color="auto"/>
            </w:tcBorders>
            <w:shd w:val="clear" w:color="auto" w:fill="auto"/>
            <w:vAlign w:val="center"/>
            <w:hideMark/>
          </w:tcPr>
          <w:p w:rsidR="0099453E" w:rsidRPr="006D71E1" w:rsidRDefault="0099453E" w:rsidP="0099453E">
            <w:pPr>
              <w:ind w:left="-108" w:right="-108"/>
              <w:jc w:val="center"/>
              <w:rPr>
                <w:rFonts w:eastAsia="Times New Roman" w:cs="Times New Roman"/>
                <w:b/>
                <w:bCs/>
                <w:color w:val="000000"/>
                <w:sz w:val="20"/>
                <w:szCs w:val="20"/>
              </w:rPr>
            </w:pPr>
            <w:r w:rsidRPr="006D71E1">
              <w:rPr>
                <w:rFonts w:eastAsia="Times New Roman" w:cs="Times New Roman"/>
                <w:b/>
                <w:bCs/>
                <w:color w:val="000000"/>
                <w:sz w:val="20"/>
                <w:szCs w:val="20"/>
              </w:rPr>
              <w:t>22 414 609</w:t>
            </w:r>
          </w:p>
        </w:tc>
      </w:tr>
    </w:tbl>
    <w:p w:rsidR="00293F35" w:rsidRPr="006D71E1" w:rsidRDefault="00293F35" w:rsidP="00293F35"/>
    <w:p w:rsidR="00293F35" w:rsidRPr="006D71E1" w:rsidRDefault="00293F35" w:rsidP="00293F35"/>
    <w:p w:rsidR="00631E66" w:rsidRPr="006D71E1" w:rsidRDefault="00631E66" w:rsidP="009E5888">
      <w:pPr>
        <w:rPr>
          <w:highlight w:val="yellow"/>
        </w:rPr>
        <w:sectPr w:rsidR="00631E66" w:rsidRPr="006D71E1" w:rsidSect="009703DA">
          <w:footerReference w:type="default" r:id="rId12"/>
          <w:pgSz w:w="16838" w:h="11906" w:orient="landscape"/>
          <w:pgMar w:top="1701" w:right="1134" w:bottom="851" w:left="1134" w:header="709" w:footer="709" w:gutter="0"/>
          <w:cols w:space="708"/>
          <w:docGrid w:linePitch="360"/>
        </w:sectPr>
      </w:pPr>
    </w:p>
    <w:p w:rsidR="00631E66" w:rsidRPr="006D71E1" w:rsidRDefault="00631E66" w:rsidP="009E5888">
      <w:pPr>
        <w:rPr>
          <w:highlight w:val="yellow"/>
        </w:rPr>
      </w:pPr>
    </w:p>
    <w:p w:rsidR="00391B8B" w:rsidRPr="006D71E1" w:rsidRDefault="009268C2" w:rsidP="002830FD">
      <w:pPr>
        <w:pStyle w:val="a3"/>
        <w:jc w:val="center"/>
        <w:rPr>
          <w:rFonts w:eastAsia="Calibri"/>
          <w:spacing w:val="0"/>
        </w:rPr>
      </w:pPr>
      <w:bookmarkStart w:id="154" w:name="_Toc533495223"/>
      <w:bookmarkStart w:id="155" w:name="_Toc533697426"/>
      <w:r w:rsidRPr="006D71E1">
        <w:rPr>
          <w:rFonts w:eastAsia="Calibri"/>
          <w:spacing w:val="0"/>
        </w:rPr>
        <w:t xml:space="preserve">9. </w:t>
      </w:r>
      <w:r w:rsidR="00391B8B" w:rsidRPr="006D71E1">
        <w:rPr>
          <w:rFonts w:eastAsia="Calibri"/>
          <w:spacing w:val="0"/>
        </w:rPr>
        <w:t xml:space="preserve">Предложения по институциональным преобразованиям, совершенствованию правового и информационного обеспечения деятельности в сфере проектирования, строительства, реконструкции объектов транспортной инфраструктуры на территории </w:t>
      </w:r>
      <w:r w:rsidR="00391B8B" w:rsidRPr="006D71E1">
        <w:rPr>
          <w:rFonts w:eastAsia="Times New Roman"/>
          <w:spacing w:val="0"/>
        </w:rPr>
        <w:t>муниципального образования город Мурманск</w:t>
      </w:r>
      <w:bookmarkEnd w:id="154"/>
      <w:bookmarkEnd w:id="155"/>
    </w:p>
    <w:p w:rsidR="00391B8B" w:rsidRPr="006D71E1" w:rsidRDefault="00391B8B" w:rsidP="00391B8B">
      <w:pPr>
        <w:tabs>
          <w:tab w:val="left" w:pos="176"/>
        </w:tabs>
        <w:rPr>
          <w:rFonts w:eastAsia="Calibri" w:cs="Times New Roman"/>
          <w:szCs w:val="24"/>
        </w:rPr>
      </w:pPr>
    </w:p>
    <w:p w:rsidR="002D2FC8" w:rsidRPr="006D71E1" w:rsidRDefault="002D2FC8" w:rsidP="00924DB6">
      <w:pPr>
        <w:pStyle w:val="G"/>
      </w:pPr>
      <w:r w:rsidRPr="006D71E1">
        <w:t>Важнейшим элементом экономического механизма стимулирования инвестиций является создание условий роста инвестиционной активности.</w:t>
      </w:r>
    </w:p>
    <w:p w:rsidR="002D2FC8" w:rsidRPr="006D71E1" w:rsidRDefault="002D2FC8" w:rsidP="00924DB6">
      <w:pPr>
        <w:pStyle w:val="G"/>
      </w:pPr>
      <w:r w:rsidRPr="006D71E1">
        <w:t>Основа институциональных преобразований - сохранение базовой части сети автомобильных дорог общего пользования в муниципальной собственности.</w:t>
      </w:r>
    </w:p>
    <w:p w:rsidR="002D2FC8" w:rsidRPr="006D71E1" w:rsidRDefault="002D2FC8" w:rsidP="00924DB6">
      <w:pPr>
        <w:pStyle w:val="G"/>
      </w:pPr>
      <w:r w:rsidRPr="006D71E1">
        <w:t xml:space="preserve">Перспективным направлением привлечения негосударственных средств для финансирования объектов в сфере проектирования, строительства, реконструкции объектов транспортной инфраструктуры на территории </w:t>
      </w:r>
      <w:r w:rsidR="00017326" w:rsidRPr="006D71E1">
        <w:t>г. Мурманск</w:t>
      </w:r>
      <w:r w:rsidRPr="006D71E1">
        <w:t xml:space="preserve"> является государственно-частное партнерство, поэтому одновременно должны быть созданы условия для строительства и эксплуатации автомобильных дорог и искусственных сооружений на коммерческих началах с привлечением средств международных финансовых организаций и частных инвесторов.</w:t>
      </w:r>
    </w:p>
    <w:p w:rsidR="002D2FC8" w:rsidRPr="006D71E1" w:rsidRDefault="002D2FC8" w:rsidP="00924DB6">
      <w:pPr>
        <w:pStyle w:val="G"/>
      </w:pPr>
      <w:r w:rsidRPr="006D71E1">
        <w:t>Для обеспечения возможности реализации предлагаемых в составе Программы мероприятий (инвестиционных проектов) необходимо решение приоритетной задачи институциональных преобразований: разработки нормативной правовой базы, обеспечивающей четкое законодательное распределение прав, ответственности и рисков между государством и инвестором, а также определение приоритетных сфер применения государственно-частного партнерства в сфере дорожного хозяйства, в том числе совершенствование законодательства, регулирующего вопросы инвестиционной деятельности в сфере дорожного хозяйства, осуществляемой в форме капитальных вложений.</w:t>
      </w:r>
    </w:p>
    <w:p w:rsidR="002D2FC8" w:rsidRPr="006D71E1" w:rsidRDefault="002D2FC8" w:rsidP="00924DB6">
      <w:pPr>
        <w:pStyle w:val="G"/>
      </w:pPr>
      <w:r w:rsidRPr="006D71E1">
        <w:t>Должны произойти уточнения и изменения в существующей и перспективной системах доходных полномочий бюджетов разных уровней и, соответственно, возможностей финансирования содержания и развития дорог и улично-дорожных сетей.</w:t>
      </w:r>
    </w:p>
    <w:p w:rsidR="002D2FC8" w:rsidRPr="006D71E1" w:rsidRDefault="002D2FC8" w:rsidP="00924DB6">
      <w:pPr>
        <w:pStyle w:val="G"/>
      </w:pPr>
      <w:r w:rsidRPr="006D71E1">
        <w:t>Высокая потребность в развитии улично-дорожной сети и бюджетные ограничения в части финансирования автомобильных дорог требуют расширения использования внебюджетных источников для финансирования развития дорожной сети, в том числе заемных средств, для строительства и эксплуатации автомобильных дорог на коммерческой основе.</w:t>
      </w:r>
    </w:p>
    <w:p w:rsidR="002D2FC8" w:rsidRPr="006D71E1" w:rsidRDefault="002D2FC8" w:rsidP="00924DB6">
      <w:pPr>
        <w:pStyle w:val="G"/>
      </w:pPr>
      <w:r w:rsidRPr="006D71E1">
        <w:t>В качестве внебюджетных средств для финансирования автомобильных дорог могут использоваться средства частных инвесторов.</w:t>
      </w:r>
    </w:p>
    <w:p w:rsidR="002D2FC8" w:rsidRDefault="002D2FC8" w:rsidP="00924DB6">
      <w:pPr>
        <w:pStyle w:val="G"/>
      </w:pPr>
      <w:r w:rsidRPr="006D71E1">
        <w:t>Развитие государственно-частного партнерства г. Мурманске возможно по направлению создания платных автомобильных дорог.</w:t>
      </w:r>
    </w:p>
    <w:p w:rsidR="00FC03E0" w:rsidRDefault="00FC03E0" w:rsidP="00924DB6">
      <w:pPr>
        <w:pStyle w:val="G"/>
      </w:pPr>
    </w:p>
    <w:p w:rsidR="00FC03E0" w:rsidRDefault="00FC03E0" w:rsidP="00924DB6">
      <w:pPr>
        <w:pStyle w:val="G"/>
      </w:pPr>
    </w:p>
    <w:p w:rsidR="00FC03E0" w:rsidRDefault="00FC03E0" w:rsidP="00924DB6">
      <w:pPr>
        <w:pStyle w:val="G"/>
      </w:pPr>
    </w:p>
    <w:p w:rsidR="00FC03E0" w:rsidRDefault="00FC03E0" w:rsidP="00924DB6">
      <w:pPr>
        <w:pStyle w:val="G"/>
      </w:pPr>
    </w:p>
    <w:p w:rsidR="00FC03E0" w:rsidRDefault="00FC03E0" w:rsidP="00924DB6">
      <w:pPr>
        <w:pStyle w:val="G"/>
      </w:pPr>
    </w:p>
    <w:p w:rsidR="00FC03E0" w:rsidRDefault="00FC03E0" w:rsidP="00924DB6">
      <w:pPr>
        <w:pStyle w:val="G"/>
      </w:pPr>
    </w:p>
    <w:p w:rsidR="00FC03E0" w:rsidRDefault="00FC03E0" w:rsidP="00924DB6">
      <w:pPr>
        <w:pStyle w:val="G"/>
      </w:pPr>
    </w:p>
    <w:p w:rsidR="00FC03E0" w:rsidRDefault="00FC03E0" w:rsidP="00924DB6">
      <w:pPr>
        <w:pStyle w:val="G"/>
      </w:pPr>
    </w:p>
    <w:p w:rsidR="00FC03E0" w:rsidRDefault="00FC03E0" w:rsidP="00924DB6">
      <w:pPr>
        <w:pStyle w:val="G"/>
      </w:pPr>
    </w:p>
    <w:p w:rsidR="00FC03E0" w:rsidRDefault="00FC03E0" w:rsidP="00924DB6">
      <w:pPr>
        <w:pStyle w:val="G"/>
      </w:pPr>
    </w:p>
    <w:p w:rsidR="00FC03E0" w:rsidRDefault="00FC03E0" w:rsidP="00924DB6">
      <w:pPr>
        <w:pStyle w:val="G"/>
      </w:pPr>
    </w:p>
    <w:p w:rsidR="00FC03E0" w:rsidRDefault="00FC03E0" w:rsidP="00924DB6">
      <w:pPr>
        <w:pStyle w:val="G"/>
      </w:pPr>
    </w:p>
    <w:p w:rsidR="00FC03E0" w:rsidRDefault="00FC03E0" w:rsidP="00924DB6">
      <w:pPr>
        <w:pStyle w:val="G"/>
      </w:pPr>
    </w:p>
    <w:p w:rsidR="00FC03E0" w:rsidRDefault="00FC03E0" w:rsidP="00924DB6">
      <w:pPr>
        <w:pStyle w:val="G"/>
      </w:pPr>
    </w:p>
    <w:p w:rsidR="00FC03E0" w:rsidRDefault="00FC03E0" w:rsidP="00AE5D4A">
      <w:pPr>
        <w:pStyle w:val="G"/>
        <w:ind w:firstLine="0"/>
        <w:jc w:val="center"/>
      </w:pPr>
      <w:r>
        <w:rPr>
          <w:noProof/>
          <w:lang w:eastAsia="ru-RU" w:bidi="ar-SA"/>
        </w:rPr>
        <w:drawing>
          <wp:inline distT="0" distB="0" distL="0" distR="0">
            <wp:extent cx="5940425" cy="7600315"/>
            <wp:effectExtent l="0" t="0" r="3175" b="63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Проектное предложение платная парковка.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0425" cy="7600315"/>
                    </a:xfrm>
                    <a:prstGeom prst="rect">
                      <a:avLst/>
                    </a:prstGeom>
                  </pic:spPr>
                </pic:pic>
              </a:graphicData>
            </a:graphic>
          </wp:inline>
        </w:drawing>
      </w:r>
      <w:r>
        <w:rPr>
          <w:noProof/>
          <w:lang w:eastAsia="ru-RU" w:bidi="ar-SA"/>
        </w:rPr>
        <w:drawing>
          <wp:inline distT="0" distB="0" distL="0" distR="0">
            <wp:extent cx="4637405" cy="9251950"/>
            <wp:effectExtent l="0" t="0" r="0" b="635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Проектное предложение односторонее движение.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637405" cy="9251950"/>
                    </a:xfrm>
                    <a:prstGeom prst="rect">
                      <a:avLst/>
                    </a:prstGeom>
                  </pic:spPr>
                </pic:pic>
              </a:graphicData>
            </a:graphic>
          </wp:inline>
        </w:drawing>
      </w:r>
    </w:p>
    <w:p w:rsidR="00FC03E0" w:rsidRDefault="00AE5D4A" w:rsidP="003D07B6">
      <w:pPr>
        <w:pStyle w:val="G"/>
        <w:ind w:firstLine="0"/>
      </w:pPr>
      <w:r>
        <w:rPr>
          <w:noProof/>
          <w:lang w:eastAsia="ru-RU" w:bidi="ar-SA"/>
        </w:rPr>
        <w:drawing>
          <wp:inline distT="0" distB="0" distL="0" distR="0" wp14:anchorId="68F1D363" wp14:editId="204779DF">
            <wp:extent cx="5940425" cy="8404225"/>
            <wp:effectExtent l="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_административное деление-1.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0425" cy="8404225"/>
                    </a:xfrm>
                    <a:prstGeom prst="rect">
                      <a:avLst/>
                    </a:prstGeom>
                  </pic:spPr>
                </pic:pic>
              </a:graphicData>
            </a:graphic>
          </wp:inline>
        </w:drawing>
      </w:r>
    </w:p>
    <w:p w:rsidR="00AE5D4A" w:rsidRDefault="00AE5D4A" w:rsidP="00924DB6">
      <w:pPr>
        <w:pStyle w:val="G"/>
      </w:pPr>
    </w:p>
    <w:p w:rsidR="00AE5D4A" w:rsidRDefault="00AE5D4A" w:rsidP="00924DB6">
      <w:pPr>
        <w:pStyle w:val="G"/>
      </w:pPr>
    </w:p>
    <w:p w:rsidR="00AE5D4A" w:rsidRDefault="00AE5D4A" w:rsidP="00924DB6">
      <w:pPr>
        <w:pStyle w:val="G"/>
      </w:pPr>
    </w:p>
    <w:p w:rsidR="00AE5D4A" w:rsidRDefault="00AE5D4A" w:rsidP="00924DB6">
      <w:pPr>
        <w:pStyle w:val="G"/>
      </w:pPr>
    </w:p>
    <w:p w:rsidR="00AE5D4A" w:rsidRDefault="003D07B6" w:rsidP="003D07B6">
      <w:pPr>
        <w:pStyle w:val="G"/>
        <w:ind w:firstLine="0"/>
        <w:rPr>
          <w:lang w:val="en-US"/>
        </w:rPr>
      </w:pPr>
      <w:r>
        <w:rPr>
          <w:noProof/>
          <w:lang w:eastAsia="ru-RU" w:bidi="ar-SA"/>
        </w:rPr>
        <w:drawing>
          <wp:inline distT="0" distB="0" distL="0" distR="0">
            <wp:extent cx="6299835" cy="8910955"/>
            <wp:effectExtent l="0" t="0" r="5715" b="444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299835" cy="8910955"/>
                    </a:xfrm>
                    <a:prstGeom prst="rect">
                      <a:avLst/>
                    </a:prstGeom>
                  </pic:spPr>
                </pic:pic>
              </a:graphicData>
            </a:graphic>
          </wp:inline>
        </w:drawing>
      </w:r>
      <w:r>
        <w:rPr>
          <w:noProof/>
          <w:lang w:eastAsia="ru-RU" w:bidi="ar-SA"/>
        </w:rPr>
        <w:drawing>
          <wp:inline distT="0" distB="0" distL="0" distR="0">
            <wp:extent cx="6299835" cy="8910955"/>
            <wp:effectExtent l="0" t="0" r="5715" b="444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4.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299835" cy="8910955"/>
                    </a:xfrm>
                    <a:prstGeom prst="rect">
                      <a:avLst/>
                    </a:prstGeom>
                  </pic:spPr>
                </pic:pic>
              </a:graphicData>
            </a:graphic>
          </wp:inline>
        </w:drawing>
      </w:r>
      <w:r>
        <w:rPr>
          <w:noProof/>
          <w:lang w:eastAsia="ru-RU" w:bidi="ar-SA"/>
        </w:rPr>
        <w:drawing>
          <wp:inline distT="0" distB="0" distL="0" distR="0">
            <wp:extent cx="6299835" cy="8910955"/>
            <wp:effectExtent l="0" t="0" r="5715" b="444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5.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299835" cy="8910955"/>
                    </a:xfrm>
                    <a:prstGeom prst="rect">
                      <a:avLst/>
                    </a:prstGeom>
                  </pic:spPr>
                </pic:pic>
              </a:graphicData>
            </a:graphic>
          </wp:inline>
        </w:drawing>
      </w:r>
      <w:r>
        <w:rPr>
          <w:noProof/>
          <w:lang w:eastAsia="ru-RU" w:bidi="ar-SA"/>
        </w:rPr>
        <w:drawing>
          <wp:inline distT="0" distB="0" distL="0" distR="0">
            <wp:extent cx="6299835" cy="8910955"/>
            <wp:effectExtent l="0" t="0" r="5715" b="444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6.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299835" cy="8910955"/>
                    </a:xfrm>
                    <a:prstGeom prst="rect">
                      <a:avLst/>
                    </a:prstGeom>
                  </pic:spPr>
                </pic:pic>
              </a:graphicData>
            </a:graphic>
          </wp:inline>
        </w:drawing>
      </w:r>
      <w:r>
        <w:rPr>
          <w:noProof/>
          <w:lang w:eastAsia="ru-RU" w:bidi="ar-SA"/>
        </w:rPr>
        <w:drawing>
          <wp:inline distT="0" distB="0" distL="0" distR="0">
            <wp:extent cx="6299835" cy="8910955"/>
            <wp:effectExtent l="0" t="0" r="5715" b="444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7.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299835" cy="8910955"/>
                    </a:xfrm>
                    <a:prstGeom prst="rect">
                      <a:avLst/>
                    </a:prstGeom>
                  </pic:spPr>
                </pic:pic>
              </a:graphicData>
            </a:graphic>
          </wp:inline>
        </w:drawing>
      </w:r>
      <w:r>
        <w:rPr>
          <w:noProof/>
          <w:lang w:eastAsia="ru-RU" w:bidi="ar-SA"/>
        </w:rPr>
        <w:drawing>
          <wp:inline distT="0" distB="0" distL="0" distR="0">
            <wp:extent cx="6299835" cy="8910955"/>
            <wp:effectExtent l="0" t="0" r="5715" b="444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8.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299835" cy="8910955"/>
                    </a:xfrm>
                    <a:prstGeom prst="rect">
                      <a:avLst/>
                    </a:prstGeom>
                  </pic:spPr>
                </pic:pic>
              </a:graphicData>
            </a:graphic>
          </wp:inline>
        </w:drawing>
      </w:r>
      <w:r>
        <w:rPr>
          <w:noProof/>
          <w:lang w:eastAsia="ru-RU" w:bidi="ar-SA"/>
        </w:rPr>
        <w:drawing>
          <wp:inline distT="0" distB="0" distL="0" distR="0">
            <wp:extent cx="6299835" cy="8910955"/>
            <wp:effectExtent l="0" t="0" r="5715" b="444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9.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299835" cy="8910955"/>
                    </a:xfrm>
                    <a:prstGeom prst="rect">
                      <a:avLst/>
                    </a:prstGeom>
                  </pic:spPr>
                </pic:pic>
              </a:graphicData>
            </a:graphic>
          </wp:inline>
        </w:drawing>
      </w:r>
      <w:r>
        <w:rPr>
          <w:noProof/>
          <w:lang w:eastAsia="ru-RU" w:bidi="ar-SA"/>
        </w:rPr>
        <w:drawing>
          <wp:inline distT="0" distB="0" distL="0" distR="0">
            <wp:extent cx="6299835" cy="8910955"/>
            <wp:effectExtent l="0" t="0" r="5715" b="444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0.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299835" cy="8910955"/>
                    </a:xfrm>
                    <a:prstGeom prst="rect">
                      <a:avLst/>
                    </a:prstGeom>
                  </pic:spPr>
                </pic:pic>
              </a:graphicData>
            </a:graphic>
          </wp:inline>
        </w:drawing>
      </w:r>
      <w:r>
        <w:rPr>
          <w:noProof/>
          <w:lang w:eastAsia="ru-RU" w:bidi="ar-SA"/>
        </w:rPr>
        <w:drawing>
          <wp:inline distT="0" distB="0" distL="0" distR="0">
            <wp:extent cx="6299835" cy="8910955"/>
            <wp:effectExtent l="0" t="0" r="5715" b="444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1.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299835" cy="8910955"/>
                    </a:xfrm>
                    <a:prstGeom prst="rect">
                      <a:avLst/>
                    </a:prstGeom>
                  </pic:spPr>
                </pic:pic>
              </a:graphicData>
            </a:graphic>
          </wp:inline>
        </w:drawing>
      </w:r>
    </w:p>
    <w:p w:rsidR="008C2604" w:rsidRDefault="008C2604" w:rsidP="003D07B6">
      <w:pPr>
        <w:pStyle w:val="G"/>
        <w:ind w:firstLine="0"/>
        <w:rPr>
          <w:lang w:val="en-US"/>
        </w:rPr>
      </w:pPr>
    </w:p>
    <w:p w:rsidR="008C2604" w:rsidRDefault="008C2604" w:rsidP="003D07B6">
      <w:pPr>
        <w:pStyle w:val="G"/>
        <w:ind w:firstLine="0"/>
        <w:rPr>
          <w:lang w:val="en-US"/>
        </w:rPr>
      </w:pPr>
      <w:r>
        <w:rPr>
          <w:noProof/>
          <w:lang w:eastAsia="ru-RU" w:bidi="ar-SA"/>
        </w:rPr>
        <w:drawing>
          <wp:inline distT="0" distB="0" distL="0" distR="0">
            <wp:extent cx="6296025" cy="8905875"/>
            <wp:effectExtent l="0" t="0" r="9525" b="9525"/>
            <wp:docPr id="18" name="Рисунок 18" descr="C:\Users\nikitinsa\Desktop\GRHNB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ikitinsa\Desktop\GRHNB_\01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296025" cy="8905875"/>
                    </a:xfrm>
                    <a:prstGeom prst="rect">
                      <a:avLst/>
                    </a:prstGeom>
                    <a:noFill/>
                    <a:ln>
                      <a:noFill/>
                    </a:ln>
                  </pic:spPr>
                </pic:pic>
              </a:graphicData>
            </a:graphic>
          </wp:inline>
        </w:drawing>
      </w:r>
    </w:p>
    <w:p w:rsidR="00F2454A" w:rsidRDefault="00F2454A" w:rsidP="003D07B6">
      <w:pPr>
        <w:pStyle w:val="G"/>
        <w:ind w:firstLine="0"/>
        <w:rPr>
          <w:lang w:val="en-US"/>
        </w:rPr>
      </w:pPr>
    </w:p>
    <w:p w:rsidR="00F2454A" w:rsidRPr="008C2604" w:rsidRDefault="00883FED" w:rsidP="003D07B6">
      <w:pPr>
        <w:pStyle w:val="G"/>
        <w:ind w:firstLine="0"/>
        <w:rPr>
          <w:lang w:val="en-US"/>
        </w:rPr>
      </w:pPr>
      <w:r>
        <w:rPr>
          <w:noProof/>
          <w:lang w:eastAsia="ru-RU" w:bidi="ar-SA"/>
        </w:rPr>
        <w:drawing>
          <wp:inline distT="0" distB="0" distL="0" distR="0">
            <wp:extent cx="6299835" cy="8910955"/>
            <wp:effectExtent l="0" t="0" r="5715" b="444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4.jpg"/>
                    <pic:cNvPicPr/>
                  </pic:nvPicPr>
                  <pic:blipFill>
                    <a:blip r:embed="rId26">
                      <a:extLst>
                        <a:ext uri="{28A0092B-C50C-407E-A947-70E740481C1C}">
                          <a14:useLocalDpi xmlns:a14="http://schemas.microsoft.com/office/drawing/2010/main" val="0"/>
                        </a:ext>
                      </a:extLst>
                    </a:blip>
                    <a:stretch>
                      <a:fillRect/>
                    </a:stretch>
                  </pic:blipFill>
                  <pic:spPr>
                    <a:xfrm>
                      <a:off x="0" y="0"/>
                      <a:ext cx="6299835" cy="8910955"/>
                    </a:xfrm>
                    <a:prstGeom prst="rect">
                      <a:avLst/>
                    </a:prstGeom>
                  </pic:spPr>
                </pic:pic>
              </a:graphicData>
            </a:graphic>
          </wp:inline>
        </w:drawing>
      </w:r>
      <w:r>
        <w:rPr>
          <w:noProof/>
          <w:lang w:eastAsia="ru-RU" w:bidi="ar-SA"/>
        </w:rPr>
        <w:drawing>
          <wp:inline distT="0" distB="0" distL="0" distR="0">
            <wp:extent cx="6299835" cy="8910955"/>
            <wp:effectExtent l="0" t="0" r="5715" b="444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5.jpg"/>
                    <pic:cNvPicPr/>
                  </pic:nvPicPr>
                  <pic:blipFill>
                    <a:blip r:embed="rId27">
                      <a:extLst>
                        <a:ext uri="{28A0092B-C50C-407E-A947-70E740481C1C}">
                          <a14:useLocalDpi xmlns:a14="http://schemas.microsoft.com/office/drawing/2010/main" val="0"/>
                        </a:ext>
                      </a:extLst>
                    </a:blip>
                    <a:stretch>
                      <a:fillRect/>
                    </a:stretch>
                  </pic:blipFill>
                  <pic:spPr>
                    <a:xfrm>
                      <a:off x="0" y="0"/>
                      <a:ext cx="6299835" cy="8910955"/>
                    </a:xfrm>
                    <a:prstGeom prst="rect">
                      <a:avLst/>
                    </a:prstGeom>
                  </pic:spPr>
                </pic:pic>
              </a:graphicData>
            </a:graphic>
          </wp:inline>
        </w:drawing>
      </w:r>
      <w:r>
        <w:rPr>
          <w:noProof/>
          <w:lang w:eastAsia="ru-RU" w:bidi="ar-SA"/>
        </w:rPr>
        <w:drawing>
          <wp:inline distT="0" distB="0" distL="0" distR="0">
            <wp:extent cx="6299835" cy="8910955"/>
            <wp:effectExtent l="0" t="0" r="5715" b="444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6.jpg"/>
                    <pic:cNvPicPr/>
                  </pic:nvPicPr>
                  <pic:blipFill>
                    <a:blip r:embed="rId28">
                      <a:extLst>
                        <a:ext uri="{28A0092B-C50C-407E-A947-70E740481C1C}">
                          <a14:useLocalDpi xmlns:a14="http://schemas.microsoft.com/office/drawing/2010/main" val="0"/>
                        </a:ext>
                      </a:extLst>
                    </a:blip>
                    <a:stretch>
                      <a:fillRect/>
                    </a:stretch>
                  </pic:blipFill>
                  <pic:spPr>
                    <a:xfrm>
                      <a:off x="0" y="0"/>
                      <a:ext cx="6299835" cy="8910955"/>
                    </a:xfrm>
                    <a:prstGeom prst="rect">
                      <a:avLst/>
                    </a:prstGeom>
                  </pic:spPr>
                </pic:pic>
              </a:graphicData>
            </a:graphic>
          </wp:inline>
        </w:drawing>
      </w:r>
      <w:r>
        <w:rPr>
          <w:noProof/>
          <w:lang w:eastAsia="ru-RU" w:bidi="ar-SA"/>
        </w:rPr>
        <w:drawing>
          <wp:inline distT="0" distB="0" distL="0" distR="0">
            <wp:extent cx="6299835" cy="8910955"/>
            <wp:effectExtent l="0" t="0" r="5715" b="444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7.jpg"/>
                    <pic:cNvPicPr/>
                  </pic:nvPicPr>
                  <pic:blipFill>
                    <a:blip r:embed="rId29">
                      <a:extLst>
                        <a:ext uri="{28A0092B-C50C-407E-A947-70E740481C1C}">
                          <a14:useLocalDpi xmlns:a14="http://schemas.microsoft.com/office/drawing/2010/main" val="0"/>
                        </a:ext>
                      </a:extLst>
                    </a:blip>
                    <a:stretch>
                      <a:fillRect/>
                    </a:stretch>
                  </pic:blipFill>
                  <pic:spPr>
                    <a:xfrm>
                      <a:off x="0" y="0"/>
                      <a:ext cx="6299835" cy="8910955"/>
                    </a:xfrm>
                    <a:prstGeom prst="rect">
                      <a:avLst/>
                    </a:prstGeom>
                  </pic:spPr>
                </pic:pic>
              </a:graphicData>
            </a:graphic>
          </wp:inline>
        </w:drawing>
      </w:r>
      <w:r>
        <w:rPr>
          <w:noProof/>
          <w:lang w:eastAsia="ru-RU" w:bidi="ar-SA"/>
        </w:rPr>
        <w:drawing>
          <wp:inline distT="0" distB="0" distL="0" distR="0">
            <wp:extent cx="6299835" cy="8910955"/>
            <wp:effectExtent l="0" t="0" r="5715" b="444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8.jpg"/>
                    <pic:cNvPicPr/>
                  </pic:nvPicPr>
                  <pic:blipFill>
                    <a:blip r:embed="rId30">
                      <a:extLst>
                        <a:ext uri="{28A0092B-C50C-407E-A947-70E740481C1C}">
                          <a14:useLocalDpi xmlns:a14="http://schemas.microsoft.com/office/drawing/2010/main" val="0"/>
                        </a:ext>
                      </a:extLst>
                    </a:blip>
                    <a:stretch>
                      <a:fillRect/>
                    </a:stretch>
                  </pic:blipFill>
                  <pic:spPr>
                    <a:xfrm>
                      <a:off x="0" y="0"/>
                      <a:ext cx="6299835" cy="8910955"/>
                    </a:xfrm>
                    <a:prstGeom prst="rect">
                      <a:avLst/>
                    </a:prstGeom>
                  </pic:spPr>
                </pic:pic>
              </a:graphicData>
            </a:graphic>
          </wp:inline>
        </w:drawing>
      </w:r>
      <w:r>
        <w:rPr>
          <w:noProof/>
          <w:lang w:eastAsia="ru-RU" w:bidi="ar-SA"/>
        </w:rPr>
        <w:drawing>
          <wp:inline distT="0" distB="0" distL="0" distR="0">
            <wp:extent cx="6299835" cy="8910955"/>
            <wp:effectExtent l="0" t="0" r="5715" b="444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9.jpg"/>
                    <pic:cNvPicPr/>
                  </pic:nvPicPr>
                  <pic:blipFill>
                    <a:blip r:embed="rId31">
                      <a:extLst>
                        <a:ext uri="{28A0092B-C50C-407E-A947-70E740481C1C}">
                          <a14:useLocalDpi xmlns:a14="http://schemas.microsoft.com/office/drawing/2010/main" val="0"/>
                        </a:ext>
                      </a:extLst>
                    </a:blip>
                    <a:stretch>
                      <a:fillRect/>
                    </a:stretch>
                  </pic:blipFill>
                  <pic:spPr>
                    <a:xfrm>
                      <a:off x="0" y="0"/>
                      <a:ext cx="6299835" cy="8910955"/>
                    </a:xfrm>
                    <a:prstGeom prst="rect">
                      <a:avLst/>
                    </a:prstGeom>
                  </pic:spPr>
                </pic:pic>
              </a:graphicData>
            </a:graphic>
          </wp:inline>
        </w:drawing>
      </w:r>
    </w:p>
    <w:sectPr w:rsidR="00F2454A" w:rsidRPr="008C2604" w:rsidSect="00AE5D4A">
      <w:pgSz w:w="11906" w:h="16838"/>
      <w:pgMar w:top="1134" w:right="851"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C74E6" w:rsidRDefault="00BC74E6" w:rsidP="000D0D99">
      <w:r>
        <w:separator/>
      </w:r>
    </w:p>
  </w:endnote>
  <w:endnote w:type="continuationSeparator" w:id="0">
    <w:p w:rsidR="00BC74E6" w:rsidRDefault="00BC74E6" w:rsidP="000D0D9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libri Light">
    <w:panose1 w:val="020F0302020204030204"/>
    <w:charset w:val="CC"/>
    <w:family w:val="swiss"/>
    <w:pitch w:val="variable"/>
    <w:sig w:usb0="A00002EF" w:usb1="4000207B"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Arial CYR">
    <w:panose1 w:val="020B0604020202020204"/>
    <w:charset w:val="CC"/>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A3B21" w:rsidRDefault="002A3B21">
    <w:pPr>
      <w:pStyle w:val="af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C74E6" w:rsidRDefault="00BC74E6" w:rsidP="000D0D99">
      <w:r>
        <w:separator/>
      </w:r>
    </w:p>
  </w:footnote>
  <w:footnote w:type="continuationSeparator" w:id="0">
    <w:p w:rsidR="00BC74E6" w:rsidRDefault="00BC74E6" w:rsidP="000D0D9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8E24147"/>
    <w:multiLevelType w:val="hybridMultilevel"/>
    <w:tmpl w:val="E1A89D90"/>
    <w:lvl w:ilvl="0" w:tplc="723AB5E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1C8B47FC"/>
    <w:multiLevelType w:val="hybridMultilevel"/>
    <w:tmpl w:val="54FA6AC0"/>
    <w:lvl w:ilvl="0" w:tplc="F1DAE672">
      <w:start w:val="1"/>
      <w:numFmt w:val="decimal"/>
      <w:lvlText w:val="%1."/>
      <w:lvlJc w:val="left"/>
      <w:pPr>
        <w:ind w:left="864" w:hanging="360"/>
      </w:pPr>
      <w:rPr>
        <w:rFonts w:hint="default"/>
      </w:rPr>
    </w:lvl>
    <w:lvl w:ilvl="1" w:tplc="04190019" w:tentative="1">
      <w:start w:val="1"/>
      <w:numFmt w:val="lowerLetter"/>
      <w:lvlText w:val="%2."/>
      <w:lvlJc w:val="left"/>
      <w:pPr>
        <w:ind w:left="1584" w:hanging="360"/>
      </w:pPr>
    </w:lvl>
    <w:lvl w:ilvl="2" w:tplc="0419001B" w:tentative="1">
      <w:start w:val="1"/>
      <w:numFmt w:val="lowerRoman"/>
      <w:lvlText w:val="%3."/>
      <w:lvlJc w:val="right"/>
      <w:pPr>
        <w:ind w:left="2304" w:hanging="180"/>
      </w:pPr>
    </w:lvl>
    <w:lvl w:ilvl="3" w:tplc="0419000F" w:tentative="1">
      <w:start w:val="1"/>
      <w:numFmt w:val="decimal"/>
      <w:lvlText w:val="%4."/>
      <w:lvlJc w:val="left"/>
      <w:pPr>
        <w:ind w:left="3024" w:hanging="360"/>
      </w:pPr>
    </w:lvl>
    <w:lvl w:ilvl="4" w:tplc="04190019" w:tentative="1">
      <w:start w:val="1"/>
      <w:numFmt w:val="lowerLetter"/>
      <w:lvlText w:val="%5."/>
      <w:lvlJc w:val="left"/>
      <w:pPr>
        <w:ind w:left="3744" w:hanging="360"/>
      </w:pPr>
    </w:lvl>
    <w:lvl w:ilvl="5" w:tplc="0419001B" w:tentative="1">
      <w:start w:val="1"/>
      <w:numFmt w:val="lowerRoman"/>
      <w:lvlText w:val="%6."/>
      <w:lvlJc w:val="right"/>
      <w:pPr>
        <w:ind w:left="4464" w:hanging="180"/>
      </w:pPr>
    </w:lvl>
    <w:lvl w:ilvl="6" w:tplc="0419000F" w:tentative="1">
      <w:start w:val="1"/>
      <w:numFmt w:val="decimal"/>
      <w:lvlText w:val="%7."/>
      <w:lvlJc w:val="left"/>
      <w:pPr>
        <w:ind w:left="5184" w:hanging="360"/>
      </w:pPr>
    </w:lvl>
    <w:lvl w:ilvl="7" w:tplc="04190019" w:tentative="1">
      <w:start w:val="1"/>
      <w:numFmt w:val="lowerLetter"/>
      <w:lvlText w:val="%8."/>
      <w:lvlJc w:val="left"/>
      <w:pPr>
        <w:ind w:left="5904" w:hanging="360"/>
      </w:pPr>
    </w:lvl>
    <w:lvl w:ilvl="8" w:tplc="0419001B" w:tentative="1">
      <w:start w:val="1"/>
      <w:numFmt w:val="lowerRoman"/>
      <w:lvlText w:val="%9."/>
      <w:lvlJc w:val="right"/>
      <w:pPr>
        <w:ind w:left="6624" w:hanging="180"/>
      </w:pPr>
    </w:lvl>
  </w:abstractNum>
  <w:abstractNum w:abstractNumId="2" w15:restartNumberingAfterBreak="0">
    <w:nsid w:val="1EC23379"/>
    <w:multiLevelType w:val="hybridMultilevel"/>
    <w:tmpl w:val="54FA6AC0"/>
    <w:lvl w:ilvl="0" w:tplc="F1DAE672">
      <w:start w:val="1"/>
      <w:numFmt w:val="decimal"/>
      <w:lvlText w:val="%1."/>
      <w:lvlJc w:val="left"/>
      <w:pPr>
        <w:ind w:left="864" w:hanging="360"/>
      </w:pPr>
      <w:rPr>
        <w:rFonts w:hint="default"/>
      </w:rPr>
    </w:lvl>
    <w:lvl w:ilvl="1" w:tplc="04190019" w:tentative="1">
      <w:start w:val="1"/>
      <w:numFmt w:val="lowerLetter"/>
      <w:lvlText w:val="%2."/>
      <w:lvlJc w:val="left"/>
      <w:pPr>
        <w:ind w:left="1584" w:hanging="360"/>
      </w:pPr>
    </w:lvl>
    <w:lvl w:ilvl="2" w:tplc="0419001B" w:tentative="1">
      <w:start w:val="1"/>
      <w:numFmt w:val="lowerRoman"/>
      <w:lvlText w:val="%3."/>
      <w:lvlJc w:val="right"/>
      <w:pPr>
        <w:ind w:left="2304" w:hanging="180"/>
      </w:pPr>
    </w:lvl>
    <w:lvl w:ilvl="3" w:tplc="0419000F" w:tentative="1">
      <w:start w:val="1"/>
      <w:numFmt w:val="decimal"/>
      <w:lvlText w:val="%4."/>
      <w:lvlJc w:val="left"/>
      <w:pPr>
        <w:ind w:left="3024" w:hanging="360"/>
      </w:pPr>
    </w:lvl>
    <w:lvl w:ilvl="4" w:tplc="04190019" w:tentative="1">
      <w:start w:val="1"/>
      <w:numFmt w:val="lowerLetter"/>
      <w:lvlText w:val="%5."/>
      <w:lvlJc w:val="left"/>
      <w:pPr>
        <w:ind w:left="3744" w:hanging="360"/>
      </w:pPr>
    </w:lvl>
    <w:lvl w:ilvl="5" w:tplc="0419001B" w:tentative="1">
      <w:start w:val="1"/>
      <w:numFmt w:val="lowerRoman"/>
      <w:lvlText w:val="%6."/>
      <w:lvlJc w:val="right"/>
      <w:pPr>
        <w:ind w:left="4464" w:hanging="180"/>
      </w:pPr>
    </w:lvl>
    <w:lvl w:ilvl="6" w:tplc="0419000F" w:tentative="1">
      <w:start w:val="1"/>
      <w:numFmt w:val="decimal"/>
      <w:lvlText w:val="%7."/>
      <w:lvlJc w:val="left"/>
      <w:pPr>
        <w:ind w:left="5184" w:hanging="360"/>
      </w:pPr>
    </w:lvl>
    <w:lvl w:ilvl="7" w:tplc="04190019" w:tentative="1">
      <w:start w:val="1"/>
      <w:numFmt w:val="lowerLetter"/>
      <w:lvlText w:val="%8."/>
      <w:lvlJc w:val="left"/>
      <w:pPr>
        <w:ind w:left="5904" w:hanging="360"/>
      </w:pPr>
    </w:lvl>
    <w:lvl w:ilvl="8" w:tplc="0419001B" w:tentative="1">
      <w:start w:val="1"/>
      <w:numFmt w:val="lowerRoman"/>
      <w:lvlText w:val="%9."/>
      <w:lvlJc w:val="right"/>
      <w:pPr>
        <w:ind w:left="6624" w:hanging="180"/>
      </w:pPr>
    </w:lvl>
  </w:abstractNum>
  <w:abstractNum w:abstractNumId="3" w15:restartNumberingAfterBreak="0">
    <w:nsid w:val="2432527F"/>
    <w:multiLevelType w:val="multilevel"/>
    <w:tmpl w:val="1068BFCA"/>
    <w:lvl w:ilvl="0">
      <w:start w:val="1"/>
      <w:numFmt w:val="decimal"/>
      <w:lvlText w:val="%1."/>
      <w:lvlJc w:val="left"/>
      <w:pPr>
        <w:ind w:left="720" w:hanging="360"/>
      </w:pPr>
      <w:rPr>
        <w:rFonts w:eastAsiaTheme="majorEastAsia" w:hint="default"/>
      </w:rPr>
    </w:lvl>
    <w:lvl w:ilvl="1">
      <w:start w:val="8"/>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4" w15:restartNumberingAfterBreak="0">
    <w:nsid w:val="360060A7"/>
    <w:multiLevelType w:val="hybridMultilevel"/>
    <w:tmpl w:val="C776AB02"/>
    <w:lvl w:ilvl="0" w:tplc="2BF48B12">
      <w:start w:val="1"/>
      <w:numFmt w:val="bullet"/>
      <w:lvlText w:val="-"/>
      <w:lvlJc w:val="left"/>
      <w:pPr>
        <w:ind w:left="927" w:hanging="360"/>
      </w:pPr>
      <w:rPr>
        <w:rFonts w:ascii="Courier New" w:hAnsi="Courier New" w:hint="default"/>
      </w:rPr>
    </w:lvl>
    <w:lvl w:ilvl="1" w:tplc="04190003">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5" w15:restartNumberingAfterBreak="0">
    <w:nsid w:val="46283C2E"/>
    <w:multiLevelType w:val="hybridMultilevel"/>
    <w:tmpl w:val="5EAA2F24"/>
    <w:lvl w:ilvl="0" w:tplc="2BF48B12">
      <w:start w:val="1"/>
      <w:numFmt w:val="bullet"/>
      <w:lvlText w:val="-"/>
      <w:lvlJc w:val="left"/>
      <w:pPr>
        <w:ind w:left="927" w:hanging="360"/>
      </w:pPr>
      <w:rPr>
        <w:rFonts w:ascii="Courier New" w:hAnsi="Courier New" w:hint="default"/>
      </w:rPr>
    </w:lvl>
    <w:lvl w:ilvl="1" w:tplc="04190003">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6" w15:restartNumberingAfterBreak="0">
    <w:nsid w:val="4BA9658E"/>
    <w:multiLevelType w:val="hybridMultilevel"/>
    <w:tmpl w:val="76B450F2"/>
    <w:lvl w:ilvl="0" w:tplc="723AB5EC">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7" w15:restartNumberingAfterBreak="0">
    <w:nsid w:val="5067470E"/>
    <w:multiLevelType w:val="multilevel"/>
    <w:tmpl w:val="435ECE12"/>
    <w:lvl w:ilvl="0">
      <w:start w:val="1"/>
      <w:numFmt w:val="decimal"/>
      <w:lvlText w:val="%1."/>
      <w:lvlJc w:val="left"/>
      <w:pPr>
        <w:ind w:left="864" w:hanging="360"/>
      </w:pPr>
      <w:rPr>
        <w:rFonts w:hint="default"/>
      </w:rPr>
    </w:lvl>
    <w:lvl w:ilvl="1">
      <w:start w:val="9"/>
      <w:numFmt w:val="decimal"/>
      <w:isLgl/>
      <w:lvlText w:val="%1.%2."/>
      <w:lvlJc w:val="left"/>
      <w:pPr>
        <w:ind w:left="864" w:hanging="360"/>
      </w:pPr>
      <w:rPr>
        <w:rFonts w:hint="default"/>
      </w:rPr>
    </w:lvl>
    <w:lvl w:ilvl="2">
      <w:start w:val="1"/>
      <w:numFmt w:val="decimal"/>
      <w:isLgl/>
      <w:lvlText w:val="%1.%2.%3."/>
      <w:lvlJc w:val="left"/>
      <w:pPr>
        <w:ind w:left="1224" w:hanging="720"/>
      </w:pPr>
      <w:rPr>
        <w:rFonts w:hint="default"/>
      </w:rPr>
    </w:lvl>
    <w:lvl w:ilvl="3">
      <w:start w:val="1"/>
      <w:numFmt w:val="decimal"/>
      <w:isLgl/>
      <w:lvlText w:val="%1.%2.%3.%4."/>
      <w:lvlJc w:val="left"/>
      <w:pPr>
        <w:ind w:left="1224" w:hanging="720"/>
      </w:pPr>
      <w:rPr>
        <w:rFonts w:hint="default"/>
      </w:rPr>
    </w:lvl>
    <w:lvl w:ilvl="4">
      <w:start w:val="1"/>
      <w:numFmt w:val="decimal"/>
      <w:isLgl/>
      <w:lvlText w:val="%1.%2.%3.%4.%5."/>
      <w:lvlJc w:val="left"/>
      <w:pPr>
        <w:ind w:left="1584" w:hanging="1080"/>
      </w:pPr>
      <w:rPr>
        <w:rFonts w:hint="default"/>
      </w:rPr>
    </w:lvl>
    <w:lvl w:ilvl="5">
      <w:start w:val="1"/>
      <w:numFmt w:val="decimal"/>
      <w:isLgl/>
      <w:lvlText w:val="%1.%2.%3.%4.%5.%6."/>
      <w:lvlJc w:val="left"/>
      <w:pPr>
        <w:ind w:left="1584" w:hanging="1080"/>
      </w:pPr>
      <w:rPr>
        <w:rFonts w:hint="default"/>
      </w:rPr>
    </w:lvl>
    <w:lvl w:ilvl="6">
      <w:start w:val="1"/>
      <w:numFmt w:val="decimal"/>
      <w:isLgl/>
      <w:lvlText w:val="%1.%2.%3.%4.%5.%6.%7."/>
      <w:lvlJc w:val="left"/>
      <w:pPr>
        <w:ind w:left="1944" w:hanging="1440"/>
      </w:pPr>
      <w:rPr>
        <w:rFonts w:hint="default"/>
      </w:rPr>
    </w:lvl>
    <w:lvl w:ilvl="7">
      <w:start w:val="1"/>
      <w:numFmt w:val="decimal"/>
      <w:isLgl/>
      <w:lvlText w:val="%1.%2.%3.%4.%5.%6.%7.%8."/>
      <w:lvlJc w:val="left"/>
      <w:pPr>
        <w:ind w:left="1944" w:hanging="1440"/>
      </w:pPr>
      <w:rPr>
        <w:rFonts w:hint="default"/>
      </w:rPr>
    </w:lvl>
    <w:lvl w:ilvl="8">
      <w:start w:val="1"/>
      <w:numFmt w:val="decimal"/>
      <w:isLgl/>
      <w:lvlText w:val="%1.%2.%3.%4.%5.%6.%7.%8.%9."/>
      <w:lvlJc w:val="left"/>
      <w:pPr>
        <w:ind w:left="1944" w:hanging="1440"/>
      </w:pPr>
      <w:rPr>
        <w:rFonts w:hint="default"/>
      </w:rPr>
    </w:lvl>
  </w:abstractNum>
  <w:abstractNum w:abstractNumId="8" w15:restartNumberingAfterBreak="0">
    <w:nsid w:val="51F6202B"/>
    <w:multiLevelType w:val="hybridMultilevel"/>
    <w:tmpl w:val="54FA6AC0"/>
    <w:lvl w:ilvl="0" w:tplc="F1DAE672">
      <w:start w:val="1"/>
      <w:numFmt w:val="decimal"/>
      <w:lvlText w:val="%1."/>
      <w:lvlJc w:val="left"/>
      <w:pPr>
        <w:ind w:left="864" w:hanging="360"/>
      </w:pPr>
      <w:rPr>
        <w:rFonts w:hint="default"/>
      </w:rPr>
    </w:lvl>
    <w:lvl w:ilvl="1" w:tplc="04190019" w:tentative="1">
      <w:start w:val="1"/>
      <w:numFmt w:val="lowerLetter"/>
      <w:lvlText w:val="%2."/>
      <w:lvlJc w:val="left"/>
      <w:pPr>
        <w:ind w:left="1584" w:hanging="360"/>
      </w:pPr>
    </w:lvl>
    <w:lvl w:ilvl="2" w:tplc="0419001B" w:tentative="1">
      <w:start w:val="1"/>
      <w:numFmt w:val="lowerRoman"/>
      <w:lvlText w:val="%3."/>
      <w:lvlJc w:val="right"/>
      <w:pPr>
        <w:ind w:left="2304" w:hanging="180"/>
      </w:pPr>
    </w:lvl>
    <w:lvl w:ilvl="3" w:tplc="0419000F" w:tentative="1">
      <w:start w:val="1"/>
      <w:numFmt w:val="decimal"/>
      <w:lvlText w:val="%4."/>
      <w:lvlJc w:val="left"/>
      <w:pPr>
        <w:ind w:left="3024" w:hanging="360"/>
      </w:pPr>
    </w:lvl>
    <w:lvl w:ilvl="4" w:tplc="04190019" w:tentative="1">
      <w:start w:val="1"/>
      <w:numFmt w:val="lowerLetter"/>
      <w:lvlText w:val="%5."/>
      <w:lvlJc w:val="left"/>
      <w:pPr>
        <w:ind w:left="3744" w:hanging="360"/>
      </w:pPr>
    </w:lvl>
    <w:lvl w:ilvl="5" w:tplc="0419001B" w:tentative="1">
      <w:start w:val="1"/>
      <w:numFmt w:val="lowerRoman"/>
      <w:lvlText w:val="%6."/>
      <w:lvlJc w:val="right"/>
      <w:pPr>
        <w:ind w:left="4464" w:hanging="180"/>
      </w:pPr>
    </w:lvl>
    <w:lvl w:ilvl="6" w:tplc="0419000F" w:tentative="1">
      <w:start w:val="1"/>
      <w:numFmt w:val="decimal"/>
      <w:lvlText w:val="%7."/>
      <w:lvlJc w:val="left"/>
      <w:pPr>
        <w:ind w:left="5184" w:hanging="360"/>
      </w:pPr>
    </w:lvl>
    <w:lvl w:ilvl="7" w:tplc="04190019" w:tentative="1">
      <w:start w:val="1"/>
      <w:numFmt w:val="lowerLetter"/>
      <w:lvlText w:val="%8."/>
      <w:lvlJc w:val="left"/>
      <w:pPr>
        <w:ind w:left="5904" w:hanging="360"/>
      </w:pPr>
    </w:lvl>
    <w:lvl w:ilvl="8" w:tplc="0419001B" w:tentative="1">
      <w:start w:val="1"/>
      <w:numFmt w:val="lowerRoman"/>
      <w:lvlText w:val="%9."/>
      <w:lvlJc w:val="right"/>
      <w:pPr>
        <w:ind w:left="6624" w:hanging="180"/>
      </w:pPr>
    </w:lvl>
  </w:abstractNum>
  <w:abstractNum w:abstractNumId="9" w15:restartNumberingAfterBreak="0">
    <w:nsid w:val="536514A9"/>
    <w:multiLevelType w:val="hybridMultilevel"/>
    <w:tmpl w:val="54FA6AC0"/>
    <w:lvl w:ilvl="0" w:tplc="F1DAE672">
      <w:start w:val="1"/>
      <w:numFmt w:val="decimal"/>
      <w:lvlText w:val="%1."/>
      <w:lvlJc w:val="left"/>
      <w:pPr>
        <w:ind w:left="864" w:hanging="360"/>
      </w:pPr>
      <w:rPr>
        <w:rFonts w:hint="default"/>
      </w:rPr>
    </w:lvl>
    <w:lvl w:ilvl="1" w:tplc="04190019" w:tentative="1">
      <w:start w:val="1"/>
      <w:numFmt w:val="lowerLetter"/>
      <w:lvlText w:val="%2."/>
      <w:lvlJc w:val="left"/>
      <w:pPr>
        <w:ind w:left="1584" w:hanging="360"/>
      </w:pPr>
    </w:lvl>
    <w:lvl w:ilvl="2" w:tplc="0419001B" w:tentative="1">
      <w:start w:val="1"/>
      <w:numFmt w:val="lowerRoman"/>
      <w:lvlText w:val="%3."/>
      <w:lvlJc w:val="right"/>
      <w:pPr>
        <w:ind w:left="2304" w:hanging="180"/>
      </w:pPr>
    </w:lvl>
    <w:lvl w:ilvl="3" w:tplc="0419000F" w:tentative="1">
      <w:start w:val="1"/>
      <w:numFmt w:val="decimal"/>
      <w:lvlText w:val="%4."/>
      <w:lvlJc w:val="left"/>
      <w:pPr>
        <w:ind w:left="3024" w:hanging="360"/>
      </w:pPr>
    </w:lvl>
    <w:lvl w:ilvl="4" w:tplc="04190019" w:tentative="1">
      <w:start w:val="1"/>
      <w:numFmt w:val="lowerLetter"/>
      <w:lvlText w:val="%5."/>
      <w:lvlJc w:val="left"/>
      <w:pPr>
        <w:ind w:left="3744" w:hanging="360"/>
      </w:pPr>
    </w:lvl>
    <w:lvl w:ilvl="5" w:tplc="0419001B" w:tentative="1">
      <w:start w:val="1"/>
      <w:numFmt w:val="lowerRoman"/>
      <w:lvlText w:val="%6."/>
      <w:lvlJc w:val="right"/>
      <w:pPr>
        <w:ind w:left="4464" w:hanging="180"/>
      </w:pPr>
    </w:lvl>
    <w:lvl w:ilvl="6" w:tplc="0419000F" w:tentative="1">
      <w:start w:val="1"/>
      <w:numFmt w:val="decimal"/>
      <w:lvlText w:val="%7."/>
      <w:lvlJc w:val="left"/>
      <w:pPr>
        <w:ind w:left="5184" w:hanging="360"/>
      </w:pPr>
    </w:lvl>
    <w:lvl w:ilvl="7" w:tplc="04190019" w:tentative="1">
      <w:start w:val="1"/>
      <w:numFmt w:val="lowerLetter"/>
      <w:lvlText w:val="%8."/>
      <w:lvlJc w:val="left"/>
      <w:pPr>
        <w:ind w:left="5904" w:hanging="360"/>
      </w:pPr>
    </w:lvl>
    <w:lvl w:ilvl="8" w:tplc="0419001B" w:tentative="1">
      <w:start w:val="1"/>
      <w:numFmt w:val="lowerRoman"/>
      <w:lvlText w:val="%9."/>
      <w:lvlJc w:val="right"/>
      <w:pPr>
        <w:ind w:left="6624" w:hanging="180"/>
      </w:pPr>
    </w:lvl>
  </w:abstractNum>
  <w:abstractNum w:abstractNumId="10" w15:restartNumberingAfterBreak="0">
    <w:nsid w:val="57040F40"/>
    <w:multiLevelType w:val="multilevel"/>
    <w:tmpl w:val="B002B630"/>
    <w:lvl w:ilvl="0">
      <w:start w:val="1"/>
      <w:numFmt w:val="decimal"/>
      <w:lvlText w:val="%1."/>
      <w:lvlJc w:val="left"/>
      <w:pPr>
        <w:ind w:left="864" w:hanging="360"/>
      </w:pPr>
      <w:rPr>
        <w:rFonts w:hint="default"/>
      </w:rPr>
    </w:lvl>
    <w:lvl w:ilvl="1">
      <w:start w:val="1"/>
      <w:numFmt w:val="decimal"/>
      <w:isLgl/>
      <w:lvlText w:val="%1.%2."/>
      <w:lvlJc w:val="left"/>
      <w:pPr>
        <w:ind w:left="864" w:hanging="360"/>
      </w:pPr>
      <w:rPr>
        <w:rFonts w:hint="default"/>
      </w:rPr>
    </w:lvl>
    <w:lvl w:ilvl="2">
      <w:start w:val="1"/>
      <w:numFmt w:val="decimal"/>
      <w:isLgl/>
      <w:lvlText w:val="%1.%2.%3."/>
      <w:lvlJc w:val="left"/>
      <w:pPr>
        <w:ind w:left="1224" w:hanging="720"/>
      </w:pPr>
      <w:rPr>
        <w:rFonts w:hint="default"/>
      </w:rPr>
    </w:lvl>
    <w:lvl w:ilvl="3">
      <w:start w:val="1"/>
      <w:numFmt w:val="decimal"/>
      <w:isLgl/>
      <w:lvlText w:val="%1.%2.%3.%4."/>
      <w:lvlJc w:val="left"/>
      <w:pPr>
        <w:ind w:left="1224" w:hanging="720"/>
      </w:pPr>
      <w:rPr>
        <w:rFonts w:hint="default"/>
      </w:rPr>
    </w:lvl>
    <w:lvl w:ilvl="4">
      <w:start w:val="1"/>
      <w:numFmt w:val="decimal"/>
      <w:isLgl/>
      <w:lvlText w:val="%1.%2.%3.%4.%5."/>
      <w:lvlJc w:val="left"/>
      <w:pPr>
        <w:ind w:left="1584" w:hanging="1080"/>
      </w:pPr>
      <w:rPr>
        <w:rFonts w:hint="default"/>
      </w:rPr>
    </w:lvl>
    <w:lvl w:ilvl="5">
      <w:start w:val="1"/>
      <w:numFmt w:val="decimal"/>
      <w:isLgl/>
      <w:lvlText w:val="%1.%2.%3.%4.%5.%6."/>
      <w:lvlJc w:val="left"/>
      <w:pPr>
        <w:ind w:left="1584" w:hanging="1080"/>
      </w:pPr>
      <w:rPr>
        <w:rFonts w:hint="default"/>
      </w:rPr>
    </w:lvl>
    <w:lvl w:ilvl="6">
      <w:start w:val="1"/>
      <w:numFmt w:val="decimal"/>
      <w:isLgl/>
      <w:lvlText w:val="%1.%2.%3.%4.%5.%6.%7."/>
      <w:lvlJc w:val="left"/>
      <w:pPr>
        <w:ind w:left="1944" w:hanging="1440"/>
      </w:pPr>
      <w:rPr>
        <w:rFonts w:hint="default"/>
      </w:rPr>
    </w:lvl>
    <w:lvl w:ilvl="7">
      <w:start w:val="1"/>
      <w:numFmt w:val="decimal"/>
      <w:isLgl/>
      <w:lvlText w:val="%1.%2.%3.%4.%5.%6.%7.%8."/>
      <w:lvlJc w:val="left"/>
      <w:pPr>
        <w:ind w:left="1944" w:hanging="1440"/>
      </w:pPr>
      <w:rPr>
        <w:rFonts w:hint="default"/>
      </w:rPr>
    </w:lvl>
    <w:lvl w:ilvl="8">
      <w:start w:val="1"/>
      <w:numFmt w:val="decimal"/>
      <w:isLgl/>
      <w:lvlText w:val="%1.%2.%3.%4.%5.%6.%7.%8.%9."/>
      <w:lvlJc w:val="left"/>
      <w:pPr>
        <w:ind w:left="1944" w:hanging="1440"/>
      </w:pPr>
      <w:rPr>
        <w:rFonts w:hint="default"/>
      </w:rPr>
    </w:lvl>
  </w:abstractNum>
  <w:abstractNum w:abstractNumId="11" w15:restartNumberingAfterBreak="0">
    <w:nsid w:val="60C0644F"/>
    <w:multiLevelType w:val="hybridMultilevel"/>
    <w:tmpl w:val="E9F4B4F2"/>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63FE60EE"/>
    <w:multiLevelType w:val="multilevel"/>
    <w:tmpl w:val="193C669E"/>
    <w:lvl w:ilvl="0">
      <w:start w:val="1"/>
      <w:numFmt w:val="decimal"/>
      <w:lvlText w:val="%1."/>
      <w:lvlJc w:val="left"/>
      <w:pPr>
        <w:ind w:left="864" w:hanging="360"/>
      </w:pPr>
      <w:rPr>
        <w:rFonts w:hint="default"/>
      </w:rPr>
    </w:lvl>
    <w:lvl w:ilvl="1">
      <w:start w:val="1"/>
      <w:numFmt w:val="decimal"/>
      <w:isLgl/>
      <w:lvlText w:val="%1.%2."/>
      <w:lvlJc w:val="left"/>
      <w:pPr>
        <w:ind w:left="864" w:hanging="360"/>
      </w:pPr>
      <w:rPr>
        <w:rFonts w:hint="default"/>
      </w:rPr>
    </w:lvl>
    <w:lvl w:ilvl="2">
      <w:start w:val="1"/>
      <w:numFmt w:val="decimal"/>
      <w:isLgl/>
      <w:lvlText w:val="%1.%2.%3."/>
      <w:lvlJc w:val="left"/>
      <w:pPr>
        <w:ind w:left="1224" w:hanging="720"/>
      </w:pPr>
      <w:rPr>
        <w:rFonts w:hint="default"/>
      </w:rPr>
    </w:lvl>
    <w:lvl w:ilvl="3">
      <w:start w:val="1"/>
      <w:numFmt w:val="decimal"/>
      <w:isLgl/>
      <w:lvlText w:val="%1.%2.%3.%4."/>
      <w:lvlJc w:val="left"/>
      <w:pPr>
        <w:ind w:left="1224" w:hanging="720"/>
      </w:pPr>
      <w:rPr>
        <w:rFonts w:hint="default"/>
      </w:rPr>
    </w:lvl>
    <w:lvl w:ilvl="4">
      <w:start w:val="1"/>
      <w:numFmt w:val="decimal"/>
      <w:isLgl/>
      <w:lvlText w:val="%1.%2.%3.%4.%5."/>
      <w:lvlJc w:val="left"/>
      <w:pPr>
        <w:ind w:left="1584" w:hanging="1080"/>
      </w:pPr>
      <w:rPr>
        <w:rFonts w:hint="default"/>
      </w:rPr>
    </w:lvl>
    <w:lvl w:ilvl="5">
      <w:start w:val="1"/>
      <w:numFmt w:val="decimal"/>
      <w:isLgl/>
      <w:lvlText w:val="%1.%2.%3.%4.%5.%6."/>
      <w:lvlJc w:val="left"/>
      <w:pPr>
        <w:ind w:left="1584" w:hanging="1080"/>
      </w:pPr>
      <w:rPr>
        <w:rFonts w:hint="default"/>
      </w:rPr>
    </w:lvl>
    <w:lvl w:ilvl="6">
      <w:start w:val="1"/>
      <w:numFmt w:val="decimal"/>
      <w:isLgl/>
      <w:lvlText w:val="%1.%2.%3.%4.%5.%6.%7."/>
      <w:lvlJc w:val="left"/>
      <w:pPr>
        <w:ind w:left="1944" w:hanging="1440"/>
      </w:pPr>
      <w:rPr>
        <w:rFonts w:hint="default"/>
      </w:rPr>
    </w:lvl>
    <w:lvl w:ilvl="7">
      <w:start w:val="1"/>
      <w:numFmt w:val="decimal"/>
      <w:isLgl/>
      <w:lvlText w:val="%1.%2.%3.%4.%5.%6.%7.%8."/>
      <w:lvlJc w:val="left"/>
      <w:pPr>
        <w:ind w:left="1944" w:hanging="1440"/>
      </w:pPr>
      <w:rPr>
        <w:rFonts w:hint="default"/>
      </w:rPr>
    </w:lvl>
    <w:lvl w:ilvl="8">
      <w:start w:val="1"/>
      <w:numFmt w:val="decimal"/>
      <w:isLgl/>
      <w:lvlText w:val="%1.%2.%3.%4.%5.%6.%7.%8.%9."/>
      <w:lvlJc w:val="left"/>
      <w:pPr>
        <w:ind w:left="1944" w:hanging="1440"/>
      </w:pPr>
      <w:rPr>
        <w:rFonts w:hint="default"/>
      </w:rPr>
    </w:lvl>
  </w:abstractNum>
  <w:abstractNum w:abstractNumId="13" w15:restartNumberingAfterBreak="0">
    <w:nsid w:val="65041D4D"/>
    <w:multiLevelType w:val="hybridMultilevel"/>
    <w:tmpl w:val="54FA6AC0"/>
    <w:lvl w:ilvl="0" w:tplc="F1DAE672">
      <w:start w:val="1"/>
      <w:numFmt w:val="decimal"/>
      <w:lvlText w:val="%1."/>
      <w:lvlJc w:val="left"/>
      <w:pPr>
        <w:ind w:left="864" w:hanging="360"/>
      </w:pPr>
      <w:rPr>
        <w:rFonts w:hint="default"/>
      </w:rPr>
    </w:lvl>
    <w:lvl w:ilvl="1" w:tplc="04190019" w:tentative="1">
      <w:start w:val="1"/>
      <w:numFmt w:val="lowerLetter"/>
      <w:lvlText w:val="%2."/>
      <w:lvlJc w:val="left"/>
      <w:pPr>
        <w:ind w:left="1584" w:hanging="360"/>
      </w:pPr>
    </w:lvl>
    <w:lvl w:ilvl="2" w:tplc="0419001B" w:tentative="1">
      <w:start w:val="1"/>
      <w:numFmt w:val="lowerRoman"/>
      <w:lvlText w:val="%3."/>
      <w:lvlJc w:val="right"/>
      <w:pPr>
        <w:ind w:left="2304" w:hanging="180"/>
      </w:pPr>
    </w:lvl>
    <w:lvl w:ilvl="3" w:tplc="0419000F" w:tentative="1">
      <w:start w:val="1"/>
      <w:numFmt w:val="decimal"/>
      <w:lvlText w:val="%4."/>
      <w:lvlJc w:val="left"/>
      <w:pPr>
        <w:ind w:left="3024" w:hanging="360"/>
      </w:pPr>
    </w:lvl>
    <w:lvl w:ilvl="4" w:tplc="04190019" w:tentative="1">
      <w:start w:val="1"/>
      <w:numFmt w:val="lowerLetter"/>
      <w:lvlText w:val="%5."/>
      <w:lvlJc w:val="left"/>
      <w:pPr>
        <w:ind w:left="3744" w:hanging="360"/>
      </w:pPr>
    </w:lvl>
    <w:lvl w:ilvl="5" w:tplc="0419001B" w:tentative="1">
      <w:start w:val="1"/>
      <w:numFmt w:val="lowerRoman"/>
      <w:lvlText w:val="%6."/>
      <w:lvlJc w:val="right"/>
      <w:pPr>
        <w:ind w:left="4464" w:hanging="180"/>
      </w:pPr>
    </w:lvl>
    <w:lvl w:ilvl="6" w:tplc="0419000F" w:tentative="1">
      <w:start w:val="1"/>
      <w:numFmt w:val="decimal"/>
      <w:lvlText w:val="%7."/>
      <w:lvlJc w:val="left"/>
      <w:pPr>
        <w:ind w:left="5184" w:hanging="360"/>
      </w:pPr>
    </w:lvl>
    <w:lvl w:ilvl="7" w:tplc="04190019" w:tentative="1">
      <w:start w:val="1"/>
      <w:numFmt w:val="lowerLetter"/>
      <w:lvlText w:val="%8."/>
      <w:lvlJc w:val="left"/>
      <w:pPr>
        <w:ind w:left="5904" w:hanging="360"/>
      </w:pPr>
    </w:lvl>
    <w:lvl w:ilvl="8" w:tplc="0419001B" w:tentative="1">
      <w:start w:val="1"/>
      <w:numFmt w:val="lowerRoman"/>
      <w:lvlText w:val="%9."/>
      <w:lvlJc w:val="right"/>
      <w:pPr>
        <w:ind w:left="6624" w:hanging="180"/>
      </w:pPr>
    </w:lvl>
  </w:abstractNum>
  <w:num w:numId="1">
    <w:abstractNumId w:val="5"/>
  </w:num>
  <w:num w:numId="2">
    <w:abstractNumId w:val="4"/>
  </w:num>
  <w:num w:numId="3">
    <w:abstractNumId w:val="11"/>
  </w:num>
  <w:num w:numId="4">
    <w:abstractNumId w:val="3"/>
  </w:num>
  <w:num w:numId="5">
    <w:abstractNumId w:val="1"/>
  </w:num>
  <w:num w:numId="6">
    <w:abstractNumId w:val="6"/>
  </w:num>
  <w:num w:numId="7">
    <w:abstractNumId w:val="13"/>
  </w:num>
  <w:num w:numId="8">
    <w:abstractNumId w:val="8"/>
  </w:num>
  <w:num w:numId="9">
    <w:abstractNumId w:val="10"/>
  </w:num>
  <w:num w:numId="10">
    <w:abstractNumId w:val="12"/>
  </w:num>
  <w:num w:numId="11">
    <w:abstractNumId w:val="9"/>
  </w:num>
  <w:num w:numId="12">
    <w:abstractNumId w:val="2"/>
  </w:num>
  <w:num w:numId="13">
    <w:abstractNumId w:val="7"/>
  </w:num>
  <w:num w:numId="14">
    <w:abstractNumId w:val="0"/>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6557A"/>
    <w:rsid w:val="0001439C"/>
    <w:rsid w:val="00017326"/>
    <w:rsid w:val="0001794F"/>
    <w:rsid w:val="00033D0B"/>
    <w:rsid w:val="00034DA0"/>
    <w:rsid w:val="00064EB5"/>
    <w:rsid w:val="0008668E"/>
    <w:rsid w:val="0008711D"/>
    <w:rsid w:val="0008721C"/>
    <w:rsid w:val="00090146"/>
    <w:rsid w:val="000A6B46"/>
    <w:rsid w:val="000B64A7"/>
    <w:rsid w:val="000D0D99"/>
    <w:rsid w:val="000E1964"/>
    <w:rsid w:val="00107DDF"/>
    <w:rsid w:val="00122868"/>
    <w:rsid w:val="00126456"/>
    <w:rsid w:val="00142D32"/>
    <w:rsid w:val="0015277B"/>
    <w:rsid w:val="001646C5"/>
    <w:rsid w:val="00194786"/>
    <w:rsid w:val="00196F5C"/>
    <w:rsid w:val="001C2A66"/>
    <w:rsid w:val="00260163"/>
    <w:rsid w:val="002830FD"/>
    <w:rsid w:val="00293F35"/>
    <w:rsid w:val="002A3B21"/>
    <w:rsid w:val="002B0440"/>
    <w:rsid w:val="002C138A"/>
    <w:rsid w:val="002C14F0"/>
    <w:rsid w:val="002C2B5C"/>
    <w:rsid w:val="002C5F9C"/>
    <w:rsid w:val="002D2FC8"/>
    <w:rsid w:val="002E466D"/>
    <w:rsid w:val="002E46E3"/>
    <w:rsid w:val="002E64BB"/>
    <w:rsid w:val="002F6C67"/>
    <w:rsid w:val="003025C8"/>
    <w:rsid w:val="00313A49"/>
    <w:rsid w:val="0033746C"/>
    <w:rsid w:val="00353CC5"/>
    <w:rsid w:val="0035415D"/>
    <w:rsid w:val="00391B8B"/>
    <w:rsid w:val="003C1C2C"/>
    <w:rsid w:val="003D07B6"/>
    <w:rsid w:val="003D09BB"/>
    <w:rsid w:val="003D3020"/>
    <w:rsid w:val="003E7189"/>
    <w:rsid w:val="004227D9"/>
    <w:rsid w:val="0043140B"/>
    <w:rsid w:val="004679B5"/>
    <w:rsid w:val="00475C7F"/>
    <w:rsid w:val="00481772"/>
    <w:rsid w:val="004865E7"/>
    <w:rsid w:val="004A4538"/>
    <w:rsid w:val="004B3A77"/>
    <w:rsid w:val="004C5029"/>
    <w:rsid w:val="004D1D04"/>
    <w:rsid w:val="005120D7"/>
    <w:rsid w:val="00520802"/>
    <w:rsid w:val="005273CE"/>
    <w:rsid w:val="0055060A"/>
    <w:rsid w:val="0055524F"/>
    <w:rsid w:val="00557632"/>
    <w:rsid w:val="005647B6"/>
    <w:rsid w:val="00566F20"/>
    <w:rsid w:val="005A2609"/>
    <w:rsid w:val="005B5CDC"/>
    <w:rsid w:val="005D0C34"/>
    <w:rsid w:val="005D7373"/>
    <w:rsid w:val="005F295A"/>
    <w:rsid w:val="0062774F"/>
    <w:rsid w:val="00631E66"/>
    <w:rsid w:val="00635FD6"/>
    <w:rsid w:val="006370ED"/>
    <w:rsid w:val="00674893"/>
    <w:rsid w:val="006810B6"/>
    <w:rsid w:val="006D472D"/>
    <w:rsid w:val="006D71E1"/>
    <w:rsid w:val="006F0931"/>
    <w:rsid w:val="006F4B69"/>
    <w:rsid w:val="006F67F2"/>
    <w:rsid w:val="006F7EF4"/>
    <w:rsid w:val="006F7FE5"/>
    <w:rsid w:val="00726DA8"/>
    <w:rsid w:val="0073685D"/>
    <w:rsid w:val="0075636E"/>
    <w:rsid w:val="00767B8F"/>
    <w:rsid w:val="00787208"/>
    <w:rsid w:val="007957AA"/>
    <w:rsid w:val="007A68B7"/>
    <w:rsid w:val="007B0E0B"/>
    <w:rsid w:val="007D0AA1"/>
    <w:rsid w:val="007E5105"/>
    <w:rsid w:val="007E5DA0"/>
    <w:rsid w:val="007F0061"/>
    <w:rsid w:val="00821495"/>
    <w:rsid w:val="00843AC0"/>
    <w:rsid w:val="00844DDD"/>
    <w:rsid w:val="00883FED"/>
    <w:rsid w:val="008967D4"/>
    <w:rsid w:val="008A2BEC"/>
    <w:rsid w:val="008B156F"/>
    <w:rsid w:val="008B7F20"/>
    <w:rsid w:val="008C2604"/>
    <w:rsid w:val="008E72E3"/>
    <w:rsid w:val="00903AD0"/>
    <w:rsid w:val="00924DB6"/>
    <w:rsid w:val="009268C2"/>
    <w:rsid w:val="009268D0"/>
    <w:rsid w:val="0094332C"/>
    <w:rsid w:val="009703DA"/>
    <w:rsid w:val="00980005"/>
    <w:rsid w:val="0099453E"/>
    <w:rsid w:val="009B5B09"/>
    <w:rsid w:val="009C7D24"/>
    <w:rsid w:val="009E5888"/>
    <w:rsid w:val="009F00E7"/>
    <w:rsid w:val="00A10A79"/>
    <w:rsid w:val="00A50C80"/>
    <w:rsid w:val="00A51814"/>
    <w:rsid w:val="00A65334"/>
    <w:rsid w:val="00A9034F"/>
    <w:rsid w:val="00AA0F52"/>
    <w:rsid w:val="00AA0F8D"/>
    <w:rsid w:val="00AA61EC"/>
    <w:rsid w:val="00AB3067"/>
    <w:rsid w:val="00AC50B4"/>
    <w:rsid w:val="00AD022D"/>
    <w:rsid w:val="00AD03DF"/>
    <w:rsid w:val="00AD391F"/>
    <w:rsid w:val="00AD53FB"/>
    <w:rsid w:val="00AD6FC8"/>
    <w:rsid w:val="00AE5D4A"/>
    <w:rsid w:val="00AE6F1D"/>
    <w:rsid w:val="00AF4AB7"/>
    <w:rsid w:val="00B0428D"/>
    <w:rsid w:val="00B06AED"/>
    <w:rsid w:val="00B203E9"/>
    <w:rsid w:val="00B24660"/>
    <w:rsid w:val="00B44287"/>
    <w:rsid w:val="00B443B2"/>
    <w:rsid w:val="00B568D9"/>
    <w:rsid w:val="00BC6FC7"/>
    <w:rsid w:val="00BC74E6"/>
    <w:rsid w:val="00BD2860"/>
    <w:rsid w:val="00BE3664"/>
    <w:rsid w:val="00BF50BB"/>
    <w:rsid w:val="00C27CCC"/>
    <w:rsid w:val="00C6557A"/>
    <w:rsid w:val="00C82E1B"/>
    <w:rsid w:val="00C83909"/>
    <w:rsid w:val="00C95010"/>
    <w:rsid w:val="00C95FE6"/>
    <w:rsid w:val="00CA306D"/>
    <w:rsid w:val="00CC5688"/>
    <w:rsid w:val="00CE3523"/>
    <w:rsid w:val="00CE7B04"/>
    <w:rsid w:val="00CF1E64"/>
    <w:rsid w:val="00D22871"/>
    <w:rsid w:val="00D2625B"/>
    <w:rsid w:val="00D41D46"/>
    <w:rsid w:val="00D62CE9"/>
    <w:rsid w:val="00D739C7"/>
    <w:rsid w:val="00D760AC"/>
    <w:rsid w:val="00D8010E"/>
    <w:rsid w:val="00D90997"/>
    <w:rsid w:val="00DA0FA6"/>
    <w:rsid w:val="00DA1F02"/>
    <w:rsid w:val="00DC47D9"/>
    <w:rsid w:val="00DC5180"/>
    <w:rsid w:val="00E02F7F"/>
    <w:rsid w:val="00E2538B"/>
    <w:rsid w:val="00E36537"/>
    <w:rsid w:val="00E36D7D"/>
    <w:rsid w:val="00E4026D"/>
    <w:rsid w:val="00E73258"/>
    <w:rsid w:val="00E77865"/>
    <w:rsid w:val="00E95E9C"/>
    <w:rsid w:val="00EB4DC1"/>
    <w:rsid w:val="00EE1F92"/>
    <w:rsid w:val="00EF56C7"/>
    <w:rsid w:val="00F17443"/>
    <w:rsid w:val="00F2454A"/>
    <w:rsid w:val="00F3116C"/>
    <w:rsid w:val="00F42F1E"/>
    <w:rsid w:val="00F50520"/>
    <w:rsid w:val="00F50C1E"/>
    <w:rsid w:val="00F57FA0"/>
    <w:rsid w:val="00F85221"/>
    <w:rsid w:val="00FB10FF"/>
    <w:rsid w:val="00FC03E0"/>
    <w:rsid w:val="00FC4A77"/>
    <w:rsid w:val="00FD5664"/>
    <w:rsid w:val="00FE0AB9"/>
    <w:rsid w:val="00FE60A0"/>
    <w:rsid w:val="00FF1C19"/>
    <w:rsid w:val="00FF528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5:docId w15:val="{906A37BC-B93B-4DBE-9B8A-EE0C4DDAB5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34DA0"/>
    <w:pPr>
      <w:spacing w:after="0" w:line="240" w:lineRule="auto"/>
      <w:jc w:val="both"/>
    </w:pPr>
    <w:rPr>
      <w:rFonts w:ascii="Times New Roman" w:eastAsiaTheme="minorEastAsia" w:hAnsi="Times New Roman"/>
      <w:sz w:val="24"/>
      <w:lang w:eastAsia="ru-RU"/>
    </w:rPr>
  </w:style>
  <w:style w:type="paragraph" w:styleId="1">
    <w:name w:val="heading 1"/>
    <w:basedOn w:val="a"/>
    <w:next w:val="a"/>
    <w:link w:val="10"/>
    <w:uiPriority w:val="9"/>
    <w:qFormat/>
    <w:rsid w:val="00D22871"/>
    <w:pPr>
      <w:keepNext/>
      <w:keepLines/>
      <w:spacing w:before="240"/>
      <w:outlineLvl w:val="0"/>
    </w:pPr>
    <w:rPr>
      <w:rFonts w:asciiTheme="majorHAnsi" w:eastAsiaTheme="majorEastAsia" w:hAnsiTheme="majorHAnsi" w:cstheme="majorBidi"/>
      <w:color w:val="2E74B5"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1"/>
    <w:next w:val="a"/>
    <w:link w:val="a4"/>
    <w:uiPriority w:val="10"/>
    <w:qFormat/>
    <w:rsid w:val="00F57FA0"/>
    <w:pPr>
      <w:spacing w:before="0"/>
      <w:contextualSpacing/>
    </w:pPr>
    <w:rPr>
      <w:rFonts w:ascii="Times New Roman" w:hAnsi="Times New Roman"/>
      <w:b/>
      <w:color w:val="auto"/>
      <w:spacing w:val="-10"/>
      <w:kern w:val="28"/>
      <w:sz w:val="24"/>
      <w:szCs w:val="56"/>
    </w:rPr>
  </w:style>
  <w:style w:type="character" w:customStyle="1" w:styleId="a4">
    <w:name w:val="Название Знак"/>
    <w:basedOn w:val="a0"/>
    <w:link w:val="a3"/>
    <w:uiPriority w:val="10"/>
    <w:rsid w:val="00F57FA0"/>
    <w:rPr>
      <w:rFonts w:ascii="Times New Roman" w:eastAsiaTheme="majorEastAsia" w:hAnsi="Times New Roman" w:cstheme="majorBidi"/>
      <w:b/>
      <w:spacing w:val="-10"/>
      <w:kern w:val="28"/>
      <w:sz w:val="24"/>
      <w:szCs w:val="56"/>
      <w:lang w:eastAsia="ru-RU"/>
    </w:rPr>
  </w:style>
  <w:style w:type="paragraph" w:styleId="a5">
    <w:name w:val="List Paragraph"/>
    <w:aliases w:val="Заголовок мой1,СписокСТПр"/>
    <w:basedOn w:val="a"/>
    <w:link w:val="a6"/>
    <w:uiPriority w:val="34"/>
    <w:qFormat/>
    <w:rsid w:val="007F0061"/>
    <w:pPr>
      <w:ind w:left="720"/>
      <w:contextualSpacing/>
    </w:pPr>
  </w:style>
  <w:style w:type="paragraph" w:styleId="11">
    <w:name w:val="toc 1"/>
    <w:basedOn w:val="a"/>
    <w:next w:val="a"/>
    <w:autoRedefine/>
    <w:uiPriority w:val="39"/>
    <w:unhideWhenUsed/>
    <w:rsid w:val="00D90997"/>
    <w:pPr>
      <w:ind w:left="786"/>
      <w:jc w:val="left"/>
    </w:pPr>
    <w:rPr>
      <w:rFonts w:eastAsia="Calibri" w:cs="Times New Roman"/>
      <w:szCs w:val="24"/>
      <w:u w:val="single"/>
      <w:lang w:eastAsia="en-US"/>
    </w:rPr>
  </w:style>
  <w:style w:type="character" w:styleId="a7">
    <w:name w:val="Hyperlink"/>
    <w:uiPriority w:val="99"/>
    <w:unhideWhenUsed/>
    <w:rsid w:val="00A10A79"/>
    <w:rPr>
      <w:color w:val="0000FF"/>
      <w:u w:val="single"/>
    </w:rPr>
  </w:style>
  <w:style w:type="character" w:customStyle="1" w:styleId="10">
    <w:name w:val="Заголовок 1 Знак"/>
    <w:basedOn w:val="a0"/>
    <w:link w:val="1"/>
    <w:uiPriority w:val="9"/>
    <w:rsid w:val="00D22871"/>
    <w:rPr>
      <w:rFonts w:asciiTheme="majorHAnsi" w:eastAsiaTheme="majorEastAsia" w:hAnsiTheme="majorHAnsi" w:cstheme="majorBidi"/>
      <w:color w:val="2E74B5" w:themeColor="accent1" w:themeShade="BF"/>
      <w:sz w:val="32"/>
      <w:szCs w:val="32"/>
      <w:lang w:eastAsia="ru-RU"/>
    </w:rPr>
  </w:style>
  <w:style w:type="paragraph" w:styleId="a8">
    <w:name w:val="TOC Heading"/>
    <w:basedOn w:val="1"/>
    <w:next w:val="a"/>
    <w:uiPriority w:val="39"/>
    <w:unhideWhenUsed/>
    <w:qFormat/>
    <w:rsid w:val="00D22871"/>
    <w:pPr>
      <w:spacing w:line="259" w:lineRule="auto"/>
      <w:outlineLvl w:val="9"/>
    </w:pPr>
  </w:style>
  <w:style w:type="paragraph" w:styleId="a9">
    <w:name w:val="Normal (Web)"/>
    <w:aliases w:val="Обычный (Web),Обычный (Web)1,Обычный (веб) Знак1,Обычный (веб) Знак Знак, Знак Знак10"/>
    <w:basedOn w:val="a"/>
    <w:link w:val="aa"/>
    <w:uiPriority w:val="99"/>
    <w:rsid w:val="00AD6FC8"/>
    <w:pPr>
      <w:spacing w:before="100" w:beforeAutospacing="1" w:after="100" w:afterAutospacing="1"/>
      <w:jc w:val="left"/>
    </w:pPr>
    <w:rPr>
      <w:rFonts w:eastAsia="Times New Roman" w:cs="Times New Roman"/>
      <w:szCs w:val="20"/>
    </w:rPr>
  </w:style>
  <w:style w:type="character" w:customStyle="1" w:styleId="aa">
    <w:name w:val="Обычный (веб) Знак"/>
    <w:aliases w:val="Обычный (Web) Знак,Обычный (Web)1 Знак,Обычный (веб) Знак1 Знак,Обычный (веб) Знак Знак Знак, Знак Знак10 Знак"/>
    <w:link w:val="a9"/>
    <w:uiPriority w:val="99"/>
    <w:locked/>
    <w:rsid w:val="00AD6FC8"/>
    <w:rPr>
      <w:rFonts w:ascii="Times New Roman" w:eastAsia="Times New Roman" w:hAnsi="Times New Roman" w:cs="Times New Roman"/>
      <w:sz w:val="24"/>
      <w:szCs w:val="20"/>
      <w:lang w:eastAsia="ru-RU"/>
    </w:rPr>
  </w:style>
  <w:style w:type="paragraph" w:styleId="ab">
    <w:name w:val="No Spacing"/>
    <w:link w:val="ac"/>
    <w:uiPriority w:val="1"/>
    <w:qFormat/>
    <w:rsid w:val="0043140B"/>
    <w:pPr>
      <w:spacing w:after="0" w:line="240" w:lineRule="auto"/>
    </w:pPr>
    <w:rPr>
      <w:rFonts w:ascii="Calibri" w:eastAsia="Calibri" w:hAnsi="Calibri" w:cs="Times New Roman"/>
    </w:rPr>
  </w:style>
  <w:style w:type="paragraph" w:customStyle="1" w:styleId="G">
    <w:name w:val="G_Обычный текст"/>
    <w:basedOn w:val="a"/>
    <w:link w:val="G0"/>
    <w:qFormat/>
    <w:rsid w:val="00D90997"/>
    <w:pPr>
      <w:ind w:firstLine="709"/>
    </w:pPr>
    <w:rPr>
      <w:rFonts w:eastAsia="Times New Roman" w:cs="Times New Roman"/>
      <w:szCs w:val="24"/>
      <w:lang w:eastAsia="ar-SA" w:bidi="en-US"/>
    </w:rPr>
  </w:style>
  <w:style w:type="character" w:customStyle="1" w:styleId="G0">
    <w:name w:val="G_Обычный текст Знак"/>
    <w:link w:val="G"/>
    <w:rsid w:val="00D90997"/>
    <w:rPr>
      <w:rFonts w:ascii="Times New Roman" w:eastAsia="Times New Roman" w:hAnsi="Times New Roman" w:cs="Times New Roman"/>
      <w:sz w:val="24"/>
      <w:szCs w:val="24"/>
      <w:lang w:eastAsia="ar-SA" w:bidi="en-US"/>
    </w:rPr>
  </w:style>
  <w:style w:type="table" w:styleId="ad">
    <w:name w:val="Table Grid"/>
    <w:aliases w:val="Table Grid Report"/>
    <w:basedOn w:val="a1"/>
    <w:uiPriority w:val="39"/>
    <w:rsid w:val="00C95F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732">
    <w:name w:val="ГОСТ 7.32"/>
    <w:basedOn w:val="a"/>
    <w:uiPriority w:val="99"/>
    <w:qFormat/>
    <w:rsid w:val="003D3020"/>
    <w:pPr>
      <w:spacing w:line="360" w:lineRule="auto"/>
      <w:ind w:firstLine="709"/>
    </w:pPr>
    <w:rPr>
      <w:rFonts w:eastAsia="Calibri" w:cs="Times New Roman"/>
      <w:sz w:val="28"/>
      <w:szCs w:val="28"/>
      <w:lang w:eastAsia="en-US"/>
    </w:rPr>
  </w:style>
  <w:style w:type="paragraph" w:customStyle="1" w:styleId="Default">
    <w:name w:val="Default"/>
    <w:rsid w:val="00391B8B"/>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ConsPlusNormal">
    <w:name w:val="ConsPlusNormal"/>
    <w:rsid w:val="00391B8B"/>
    <w:pPr>
      <w:widowControl w:val="0"/>
      <w:autoSpaceDE w:val="0"/>
      <w:autoSpaceDN w:val="0"/>
      <w:spacing w:after="0" w:line="240" w:lineRule="auto"/>
    </w:pPr>
    <w:rPr>
      <w:rFonts w:ascii="Calibri" w:eastAsia="Times New Roman" w:hAnsi="Calibri" w:cs="Calibri"/>
      <w:szCs w:val="20"/>
      <w:lang w:eastAsia="ru-RU"/>
    </w:rPr>
  </w:style>
  <w:style w:type="paragraph" w:styleId="ae">
    <w:name w:val="Balloon Text"/>
    <w:basedOn w:val="a"/>
    <w:link w:val="af"/>
    <w:uiPriority w:val="99"/>
    <w:semiHidden/>
    <w:unhideWhenUsed/>
    <w:rsid w:val="00F3116C"/>
    <w:pPr>
      <w:jc w:val="left"/>
    </w:pPr>
    <w:rPr>
      <w:rFonts w:ascii="Tahoma" w:eastAsia="Calibri" w:hAnsi="Tahoma" w:cs="Tahoma"/>
      <w:sz w:val="16"/>
      <w:szCs w:val="16"/>
      <w:lang w:eastAsia="en-US"/>
    </w:rPr>
  </w:style>
  <w:style w:type="character" w:customStyle="1" w:styleId="af">
    <w:name w:val="Текст выноски Знак"/>
    <w:basedOn w:val="a0"/>
    <w:link w:val="ae"/>
    <w:uiPriority w:val="99"/>
    <w:semiHidden/>
    <w:rsid w:val="00F3116C"/>
    <w:rPr>
      <w:rFonts w:ascii="Tahoma" w:eastAsia="Calibri" w:hAnsi="Tahoma" w:cs="Tahoma"/>
      <w:sz w:val="16"/>
      <w:szCs w:val="16"/>
    </w:rPr>
  </w:style>
  <w:style w:type="character" w:customStyle="1" w:styleId="a6">
    <w:name w:val="Абзац списка Знак"/>
    <w:aliases w:val="Заголовок мой1 Знак,СписокСТПр Знак"/>
    <w:link w:val="a5"/>
    <w:uiPriority w:val="34"/>
    <w:locked/>
    <w:rsid w:val="00126456"/>
    <w:rPr>
      <w:rFonts w:ascii="Times New Roman" w:eastAsiaTheme="minorEastAsia" w:hAnsi="Times New Roman"/>
      <w:sz w:val="24"/>
      <w:lang w:eastAsia="ru-RU"/>
    </w:rPr>
  </w:style>
  <w:style w:type="paragraph" w:customStyle="1" w:styleId="formattext">
    <w:name w:val="formattext"/>
    <w:basedOn w:val="a"/>
    <w:rsid w:val="00126456"/>
    <w:pPr>
      <w:spacing w:before="100" w:beforeAutospacing="1" w:after="100" w:afterAutospacing="1"/>
      <w:jc w:val="left"/>
    </w:pPr>
    <w:rPr>
      <w:rFonts w:eastAsia="Times New Roman" w:cs="Times New Roman"/>
      <w:szCs w:val="24"/>
    </w:rPr>
  </w:style>
  <w:style w:type="paragraph" w:customStyle="1" w:styleId="af0">
    <w:name w:val="Табл.Заг."/>
    <w:basedOn w:val="a"/>
    <w:uiPriority w:val="99"/>
    <w:rsid w:val="00126456"/>
    <w:pPr>
      <w:ind w:firstLine="340"/>
      <w:jc w:val="center"/>
    </w:pPr>
    <w:rPr>
      <w:rFonts w:eastAsia="Calibri" w:cs="Times New Roman"/>
      <w:b/>
      <w:spacing w:val="-5"/>
      <w:w w:val="134"/>
      <w:sz w:val="20"/>
    </w:rPr>
  </w:style>
  <w:style w:type="paragraph" w:customStyle="1" w:styleId="af1">
    <w:name w:val="Табл.Кат."/>
    <w:basedOn w:val="a"/>
    <w:uiPriority w:val="99"/>
    <w:rsid w:val="00126456"/>
    <w:pPr>
      <w:ind w:firstLine="340"/>
    </w:pPr>
    <w:rPr>
      <w:rFonts w:eastAsia="Calibri" w:cs="Times New Roman"/>
      <w:spacing w:val="-5"/>
      <w:w w:val="134"/>
      <w:sz w:val="20"/>
    </w:rPr>
  </w:style>
  <w:style w:type="paragraph" w:customStyle="1" w:styleId="af2">
    <w:name w:val="Табл.Знач."/>
    <w:basedOn w:val="a"/>
    <w:uiPriority w:val="99"/>
    <w:rsid w:val="00126456"/>
    <w:pPr>
      <w:ind w:firstLine="340"/>
      <w:jc w:val="center"/>
    </w:pPr>
    <w:rPr>
      <w:rFonts w:eastAsia="Calibri" w:cs="Times New Roman"/>
      <w:spacing w:val="-5"/>
      <w:w w:val="134"/>
      <w:sz w:val="20"/>
    </w:rPr>
  </w:style>
  <w:style w:type="paragraph" w:customStyle="1" w:styleId="af3">
    <w:name w:val="Основной текст пояснительной записки"/>
    <w:basedOn w:val="a"/>
    <w:qFormat/>
    <w:rsid w:val="00126456"/>
    <w:pPr>
      <w:spacing w:line="319" w:lineRule="auto"/>
      <w:ind w:firstLine="709"/>
    </w:pPr>
    <w:rPr>
      <w:rFonts w:eastAsia="Times New Roman" w:cs="Times New Roman"/>
      <w:sz w:val="28"/>
      <w:szCs w:val="28"/>
      <w:lang w:eastAsia="ar-SA"/>
    </w:rPr>
  </w:style>
  <w:style w:type="paragraph" w:customStyle="1" w:styleId="Textbody">
    <w:name w:val="Text body"/>
    <w:basedOn w:val="a"/>
    <w:rsid w:val="00AD022D"/>
    <w:pPr>
      <w:widowControl w:val="0"/>
      <w:suppressAutoHyphens/>
      <w:autoSpaceDN w:val="0"/>
      <w:spacing w:before="120"/>
      <w:textAlignment w:val="baseline"/>
    </w:pPr>
    <w:rPr>
      <w:rFonts w:eastAsia="Arial Unicode MS" w:cs="Tahoma"/>
      <w:kern w:val="3"/>
      <w:szCs w:val="24"/>
    </w:rPr>
  </w:style>
  <w:style w:type="paragraph" w:styleId="af4">
    <w:name w:val="Document Map"/>
    <w:basedOn w:val="a"/>
    <w:link w:val="af5"/>
    <w:uiPriority w:val="99"/>
    <w:semiHidden/>
    <w:unhideWhenUsed/>
    <w:rsid w:val="00AD022D"/>
    <w:pPr>
      <w:spacing w:before="120"/>
    </w:pPr>
    <w:rPr>
      <w:rFonts w:ascii="Tahoma" w:eastAsia="Calibri" w:hAnsi="Tahoma" w:cs="Tahoma"/>
      <w:sz w:val="16"/>
      <w:szCs w:val="16"/>
      <w:lang w:eastAsia="en-US"/>
    </w:rPr>
  </w:style>
  <w:style w:type="character" w:customStyle="1" w:styleId="af5">
    <w:name w:val="Схема документа Знак"/>
    <w:basedOn w:val="a0"/>
    <w:link w:val="af4"/>
    <w:uiPriority w:val="99"/>
    <w:semiHidden/>
    <w:rsid w:val="00AD022D"/>
    <w:rPr>
      <w:rFonts w:ascii="Tahoma" w:eastAsia="Calibri" w:hAnsi="Tahoma" w:cs="Tahoma"/>
      <w:sz w:val="16"/>
      <w:szCs w:val="16"/>
    </w:rPr>
  </w:style>
  <w:style w:type="character" w:styleId="af6">
    <w:name w:val="FollowedHyperlink"/>
    <w:uiPriority w:val="99"/>
    <w:semiHidden/>
    <w:unhideWhenUsed/>
    <w:rsid w:val="00AD022D"/>
    <w:rPr>
      <w:color w:val="800080"/>
      <w:u w:val="single"/>
    </w:rPr>
  </w:style>
  <w:style w:type="paragraph" w:customStyle="1" w:styleId="font5">
    <w:name w:val="font5"/>
    <w:basedOn w:val="a"/>
    <w:rsid w:val="00AD022D"/>
    <w:pPr>
      <w:spacing w:before="100" w:beforeAutospacing="1" w:after="100" w:afterAutospacing="1"/>
    </w:pPr>
    <w:rPr>
      <w:rFonts w:ascii="Tahoma" w:eastAsia="Times New Roman" w:hAnsi="Tahoma" w:cs="Tahoma"/>
      <w:color w:val="000000"/>
      <w:sz w:val="18"/>
      <w:szCs w:val="18"/>
    </w:rPr>
  </w:style>
  <w:style w:type="paragraph" w:customStyle="1" w:styleId="font6">
    <w:name w:val="font6"/>
    <w:basedOn w:val="a"/>
    <w:rsid w:val="00AD022D"/>
    <w:pPr>
      <w:spacing w:before="100" w:beforeAutospacing="1" w:after="100" w:afterAutospacing="1"/>
    </w:pPr>
    <w:rPr>
      <w:rFonts w:ascii="Tahoma" w:eastAsia="Times New Roman" w:hAnsi="Tahoma" w:cs="Tahoma"/>
      <w:b/>
      <w:bCs/>
      <w:color w:val="000000"/>
      <w:sz w:val="18"/>
      <w:szCs w:val="18"/>
    </w:rPr>
  </w:style>
  <w:style w:type="paragraph" w:customStyle="1" w:styleId="font7">
    <w:name w:val="font7"/>
    <w:basedOn w:val="a"/>
    <w:rsid w:val="00AD022D"/>
    <w:pPr>
      <w:spacing w:before="100" w:beforeAutospacing="1" w:after="100" w:afterAutospacing="1"/>
    </w:pPr>
    <w:rPr>
      <w:rFonts w:ascii="Tahoma" w:eastAsia="Times New Roman" w:hAnsi="Tahoma" w:cs="Tahoma"/>
      <w:color w:val="000000"/>
      <w:sz w:val="18"/>
      <w:szCs w:val="18"/>
    </w:rPr>
  </w:style>
  <w:style w:type="paragraph" w:customStyle="1" w:styleId="font8">
    <w:name w:val="font8"/>
    <w:basedOn w:val="a"/>
    <w:rsid w:val="00AD022D"/>
    <w:pPr>
      <w:spacing w:before="100" w:beforeAutospacing="1" w:after="100" w:afterAutospacing="1"/>
    </w:pPr>
    <w:rPr>
      <w:rFonts w:ascii="Tahoma" w:eastAsia="Times New Roman" w:hAnsi="Tahoma" w:cs="Tahoma"/>
      <w:b/>
      <w:bCs/>
      <w:color w:val="000000"/>
      <w:sz w:val="18"/>
      <w:szCs w:val="18"/>
    </w:rPr>
  </w:style>
  <w:style w:type="paragraph" w:customStyle="1" w:styleId="xl65">
    <w:name w:val="xl65"/>
    <w:basedOn w:val="a"/>
    <w:rsid w:val="00AD022D"/>
    <w:pPr>
      <w:spacing w:before="100" w:beforeAutospacing="1" w:after="100" w:afterAutospacing="1"/>
    </w:pPr>
    <w:rPr>
      <w:rFonts w:eastAsia="Times New Roman" w:cs="Times New Roman"/>
      <w:color w:val="000000"/>
      <w:szCs w:val="24"/>
    </w:rPr>
  </w:style>
  <w:style w:type="paragraph" w:customStyle="1" w:styleId="xl66">
    <w:name w:val="xl66"/>
    <w:basedOn w:val="a"/>
    <w:rsid w:val="00AD022D"/>
    <w:pPr>
      <w:spacing w:before="100" w:beforeAutospacing="1" w:after="100" w:afterAutospacing="1"/>
      <w:textAlignment w:val="center"/>
    </w:pPr>
    <w:rPr>
      <w:rFonts w:eastAsia="Times New Roman" w:cs="Times New Roman"/>
      <w:color w:val="000000"/>
      <w:szCs w:val="24"/>
    </w:rPr>
  </w:style>
  <w:style w:type="paragraph" w:customStyle="1" w:styleId="xl67">
    <w:name w:val="xl67"/>
    <w:basedOn w:val="a"/>
    <w:rsid w:val="00AD022D"/>
    <w:pPr>
      <w:spacing w:before="100" w:beforeAutospacing="1" w:after="100" w:afterAutospacing="1"/>
      <w:textAlignment w:val="center"/>
    </w:pPr>
    <w:rPr>
      <w:rFonts w:eastAsia="Times New Roman" w:cs="Times New Roman"/>
      <w:szCs w:val="24"/>
    </w:rPr>
  </w:style>
  <w:style w:type="paragraph" w:customStyle="1" w:styleId="xl68">
    <w:name w:val="xl68"/>
    <w:basedOn w:val="a"/>
    <w:rsid w:val="00AD022D"/>
    <w:pPr>
      <w:spacing w:before="100" w:beforeAutospacing="1" w:after="100" w:afterAutospacing="1"/>
    </w:pPr>
    <w:rPr>
      <w:rFonts w:eastAsia="Times New Roman" w:cs="Times New Roman"/>
      <w:color w:val="000000"/>
      <w:szCs w:val="24"/>
    </w:rPr>
  </w:style>
  <w:style w:type="paragraph" w:customStyle="1" w:styleId="xl69">
    <w:name w:val="xl69"/>
    <w:basedOn w:val="a"/>
    <w:rsid w:val="00AD022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rPr>
  </w:style>
  <w:style w:type="paragraph" w:customStyle="1" w:styleId="xl70">
    <w:name w:val="xl70"/>
    <w:basedOn w:val="a"/>
    <w:rsid w:val="00AD022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Cs w:val="24"/>
    </w:rPr>
  </w:style>
  <w:style w:type="paragraph" w:customStyle="1" w:styleId="xl71">
    <w:name w:val="xl71"/>
    <w:basedOn w:val="a"/>
    <w:rsid w:val="00AD022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Cs w:val="24"/>
    </w:rPr>
  </w:style>
  <w:style w:type="paragraph" w:customStyle="1" w:styleId="xl72">
    <w:name w:val="xl72"/>
    <w:basedOn w:val="a"/>
    <w:rsid w:val="00AD022D"/>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textAlignment w:val="center"/>
    </w:pPr>
    <w:rPr>
      <w:rFonts w:eastAsia="Times New Roman" w:cs="Times New Roman"/>
      <w:color w:val="000000"/>
      <w:szCs w:val="24"/>
    </w:rPr>
  </w:style>
  <w:style w:type="paragraph" w:customStyle="1" w:styleId="xl73">
    <w:name w:val="xl73"/>
    <w:basedOn w:val="a"/>
    <w:rsid w:val="00AD022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color w:val="000000"/>
      <w:sz w:val="28"/>
      <w:szCs w:val="28"/>
    </w:rPr>
  </w:style>
  <w:style w:type="paragraph" w:customStyle="1" w:styleId="xl74">
    <w:name w:val="xl74"/>
    <w:basedOn w:val="a"/>
    <w:rsid w:val="00AD022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color w:val="000000"/>
      <w:sz w:val="28"/>
      <w:szCs w:val="28"/>
    </w:rPr>
  </w:style>
  <w:style w:type="paragraph" w:customStyle="1" w:styleId="xl75">
    <w:name w:val="xl75"/>
    <w:basedOn w:val="a"/>
    <w:rsid w:val="00AD022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Cs w:val="24"/>
    </w:rPr>
  </w:style>
  <w:style w:type="paragraph" w:customStyle="1" w:styleId="xl76">
    <w:name w:val="xl76"/>
    <w:basedOn w:val="a"/>
    <w:rsid w:val="00AD022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rPr>
  </w:style>
  <w:style w:type="paragraph" w:customStyle="1" w:styleId="xl77">
    <w:name w:val="xl77"/>
    <w:basedOn w:val="a"/>
    <w:rsid w:val="00AD022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 w:val="28"/>
      <w:szCs w:val="28"/>
    </w:rPr>
  </w:style>
  <w:style w:type="paragraph" w:customStyle="1" w:styleId="xl78">
    <w:name w:val="xl78"/>
    <w:basedOn w:val="a"/>
    <w:rsid w:val="00AD022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Cs w:val="24"/>
    </w:rPr>
  </w:style>
  <w:style w:type="paragraph" w:customStyle="1" w:styleId="xl79">
    <w:name w:val="xl79"/>
    <w:basedOn w:val="a"/>
    <w:rsid w:val="00AD022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 w:val="28"/>
      <w:szCs w:val="28"/>
    </w:rPr>
  </w:style>
  <w:style w:type="paragraph" w:customStyle="1" w:styleId="xl80">
    <w:name w:val="xl80"/>
    <w:basedOn w:val="a"/>
    <w:rsid w:val="00AD022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Cs w:val="24"/>
    </w:rPr>
  </w:style>
  <w:style w:type="paragraph" w:styleId="af7">
    <w:name w:val="caption"/>
    <w:aliases w:val="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
    <w:basedOn w:val="a"/>
    <w:next w:val="a"/>
    <w:unhideWhenUsed/>
    <w:qFormat/>
    <w:rsid w:val="00AD022D"/>
    <w:pPr>
      <w:spacing w:before="120" w:after="120"/>
    </w:pPr>
    <w:rPr>
      <w:rFonts w:eastAsia="Calibri" w:cs="Times New Roman"/>
      <w:b/>
      <w:bCs/>
      <w:color w:val="4F81BD"/>
      <w:sz w:val="18"/>
      <w:szCs w:val="18"/>
      <w:lang w:eastAsia="en-US"/>
    </w:rPr>
  </w:style>
  <w:style w:type="paragraph" w:styleId="2">
    <w:name w:val="toc 2"/>
    <w:basedOn w:val="a"/>
    <w:next w:val="a"/>
    <w:autoRedefine/>
    <w:uiPriority w:val="39"/>
    <w:unhideWhenUsed/>
    <w:rsid w:val="00AD022D"/>
    <w:pPr>
      <w:spacing w:before="120" w:after="100"/>
      <w:ind w:left="220"/>
    </w:pPr>
    <w:rPr>
      <w:rFonts w:eastAsia="Times New Roman" w:cs="Times New Roman"/>
      <w:sz w:val="28"/>
    </w:rPr>
  </w:style>
  <w:style w:type="paragraph" w:styleId="3">
    <w:name w:val="toc 3"/>
    <w:basedOn w:val="a"/>
    <w:next w:val="a"/>
    <w:autoRedefine/>
    <w:uiPriority w:val="39"/>
    <w:unhideWhenUsed/>
    <w:rsid w:val="00AD022D"/>
    <w:pPr>
      <w:spacing w:before="120" w:after="100"/>
      <w:ind w:left="440"/>
    </w:pPr>
    <w:rPr>
      <w:rFonts w:eastAsia="Times New Roman" w:cs="Times New Roman"/>
      <w:sz w:val="28"/>
    </w:rPr>
  </w:style>
  <w:style w:type="paragraph" w:styleId="4">
    <w:name w:val="toc 4"/>
    <w:basedOn w:val="a"/>
    <w:next w:val="a"/>
    <w:autoRedefine/>
    <w:uiPriority w:val="39"/>
    <w:unhideWhenUsed/>
    <w:rsid w:val="00AD022D"/>
    <w:pPr>
      <w:spacing w:before="120" w:after="100"/>
      <w:ind w:left="660"/>
    </w:pPr>
    <w:rPr>
      <w:rFonts w:eastAsia="Times New Roman" w:cs="Times New Roman"/>
      <w:sz w:val="28"/>
    </w:rPr>
  </w:style>
  <w:style w:type="paragraph" w:styleId="5">
    <w:name w:val="toc 5"/>
    <w:basedOn w:val="a"/>
    <w:next w:val="a"/>
    <w:autoRedefine/>
    <w:uiPriority w:val="39"/>
    <w:unhideWhenUsed/>
    <w:rsid w:val="00AD022D"/>
    <w:pPr>
      <w:spacing w:before="120" w:after="100"/>
      <w:ind w:left="880"/>
    </w:pPr>
    <w:rPr>
      <w:rFonts w:eastAsia="Times New Roman" w:cs="Times New Roman"/>
      <w:sz w:val="28"/>
    </w:rPr>
  </w:style>
  <w:style w:type="paragraph" w:styleId="6">
    <w:name w:val="toc 6"/>
    <w:basedOn w:val="a"/>
    <w:next w:val="a"/>
    <w:autoRedefine/>
    <w:uiPriority w:val="39"/>
    <w:unhideWhenUsed/>
    <w:rsid w:val="00AD022D"/>
    <w:pPr>
      <w:spacing w:before="120" w:after="100"/>
      <w:ind w:left="1100"/>
    </w:pPr>
    <w:rPr>
      <w:rFonts w:eastAsia="Times New Roman" w:cs="Times New Roman"/>
      <w:sz w:val="28"/>
    </w:rPr>
  </w:style>
  <w:style w:type="paragraph" w:styleId="7">
    <w:name w:val="toc 7"/>
    <w:basedOn w:val="a"/>
    <w:next w:val="a"/>
    <w:autoRedefine/>
    <w:uiPriority w:val="39"/>
    <w:unhideWhenUsed/>
    <w:rsid w:val="00AD022D"/>
    <w:pPr>
      <w:spacing w:before="120" w:after="100"/>
      <w:ind w:left="1320"/>
    </w:pPr>
    <w:rPr>
      <w:rFonts w:eastAsia="Times New Roman" w:cs="Times New Roman"/>
      <w:sz w:val="28"/>
    </w:rPr>
  </w:style>
  <w:style w:type="paragraph" w:styleId="8">
    <w:name w:val="toc 8"/>
    <w:basedOn w:val="a"/>
    <w:next w:val="a"/>
    <w:autoRedefine/>
    <w:uiPriority w:val="39"/>
    <w:unhideWhenUsed/>
    <w:rsid w:val="00AD022D"/>
    <w:pPr>
      <w:spacing w:before="120" w:after="100"/>
      <w:ind w:left="1540"/>
    </w:pPr>
    <w:rPr>
      <w:rFonts w:eastAsia="Times New Roman" w:cs="Times New Roman"/>
      <w:sz w:val="28"/>
    </w:rPr>
  </w:style>
  <w:style w:type="paragraph" w:styleId="9">
    <w:name w:val="toc 9"/>
    <w:basedOn w:val="a"/>
    <w:next w:val="a"/>
    <w:autoRedefine/>
    <w:uiPriority w:val="39"/>
    <w:unhideWhenUsed/>
    <w:rsid w:val="00AD022D"/>
    <w:pPr>
      <w:spacing w:before="120" w:after="100"/>
      <w:ind w:left="1760"/>
    </w:pPr>
    <w:rPr>
      <w:rFonts w:eastAsia="Times New Roman" w:cs="Times New Roman"/>
      <w:sz w:val="28"/>
    </w:rPr>
  </w:style>
  <w:style w:type="paragraph" w:styleId="af8">
    <w:name w:val="header"/>
    <w:basedOn w:val="a"/>
    <w:link w:val="af9"/>
    <w:uiPriority w:val="99"/>
    <w:unhideWhenUsed/>
    <w:rsid w:val="00AD022D"/>
    <w:pPr>
      <w:tabs>
        <w:tab w:val="center" w:pos="4677"/>
        <w:tab w:val="right" w:pos="9355"/>
      </w:tabs>
      <w:spacing w:before="120"/>
    </w:pPr>
    <w:rPr>
      <w:rFonts w:eastAsia="Calibri" w:cs="Times New Roman"/>
      <w:sz w:val="28"/>
      <w:lang w:eastAsia="en-US"/>
    </w:rPr>
  </w:style>
  <w:style w:type="character" w:customStyle="1" w:styleId="af9">
    <w:name w:val="Верхний колонтитул Знак"/>
    <w:basedOn w:val="a0"/>
    <w:link w:val="af8"/>
    <w:uiPriority w:val="99"/>
    <w:rsid w:val="00AD022D"/>
    <w:rPr>
      <w:rFonts w:ascii="Times New Roman" w:eastAsia="Calibri" w:hAnsi="Times New Roman" w:cs="Times New Roman"/>
      <w:sz w:val="28"/>
    </w:rPr>
  </w:style>
  <w:style w:type="paragraph" w:styleId="afa">
    <w:name w:val="footer"/>
    <w:basedOn w:val="a"/>
    <w:link w:val="afb"/>
    <w:uiPriority w:val="99"/>
    <w:unhideWhenUsed/>
    <w:rsid w:val="00AD022D"/>
    <w:pPr>
      <w:tabs>
        <w:tab w:val="center" w:pos="4677"/>
        <w:tab w:val="right" w:pos="9355"/>
      </w:tabs>
      <w:spacing w:before="120"/>
    </w:pPr>
    <w:rPr>
      <w:rFonts w:eastAsia="Calibri" w:cs="Times New Roman"/>
      <w:sz w:val="28"/>
      <w:lang w:eastAsia="en-US"/>
    </w:rPr>
  </w:style>
  <w:style w:type="character" w:customStyle="1" w:styleId="afb">
    <w:name w:val="Нижний колонтитул Знак"/>
    <w:basedOn w:val="a0"/>
    <w:link w:val="afa"/>
    <w:uiPriority w:val="99"/>
    <w:rsid w:val="00AD022D"/>
    <w:rPr>
      <w:rFonts w:ascii="Times New Roman" w:eastAsia="Calibri" w:hAnsi="Times New Roman" w:cs="Times New Roman"/>
      <w:sz w:val="28"/>
    </w:rPr>
  </w:style>
  <w:style w:type="paragraph" w:customStyle="1" w:styleId="xl64">
    <w:name w:val="xl64"/>
    <w:basedOn w:val="a"/>
    <w:rsid w:val="00AD022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rPr>
  </w:style>
  <w:style w:type="paragraph" w:customStyle="1" w:styleId="xl81">
    <w:name w:val="xl81"/>
    <w:basedOn w:val="a"/>
    <w:rsid w:val="00AD022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rPr>
  </w:style>
  <w:style w:type="paragraph" w:customStyle="1" w:styleId="xl82">
    <w:name w:val="xl82"/>
    <w:basedOn w:val="a"/>
    <w:rsid w:val="00AD022D"/>
    <w:pPr>
      <w:pBdr>
        <w:top w:val="single" w:sz="4" w:space="0" w:color="auto"/>
        <w:bottom w:val="single" w:sz="4" w:space="0" w:color="auto"/>
      </w:pBdr>
      <w:spacing w:before="100" w:beforeAutospacing="1" w:after="100" w:afterAutospacing="1"/>
      <w:textAlignment w:val="center"/>
    </w:pPr>
    <w:rPr>
      <w:rFonts w:eastAsia="Times New Roman" w:cs="Times New Roman"/>
      <w:b/>
      <w:bCs/>
      <w:color w:val="000000"/>
      <w:szCs w:val="24"/>
    </w:rPr>
  </w:style>
  <w:style w:type="paragraph" w:customStyle="1" w:styleId="xl83">
    <w:name w:val="xl83"/>
    <w:basedOn w:val="a"/>
    <w:rsid w:val="00AD022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Cs w:val="24"/>
    </w:rPr>
  </w:style>
  <w:style w:type="paragraph" w:customStyle="1" w:styleId="xl84">
    <w:name w:val="xl84"/>
    <w:basedOn w:val="a"/>
    <w:rsid w:val="00AD022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Cs w:val="24"/>
    </w:rPr>
  </w:style>
  <w:style w:type="paragraph" w:customStyle="1" w:styleId="xl85">
    <w:name w:val="xl85"/>
    <w:basedOn w:val="a"/>
    <w:rsid w:val="00AD022D"/>
    <w:pPr>
      <w:pBdr>
        <w:top w:val="single" w:sz="4" w:space="0" w:color="auto"/>
        <w:left w:val="single" w:sz="4" w:space="0" w:color="auto"/>
        <w:right w:val="single" w:sz="4" w:space="0" w:color="auto"/>
      </w:pBdr>
      <w:spacing w:before="100" w:beforeAutospacing="1" w:after="100" w:afterAutospacing="1"/>
      <w:textAlignment w:val="center"/>
    </w:pPr>
    <w:rPr>
      <w:rFonts w:eastAsia="Times New Roman" w:cs="Times New Roman"/>
      <w:szCs w:val="24"/>
    </w:rPr>
  </w:style>
  <w:style w:type="paragraph" w:customStyle="1" w:styleId="xl86">
    <w:name w:val="xl86"/>
    <w:basedOn w:val="a"/>
    <w:rsid w:val="00AD022D"/>
    <w:pPr>
      <w:pBdr>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Cs w:val="24"/>
    </w:rPr>
  </w:style>
  <w:style w:type="paragraph" w:customStyle="1" w:styleId="xl87">
    <w:name w:val="xl87"/>
    <w:basedOn w:val="a"/>
    <w:rsid w:val="00AD022D"/>
    <w:pPr>
      <w:pBdr>
        <w:top w:val="single" w:sz="4" w:space="0" w:color="auto"/>
        <w:left w:val="single" w:sz="4" w:space="0" w:color="auto"/>
        <w:right w:val="single" w:sz="4" w:space="0" w:color="auto"/>
      </w:pBdr>
      <w:spacing w:before="100" w:beforeAutospacing="1" w:after="100" w:afterAutospacing="1"/>
      <w:textAlignment w:val="center"/>
    </w:pPr>
    <w:rPr>
      <w:rFonts w:eastAsia="Times New Roman" w:cs="Times New Roman"/>
      <w:szCs w:val="24"/>
    </w:rPr>
  </w:style>
  <w:style w:type="paragraph" w:customStyle="1" w:styleId="xl88">
    <w:name w:val="xl88"/>
    <w:basedOn w:val="a"/>
    <w:rsid w:val="00AD022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Cs w:val="24"/>
    </w:rPr>
  </w:style>
  <w:style w:type="paragraph" w:customStyle="1" w:styleId="xl89">
    <w:name w:val="xl89"/>
    <w:basedOn w:val="a"/>
    <w:rsid w:val="00AD022D"/>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cs="Times New Roman"/>
      <w:szCs w:val="24"/>
    </w:rPr>
  </w:style>
  <w:style w:type="paragraph" w:customStyle="1" w:styleId="xl90">
    <w:name w:val="xl90"/>
    <w:basedOn w:val="a"/>
    <w:rsid w:val="00AD022D"/>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cs="Times New Roman"/>
      <w:szCs w:val="24"/>
    </w:rPr>
  </w:style>
  <w:style w:type="paragraph" w:customStyle="1" w:styleId="xl91">
    <w:name w:val="xl91"/>
    <w:basedOn w:val="a"/>
    <w:rsid w:val="00AD022D"/>
    <w:pPr>
      <w:pBdr>
        <w:top w:val="single" w:sz="4" w:space="0" w:color="auto"/>
        <w:bottom w:val="single" w:sz="4" w:space="0" w:color="auto"/>
        <w:right w:val="single" w:sz="4" w:space="0" w:color="auto"/>
      </w:pBdr>
      <w:shd w:val="clear" w:color="000000" w:fill="D7E4BC"/>
      <w:spacing w:before="100" w:beforeAutospacing="1" w:after="100" w:afterAutospacing="1"/>
      <w:jc w:val="center"/>
      <w:textAlignment w:val="center"/>
    </w:pPr>
    <w:rPr>
      <w:rFonts w:eastAsia="Times New Roman" w:cs="Times New Roman"/>
      <w:szCs w:val="24"/>
    </w:rPr>
  </w:style>
  <w:style w:type="paragraph" w:customStyle="1" w:styleId="xl92">
    <w:name w:val="xl92"/>
    <w:basedOn w:val="a"/>
    <w:rsid w:val="00AD022D"/>
    <w:pPr>
      <w:pBdr>
        <w:top w:val="single" w:sz="4" w:space="0" w:color="auto"/>
        <w:left w:val="single" w:sz="4" w:space="0" w:color="auto"/>
        <w:bottom w:val="single" w:sz="4" w:space="0" w:color="auto"/>
      </w:pBdr>
      <w:shd w:val="clear" w:color="000000" w:fill="D7E4BC"/>
      <w:spacing w:before="100" w:beforeAutospacing="1" w:after="100" w:afterAutospacing="1"/>
      <w:jc w:val="center"/>
      <w:textAlignment w:val="center"/>
    </w:pPr>
    <w:rPr>
      <w:rFonts w:eastAsia="Times New Roman" w:cs="Times New Roman"/>
      <w:szCs w:val="24"/>
    </w:rPr>
  </w:style>
  <w:style w:type="paragraph" w:customStyle="1" w:styleId="xl93">
    <w:name w:val="xl93"/>
    <w:basedOn w:val="a"/>
    <w:rsid w:val="00AD022D"/>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cs="Times New Roman"/>
      <w:szCs w:val="24"/>
    </w:rPr>
  </w:style>
  <w:style w:type="paragraph" w:customStyle="1" w:styleId="xl94">
    <w:name w:val="xl94"/>
    <w:basedOn w:val="a"/>
    <w:rsid w:val="00AD022D"/>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cs="Times New Roman"/>
      <w:szCs w:val="24"/>
    </w:rPr>
  </w:style>
  <w:style w:type="paragraph" w:customStyle="1" w:styleId="xl95">
    <w:name w:val="xl95"/>
    <w:basedOn w:val="a"/>
    <w:rsid w:val="00AD022D"/>
    <w:pPr>
      <w:pBdr>
        <w:top w:val="single" w:sz="4" w:space="0" w:color="auto"/>
        <w:left w:val="single" w:sz="4" w:space="0" w:color="auto"/>
        <w:bottom w:val="single" w:sz="4" w:space="0" w:color="auto"/>
      </w:pBdr>
      <w:spacing w:before="100" w:beforeAutospacing="1" w:after="100" w:afterAutospacing="1"/>
      <w:textAlignment w:val="center"/>
    </w:pPr>
    <w:rPr>
      <w:rFonts w:eastAsia="Times New Roman" w:cs="Times New Roman"/>
      <w:b/>
      <w:bCs/>
      <w:color w:val="000000"/>
      <w:szCs w:val="24"/>
    </w:rPr>
  </w:style>
  <w:style w:type="paragraph" w:customStyle="1" w:styleId="xl96">
    <w:name w:val="xl96"/>
    <w:basedOn w:val="a"/>
    <w:rsid w:val="00AD022D"/>
    <w:pPr>
      <w:pBdr>
        <w:top w:val="single" w:sz="4" w:space="0" w:color="auto"/>
        <w:bottom w:val="single" w:sz="4" w:space="0" w:color="auto"/>
      </w:pBdr>
      <w:spacing w:before="100" w:beforeAutospacing="1" w:after="100" w:afterAutospacing="1"/>
      <w:textAlignment w:val="center"/>
    </w:pPr>
    <w:rPr>
      <w:rFonts w:eastAsia="Times New Roman" w:cs="Times New Roman"/>
      <w:b/>
      <w:bCs/>
      <w:color w:val="000000"/>
      <w:szCs w:val="24"/>
    </w:rPr>
  </w:style>
  <w:style w:type="paragraph" w:customStyle="1" w:styleId="xl97">
    <w:name w:val="xl97"/>
    <w:basedOn w:val="a"/>
    <w:rsid w:val="00AD022D"/>
    <w:pPr>
      <w:pBdr>
        <w:top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color w:val="000000"/>
      <w:szCs w:val="24"/>
    </w:rPr>
  </w:style>
  <w:style w:type="paragraph" w:customStyle="1" w:styleId="xl98">
    <w:name w:val="xl98"/>
    <w:basedOn w:val="a"/>
    <w:rsid w:val="00AD022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cs="Times New Roman"/>
      <w:szCs w:val="24"/>
    </w:rPr>
  </w:style>
  <w:style w:type="paragraph" w:customStyle="1" w:styleId="xl99">
    <w:name w:val="xl99"/>
    <w:basedOn w:val="a"/>
    <w:rsid w:val="00AD022D"/>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cs="Times New Roman"/>
      <w:szCs w:val="24"/>
    </w:rPr>
  </w:style>
  <w:style w:type="paragraph" w:customStyle="1" w:styleId="xl100">
    <w:name w:val="xl100"/>
    <w:basedOn w:val="a"/>
    <w:rsid w:val="00AD022D"/>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cs="Times New Roman"/>
      <w:szCs w:val="24"/>
    </w:rPr>
  </w:style>
  <w:style w:type="paragraph" w:customStyle="1" w:styleId="xl101">
    <w:name w:val="xl101"/>
    <w:basedOn w:val="a"/>
    <w:rsid w:val="00AD022D"/>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cs="Times New Roman"/>
      <w:szCs w:val="24"/>
    </w:rPr>
  </w:style>
  <w:style w:type="paragraph" w:customStyle="1" w:styleId="xl102">
    <w:name w:val="xl102"/>
    <w:basedOn w:val="a"/>
    <w:rsid w:val="00AD022D"/>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cs="Times New Roman"/>
      <w:szCs w:val="24"/>
    </w:rPr>
  </w:style>
  <w:style w:type="character" w:styleId="afc">
    <w:name w:val="Strong"/>
    <w:uiPriority w:val="22"/>
    <w:qFormat/>
    <w:rsid w:val="00AD022D"/>
    <w:rPr>
      <w:b/>
      <w:bCs/>
    </w:rPr>
  </w:style>
  <w:style w:type="character" w:customStyle="1" w:styleId="apple-converted-space">
    <w:name w:val="apple-converted-space"/>
    <w:basedOn w:val="a0"/>
    <w:rsid w:val="00AD022D"/>
  </w:style>
  <w:style w:type="paragraph" w:styleId="afd">
    <w:name w:val="footnote text"/>
    <w:aliases w:val="Текст сноски-FN,Oaeno niinee-FN,Oaeno niinee Ciae,Table_Footnote_last,Table_Footnote_last Знак Знак Знак,Table_Footnote_last Знак,Текст сноски Знак1,Текст сноски Знак Знак,Текст сноски Знак1 Знак Знак,Текст сноски Знак Знак Знак Знак"/>
    <w:basedOn w:val="a"/>
    <w:link w:val="afe"/>
    <w:unhideWhenUsed/>
    <w:rsid w:val="00AD022D"/>
    <w:pPr>
      <w:spacing w:before="120"/>
    </w:pPr>
    <w:rPr>
      <w:rFonts w:eastAsia="Calibri" w:cs="Times New Roman"/>
      <w:sz w:val="20"/>
      <w:szCs w:val="20"/>
      <w:lang w:eastAsia="en-US"/>
    </w:rPr>
  </w:style>
  <w:style w:type="character" w:customStyle="1" w:styleId="afe">
    <w:name w:val="Текст сноски Знак"/>
    <w:aliases w:val="Текст сноски-FN Знак,Oaeno niinee-FN Знак,Oaeno niinee Ciae Знак,Table_Footnote_last Знак1,Table_Footnote_last Знак Знак Знак Знак,Table_Footnote_last Знак Знак,Текст сноски Знак1 Знак,Текст сноски Знак Знак Знак"/>
    <w:basedOn w:val="a0"/>
    <w:link w:val="afd"/>
    <w:rsid w:val="00AD022D"/>
    <w:rPr>
      <w:rFonts w:ascii="Times New Roman" w:eastAsia="Calibri" w:hAnsi="Times New Roman" w:cs="Times New Roman"/>
      <w:sz w:val="20"/>
      <w:szCs w:val="20"/>
    </w:rPr>
  </w:style>
  <w:style w:type="character" w:styleId="aff">
    <w:name w:val="footnote reference"/>
    <w:uiPriority w:val="99"/>
    <w:semiHidden/>
    <w:unhideWhenUsed/>
    <w:rsid w:val="00AD022D"/>
    <w:rPr>
      <w:vertAlign w:val="superscript"/>
    </w:rPr>
  </w:style>
  <w:style w:type="table" w:customStyle="1" w:styleId="aff0">
    <w:name w:val="Стиль Таблица Геоника"/>
    <w:basedOn w:val="a1"/>
    <w:uiPriority w:val="99"/>
    <w:rsid w:val="00AD022D"/>
    <w:pPr>
      <w:spacing w:after="0" w:line="240" w:lineRule="auto"/>
    </w:pPr>
    <w:rPr>
      <w:rFonts w:ascii="Times New Roman" w:eastAsia="Times New Roman" w:hAnsi="Times New Roman" w:cs="Times New Roman"/>
      <w:sz w:val="20"/>
      <w:szCs w:val="20"/>
      <w:lang w:eastAsia="ru-RU"/>
    </w:rPr>
    <w:tblPr>
      <w:tblBorders>
        <w:top w:val="single" w:sz="4" w:space="0" w:color="4F81BD"/>
        <w:left w:val="single" w:sz="4" w:space="0" w:color="4F81BD"/>
        <w:bottom w:val="single" w:sz="4" w:space="0" w:color="4F81BD"/>
        <w:right w:val="single" w:sz="4" w:space="0" w:color="4F81BD"/>
        <w:insideH w:val="single" w:sz="4" w:space="0" w:color="4F81BD"/>
        <w:insideV w:val="single" w:sz="4" w:space="0" w:color="4F81BD"/>
      </w:tblBorders>
    </w:tblPr>
    <w:tcPr>
      <w:shd w:val="clear" w:color="auto" w:fill="FFFFFF"/>
    </w:tcPr>
  </w:style>
  <w:style w:type="paragraph" w:customStyle="1" w:styleId="msonormal0">
    <w:name w:val="msonormal"/>
    <w:basedOn w:val="a"/>
    <w:rsid w:val="00AD022D"/>
    <w:pPr>
      <w:spacing w:before="100" w:beforeAutospacing="1" w:after="100" w:afterAutospacing="1"/>
    </w:pPr>
    <w:rPr>
      <w:rFonts w:eastAsia="Times New Roman" w:cs="Times New Roman"/>
      <w:szCs w:val="24"/>
    </w:rPr>
  </w:style>
  <w:style w:type="paragraph" w:customStyle="1" w:styleId="xl63">
    <w:name w:val="xl63"/>
    <w:basedOn w:val="a"/>
    <w:rsid w:val="00AD022D"/>
    <w:pPr>
      <w:pBdr>
        <w:top w:val="single" w:sz="4" w:space="0" w:color="auto"/>
        <w:left w:val="single" w:sz="4" w:space="0" w:color="auto"/>
        <w:right w:val="single" w:sz="4" w:space="0" w:color="auto"/>
      </w:pBdr>
      <w:spacing w:before="100" w:beforeAutospacing="1" w:after="100" w:afterAutospacing="1"/>
      <w:textAlignment w:val="center"/>
    </w:pPr>
    <w:rPr>
      <w:rFonts w:ascii="Arial CYR" w:eastAsia="Times New Roman" w:hAnsi="Arial CYR" w:cs="Arial CYR"/>
      <w:b/>
      <w:bCs/>
      <w:sz w:val="16"/>
      <w:szCs w:val="16"/>
    </w:rPr>
  </w:style>
  <w:style w:type="paragraph" w:customStyle="1" w:styleId="xl103">
    <w:name w:val="xl103"/>
    <w:basedOn w:val="a"/>
    <w:rsid w:val="00AD022D"/>
    <w:pPr>
      <w:pBdr>
        <w:top w:val="single" w:sz="8" w:space="0" w:color="auto"/>
        <w:left w:val="single" w:sz="8" w:space="0" w:color="auto"/>
        <w:bottom w:val="single" w:sz="8" w:space="0" w:color="auto"/>
      </w:pBdr>
      <w:shd w:val="clear" w:color="000000" w:fill="FFFF00"/>
      <w:spacing w:before="100" w:beforeAutospacing="1" w:after="100" w:afterAutospacing="1"/>
      <w:jc w:val="center"/>
      <w:textAlignment w:val="center"/>
    </w:pPr>
    <w:rPr>
      <w:rFonts w:ascii="Arial CYR" w:eastAsia="Times New Roman" w:hAnsi="Arial CYR" w:cs="Arial CYR"/>
      <w:b/>
      <w:bCs/>
      <w:sz w:val="16"/>
      <w:szCs w:val="16"/>
    </w:rPr>
  </w:style>
  <w:style w:type="paragraph" w:customStyle="1" w:styleId="xl104">
    <w:name w:val="xl104"/>
    <w:basedOn w:val="a"/>
    <w:rsid w:val="00AD022D"/>
    <w:pPr>
      <w:pBdr>
        <w:top w:val="single" w:sz="8" w:space="0" w:color="auto"/>
        <w:bottom w:val="single" w:sz="8" w:space="0" w:color="auto"/>
      </w:pBdr>
      <w:shd w:val="clear" w:color="000000" w:fill="FFFF00"/>
      <w:spacing w:before="100" w:beforeAutospacing="1" w:after="100" w:afterAutospacing="1"/>
      <w:jc w:val="center"/>
    </w:pPr>
    <w:rPr>
      <w:rFonts w:eastAsia="Times New Roman" w:cs="Times New Roman"/>
      <w:szCs w:val="24"/>
    </w:rPr>
  </w:style>
  <w:style w:type="paragraph" w:customStyle="1" w:styleId="xl105">
    <w:name w:val="xl105"/>
    <w:basedOn w:val="a"/>
    <w:rsid w:val="00AD022D"/>
    <w:pPr>
      <w:pBdr>
        <w:top w:val="single" w:sz="8" w:space="0" w:color="auto"/>
        <w:bottom w:val="single" w:sz="8" w:space="0" w:color="auto"/>
        <w:right w:val="single" w:sz="8" w:space="0" w:color="auto"/>
      </w:pBdr>
      <w:shd w:val="clear" w:color="000000" w:fill="FFFF00"/>
      <w:spacing w:before="100" w:beforeAutospacing="1" w:after="100" w:afterAutospacing="1"/>
      <w:jc w:val="center"/>
    </w:pPr>
    <w:rPr>
      <w:rFonts w:eastAsia="Times New Roman" w:cs="Times New Roman"/>
      <w:szCs w:val="24"/>
    </w:rPr>
  </w:style>
  <w:style w:type="paragraph" w:customStyle="1" w:styleId="xl106">
    <w:name w:val="xl106"/>
    <w:basedOn w:val="a"/>
    <w:rsid w:val="00AD022D"/>
    <w:pPr>
      <w:pBdr>
        <w:top w:val="single" w:sz="4" w:space="0" w:color="auto"/>
        <w:left w:val="single" w:sz="8" w:space="0" w:color="auto"/>
        <w:bottom w:val="single" w:sz="4" w:space="0" w:color="auto"/>
      </w:pBdr>
      <w:shd w:val="clear" w:color="000000" w:fill="CCFFCC"/>
      <w:spacing w:before="100" w:beforeAutospacing="1" w:after="100" w:afterAutospacing="1"/>
      <w:jc w:val="center"/>
      <w:textAlignment w:val="center"/>
    </w:pPr>
    <w:rPr>
      <w:rFonts w:ascii="Tahoma" w:eastAsia="Times New Roman" w:hAnsi="Tahoma" w:cs="Tahoma"/>
      <w:b/>
      <w:bCs/>
      <w:sz w:val="14"/>
      <w:szCs w:val="14"/>
    </w:rPr>
  </w:style>
  <w:style w:type="paragraph" w:customStyle="1" w:styleId="xl107">
    <w:name w:val="xl107"/>
    <w:basedOn w:val="a"/>
    <w:rsid w:val="00AD022D"/>
    <w:pPr>
      <w:pBdr>
        <w:top w:val="single" w:sz="4" w:space="0" w:color="auto"/>
        <w:bottom w:val="single" w:sz="4" w:space="0" w:color="auto"/>
      </w:pBdr>
      <w:spacing w:before="100" w:beforeAutospacing="1" w:after="100" w:afterAutospacing="1"/>
      <w:jc w:val="center"/>
      <w:textAlignment w:val="center"/>
    </w:pPr>
    <w:rPr>
      <w:rFonts w:eastAsia="Times New Roman" w:cs="Times New Roman"/>
      <w:szCs w:val="24"/>
    </w:rPr>
  </w:style>
  <w:style w:type="paragraph" w:customStyle="1" w:styleId="xl108">
    <w:name w:val="xl108"/>
    <w:basedOn w:val="a"/>
    <w:rsid w:val="00AD022D"/>
    <w:pPr>
      <w:pBdr>
        <w:top w:val="single" w:sz="4" w:space="0" w:color="auto"/>
        <w:bottom w:val="single" w:sz="4" w:space="0" w:color="auto"/>
        <w:right w:val="single" w:sz="8" w:space="0" w:color="auto"/>
      </w:pBdr>
      <w:spacing w:before="100" w:beforeAutospacing="1" w:after="100" w:afterAutospacing="1"/>
      <w:jc w:val="center"/>
      <w:textAlignment w:val="center"/>
    </w:pPr>
    <w:rPr>
      <w:rFonts w:eastAsia="Times New Roman" w:cs="Times New Roman"/>
      <w:szCs w:val="24"/>
    </w:rPr>
  </w:style>
  <w:style w:type="paragraph" w:customStyle="1" w:styleId="xl109">
    <w:name w:val="xl109"/>
    <w:basedOn w:val="a"/>
    <w:rsid w:val="00AD022D"/>
    <w:pPr>
      <w:pBdr>
        <w:top w:val="single" w:sz="4" w:space="0" w:color="auto"/>
        <w:bottom w:val="single" w:sz="4" w:space="0" w:color="auto"/>
      </w:pBdr>
      <w:spacing w:before="100" w:beforeAutospacing="1" w:after="100" w:afterAutospacing="1"/>
      <w:textAlignment w:val="center"/>
    </w:pPr>
    <w:rPr>
      <w:rFonts w:eastAsia="Times New Roman" w:cs="Times New Roman"/>
      <w:szCs w:val="24"/>
    </w:rPr>
  </w:style>
  <w:style w:type="paragraph" w:customStyle="1" w:styleId="xl110">
    <w:name w:val="xl110"/>
    <w:basedOn w:val="a"/>
    <w:rsid w:val="00AD022D"/>
    <w:pPr>
      <w:pBdr>
        <w:top w:val="single" w:sz="4" w:space="0" w:color="auto"/>
        <w:bottom w:val="single" w:sz="4" w:space="0" w:color="auto"/>
        <w:right w:val="single" w:sz="8" w:space="0" w:color="auto"/>
      </w:pBdr>
      <w:spacing w:before="100" w:beforeAutospacing="1" w:after="100" w:afterAutospacing="1"/>
      <w:textAlignment w:val="center"/>
    </w:pPr>
    <w:rPr>
      <w:rFonts w:eastAsia="Times New Roman" w:cs="Times New Roman"/>
      <w:szCs w:val="24"/>
    </w:rPr>
  </w:style>
  <w:style w:type="paragraph" w:customStyle="1" w:styleId="xl111">
    <w:name w:val="xl111"/>
    <w:basedOn w:val="a"/>
    <w:rsid w:val="00AD022D"/>
    <w:pPr>
      <w:pBdr>
        <w:top w:val="single" w:sz="8" w:space="0" w:color="auto"/>
        <w:left w:val="single" w:sz="8" w:space="0" w:color="auto"/>
        <w:bottom w:val="single" w:sz="4" w:space="0" w:color="auto"/>
      </w:pBdr>
      <w:shd w:val="clear" w:color="000000" w:fill="CCFFCC"/>
      <w:spacing w:before="100" w:beforeAutospacing="1" w:after="100" w:afterAutospacing="1"/>
      <w:jc w:val="center"/>
      <w:textAlignment w:val="center"/>
    </w:pPr>
    <w:rPr>
      <w:rFonts w:ascii="Tahoma" w:eastAsia="Times New Roman" w:hAnsi="Tahoma" w:cs="Tahoma"/>
      <w:b/>
      <w:bCs/>
      <w:sz w:val="14"/>
      <w:szCs w:val="14"/>
    </w:rPr>
  </w:style>
  <w:style w:type="paragraph" w:customStyle="1" w:styleId="xl112">
    <w:name w:val="xl112"/>
    <w:basedOn w:val="a"/>
    <w:rsid w:val="00AD022D"/>
    <w:pPr>
      <w:pBdr>
        <w:top w:val="single" w:sz="8" w:space="0" w:color="auto"/>
        <w:bottom w:val="single" w:sz="4" w:space="0" w:color="auto"/>
      </w:pBdr>
      <w:spacing w:before="100" w:beforeAutospacing="1" w:after="100" w:afterAutospacing="1"/>
      <w:textAlignment w:val="center"/>
    </w:pPr>
    <w:rPr>
      <w:rFonts w:eastAsia="Times New Roman" w:cs="Times New Roman"/>
      <w:szCs w:val="24"/>
    </w:rPr>
  </w:style>
  <w:style w:type="paragraph" w:customStyle="1" w:styleId="xl113">
    <w:name w:val="xl113"/>
    <w:basedOn w:val="a"/>
    <w:rsid w:val="00AD022D"/>
    <w:pPr>
      <w:pBdr>
        <w:top w:val="single" w:sz="8" w:space="0" w:color="auto"/>
        <w:bottom w:val="single" w:sz="4" w:space="0" w:color="auto"/>
        <w:right w:val="single" w:sz="8" w:space="0" w:color="auto"/>
      </w:pBdr>
      <w:spacing w:before="100" w:beforeAutospacing="1" w:after="100" w:afterAutospacing="1"/>
      <w:textAlignment w:val="center"/>
    </w:pPr>
    <w:rPr>
      <w:rFonts w:eastAsia="Times New Roman" w:cs="Times New Roman"/>
      <w:szCs w:val="24"/>
    </w:rPr>
  </w:style>
  <w:style w:type="paragraph" w:customStyle="1" w:styleId="xl114">
    <w:name w:val="xl114"/>
    <w:basedOn w:val="a"/>
    <w:rsid w:val="00AD022D"/>
    <w:pPr>
      <w:pBdr>
        <w:top w:val="single" w:sz="4" w:space="0" w:color="auto"/>
        <w:left w:val="single" w:sz="8" w:space="0" w:color="auto"/>
        <w:bottom w:val="single" w:sz="4" w:space="0" w:color="auto"/>
      </w:pBdr>
      <w:shd w:val="clear" w:color="000000" w:fill="CCFFCC"/>
      <w:spacing w:before="100" w:beforeAutospacing="1" w:after="100" w:afterAutospacing="1"/>
      <w:jc w:val="center"/>
      <w:textAlignment w:val="center"/>
    </w:pPr>
    <w:rPr>
      <w:rFonts w:ascii="Tahoma" w:eastAsia="Times New Roman" w:hAnsi="Tahoma" w:cs="Tahoma"/>
      <w:b/>
      <w:bCs/>
      <w:sz w:val="14"/>
      <w:szCs w:val="14"/>
    </w:rPr>
  </w:style>
  <w:style w:type="character" w:customStyle="1" w:styleId="w">
    <w:name w:val="w"/>
    <w:basedOn w:val="a0"/>
    <w:rsid w:val="00AD022D"/>
  </w:style>
  <w:style w:type="paragraph" w:customStyle="1" w:styleId="30">
    <w:name w:val="3"/>
    <w:basedOn w:val="a"/>
    <w:qFormat/>
    <w:rsid w:val="00AD022D"/>
    <w:rPr>
      <w:rFonts w:eastAsia="Calibri" w:cs="Times New Roman"/>
      <w:b/>
      <w:bCs/>
      <w:sz w:val="28"/>
      <w:szCs w:val="28"/>
    </w:rPr>
  </w:style>
  <w:style w:type="paragraph" w:customStyle="1" w:styleId="20">
    <w:name w:val="2"/>
    <w:basedOn w:val="a"/>
    <w:qFormat/>
    <w:rsid w:val="00AD022D"/>
    <w:pPr>
      <w:ind w:firstLine="709"/>
    </w:pPr>
    <w:rPr>
      <w:rFonts w:eastAsia="Times New Roman" w:cs="Times New Roman"/>
      <w:b/>
      <w:bCs/>
      <w:color w:val="000000"/>
      <w:sz w:val="28"/>
      <w:szCs w:val="28"/>
    </w:rPr>
  </w:style>
  <w:style w:type="character" w:customStyle="1" w:styleId="ac">
    <w:name w:val="Без интервала Знак"/>
    <w:basedOn w:val="a0"/>
    <w:link w:val="ab"/>
    <w:uiPriority w:val="1"/>
    <w:locked/>
    <w:rsid w:val="00AD022D"/>
    <w:rPr>
      <w:rFonts w:ascii="Calibri" w:eastAsia="Calibri" w:hAnsi="Calibri" w:cs="Times New Roman"/>
    </w:rPr>
  </w:style>
  <w:style w:type="paragraph" w:customStyle="1" w:styleId="7320">
    <w:name w:val="ГОСТ 7.32 (б/отступа)"/>
    <w:basedOn w:val="732"/>
    <w:qFormat/>
    <w:rsid w:val="00AD022D"/>
    <w:pPr>
      <w:ind w:firstLine="0"/>
      <w:jc w:val="center"/>
    </w:pPr>
    <w:rPr>
      <w:rFonts w:eastAsiaTheme="minorHAnsi"/>
      <w:sz w:val="24"/>
    </w:rPr>
  </w:style>
  <w:style w:type="paragraph" w:customStyle="1" w:styleId="aff1">
    <w:name w:val="для рисунков"/>
    <w:basedOn w:val="a"/>
    <w:next w:val="a"/>
    <w:link w:val="aff2"/>
    <w:qFormat/>
    <w:locked/>
    <w:rsid w:val="00AD022D"/>
    <w:pPr>
      <w:widowControl w:val="0"/>
      <w:suppressAutoHyphens/>
      <w:autoSpaceDE w:val="0"/>
      <w:autoSpaceDN w:val="0"/>
      <w:adjustRightInd w:val="0"/>
      <w:spacing w:line="360" w:lineRule="auto"/>
      <w:jc w:val="center"/>
    </w:pPr>
    <w:rPr>
      <w:rFonts w:eastAsia="Times New Roman"/>
      <w:color w:val="000000"/>
      <w:sz w:val="28"/>
      <w:szCs w:val="28"/>
      <w:lang w:eastAsia="en-US"/>
    </w:rPr>
  </w:style>
  <w:style w:type="character" w:customStyle="1" w:styleId="aff2">
    <w:name w:val="для рисунков Знак"/>
    <w:basedOn w:val="a0"/>
    <w:link w:val="aff1"/>
    <w:rsid w:val="00AD022D"/>
    <w:rPr>
      <w:rFonts w:ascii="Times New Roman" w:eastAsia="Times New Roman" w:hAnsi="Times New Roman"/>
      <w:color w:val="000000"/>
      <w:sz w:val="28"/>
      <w:szCs w:val="28"/>
    </w:rPr>
  </w:style>
  <w:style w:type="paragraph" w:customStyle="1" w:styleId="font9">
    <w:name w:val="font9"/>
    <w:basedOn w:val="a"/>
    <w:rsid w:val="00566F20"/>
    <w:pPr>
      <w:spacing w:before="100" w:beforeAutospacing="1" w:after="100" w:afterAutospacing="1"/>
      <w:jc w:val="left"/>
    </w:pPr>
    <w:rPr>
      <w:rFonts w:ascii="Tahoma" w:eastAsia="Times New Roman" w:hAnsi="Tahoma" w:cs="Tahoma"/>
      <w:b/>
      <w:bCs/>
      <w:color w:val="000000"/>
      <w:sz w:val="18"/>
      <w:szCs w:val="18"/>
    </w:rPr>
  </w:style>
  <w:style w:type="table" w:customStyle="1" w:styleId="TableGridReport1">
    <w:name w:val="Table Grid Report1"/>
    <w:basedOn w:val="a1"/>
    <w:next w:val="ad"/>
    <w:uiPriority w:val="39"/>
    <w:rsid w:val="00AA0F52"/>
    <w:pPr>
      <w:spacing w:after="0" w:line="240" w:lineRule="auto"/>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
    <w:name w:val="Table Grid Report2"/>
    <w:basedOn w:val="a1"/>
    <w:next w:val="ad"/>
    <w:uiPriority w:val="39"/>
    <w:rsid w:val="00767B8F"/>
    <w:pPr>
      <w:spacing w:after="0" w:line="240" w:lineRule="auto"/>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
    <w:name w:val="Table Grid Report3"/>
    <w:basedOn w:val="a1"/>
    <w:next w:val="ad"/>
    <w:uiPriority w:val="39"/>
    <w:rsid w:val="002F6C67"/>
    <w:pPr>
      <w:spacing w:after="0" w:line="240" w:lineRule="auto"/>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4">
    <w:name w:val="Table Grid Report4"/>
    <w:basedOn w:val="a1"/>
    <w:next w:val="ad"/>
    <w:uiPriority w:val="39"/>
    <w:rsid w:val="002F6C67"/>
    <w:pPr>
      <w:spacing w:after="0" w:line="240" w:lineRule="auto"/>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5">
    <w:name w:val="Table Grid Report5"/>
    <w:basedOn w:val="a1"/>
    <w:next w:val="ad"/>
    <w:uiPriority w:val="39"/>
    <w:rsid w:val="002F6C67"/>
    <w:pPr>
      <w:spacing w:after="0" w:line="240" w:lineRule="auto"/>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6">
    <w:name w:val="Table Grid Report6"/>
    <w:basedOn w:val="a1"/>
    <w:next w:val="ad"/>
    <w:uiPriority w:val="39"/>
    <w:rsid w:val="00FC4A77"/>
    <w:pPr>
      <w:spacing w:after="0" w:line="240" w:lineRule="auto"/>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
    <w:name w:val="Нет списка1"/>
    <w:next w:val="a2"/>
    <w:uiPriority w:val="99"/>
    <w:semiHidden/>
    <w:unhideWhenUsed/>
    <w:rsid w:val="0099453E"/>
  </w:style>
  <w:style w:type="table" w:customStyle="1" w:styleId="13">
    <w:name w:val="Стиль Таблица Геоника1"/>
    <w:basedOn w:val="a1"/>
    <w:uiPriority w:val="99"/>
    <w:rsid w:val="0099453E"/>
    <w:pPr>
      <w:spacing w:after="0" w:line="240" w:lineRule="auto"/>
    </w:pPr>
    <w:rPr>
      <w:rFonts w:ascii="Times New Roman" w:eastAsia="Times New Roman" w:hAnsi="Times New Roman" w:cs="Times New Roman"/>
      <w:sz w:val="20"/>
      <w:szCs w:val="20"/>
      <w:lang w:eastAsia="ru-RU"/>
    </w:rPr>
    <w:tblPr>
      <w:tblBorders>
        <w:top w:val="single" w:sz="4" w:space="0" w:color="4F81BD"/>
        <w:left w:val="single" w:sz="4" w:space="0" w:color="4F81BD"/>
        <w:bottom w:val="single" w:sz="4" w:space="0" w:color="4F81BD"/>
        <w:right w:val="single" w:sz="4" w:space="0" w:color="4F81BD"/>
        <w:insideH w:val="single" w:sz="4" w:space="0" w:color="4F81BD"/>
        <w:insideV w:val="single" w:sz="4" w:space="0" w:color="4F81BD"/>
      </w:tblBorders>
    </w:tblPr>
    <w:tcPr>
      <w:shd w:val="clear" w:color="auto" w:fill="FFFFFF"/>
    </w:tcPr>
  </w:style>
  <w:style w:type="table" w:customStyle="1" w:styleId="TableGridReport7">
    <w:name w:val="Table Grid Report7"/>
    <w:basedOn w:val="a1"/>
    <w:next w:val="ad"/>
    <w:uiPriority w:val="39"/>
    <w:rsid w:val="0099453E"/>
    <w:pPr>
      <w:spacing w:after="0" w:line="240" w:lineRule="auto"/>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0">
    <w:name w:val="Нет списка11"/>
    <w:next w:val="a2"/>
    <w:uiPriority w:val="99"/>
    <w:semiHidden/>
    <w:unhideWhenUsed/>
    <w:rsid w:val="0099453E"/>
  </w:style>
  <w:style w:type="table" w:customStyle="1" w:styleId="TableGridReport11">
    <w:name w:val="Table Grid Report11"/>
    <w:basedOn w:val="a1"/>
    <w:next w:val="ad"/>
    <w:uiPriority w:val="39"/>
    <w:rsid w:val="0099453E"/>
    <w:pPr>
      <w:spacing w:after="0" w:line="240" w:lineRule="auto"/>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5781552">
      <w:bodyDiv w:val="1"/>
      <w:marLeft w:val="0"/>
      <w:marRight w:val="0"/>
      <w:marTop w:val="0"/>
      <w:marBottom w:val="0"/>
      <w:divBdr>
        <w:top w:val="none" w:sz="0" w:space="0" w:color="auto"/>
        <w:left w:val="none" w:sz="0" w:space="0" w:color="auto"/>
        <w:bottom w:val="none" w:sz="0" w:space="0" w:color="auto"/>
        <w:right w:val="none" w:sz="0" w:space="0" w:color="auto"/>
      </w:divBdr>
    </w:div>
    <w:div w:id="777792444">
      <w:bodyDiv w:val="1"/>
      <w:marLeft w:val="0"/>
      <w:marRight w:val="0"/>
      <w:marTop w:val="0"/>
      <w:marBottom w:val="0"/>
      <w:divBdr>
        <w:top w:val="none" w:sz="0" w:space="0" w:color="auto"/>
        <w:left w:val="none" w:sz="0" w:space="0" w:color="auto"/>
        <w:bottom w:val="none" w:sz="0" w:space="0" w:color="auto"/>
        <w:right w:val="none" w:sz="0" w:space="0" w:color="auto"/>
      </w:divBdr>
    </w:div>
    <w:div w:id="1268000126">
      <w:bodyDiv w:val="1"/>
      <w:marLeft w:val="0"/>
      <w:marRight w:val="0"/>
      <w:marTop w:val="0"/>
      <w:marBottom w:val="0"/>
      <w:divBdr>
        <w:top w:val="none" w:sz="0" w:space="0" w:color="auto"/>
        <w:left w:val="none" w:sz="0" w:space="0" w:color="auto"/>
        <w:bottom w:val="none" w:sz="0" w:space="0" w:color="auto"/>
        <w:right w:val="none" w:sz="0" w:space="0" w:color="auto"/>
      </w:divBdr>
    </w:div>
    <w:div w:id="1504004806">
      <w:bodyDiv w:val="1"/>
      <w:marLeft w:val="0"/>
      <w:marRight w:val="0"/>
      <w:marTop w:val="0"/>
      <w:marBottom w:val="0"/>
      <w:divBdr>
        <w:top w:val="none" w:sz="0" w:space="0" w:color="auto"/>
        <w:left w:val="none" w:sz="0" w:space="0" w:color="auto"/>
        <w:bottom w:val="none" w:sz="0" w:space="0" w:color="auto"/>
        <w:right w:val="none" w:sz="0" w:space="0" w:color="auto"/>
      </w:divBdr>
    </w:div>
    <w:div w:id="19260625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g"/><Relationship Id="rId26" Type="http://schemas.openxmlformats.org/officeDocument/2006/relationships/image" Target="media/image18.jpg"/><Relationship Id="rId3" Type="http://schemas.openxmlformats.org/officeDocument/2006/relationships/styles" Target="styles.xml"/><Relationship Id="rId21" Type="http://schemas.openxmlformats.org/officeDocument/2006/relationships/image" Target="media/image13.jpg"/><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9.jpg"/><Relationship Id="rId25" Type="http://schemas.openxmlformats.org/officeDocument/2006/relationships/image" Target="media/image17.jpe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jpg"/><Relationship Id="rId20" Type="http://schemas.openxmlformats.org/officeDocument/2006/relationships/image" Target="media/image12.jpg"/><Relationship Id="rId29" Type="http://schemas.openxmlformats.org/officeDocument/2006/relationships/image" Target="media/image21.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6.jp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g"/><Relationship Id="rId28" Type="http://schemas.openxmlformats.org/officeDocument/2006/relationships/image" Target="media/image20.jpg"/><Relationship Id="rId10" Type="http://schemas.openxmlformats.org/officeDocument/2006/relationships/image" Target="media/image3.jpeg"/><Relationship Id="rId19" Type="http://schemas.openxmlformats.org/officeDocument/2006/relationships/image" Target="media/image11.jpg"/><Relationship Id="rId31" Type="http://schemas.openxmlformats.org/officeDocument/2006/relationships/image" Target="media/image23.jp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jpeg"/><Relationship Id="rId22" Type="http://schemas.openxmlformats.org/officeDocument/2006/relationships/image" Target="media/image14.jpg"/><Relationship Id="rId27" Type="http://schemas.openxmlformats.org/officeDocument/2006/relationships/image" Target="media/image19.jpg"/><Relationship Id="rId30" Type="http://schemas.openxmlformats.org/officeDocument/2006/relationships/image" Target="media/image22.jp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DB0135D-094D-4D00-92C0-AE7DA4A4FA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30547</Words>
  <Characters>174121</Characters>
  <Application>Microsoft Office Word</Application>
  <DocSecurity>0</DocSecurity>
  <Lines>1451</Lines>
  <Paragraphs>408</Paragraphs>
  <ScaleCrop>false</ScaleCrop>
  <HeadingPairs>
    <vt:vector size="2" baseType="variant">
      <vt:variant>
        <vt:lpstr>Название</vt:lpstr>
      </vt:variant>
      <vt:variant>
        <vt:i4>1</vt:i4>
      </vt:variant>
    </vt:vector>
  </HeadingPairs>
  <TitlesOfParts>
    <vt:vector size="1" baseType="lpstr">
      <vt:lpstr/>
    </vt:vector>
  </TitlesOfParts>
  <Company>HP</Company>
  <LinksUpToDate>false</LinksUpToDate>
  <CharactersWithSpaces>204260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Перунова Лариса Николаевна</cp:lastModifiedBy>
  <cp:revision>2</cp:revision>
  <cp:lastPrinted>2018-12-18T16:53:00Z</cp:lastPrinted>
  <dcterms:created xsi:type="dcterms:W3CDTF">2019-03-15T13:39:00Z</dcterms:created>
  <dcterms:modified xsi:type="dcterms:W3CDTF">2019-03-15T13:39:00Z</dcterms:modified>
</cp:coreProperties>
</file>