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6EB" w:rsidRDefault="00A716E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716EB" w:rsidRDefault="00A716EB">
      <w:pPr>
        <w:pStyle w:val="ConsPlusNormal"/>
        <w:jc w:val="both"/>
        <w:outlineLvl w:val="0"/>
      </w:pPr>
    </w:p>
    <w:p w:rsidR="00A716EB" w:rsidRDefault="00A716EB">
      <w:pPr>
        <w:pStyle w:val="ConsPlusTitle"/>
        <w:jc w:val="center"/>
        <w:outlineLvl w:val="0"/>
      </w:pPr>
      <w:r>
        <w:t>СОВЕТ ДЕПУТАТОВ ГОРОДА МУРМАНСКА</w:t>
      </w:r>
    </w:p>
    <w:p w:rsidR="00A716EB" w:rsidRDefault="00A716EB">
      <w:pPr>
        <w:pStyle w:val="ConsPlusTitle"/>
        <w:jc w:val="center"/>
      </w:pPr>
      <w:r>
        <w:t>LXVIII ЗАСЕДАНИЕ ЧЕТВЕРТОГО СОЗЫВА 24 ДЕКАБРЯ 2013 ГОДА</w:t>
      </w:r>
    </w:p>
    <w:p w:rsidR="00A716EB" w:rsidRDefault="00A716EB">
      <w:pPr>
        <w:pStyle w:val="ConsPlusTitle"/>
        <w:jc w:val="center"/>
      </w:pPr>
    </w:p>
    <w:p w:rsidR="00A716EB" w:rsidRDefault="00A716EB">
      <w:pPr>
        <w:pStyle w:val="ConsPlusTitle"/>
        <w:jc w:val="center"/>
      </w:pPr>
      <w:r>
        <w:t>РЕШЕНИЕ</w:t>
      </w:r>
    </w:p>
    <w:p w:rsidR="00A716EB" w:rsidRDefault="00A716EB">
      <w:pPr>
        <w:pStyle w:val="ConsPlusTitle"/>
        <w:jc w:val="center"/>
      </w:pPr>
      <w:r>
        <w:t>от 25 декабря 2013 г. N 68-968</w:t>
      </w:r>
    </w:p>
    <w:p w:rsidR="00A716EB" w:rsidRDefault="00A716EB">
      <w:pPr>
        <w:pStyle w:val="ConsPlusTitle"/>
        <w:jc w:val="center"/>
      </w:pPr>
    </w:p>
    <w:p w:rsidR="00A716EB" w:rsidRDefault="00A716EB">
      <w:pPr>
        <w:pStyle w:val="ConsPlusTitle"/>
        <w:jc w:val="center"/>
      </w:pPr>
      <w:r>
        <w:t>О ПОРЯДКЕ ОБРАЗОВАНИЯ КОМИССИИ ПО СОБЛЮДЕНИЮ ТРЕБОВАНИЙ</w:t>
      </w:r>
    </w:p>
    <w:p w:rsidR="00A716EB" w:rsidRDefault="00A716EB">
      <w:pPr>
        <w:pStyle w:val="ConsPlusTitle"/>
        <w:jc w:val="center"/>
      </w:pPr>
      <w:r>
        <w:t>К СЛУЖЕБНОМУ ПОВЕДЕНИЮ МУНИЦИПАЛЬНЫХ СЛУЖАЩИХ</w:t>
      </w:r>
    </w:p>
    <w:p w:rsidR="00A716EB" w:rsidRDefault="00A716EB">
      <w:pPr>
        <w:pStyle w:val="ConsPlusTitle"/>
        <w:jc w:val="center"/>
      </w:pPr>
      <w:r>
        <w:t>И УРЕГУЛИРОВАНИЮ КОНФЛИКТОВ ИНТЕРЕСОВ В ОРГАНАХ</w:t>
      </w:r>
    </w:p>
    <w:p w:rsidR="00A716EB" w:rsidRDefault="00A716EB">
      <w:pPr>
        <w:pStyle w:val="ConsPlusTitle"/>
        <w:jc w:val="center"/>
      </w:pPr>
      <w:r>
        <w:t>МЕСТНОГО САМОУПРАВЛЕНИЯ ГОРОДА МУРМАНСКА</w:t>
      </w:r>
    </w:p>
    <w:p w:rsidR="00A716EB" w:rsidRDefault="00A716EB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716E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716EB" w:rsidRDefault="00A716E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716EB" w:rsidRDefault="00A716EB">
            <w:pPr>
              <w:pStyle w:val="ConsPlusNormal"/>
              <w:jc w:val="both"/>
            </w:pPr>
            <w:r>
              <w:rPr>
                <w:color w:val="392C69"/>
              </w:rPr>
              <w:t xml:space="preserve">В официальном тексте документа, видимо, допущена опечатка: </w:t>
            </w:r>
            <w:hyperlink r:id="rId6" w:history="1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Мурманской области от 29.06.2007 принят под номером 860-01-ЗМО, а не 880-01-ЗМО.</w:t>
            </w:r>
          </w:p>
        </w:tc>
      </w:tr>
    </w:tbl>
    <w:p w:rsidR="00A716EB" w:rsidRDefault="00A716EB">
      <w:pPr>
        <w:pStyle w:val="ConsPlusNormal"/>
        <w:spacing w:before="280"/>
        <w:ind w:firstLine="540"/>
        <w:jc w:val="both"/>
      </w:pPr>
      <w:proofErr w:type="gramStart"/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02.03.2007 N 25-ФЗ "О муниципальной службе в Российской Федерации",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10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</w:t>
      </w:r>
      <w:proofErr w:type="gramEnd"/>
      <w:r>
        <w:t xml:space="preserve"> конфликта интересов", </w:t>
      </w:r>
      <w:hyperlink r:id="rId11" w:history="1">
        <w:r>
          <w:rPr>
            <w:color w:val="0000FF"/>
          </w:rPr>
          <w:t>Законом</w:t>
        </w:r>
      </w:hyperlink>
      <w:r>
        <w:t xml:space="preserve"> Мурманской области от 29.06.2007 N 880-01-ЗМО "О муниципальной службе в Мурманской области", руководствуясь </w:t>
      </w:r>
      <w:hyperlink r:id="rId12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 Мурманск, Совет депутатов города Мурманска решил:</w:t>
      </w:r>
    </w:p>
    <w:p w:rsidR="00A716EB" w:rsidRDefault="00A716EB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 w:history="1">
        <w:r>
          <w:rPr>
            <w:color w:val="0000FF"/>
          </w:rPr>
          <w:t>Порядок</w:t>
        </w:r>
      </w:hyperlink>
      <w:r>
        <w:t xml:space="preserve"> образования комиссии по соблюдению требований к служебному поведению муниципальных служащих и урегулированию конфликтов интересов в органах местного самоуправления города Мурманска согласно приложению.</w:t>
      </w:r>
    </w:p>
    <w:p w:rsidR="00A716EB" w:rsidRDefault="00A716EB">
      <w:pPr>
        <w:pStyle w:val="ConsPlusNormal"/>
        <w:spacing w:before="220"/>
        <w:ind w:firstLine="540"/>
        <w:jc w:val="both"/>
      </w:pPr>
      <w:r>
        <w:t xml:space="preserve">2. Опубликовать настоящее решение с </w:t>
      </w:r>
      <w:hyperlink w:anchor="P35" w:history="1">
        <w:r>
          <w:rPr>
            <w:color w:val="0000FF"/>
          </w:rPr>
          <w:t>приложением</w:t>
        </w:r>
      </w:hyperlink>
      <w:r>
        <w:t xml:space="preserve"> в газете "Вечерний Мурманск".</w:t>
      </w:r>
    </w:p>
    <w:p w:rsidR="00A716EB" w:rsidRDefault="00A716EB">
      <w:pPr>
        <w:pStyle w:val="ConsPlusNormal"/>
        <w:spacing w:before="220"/>
        <w:ind w:firstLine="540"/>
        <w:jc w:val="both"/>
      </w:pPr>
      <w:r>
        <w:t>3. Рекомендовать Главе муниципального образования город Мурманск, администрации города Мурманска, контрольно-счетной палате города Мурманска привести свои правовые акты в соответствие с настоящим решением.</w:t>
      </w:r>
    </w:p>
    <w:p w:rsidR="00A716EB" w:rsidRDefault="00A716EB">
      <w:pPr>
        <w:pStyle w:val="ConsPlusNormal"/>
        <w:spacing w:before="220"/>
        <w:ind w:firstLine="540"/>
        <w:jc w:val="both"/>
      </w:pPr>
      <w:r>
        <w:t>4. Настоящее решение вступает в силу после его официального опубликования.</w:t>
      </w:r>
    </w:p>
    <w:p w:rsidR="00A716EB" w:rsidRDefault="00A716EB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Совета депутатов города Мурманска по нормативному регулированию и контролю за деятельностью органов и должностных лиц местного самоуправления (Либеров А.С.).</w:t>
      </w:r>
    </w:p>
    <w:p w:rsidR="00A716EB" w:rsidRDefault="00A716EB">
      <w:pPr>
        <w:pStyle w:val="ConsPlusNormal"/>
        <w:jc w:val="both"/>
      </w:pPr>
    </w:p>
    <w:p w:rsidR="00A716EB" w:rsidRDefault="00A716EB">
      <w:pPr>
        <w:pStyle w:val="ConsPlusNormal"/>
        <w:jc w:val="right"/>
      </w:pPr>
      <w:r>
        <w:t>Глава</w:t>
      </w:r>
    </w:p>
    <w:p w:rsidR="00A716EB" w:rsidRDefault="00A716EB">
      <w:pPr>
        <w:pStyle w:val="ConsPlusNormal"/>
        <w:jc w:val="right"/>
      </w:pPr>
      <w:r>
        <w:t>муниципального образования</w:t>
      </w:r>
    </w:p>
    <w:p w:rsidR="00A716EB" w:rsidRDefault="00A716EB">
      <w:pPr>
        <w:pStyle w:val="ConsPlusNormal"/>
        <w:jc w:val="right"/>
      </w:pPr>
      <w:r>
        <w:t>город Мурманск</w:t>
      </w:r>
    </w:p>
    <w:p w:rsidR="00A716EB" w:rsidRDefault="00A716EB">
      <w:pPr>
        <w:pStyle w:val="ConsPlusNormal"/>
        <w:jc w:val="right"/>
      </w:pPr>
      <w:r>
        <w:t>А.Б.ВЕЛЛЕР</w:t>
      </w:r>
    </w:p>
    <w:p w:rsidR="00A716EB" w:rsidRDefault="00A716EB">
      <w:pPr>
        <w:pStyle w:val="ConsPlusNormal"/>
        <w:jc w:val="both"/>
      </w:pPr>
    </w:p>
    <w:p w:rsidR="00A716EB" w:rsidRDefault="00A716EB">
      <w:pPr>
        <w:pStyle w:val="ConsPlusNormal"/>
        <w:jc w:val="both"/>
      </w:pPr>
    </w:p>
    <w:p w:rsidR="00A716EB" w:rsidRDefault="00A716EB">
      <w:pPr>
        <w:pStyle w:val="ConsPlusNormal"/>
        <w:jc w:val="both"/>
      </w:pPr>
    </w:p>
    <w:p w:rsidR="00A716EB" w:rsidRDefault="00A716EB">
      <w:pPr>
        <w:pStyle w:val="ConsPlusNormal"/>
        <w:jc w:val="both"/>
      </w:pPr>
    </w:p>
    <w:p w:rsidR="00A716EB" w:rsidRDefault="00A716EB">
      <w:pPr>
        <w:pStyle w:val="ConsPlusNormal"/>
        <w:jc w:val="both"/>
      </w:pPr>
    </w:p>
    <w:p w:rsidR="00A716EB" w:rsidRDefault="00A716EB">
      <w:pPr>
        <w:pStyle w:val="ConsPlusNormal"/>
        <w:jc w:val="right"/>
        <w:outlineLvl w:val="0"/>
      </w:pPr>
      <w:r>
        <w:t>Приложение</w:t>
      </w:r>
    </w:p>
    <w:p w:rsidR="00A716EB" w:rsidRDefault="00A716EB">
      <w:pPr>
        <w:pStyle w:val="ConsPlusNormal"/>
        <w:jc w:val="right"/>
      </w:pPr>
      <w:r>
        <w:lastRenderedPageBreak/>
        <w:t>к решению</w:t>
      </w:r>
    </w:p>
    <w:p w:rsidR="00A716EB" w:rsidRDefault="00A716EB">
      <w:pPr>
        <w:pStyle w:val="ConsPlusNormal"/>
        <w:jc w:val="right"/>
      </w:pPr>
      <w:r>
        <w:t>Совета депутатов города Мурманска</w:t>
      </w:r>
    </w:p>
    <w:p w:rsidR="00A716EB" w:rsidRDefault="00A716EB">
      <w:pPr>
        <w:pStyle w:val="ConsPlusNormal"/>
        <w:jc w:val="right"/>
      </w:pPr>
      <w:r>
        <w:t>от 25 декабря 2013 г. N 68-968</w:t>
      </w:r>
    </w:p>
    <w:p w:rsidR="00A716EB" w:rsidRDefault="00A716EB">
      <w:pPr>
        <w:pStyle w:val="ConsPlusNormal"/>
        <w:jc w:val="both"/>
      </w:pPr>
    </w:p>
    <w:p w:rsidR="00A716EB" w:rsidRDefault="00A716EB">
      <w:pPr>
        <w:pStyle w:val="ConsPlusTitle"/>
        <w:jc w:val="center"/>
      </w:pPr>
      <w:bookmarkStart w:id="0" w:name="P35"/>
      <w:bookmarkEnd w:id="0"/>
      <w:r>
        <w:t>ПОРЯДОК</w:t>
      </w:r>
    </w:p>
    <w:p w:rsidR="00A716EB" w:rsidRDefault="00A716EB">
      <w:pPr>
        <w:pStyle w:val="ConsPlusTitle"/>
        <w:jc w:val="center"/>
      </w:pPr>
      <w:r>
        <w:t xml:space="preserve">ОБРАЗОВАНИЯ КОМИССИИ ПО СОБЛЮДЕНИЮ ТРЕБОВАНИЙ </w:t>
      </w:r>
      <w:proofErr w:type="gramStart"/>
      <w:r>
        <w:t>К</w:t>
      </w:r>
      <w:proofErr w:type="gramEnd"/>
      <w:r>
        <w:t xml:space="preserve"> СЛУЖЕБНОМУ</w:t>
      </w:r>
    </w:p>
    <w:p w:rsidR="00A716EB" w:rsidRDefault="00A716EB">
      <w:pPr>
        <w:pStyle w:val="ConsPlusTitle"/>
        <w:jc w:val="center"/>
      </w:pPr>
      <w:r>
        <w:t>ПОВЕДЕНИЮ МУНИЦИПАЛЬНЫХ СЛУЖАЩИХ И УРЕГУЛИРОВАНИЮ КОНФЛИКТОВ</w:t>
      </w:r>
    </w:p>
    <w:p w:rsidR="00A716EB" w:rsidRDefault="00A716EB">
      <w:pPr>
        <w:pStyle w:val="ConsPlusTitle"/>
        <w:jc w:val="center"/>
      </w:pPr>
      <w:r>
        <w:t>ИНТЕРЕСОВ В ОРГАНАХ МЕСТНОГО САМОУПРАВЛЕНИЯ ГОРОДА МУРМАНСКА</w:t>
      </w:r>
    </w:p>
    <w:p w:rsidR="00A716EB" w:rsidRDefault="00A716EB">
      <w:pPr>
        <w:pStyle w:val="ConsPlusNormal"/>
        <w:jc w:val="both"/>
      </w:pPr>
    </w:p>
    <w:p w:rsidR="00A716EB" w:rsidRDefault="00A716EB">
      <w:pPr>
        <w:pStyle w:val="ConsPlusNormal"/>
        <w:ind w:firstLine="540"/>
        <w:jc w:val="both"/>
      </w:pPr>
      <w:r>
        <w:t>1. Комиссия по соблюдению требований к служебному поведению муниципальных служащих и урегулированию конфликтов интересов в органе местного самоуправления города Мурманска (далее - комиссия по урегулированию конфликтов интересов) образуется в целях обеспечения соблюдения муниципальными служащими требований к служебному поведению и (или) требований об урегулировании конфликтов интересов.</w:t>
      </w:r>
    </w:p>
    <w:p w:rsidR="00A716EB" w:rsidRDefault="00A716EB">
      <w:pPr>
        <w:pStyle w:val="ConsPlusNormal"/>
        <w:spacing w:before="220"/>
        <w:ind w:firstLine="540"/>
        <w:jc w:val="both"/>
      </w:pPr>
      <w:r>
        <w:t>2. Комиссии по урегулированию конфликтов интересов образуются соответственно в Совете депутатов города Мурманска, администрации города Мурманска, контрольно-счетной палате города Мурманска (далее - орган местного самоуправления).</w:t>
      </w:r>
    </w:p>
    <w:p w:rsidR="00A716EB" w:rsidRDefault="00A716EB">
      <w:pPr>
        <w:pStyle w:val="ConsPlusNormal"/>
        <w:spacing w:before="220"/>
        <w:ind w:firstLine="540"/>
        <w:jc w:val="both"/>
      </w:pPr>
      <w:r>
        <w:t>3. Комиссия по урегулированию конфликтов интересов образуется муниципальным правовым актом представителя нанимателя (работодателя). Указанным правовым актом определяются численный состав, председатель, заместитель председателя, секретарь, члены комиссии по урегулированию конфликтов интересов и порядок ее работы.</w:t>
      </w:r>
    </w:p>
    <w:p w:rsidR="00A716EB" w:rsidRDefault="00A716EB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В состав комиссии по урегулированию конфликтов интересов включаются представитель нанимателя (работодателя) и (или) уполномоченные им муниципальные служащие (в том числе из кадрового подразделения, юридического (правового) подразделения и подразделения, в котором муниципальный служащий, являющийся стороной конфликта интересов, замещает должность муниципальной службы), а также представители научных и образовательных организаций, других организаций, приглашаемые органом местного самоуправления по запросу представителя нанимателя (работодателя) в качестве</w:t>
      </w:r>
      <w:proofErr w:type="gramEnd"/>
      <w:r>
        <w:t xml:space="preserve"> независимых экспертов - специалистов по вопросам, связанным с муниципальной службой, без указания персональных данных экспертов.</w:t>
      </w:r>
    </w:p>
    <w:p w:rsidR="00A716EB" w:rsidRDefault="00A716EB">
      <w:pPr>
        <w:pStyle w:val="ConsPlusNormal"/>
        <w:spacing w:before="220"/>
        <w:ind w:firstLine="540"/>
        <w:jc w:val="both"/>
      </w:pPr>
      <w:r>
        <w:t>5. Число членов комиссии по урегулированию конфликтов интересов, не замещающих муниципальные должности и должности муниципальной службы в соответствующем органе местного самоуправления, должно составлять не менее одной четверти от общего числа членов данной комиссии по урегулированию конфликтов интересов.</w:t>
      </w:r>
    </w:p>
    <w:p w:rsidR="00A716EB" w:rsidRDefault="00A716EB">
      <w:pPr>
        <w:pStyle w:val="ConsPlusNormal"/>
        <w:spacing w:before="220"/>
        <w:ind w:firstLine="540"/>
        <w:jc w:val="both"/>
      </w:pPr>
      <w:r>
        <w:t>Все члены комиссии по урегулированию конфликтов интересов при принятии решений обладают равными правами.</w:t>
      </w:r>
    </w:p>
    <w:p w:rsidR="00A716EB" w:rsidRDefault="00A716EB">
      <w:pPr>
        <w:pStyle w:val="ConsPlusNormal"/>
        <w:spacing w:before="220"/>
        <w:ind w:firstLine="540"/>
        <w:jc w:val="both"/>
      </w:pPr>
      <w:r>
        <w:t xml:space="preserve">6. Состав комиссии по урегулированию конфликтов интересов формируется таким образом, чтобы была исключена возможность возникновения конфликтов интересов, которые могли бы повлиять </w:t>
      </w:r>
      <w:proofErr w:type="gramStart"/>
      <w:r>
        <w:t>на</w:t>
      </w:r>
      <w:proofErr w:type="gramEnd"/>
      <w:r>
        <w:t xml:space="preserve"> принимаемые комиссией по урегулированию конфликтов интересов решений.</w:t>
      </w:r>
    </w:p>
    <w:p w:rsidR="00A716EB" w:rsidRDefault="00A716EB">
      <w:pPr>
        <w:pStyle w:val="ConsPlusNormal"/>
        <w:spacing w:before="220"/>
        <w:ind w:firstLine="540"/>
        <w:jc w:val="both"/>
      </w:pPr>
      <w:r>
        <w:t>7. В зависимости от специфики должностных обязанностей муниципальных служащих в органе местного самоуправления допускается создание нескольких комиссий по урегулированию конфликтов интересов.</w:t>
      </w:r>
    </w:p>
    <w:p w:rsidR="00A716EB" w:rsidRDefault="00A716EB">
      <w:pPr>
        <w:pStyle w:val="ConsPlusNormal"/>
        <w:jc w:val="both"/>
      </w:pPr>
    </w:p>
    <w:p w:rsidR="00A716EB" w:rsidRDefault="00A716EB">
      <w:pPr>
        <w:pStyle w:val="ConsPlusNormal"/>
        <w:jc w:val="both"/>
      </w:pPr>
    </w:p>
    <w:p w:rsidR="00A716EB" w:rsidRDefault="00A716E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1DD5" w:rsidRDefault="00831DD5">
      <w:bookmarkStart w:id="1" w:name="_GoBack"/>
      <w:bookmarkEnd w:id="1"/>
    </w:p>
    <w:sectPr w:rsidR="00831DD5" w:rsidSect="007E1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EB"/>
    <w:rsid w:val="00831DD5"/>
    <w:rsid w:val="00A716EB"/>
    <w:rsid w:val="00D8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16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16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16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16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16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16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D67EFF33B06BAE9A28BE853ED6DCEC4F58FC53D868B27FAC7FC95C227420A4DD14E91D717D5E49858A210B4A61FCF25E4BE4AEO5D1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D67EFF33B06BAE9A28BE853ED6DCEC4F58FF5DD86EB27FAC7FC95C227420A4CF14B11273761418C5C12E0A4BO7D6O" TargetMode="External"/><Relationship Id="rId12" Type="http://schemas.openxmlformats.org/officeDocument/2006/relationships/hyperlink" Target="consultantplus://offline/ref=14D67EFF33B06BAE9A28A08828BA82E94B52A656D66CB929F4209201757D2AF39A5BB04E36230719C1C12C0E547DFCF7O4D9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4D67EFF33B06BAE9A28A08828BA82E94B52A656D76DBC2AF3209201757D2AF39A5BB04E36230719C1C12C0E547DFCF7O4D9O" TargetMode="External"/><Relationship Id="rId11" Type="http://schemas.openxmlformats.org/officeDocument/2006/relationships/hyperlink" Target="consultantplus://offline/ref=14D67EFF33B06BAE9A28A08828BA82E94B52A656D76DBC2AF3209201757D2AF39A5BB05C367B0B18C1D72A0E412BADB21544E5AF46BF53909094D4OAD9O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14D67EFF33B06BAE9A28BE853ED6DCEC4E5EF059D66DB27FAC7FC95C227420A4DD14E91E72760A1CC7D4785B0E2AF1F74057E4AB46BD578FO9DB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D67EFF33B06BAE9A28BE853ED6DCEC4F58F85ADD69B27FAC7FC95C227420A4DD14E91E72760A11C6D4785B0E2AF1F74057E4AB46BD578FO9DB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 Алла Геннадьевна</dc:creator>
  <cp:lastModifiedBy>Молодых Алла Геннадьевна</cp:lastModifiedBy>
  <cp:revision>1</cp:revision>
  <dcterms:created xsi:type="dcterms:W3CDTF">2019-04-10T14:03:00Z</dcterms:created>
  <dcterms:modified xsi:type="dcterms:W3CDTF">2019-04-10T14:04:00Z</dcterms:modified>
</cp:coreProperties>
</file>