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1C" w:rsidRPr="00454F3D" w:rsidRDefault="00AD631C" w:rsidP="00AD631C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Приложение</w:t>
      </w:r>
    </w:p>
    <w:p w:rsidR="00AD631C" w:rsidRPr="00454F3D" w:rsidRDefault="00AD631C" w:rsidP="00AD631C">
      <w:pPr>
        <w:tabs>
          <w:tab w:val="left" w:pos="0"/>
        </w:tabs>
        <w:jc w:val="right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к постановлению администрации</w:t>
      </w:r>
    </w:p>
    <w:p w:rsidR="00AD631C" w:rsidRPr="00454F3D" w:rsidRDefault="00AD631C" w:rsidP="00AD631C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города Мурманска</w:t>
      </w:r>
    </w:p>
    <w:p w:rsidR="00AD631C" w:rsidRPr="00454F3D" w:rsidRDefault="00AD631C" w:rsidP="00AD631C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от 10.11.2017 № 3600</w:t>
      </w:r>
    </w:p>
    <w:p w:rsidR="00AD631C" w:rsidRPr="00454F3D" w:rsidRDefault="00AD631C" w:rsidP="00AD631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631C" w:rsidRPr="00AD15C0" w:rsidRDefault="00AD631C" w:rsidP="00AD631C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</w:p>
    <w:p w:rsidR="00AD631C" w:rsidRPr="00AD15C0" w:rsidRDefault="00AD631C" w:rsidP="00AD631C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AD631C" w:rsidRPr="00AD15C0" w:rsidRDefault="00AD631C" w:rsidP="00AD631C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AD631C" w:rsidRPr="00AD15C0" w:rsidRDefault="00AD631C" w:rsidP="00AD631C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  <w:bookmarkStart w:id="0" w:name="_GoBack"/>
      <w:bookmarkEnd w:id="0"/>
    </w:p>
    <w:p w:rsidR="00AD631C" w:rsidRPr="00AD15C0" w:rsidRDefault="00AD631C" w:rsidP="00AD631C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AD631C" w:rsidRPr="00AD15C0" w:rsidTr="00F27BC7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AD631C" w:rsidRPr="00AD15C0" w:rsidTr="00F27BC7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AD631C" w:rsidRPr="00AD15C0" w:rsidTr="00F27BC7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AD631C" w:rsidRPr="00AD15C0" w:rsidRDefault="00AD631C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AD631C" w:rsidRPr="00AD15C0" w:rsidRDefault="00AD631C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AD631C" w:rsidRPr="00AD15C0" w:rsidRDefault="00AD631C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31C" w:rsidRPr="00AD15C0" w:rsidRDefault="00AD631C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AD631C" w:rsidRPr="00AD15C0" w:rsidRDefault="00AD631C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Методики.</w:t>
            </w:r>
          </w:p>
          <w:p w:rsidR="00AD631C" w:rsidRPr="00AD15C0" w:rsidRDefault="00AD631C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Составление проекта бюджета муниципального образования город Мурманск, </w:t>
            </w:r>
            <w:proofErr w:type="gramStart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подготовленного  в</w:t>
            </w:r>
            <w:proofErr w:type="gram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бюджетного законодательства.</w:t>
            </w:r>
          </w:p>
          <w:p w:rsidR="00AD631C" w:rsidRPr="00AD15C0" w:rsidRDefault="00AD631C" w:rsidP="00F27BC7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AD631C" w:rsidRPr="00AD15C0" w:rsidRDefault="00AD631C" w:rsidP="00F27BC7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AD631C" w:rsidRPr="00AD15C0" w:rsidRDefault="00AD631C" w:rsidP="00F27BC7">
            <w:pPr>
              <w:pStyle w:val="ConsPlusCell"/>
              <w:widowControl/>
              <w:rPr>
                <w:sz w:val="28"/>
                <w:szCs w:val="28"/>
              </w:rPr>
            </w:pPr>
            <w:r w:rsidRPr="003317F7">
              <w:rPr>
                <w:rFonts w:ascii="Times New Roman" w:hAnsi="Times New Roman" w:cs="Times New Roman"/>
                <w:sz w:val="28"/>
                <w:szCs w:val="28"/>
              </w:rPr>
              <w:t>10. 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D631C" w:rsidRPr="00AD15C0" w:rsidTr="00F27BC7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Перечень подпрограмм,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AD631C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AD631C" w:rsidRPr="00AD15C0" w:rsidRDefault="00AD631C" w:rsidP="00AD631C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AD631C" w:rsidRPr="00AD15C0" w:rsidTr="00F27BC7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комитет по физической культуре и спорту администрации города Мурманска, комитет по образованию администрации 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</w:t>
            </w:r>
            <w:r w:rsidRPr="00AD15C0">
              <w:rPr>
                <w:sz w:val="28"/>
                <w:szCs w:val="28"/>
              </w:rPr>
              <w:lastRenderedPageBreak/>
              <w:t>развитию администрации города Мурманска, комитет по жилищной политике администрации города Мурманска, комитет имущественных отношений города Мурманска, комитет по строительству администрации города Мурманска</w:t>
            </w:r>
          </w:p>
        </w:tc>
      </w:tr>
      <w:tr w:rsidR="00AD631C" w:rsidRPr="00AD15C0" w:rsidTr="00F27BC7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AD631C" w:rsidRPr="00AD15C0" w:rsidTr="00F27BC7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AD631C" w:rsidRPr="00AD15C0" w:rsidTr="00F27BC7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656A0" w:rsidRDefault="00AD631C" w:rsidP="00F27BC7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 w:rsidRPr="00A656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163 723,6</w:t>
            </w:r>
            <w:r w:rsidRPr="00A656A0">
              <w:rPr>
                <w:sz w:val="28"/>
                <w:szCs w:val="28"/>
              </w:rPr>
              <w:t> тыс. руб., из них:</w:t>
            </w:r>
          </w:p>
          <w:p w:rsidR="00AD631C" w:rsidRPr="00A656A0" w:rsidRDefault="00AD631C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>2018 год – 273 127,8 тыс. руб.,</w:t>
            </w:r>
          </w:p>
          <w:p w:rsidR="00AD631C" w:rsidRPr="00A656A0" w:rsidRDefault="00AD631C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>2019 год – 297 338,1 тыс. руб.,</w:t>
            </w:r>
          </w:p>
          <w:p w:rsidR="00AD631C" w:rsidRPr="00A656A0" w:rsidRDefault="00AD631C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>2020 год – 296 376,8 тыс. руб.,</w:t>
            </w:r>
          </w:p>
          <w:p w:rsidR="00AD631C" w:rsidRPr="00A656A0" w:rsidRDefault="00AD631C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248 675,5</w:t>
            </w:r>
            <w:r w:rsidRPr="00A656A0">
              <w:rPr>
                <w:sz w:val="28"/>
                <w:szCs w:val="28"/>
              </w:rPr>
              <w:t> тыс. руб.,</w:t>
            </w:r>
          </w:p>
          <w:p w:rsidR="00AD631C" w:rsidRPr="00A656A0" w:rsidRDefault="00AD631C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319 079,5</w:t>
            </w:r>
            <w:r w:rsidRPr="00A656A0">
              <w:rPr>
                <w:sz w:val="28"/>
                <w:szCs w:val="28"/>
              </w:rPr>
              <w:t> тыс. руб.,</w:t>
            </w:r>
          </w:p>
          <w:p w:rsidR="00AD631C" w:rsidRPr="00A656A0" w:rsidRDefault="00AD631C" w:rsidP="00F27BC7">
            <w:pPr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348 754,5</w:t>
            </w:r>
            <w:r w:rsidRPr="00A656A0">
              <w:rPr>
                <w:sz w:val="28"/>
                <w:szCs w:val="28"/>
              </w:rPr>
              <w:t xml:space="preserve"> тыс. руб.,</w:t>
            </w:r>
          </w:p>
          <w:p w:rsidR="00AD631C" w:rsidRPr="004712F6" w:rsidRDefault="00AD631C" w:rsidP="00F27BC7">
            <w:pPr>
              <w:jc w:val="both"/>
              <w:rPr>
                <w:sz w:val="28"/>
                <w:szCs w:val="28"/>
              </w:rPr>
            </w:pPr>
            <w:r w:rsidRPr="00A656A0">
              <w:rPr>
                <w:sz w:val="28"/>
                <w:szCs w:val="28"/>
              </w:rPr>
              <w:t>2024 год – 380 371,4 тыс. руб.</w:t>
            </w:r>
          </w:p>
        </w:tc>
      </w:tr>
      <w:tr w:rsidR="00AD631C" w:rsidRPr="00AD15C0" w:rsidTr="00F27BC7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AD631C" w:rsidRPr="00AD15C0" w:rsidRDefault="00AD631C" w:rsidP="00F27B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AD631C" w:rsidRPr="00AD15C0" w:rsidRDefault="00AD631C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08034D" w:rsidRPr="00AD631C" w:rsidRDefault="00AD631C" w:rsidP="00AD631C"/>
    <w:sectPr w:rsidR="0008034D" w:rsidRPr="00AD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C0"/>
    <w:rsid w:val="00AD631C"/>
    <w:rsid w:val="00D72CC0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7382-5744-4172-80F5-E63E0B4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D6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3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4268-1E74-4F7E-88F7-CEE49D14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2021-07-21T08:23:00Z</dcterms:created>
  <dcterms:modified xsi:type="dcterms:W3CDTF">2021-07-21T08:28:00Z</dcterms:modified>
</cp:coreProperties>
</file>