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13" w:rsidRPr="00AC761C" w:rsidRDefault="00A60313" w:rsidP="00444387">
      <w:pPr>
        <w:autoSpaceDE w:val="0"/>
        <w:autoSpaceDN w:val="0"/>
        <w:adjustRightInd w:val="0"/>
        <w:spacing w:after="0" w:line="240" w:lineRule="auto"/>
        <w:ind w:left="496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Приложение</w:t>
      </w:r>
    </w:p>
    <w:p w:rsidR="00A60313" w:rsidRPr="00AC761C" w:rsidRDefault="00A60313" w:rsidP="0044438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:rsidR="00A60313" w:rsidRPr="00AC761C" w:rsidRDefault="00A60313" w:rsidP="00444387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30.12.2011 № 2754</w:t>
      </w:r>
    </w:p>
    <w:p w:rsidR="00A60313" w:rsidRPr="00AC761C" w:rsidRDefault="00A60313" w:rsidP="00266B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313" w:rsidRPr="00C03360" w:rsidRDefault="00A60313" w:rsidP="00266B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3360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A60313" w:rsidRPr="00C03360" w:rsidRDefault="00A60313" w:rsidP="00606C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3360">
        <w:rPr>
          <w:rFonts w:ascii="Times New Roman" w:hAnsi="Times New Roman" w:cs="Times New Roman"/>
          <w:sz w:val="28"/>
          <w:szCs w:val="28"/>
        </w:rPr>
        <w:t>согласования распоряжения особо ценным движимым имуществом, закрепленным за муниципальным бюджетным учреждением собственником или приобретенным муниципальным бюджетным учреждением за счет средств, выделенных ему собственником на приобретение такого имущества, а также недвижимым имуществом</w:t>
      </w:r>
    </w:p>
    <w:bookmarkEnd w:id="0"/>
    <w:p w:rsidR="00A60313" w:rsidRPr="00AC761C" w:rsidRDefault="00A60313" w:rsidP="00266B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313" w:rsidRPr="00AC761C" w:rsidRDefault="00A60313" w:rsidP="002E2EF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правила согласования распоряжения (далее – сделка) </w:t>
      </w:r>
      <w:r w:rsidRPr="00AC761C">
        <w:rPr>
          <w:rFonts w:ascii="Times New Roman" w:hAnsi="Times New Roman" w:cs="Times New Roman"/>
          <w:sz w:val="28"/>
          <w:szCs w:val="28"/>
        </w:rPr>
        <w:t>особо ценным движимым имуществом, закрепленным за муниципальным бюджетным учреждением собственником или приобретенным муниципальным бюджетным учреждением (далее - Учреждение) за счет средств, выделенных ему собственником на приобретение такого имущества, а также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</w:rPr>
        <w:t>(далее – имущество).</w:t>
      </w:r>
    </w:p>
    <w:p w:rsidR="00A60313" w:rsidRPr="00AC761C" w:rsidRDefault="00A60313" w:rsidP="002E2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2. Настоящий Порядок не распространяется на случаи предоставления Учреждением имущества в аренду и списание особо ценного движимого имущества.</w:t>
      </w:r>
    </w:p>
    <w:p w:rsidR="00A60313" w:rsidRPr="00AC761C" w:rsidRDefault="00A60313" w:rsidP="002E2E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Распоряжение имуществом путем передачи его в аренду осуществляется в соответствии с установленным порядком предоставления в аренду объектов муниципального нежилого фонда города Мурманска.</w:t>
      </w:r>
    </w:p>
    <w:p w:rsidR="00A60313" w:rsidRPr="00AC761C" w:rsidRDefault="00A60313" w:rsidP="009955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Списание особо ценного движимого имущества осуществляется в соответствии с установленным порядком списания пришедшего в негодность имущества, находящегося в муниципальной собственности города Мурманска.</w:t>
      </w:r>
    </w:p>
    <w:p w:rsidR="00A60313" w:rsidRPr="00AC761C" w:rsidRDefault="00A60313" w:rsidP="002E2E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</w:rPr>
        <w:t>3. Для согласования совершения сделки Учреждение представляет в структурное подразделение администрации города Мурманска, в ведении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>находится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>Учреждение (далее – Учредитель), следующие документы: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1) сопроводительное письмо о согласовании совершения Учреждением сделки, которое должно содержать:</w:t>
      </w:r>
    </w:p>
    <w:p w:rsidR="00A60313" w:rsidRPr="00AC761C" w:rsidRDefault="00A60313" w:rsidP="00C9615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обоснование и цель совершения сделки;</w:t>
      </w:r>
    </w:p>
    <w:p w:rsidR="00A60313" w:rsidRPr="00AC761C" w:rsidRDefault="00A60313" w:rsidP="00C9615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информацию о сторонах сделки;</w:t>
      </w:r>
    </w:p>
    <w:p w:rsidR="00A60313" w:rsidRPr="00AC761C" w:rsidRDefault="00A60313" w:rsidP="00C9615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предмет и цену сделки в рублях (числом и прописью), включая налог на добавленную стоимость;</w:t>
      </w:r>
    </w:p>
    <w:p w:rsidR="00A60313" w:rsidRPr="00AC761C" w:rsidRDefault="00A60313" w:rsidP="00C9615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сроки исполнения обязательств по сделке;</w:t>
      </w:r>
    </w:p>
    <w:p w:rsidR="00A60313" w:rsidRPr="00AC761C" w:rsidRDefault="00A60313" w:rsidP="00C9615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источники финансирования сделки;</w:t>
      </w:r>
    </w:p>
    <w:p w:rsidR="00A60313" w:rsidRPr="00AC761C" w:rsidRDefault="00A60313" w:rsidP="00C9615A">
      <w:pPr>
        <w:pStyle w:val="ListParagraph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иные существенные условия сделки, установленные законодательством Российской Федерации или иными правовыми актами, либо относительно которых по заявлению одной из сторон должно быть достигнуто соглашение.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2) проект сделки (договора) со всеми приложениями к нему;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3) копии договоров, связанных со сделкой;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4) справка-обоснование целесообразности совершения сделки;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5) справка о прогнозе влияния результатов сделки на повышение эффективности деятельности Учреждения;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6) справка о способности (обеспеченности) исполнения обязательств Учреждения по сделке;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7) документ, подтверждающий отнесение объекта к особо ценному движимому имуществу;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8) сведения о кредиторской и дебиторской задолженности Учреждения с указанием наименований кредиторов, должников, суммы задолженности и дат возникновения задолженности с выделением задолженности перед бюджетом и внебюджетными фондами и указанием статуса данной задолженности (текущая или просроченная);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9) подготовленный в соответствии с законодательством Российской Федерации  об оценочной деятельности отчет об оценке рыночной стоимости особо ценного движимого имущества, которым предполагается распорядиться, произведенной не ранее, чем за 3 месяца до представления отчета.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Представляемые документы подписываются руководителем (лицом, исполняющим его обязанности) или заместителем руководителя, уполномоченным на основании доверенности на совершение данной сделки, и главным бухгалтером Учреждения, и представляются в прошитом, пронумерованном и скрепленном печатью виде.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4. Представленные документы рассматриваются Учредителем в течение 20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</w:rPr>
        <w:t>со дня их получения.</w:t>
      </w:r>
    </w:p>
    <w:p w:rsidR="00A60313" w:rsidRPr="00AC761C" w:rsidRDefault="00A60313" w:rsidP="00C078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>5. Учредитель на основании представленных Учреждением документов принимает решение:</w:t>
      </w:r>
    </w:p>
    <w:p w:rsidR="00A60313" w:rsidRPr="00AC761C" w:rsidRDefault="00A60313" w:rsidP="00C078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>1) о согласовании совершения Учреждением сделки на условиях, указанных в заявлении;</w:t>
      </w:r>
    </w:p>
    <w:p w:rsidR="00A60313" w:rsidRPr="00AC761C" w:rsidRDefault="00A60313" w:rsidP="00C078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>2) об отказе в согласовании совершения Учреждением сделки с обоснованием причин отказа.</w:t>
      </w:r>
    </w:p>
    <w:p w:rsidR="00A60313" w:rsidRPr="00AC761C" w:rsidRDefault="00A60313" w:rsidP="006A0B4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6. Решение о согласовании </w:t>
      </w:r>
      <w:r w:rsidRPr="00AC761C">
        <w:rPr>
          <w:rFonts w:ascii="Times New Roman" w:hAnsi="Times New Roman" w:cs="Times New Roman"/>
          <w:sz w:val="28"/>
          <w:szCs w:val="28"/>
        </w:rPr>
        <w:t>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>сделки принимается Учредителем по согласованию со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структурным подразделением администрации города Мурманска, на которое возложены функции по управлению и распоряжению муниципальным имуществом города Мурманск (далее – Собственник), в форме </w:t>
      </w:r>
      <w:r w:rsidRPr="00AC761C">
        <w:rPr>
          <w:rFonts w:ascii="Times New Roman" w:hAnsi="Times New Roman" w:cs="Times New Roman"/>
          <w:sz w:val="28"/>
          <w:szCs w:val="28"/>
        </w:rPr>
        <w:t>приказа Учредителя, если им является структурное подразделение администрации города Мурманска, имеющее статус юридического лица, и в форме постановления администрации города Мурманска, если Учредителем является структурное подразделение администрации города Мурманска, не наделенное статусом юридического лица.</w:t>
      </w:r>
    </w:p>
    <w:p w:rsidR="00A60313" w:rsidRPr="00AC761C" w:rsidRDefault="00A60313" w:rsidP="00C078F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Решение об отказе в согласовании совершения сделки принимается Учредителем в форме приказа Учредителя, если им является структурное подразделение администрации города Мурманска, имеющее статус юридического лица, и в форме постановления администрации города Мурманска, если Учредителем является структурное подразделение администрации города Мурманска, не наделенное статусом юридического лица.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7. Решение о согласовании совершения сделки либо решение об отказе в согласовании совершения сделки принимается до совершения сделок и иных действий, связанных с распоряжением имуществом.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8. Для принятия решения Учредитель на основании представленных Учреждением документов: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 xml:space="preserve">1) проверяет полноту (комплектность) документов, представленных Учреждением, их соответствие требованиям законодательства Российской Федерации и настоящего Порядка, наличие в сопроводительном письме сведений, указанных в </w:t>
      </w:r>
      <w:hyperlink r:id="rId7" w:history="1">
        <w:r w:rsidRPr="00AC761C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C761C">
        <w:rPr>
          <w:rFonts w:ascii="Times New Roman" w:hAnsi="Times New Roman" w:cs="Times New Roman"/>
          <w:sz w:val="28"/>
          <w:szCs w:val="28"/>
        </w:rPr>
        <w:t xml:space="preserve"> настоящего Порядка, ив течение 5 рабочих дней с даты поступления документов уведомляет Учреждение о выявленных недостатках или о необходимости представить дополнительные документы. После устранения Учреждением замечаний Учредитель принимает доработанный вариант документов к повторному рассмотрению;</w:t>
      </w:r>
    </w:p>
    <w:p w:rsidR="00A60313" w:rsidRPr="00AC761C" w:rsidRDefault="00A60313" w:rsidP="000817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</w:rPr>
        <w:t xml:space="preserve">2) рассматривает целесообразность согласования совершения сделки и в случае принятия положительного решения в течение 10 рабочих дней с даты поступления документов подготавливает проект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о согласовании </w:t>
      </w:r>
      <w:r w:rsidRPr="00AC761C">
        <w:rPr>
          <w:rFonts w:ascii="Times New Roman" w:hAnsi="Times New Roman" w:cs="Times New Roman"/>
          <w:sz w:val="28"/>
          <w:szCs w:val="28"/>
        </w:rPr>
        <w:t>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>сделки</w:t>
      </w:r>
      <w:r w:rsidRPr="00AC761C">
        <w:rPr>
          <w:rFonts w:ascii="Times New Roman" w:hAnsi="Times New Roman" w:cs="Times New Roman"/>
          <w:sz w:val="28"/>
          <w:szCs w:val="28"/>
        </w:rPr>
        <w:t xml:space="preserve"> и направляет его на согласование Собственнику с приложением документов, представленных Учреждением, а в случае отказа в согласовании – в течение 10 рабочих дней с даты поступления документов оформляет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>об отказе в согласовании совершения сделки.</w:t>
      </w:r>
    </w:p>
    <w:p w:rsidR="00A60313" w:rsidRPr="00AC761C" w:rsidRDefault="00A60313" w:rsidP="007F24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9. Собственник </w:t>
      </w:r>
      <w:r w:rsidRPr="00AC761C">
        <w:rPr>
          <w:rFonts w:ascii="Times New Roman" w:hAnsi="Times New Roman" w:cs="Times New Roman"/>
          <w:sz w:val="28"/>
          <w:szCs w:val="28"/>
        </w:rPr>
        <w:t xml:space="preserve">рассматривает проект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о согласовании </w:t>
      </w:r>
      <w:r w:rsidRPr="00AC761C">
        <w:rPr>
          <w:rFonts w:ascii="Times New Roman" w:hAnsi="Times New Roman" w:cs="Times New Roman"/>
          <w:sz w:val="28"/>
          <w:szCs w:val="28"/>
        </w:rPr>
        <w:t>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>сделки</w:t>
      </w:r>
      <w:r w:rsidRPr="00AC761C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их получения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и либо согласовывает проект решения о согласовании </w:t>
      </w:r>
      <w:r w:rsidRPr="00AC761C">
        <w:rPr>
          <w:rFonts w:ascii="Times New Roman" w:hAnsi="Times New Roman" w:cs="Times New Roman"/>
          <w:sz w:val="28"/>
          <w:szCs w:val="28"/>
        </w:rPr>
        <w:t>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сделки, либо </w:t>
      </w:r>
      <w:r w:rsidRPr="00AC761C">
        <w:rPr>
          <w:rFonts w:ascii="Times New Roman" w:hAnsi="Times New Roman" w:cs="Times New Roman"/>
          <w:sz w:val="28"/>
          <w:szCs w:val="28"/>
        </w:rPr>
        <w:t xml:space="preserve">направляет Учредителю отказ в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согласовании проекта решения о согласовании </w:t>
      </w:r>
      <w:r w:rsidRPr="00AC761C">
        <w:rPr>
          <w:rFonts w:ascii="Times New Roman" w:hAnsi="Times New Roman" w:cs="Times New Roman"/>
          <w:sz w:val="28"/>
          <w:szCs w:val="28"/>
        </w:rPr>
        <w:t>совершения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>сделки</w:t>
      </w:r>
      <w:r w:rsidRPr="00AC761C">
        <w:rPr>
          <w:rFonts w:ascii="Times New Roman" w:hAnsi="Times New Roman" w:cs="Times New Roman"/>
          <w:sz w:val="28"/>
          <w:szCs w:val="28"/>
        </w:rPr>
        <w:t xml:space="preserve"> с о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>боснованием причин отказа.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10. По результатам рассмотрения представленных Учреждением документов Учредитель принимает решение об отказе в согласовании совершения сделки в случае: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1) выявления в представленных документах неполных, необоснованных или недостоверных сведений;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2) отсутствия обоснования целесообразности совершения сделки;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3) несоответствия сделки целям и видам деятельности Учреждения;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4) если в результате распоряжения имуществом осуществление Учреждением предусмотренных его уставом основных видов деятельности будет существенно затруднено или невозможно;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5) мотивированного отказа Собственника в согласовании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</w:rPr>
        <w:t>совершения сделки;</w:t>
      </w:r>
    </w:p>
    <w:p w:rsidR="00A60313" w:rsidRPr="00AC761C" w:rsidRDefault="00A60313" w:rsidP="00C9615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C761C">
        <w:rPr>
          <w:rFonts w:ascii="Times New Roman" w:hAnsi="Times New Roman" w:cs="Times New Roman"/>
          <w:sz w:val="28"/>
          <w:szCs w:val="28"/>
        </w:rPr>
        <w:t>6) если планируемая к совершению сделка противоречит нормам законодательства Российской Федерации.</w:t>
      </w:r>
    </w:p>
    <w:p w:rsidR="00A60313" w:rsidRPr="00AC761C" w:rsidRDefault="00A60313" w:rsidP="001326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>11. Решение о согласовании совершения сделки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  <w:lang w:eastAsia="ru-RU"/>
        </w:rPr>
        <w:t>действительно в течение трех месяцев со дня его принятия Учредителем.</w:t>
      </w:r>
    </w:p>
    <w:p w:rsidR="00A60313" w:rsidRPr="00AC761C" w:rsidRDefault="00A60313" w:rsidP="001326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>12. При изменении условий сделки Учреждением подается повторное заявление.</w:t>
      </w:r>
    </w:p>
    <w:p w:rsidR="00A60313" w:rsidRPr="00AC761C" w:rsidRDefault="00A60313" w:rsidP="001326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повторного заявления и принятие решения о согласовании совершения сделки осуществляется в соответствии с положениями настоящего Порядка. </w:t>
      </w:r>
    </w:p>
    <w:p w:rsidR="00A60313" w:rsidRPr="00AC761C" w:rsidRDefault="00A60313" w:rsidP="001326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>Решение о согласовании совершения сделки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C761C">
        <w:rPr>
          <w:rFonts w:ascii="Times New Roman" w:hAnsi="Times New Roman" w:cs="Times New Roman"/>
          <w:sz w:val="28"/>
          <w:szCs w:val="28"/>
        </w:rPr>
        <w:t>в данном случае принимается либо путем издания нового приказа Учредителя, если им является структурное подразделение администрации города Мурманска, имеющее статус юридического лица, и нового постановления администрации города Мурманска, если Учредителем является структурное подразделение администрации города Мурманска, не наделенное статусом юридического лица, либо путем внесения изменений в ранее принятые решения.</w:t>
      </w:r>
    </w:p>
    <w:p w:rsidR="00A60313" w:rsidRPr="00AC761C" w:rsidRDefault="00A60313" w:rsidP="001326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>13. Заявление Учреждения и прилагаемые к нему документы Учреждению не возвращаются и остаются на хранении у Учредителя.</w:t>
      </w:r>
    </w:p>
    <w:p w:rsidR="00A60313" w:rsidRPr="00AC761C" w:rsidRDefault="00A60313" w:rsidP="001326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761C">
        <w:rPr>
          <w:rFonts w:ascii="Times New Roman" w:hAnsi="Times New Roman" w:cs="Times New Roman"/>
          <w:sz w:val="28"/>
          <w:szCs w:val="28"/>
          <w:lang w:eastAsia="ru-RU"/>
        </w:rPr>
        <w:t xml:space="preserve">14. Контроль за соблюдением Учреждением условий согласованной сделки осуществляет Учредитель. </w:t>
      </w:r>
    </w:p>
    <w:p w:rsidR="00A60313" w:rsidRPr="00AC761C" w:rsidRDefault="00A60313" w:rsidP="00521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313" w:rsidRPr="00AC761C" w:rsidRDefault="00A60313" w:rsidP="002B71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61C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</w:p>
    <w:p w:rsidR="00A60313" w:rsidRPr="00AC761C" w:rsidRDefault="00A60313">
      <w:pPr>
        <w:rPr>
          <w:sz w:val="28"/>
          <w:szCs w:val="28"/>
        </w:rPr>
      </w:pPr>
      <w:r w:rsidRPr="00AC761C">
        <w:rPr>
          <w:sz w:val="28"/>
          <w:szCs w:val="28"/>
        </w:rPr>
        <w:br w:type="page"/>
      </w:r>
    </w:p>
    <w:p w:rsidR="00A60313" w:rsidRPr="00A15CAC" w:rsidRDefault="00A60313" w:rsidP="00444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CAC">
        <w:rPr>
          <w:sz w:val="20"/>
          <w:szCs w:val="20"/>
        </w:rPr>
        <w:object w:dxaOrig="586" w:dyaOrig="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3pt" o:ole="" fillcolor="window">
            <v:imagedata r:id="rId8" o:title=""/>
          </v:shape>
          <o:OLEObject Type="Embed" ProgID="Word.Picture.8" ShapeID="_x0000_i1025" DrawAspect="Content" ObjectID="_1387709812" r:id="rId9"/>
        </w:object>
      </w:r>
    </w:p>
    <w:p w:rsidR="00A60313" w:rsidRPr="00A15CAC" w:rsidRDefault="00A60313" w:rsidP="00444387">
      <w:pPr>
        <w:pStyle w:val="Heading1"/>
        <w:rPr>
          <w:spacing w:val="20"/>
        </w:rPr>
      </w:pPr>
    </w:p>
    <w:p w:rsidR="00A60313" w:rsidRPr="00A15CAC" w:rsidRDefault="00A60313" w:rsidP="00444387">
      <w:pPr>
        <w:pStyle w:val="Heading1"/>
        <w:rPr>
          <w:spacing w:val="20"/>
          <w:sz w:val="28"/>
          <w:szCs w:val="28"/>
        </w:rPr>
      </w:pPr>
      <w:r w:rsidRPr="00A15CAC">
        <w:rPr>
          <w:spacing w:val="20"/>
          <w:sz w:val="28"/>
          <w:szCs w:val="28"/>
        </w:rPr>
        <w:t>АДМИНИСТРАЦИЯ ГОРОДА МУРМАНСКА</w:t>
      </w:r>
    </w:p>
    <w:p w:rsidR="00A60313" w:rsidRPr="00A15CAC" w:rsidRDefault="00A60313" w:rsidP="00444387">
      <w:pPr>
        <w:pStyle w:val="Heading1"/>
        <w:rPr>
          <w:sz w:val="28"/>
          <w:szCs w:val="28"/>
        </w:rPr>
      </w:pPr>
    </w:p>
    <w:p w:rsidR="00A60313" w:rsidRPr="00A15CAC" w:rsidRDefault="00A60313" w:rsidP="00444387">
      <w:pPr>
        <w:pStyle w:val="Heading1"/>
      </w:pPr>
      <w:r w:rsidRPr="00A15CAC">
        <w:t>ПОСТАНОВЛЕНИЕ</w:t>
      </w:r>
    </w:p>
    <w:p w:rsidR="00A60313" w:rsidRPr="00A15CAC" w:rsidRDefault="00A60313" w:rsidP="00444387">
      <w:pPr>
        <w:ind w:hanging="540"/>
        <w:rPr>
          <w:b/>
          <w:bCs/>
          <w:sz w:val="28"/>
          <w:szCs w:val="28"/>
        </w:rPr>
      </w:pPr>
    </w:p>
    <w:p w:rsidR="00A60313" w:rsidRPr="00A15CAC" w:rsidRDefault="00A60313" w:rsidP="00ED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30.12.2011                                                                                                 № 2754</w:t>
      </w:r>
    </w:p>
    <w:p w:rsidR="00A60313" w:rsidRDefault="00A60313" w:rsidP="004443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0313" w:rsidRDefault="00A60313" w:rsidP="004443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60313" w:rsidRPr="00350AFF" w:rsidRDefault="00A60313" w:rsidP="00996B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0A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</w:t>
      </w:r>
      <w:r w:rsidRPr="00350AFF">
        <w:rPr>
          <w:rFonts w:ascii="Times New Roman" w:hAnsi="Times New Roman" w:cs="Times New Roman"/>
          <w:b/>
          <w:bCs/>
          <w:sz w:val="28"/>
          <w:szCs w:val="28"/>
        </w:rPr>
        <w:t xml:space="preserve">согласования распоряжения </w:t>
      </w:r>
      <w:r w:rsidRPr="00606C85">
        <w:rPr>
          <w:rFonts w:ascii="Times New Roman" w:hAnsi="Times New Roman" w:cs="Times New Roman"/>
          <w:b/>
          <w:bCs/>
          <w:sz w:val="28"/>
          <w:szCs w:val="28"/>
        </w:rPr>
        <w:t xml:space="preserve">особо ценным движимым имуществом, закрепленным за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муниципальным бюджетным учреждением</w:t>
      </w:r>
      <w:r w:rsidRPr="00606C85">
        <w:rPr>
          <w:rFonts w:ascii="Times New Roman" w:hAnsi="Times New Roman" w:cs="Times New Roman"/>
          <w:b/>
          <w:bCs/>
          <w:sz w:val="28"/>
          <w:szCs w:val="28"/>
        </w:rPr>
        <w:t xml:space="preserve"> собственником или приобретенным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 </w:t>
      </w:r>
      <w:r w:rsidRPr="00606C85">
        <w:rPr>
          <w:rFonts w:ascii="Times New Roman" w:hAnsi="Times New Roman" w:cs="Times New Roman"/>
          <w:b/>
          <w:bCs/>
          <w:sz w:val="28"/>
          <w:szCs w:val="28"/>
        </w:rPr>
        <w:t>бюджетным учреждением за счет средств, выделенных ему собственником на приобретение такого имущества, а также недвижимым имуществом</w:t>
      </w:r>
    </w:p>
    <w:p w:rsidR="00A60313" w:rsidRDefault="00A60313" w:rsidP="00350AF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313" w:rsidRPr="00350AFF" w:rsidRDefault="00A60313" w:rsidP="00996B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996B6D">
          <w:rPr>
            <w:rFonts w:ascii="Times New Roman" w:hAnsi="Times New Roman" w:cs="Times New Roman"/>
            <w:sz w:val="28"/>
            <w:szCs w:val="28"/>
          </w:rPr>
          <w:t>статьей 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Pr="00996B6D">
        <w:rPr>
          <w:rFonts w:ascii="Times New Roman" w:hAnsi="Times New Roman" w:cs="Times New Roman"/>
          <w:sz w:val="28"/>
          <w:szCs w:val="28"/>
        </w:rPr>
        <w:t xml:space="preserve">12.01.1996 </w:t>
      </w:r>
      <w:r>
        <w:rPr>
          <w:rFonts w:ascii="Times New Roman" w:hAnsi="Times New Roman" w:cs="Times New Roman"/>
          <w:sz w:val="28"/>
          <w:szCs w:val="28"/>
        </w:rPr>
        <w:br/>
      </w:r>
      <w:r w:rsidRPr="00996B6D">
        <w:rPr>
          <w:rFonts w:ascii="Times New Roman" w:hAnsi="Times New Roman" w:cs="Times New Roman"/>
          <w:sz w:val="28"/>
          <w:szCs w:val="28"/>
        </w:rPr>
        <w:t>№ 7-ФЗ «</w:t>
      </w:r>
      <w:r>
        <w:rPr>
          <w:rFonts w:ascii="Times New Roman" w:hAnsi="Times New Roman" w:cs="Times New Roman"/>
          <w:sz w:val="28"/>
          <w:szCs w:val="28"/>
        </w:rPr>
        <w:t xml:space="preserve">О некоммерческих организациях», постановлением администрации города Мурманска от 17.02.2011 № 229 «О порядке отнесения имущества муниципального автономного или бюджетного учреждения к категории особо ценного движимого имущества», постановлением администрации города Мурманска от 28.10.2011 № 2071 «Об утверждении Положения об осуществлении администрацией города Мурманска функций и полномочий учредителя в отношении муниципального бюджетного учреждения»,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350AFF">
        <w:rPr>
          <w:rFonts w:ascii="Times New Roman" w:hAnsi="Times New Roman" w:cs="Times New Roman"/>
          <w:b/>
          <w:bCs/>
          <w:sz w:val="28"/>
          <w:szCs w:val="28"/>
        </w:rPr>
        <w:t>по с т а н о в л я ю:</w:t>
      </w:r>
    </w:p>
    <w:p w:rsidR="00A60313" w:rsidRPr="00350AFF" w:rsidRDefault="00A60313" w:rsidP="0044438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0313" w:rsidRPr="00350AFF" w:rsidRDefault="00A60313" w:rsidP="00350AFF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B6D">
        <w:rPr>
          <w:rFonts w:ascii="Times New Roman" w:hAnsi="Times New Roman" w:cs="Times New Roman"/>
          <w:sz w:val="28"/>
          <w:szCs w:val="28"/>
        </w:rPr>
        <w:t>Утвердить Порядок согласования распоряжения особо ценным движимым имуществом, закрепленным за муниципальным бюджетным учреждением собственником или приобретенным муниципальным бюджетным учреждением за счет средств, выделенных ему собственником на приобретение такого имущества, а также недвижимым имуществом, согласно приложению к настоящему</w:t>
      </w:r>
      <w:r w:rsidRPr="00350AFF">
        <w:rPr>
          <w:rFonts w:ascii="Times New Roman" w:hAnsi="Times New Roman" w:cs="Times New Roman"/>
          <w:sz w:val="28"/>
          <w:szCs w:val="28"/>
        </w:rPr>
        <w:t xml:space="preserve"> постановлению.</w:t>
      </w:r>
    </w:p>
    <w:p w:rsidR="00A60313" w:rsidRPr="00211707" w:rsidRDefault="00A60313" w:rsidP="00211707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707">
        <w:rPr>
          <w:rFonts w:ascii="Times New Roman" w:hAnsi="Times New Roman" w:cs="Times New Roman"/>
          <w:sz w:val="28"/>
          <w:szCs w:val="28"/>
        </w:rPr>
        <w:t xml:space="preserve">Редакции газеты «Вечерний Мурманск» (Червякова Н.Г.) опубликовать настоящее постановление с </w:t>
      </w:r>
      <w:hyperlink r:id="rId11" w:history="1">
        <w:r w:rsidRPr="00211707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211707">
        <w:rPr>
          <w:rFonts w:ascii="Times New Roman" w:hAnsi="Times New Roman" w:cs="Times New Roman"/>
          <w:sz w:val="28"/>
          <w:szCs w:val="28"/>
        </w:rPr>
        <w:t>.</w:t>
      </w:r>
    </w:p>
    <w:p w:rsidR="00A60313" w:rsidRPr="00A15CAC" w:rsidRDefault="00A60313" w:rsidP="00444387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CAC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</w:t>
      </w:r>
      <w:r w:rsidRPr="00A15CAC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A60313" w:rsidRPr="00A15CAC" w:rsidRDefault="00A60313" w:rsidP="00444387">
      <w:pPr>
        <w:pStyle w:val="ListParagraph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5CAC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города Мурманска Соколова М.Ю.</w:t>
      </w:r>
    </w:p>
    <w:p w:rsidR="00A60313" w:rsidRPr="00A15CAC" w:rsidRDefault="00A60313" w:rsidP="004443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0313" w:rsidRPr="00A15CAC" w:rsidRDefault="00A60313" w:rsidP="00F90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0313" w:rsidRPr="00A15CAC" w:rsidRDefault="00A60313" w:rsidP="00444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CAC">
        <w:rPr>
          <w:rFonts w:ascii="Times New Roman" w:hAnsi="Times New Roman" w:cs="Times New Roman"/>
          <w:b/>
          <w:bCs/>
          <w:sz w:val="28"/>
          <w:szCs w:val="28"/>
        </w:rPr>
        <w:t>Глава администрации</w:t>
      </w:r>
    </w:p>
    <w:p w:rsidR="00A60313" w:rsidRPr="00F90162" w:rsidRDefault="00A60313" w:rsidP="00F90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CAC"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Pr="00A15CAC">
        <w:rPr>
          <w:rFonts w:ascii="Times New Roman" w:hAnsi="Times New Roman" w:cs="Times New Roman"/>
          <w:b/>
          <w:bCs/>
          <w:sz w:val="28"/>
          <w:szCs w:val="28"/>
        </w:rPr>
        <w:t>А.И. Сысоев</w:t>
      </w:r>
    </w:p>
    <w:sectPr w:rsidR="00A60313" w:rsidRPr="00F90162" w:rsidSect="00AC761C">
      <w:headerReference w:type="default" r:id="rId12"/>
      <w:pgSz w:w="11906" w:h="16838"/>
      <w:pgMar w:top="851" w:right="850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313" w:rsidRDefault="00A60313" w:rsidP="001D67F9">
      <w:pPr>
        <w:spacing w:after="0" w:line="240" w:lineRule="auto"/>
      </w:pPr>
      <w:r>
        <w:separator/>
      </w:r>
    </w:p>
  </w:endnote>
  <w:endnote w:type="continuationSeparator" w:id="1">
    <w:p w:rsidR="00A60313" w:rsidRDefault="00A60313" w:rsidP="001D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313" w:rsidRDefault="00A60313" w:rsidP="001D67F9">
      <w:pPr>
        <w:spacing w:after="0" w:line="240" w:lineRule="auto"/>
      </w:pPr>
      <w:r>
        <w:separator/>
      </w:r>
    </w:p>
  </w:footnote>
  <w:footnote w:type="continuationSeparator" w:id="1">
    <w:p w:rsidR="00A60313" w:rsidRDefault="00A60313" w:rsidP="001D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313" w:rsidRDefault="00A6031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A60313" w:rsidRDefault="00A603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208"/>
    <w:multiLevelType w:val="hybridMultilevel"/>
    <w:tmpl w:val="EA1CE42C"/>
    <w:lvl w:ilvl="0" w:tplc="2E98ECE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2E9006F6"/>
    <w:multiLevelType w:val="hybridMultilevel"/>
    <w:tmpl w:val="5EC072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">
    <w:nsid w:val="4D59065F"/>
    <w:multiLevelType w:val="hybridMultilevel"/>
    <w:tmpl w:val="DDD82082"/>
    <w:lvl w:ilvl="0" w:tplc="43940D56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AD166F"/>
    <w:multiLevelType w:val="hybridMultilevel"/>
    <w:tmpl w:val="CF9A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1A975CC"/>
    <w:multiLevelType w:val="hybridMultilevel"/>
    <w:tmpl w:val="D5DC1A36"/>
    <w:lvl w:ilvl="0" w:tplc="2E98ECE6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5">
    <w:nsid w:val="7B8A3368"/>
    <w:multiLevelType w:val="hybridMultilevel"/>
    <w:tmpl w:val="9E80FA1A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BF7"/>
    <w:rsid w:val="00004721"/>
    <w:rsid w:val="00027DB8"/>
    <w:rsid w:val="00032659"/>
    <w:rsid w:val="00081728"/>
    <w:rsid w:val="00087388"/>
    <w:rsid w:val="000D425E"/>
    <w:rsid w:val="000D4B2B"/>
    <w:rsid w:val="00132628"/>
    <w:rsid w:val="001D67F9"/>
    <w:rsid w:val="00211707"/>
    <w:rsid w:val="00244369"/>
    <w:rsid w:val="00266BF7"/>
    <w:rsid w:val="002B7154"/>
    <w:rsid w:val="002E2EF4"/>
    <w:rsid w:val="003009C9"/>
    <w:rsid w:val="003426E7"/>
    <w:rsid w:val="00350AFF"/>
    <w:rsid w:val="00444387"/>
    <w:rsid w:val="004475B2"/>
    <w:rsid w:val="00521315"/>
    <w:rsid w:val="00524E5C"/>
    <w:rsid w:val="0053762F"/>
    <w:rsid w:val="00606C85"/>
    <w:rsid w:val="006675E2"/>
    <w:rsid w:val="006A0B4A"/>
    <w:rsid w:val="006A1A74"/>
    <w:rsid w:val="006D0C45"/>
    <w:rsid w:val="007153E8"/>
    <w:rsid w:val="00782B36"/>
    <w:rsid w:val="0079775B"/>
    <w:rsid w:val="007F2438"/>
    <w:rsid w:val="007F72DA"/>
    <w:rsid w:val="00802E34"/>
    <w:rsid w:val="0083218D"/>
    <w:rsid w:val="00857743"/>
    <w:rsid w:val="00874A87"/>
    <w:rsid w:val="009024B5"/>
    <w:rsid w:val="00952D8C"/>
    <w:rsid w:val="00955787"/>
    <w:rsid w:val="0098072B"/>
    <w:rsid w:val="009955D9"/>
    <w:rsid w:val="00996B6D"/>
    <w:rsid w:val="009A2463"/>
    <w:rsid w:val="00A15CAC"/>
    <w:rsid w:val="00A267D5"/>
    <w:rsid w:val="00A60313"/>
    <w:rsid w:val="00A868D4"/>
    <w:rsid w:val="00A875E1"/>
    <w:rsid w:val="00AC761C"/>
    <w:rsid w:val="00AD6EDF"/>
    <w:rsid w:val="00BE207A"/>
    <w:rsid w:val="00BF686D"/>
    <w:rsid w:val="00C03360"/>
    <w:rsid w:val="00C078FF"/>
    <w:rsid w:val="00C9615A"/>
    <w:rsid w:val="00C97D0C"/>
    <w:rsid w:val="00CA41CB"/>
    <w:rsid w:val="00CB132C"/>
    <w:rsid w:val="00CD5978"/>
    <w:rsid w:val="00D10D3C"/>
    <w:rsid w:val="00D635F4"/>
    <w:rsid w:val="00D81FF1"/>
    <w:rsid w:val="00DB05EE"/>
    <w:rsid w:val="00DC36FA"/>
    <w:rsid w:val="00E12827"/>
    <w:rsid w:val="00E42615"/>
    <w:rsid w:val="00E73488"/>
    <w:rsid w:val="00ED59B8"/>
    <w:rsid w:val="00F01F40"/>
    <w:rsid w:val="00F0402B"/>
    <w:rsid w:val="00F1222A"/>
    <w:rsid w:val="00F14894"/>
    <w:rsid w:val="00F61541"/>
    <w:rsid w:val="00F90162"/>
    <w:rsid w:val="00FC231C"/>
    <w:rsid w:val="00FC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5E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43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2463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44387"/>
    <w:rPr>
      <w:rFonts w:ascii="Times New Roman" w:hAnsi="Times New Roman" w:cs="Times New Roman"/>
      <w:b/>
      <w:bCs/>
      <w:spacing w:val="60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A2463"/>
    <w:rPr>
      <w:rFonts w:ascii="Cambria" w:hAnsi="Cambria" w:cs="Cambria"/>
      <w:b/>
      <w:bCs/>
      <w:color w:val="4F81BD"/>
    </w:rPr>
  </w:style>
  <w:style w:type="paragraph" w:styleId="NormalWeb">
    <w:name w:val="Normal (Web)"/>
    <w:basedOn w:val="Normal"/>
    <w:uiPriority w:val="99"/>
    <w:semiHidden/>
    <w:rsid w:val="0026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4438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8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2B3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A2463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Title">
    <w:name w:val="Title"/>
    <w:basedOn w:val="Normal"/>
    <w:link w:val="TitleChar"/>
    <w:uiPriority w:val="99"/>
    <w:qFormat/>
    <w:rsid w:val="009A24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A246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1D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67F9"/>
  </w:style>
  <w:style w:type="paragraph" w:styleId="Footer">
    <w:name w:val="footer"/>
    <w:basedOn w:val="Normal"/>
    <w:link w:val="FooterChar"/>
    <w:uiPriority w:val="99"/>
    <w:rsid w:val="001D6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D6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8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9544;fld=134;dst=10008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LAW087;n=33746;fld=134;dst=100012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main?base=LAW;n=117425;fld=134;dst=240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5</Pages>
  <Words>1504</Words>
  <Characters>8573</Characters>
  <Application>Microsoft Office Outlook</Application>
  <DocSecurity>0</DocSecurity>
  <Lines>0</Lines>
  <Paragraphs>0</Paragraphs>
  <ScaleCrop>false</ScaleCrop>
  <Company>Компания Альфа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Кузнецова Наталья Васильевна</dc:creator>
  <cp:keywords/>
  <dc:description/>
  <cp:lastModifiedBy>miloserdova</cp:lastModifiedBy>
  <cp:revision>2</cp:revision>
  <cp:lastPrinted>2011-12-19T14:40:00Z</cp:lastPrinted>
  <dcterms:created xsi:type="dcterms:W3CDTF">2012-01-10T11:10:00Z</dcterms:created>
  <dcterms:modified xsi:type="dcterms:W3CDTF">2012-01-10T11:10:00Z</dcterms:modified>
</cp:coreProperties>
</file>