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047720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bookmarkStart w:id="0" w:name="_GoBack"/>
      <w:bookmarkEnd w:id="0"/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F62559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 w:rsidRPr="00F62559">
        <w:rPr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A44A81" w:rsidRPr="00F62559" w:rsidRDefault="00067DAD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>
        <w:rPr>
          <w:bCs/>
          <w:smallCaps/>
          <w:sz w:val="28"/>
          <w:szCs w:val="28"/>
          <w:shd w:val="clear" w:color="auto" w:fill="FCFCFC"/>
        </w:rPr>
        <w:t xml:space="preserve">в комитете по физической культуре и спорту администрации города </w:t>
      </w:r>
      <w:r w:rsidR="009177E9">
        <w:rPr>
          <w:bCs/>
          <w:smallCaps/>
          <w:sz w:val="28"/>
          <w:szCs w:val="28"/>
          <w:shd w:val="clear" w:color="auto" w:fill="FCFCFC"/>
        </w:rPr>
        <w:t>Мурманска</w:t>
      </w:r>
      <w:r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F853D4" w:rsidRPr="00F62559">
        <w:rPr>
          <w:bCs/>
          <w:smallCaps/>
          <w:sz w:val="28"/>
          <w:szCs w:val="28"/>
          <w:shd w:val="clear" w:color="auto" w:fill="FCFCFC"/>
        </w:rPr>
        <w:t>з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а</w:t>
      </w:r>
      <w:r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6232B">
        <w:rPr>
          <w:bCs/>
          <w:smallCaps/>
          <w:sz w:val="28"/>
          <w:szCs w:val="28"/>
          <w:shd w:val="clear" w:color="auto" w:fill="FCFCFC"/>
        </w:rPr>
        <w:t>3</w:t>
      </w:r>
      <w:r>
        <w:rPr>
          <w:bCs/>
          <w:smallCaps/>
          <w:sz w:val="28"/>
          <w:szCs w:val="28"/>
          <w:shd w:val="clear" w:color="auto" w:fill="FCFCFC"/>
        </w:rPr>
        <w:t xml:space="preserve"> квартал 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201</w:t>
      </w:r>
      <w:r>
        <w:rPr>
          <w:bCs/>
          <w:smallCaps/>
          <w:sz w:val="28"/>
          <w:szCs w:val="28"/>
          <w:shd w:val="clear" w:color="auto" w:fill="FCFCFC"/>
        </w:rPr>
        <w:t>9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 год</w:t>
      </w:r>
      <w:r>
        <w:rPr>
          <w:bCs/>
          <w:smallCaps/>
          <w:sz w:val="28"/>
          <w:szCs w:val="28"/>
          <w:shd w:val="clear" w:color="auto" w:fill="FCFCFC"/>
        </w:rPr>
        <w:t>а</w:t>
      </w:r>
      <w:r w:rsidR="000C5E27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6E1C4F">
        <w:rPr>
          <w:bCs/>
          <w:smallCaps/>
          <w:sz w:val="28"/>
          <w:szCs w:val="28"/>
          <w:shd w:val="clear" w:color="auto" w:fill="FCFCFC"/>
        </w:rPr>
        <w:t>с</w:t>
      </w:r>
      <w:r w:rsidR="0013253B">
        <w:rPr>
          <w:bCs/>
          <w:smallCaps/>
          <w:sz w:val="28"/>
          <w:szCs w:val="28"/>
          <w:shd w:val="clear" w:color="auto" w:fill="FCFCFC"/>
        </w:rPr>
        <w:t>о</w:t>
      </w:r>
      <w:r w:rsidR="00A6232B">
        <w:rPr>
          <w:bCs/>
          <w:smallCaps/>
          <w:sz w:val="28"/>
          <w:szCs w:val="28"/>
          <w:shd w:val="clear" w:color="auto" w:fill="FCFCFC"/>
        </w:rPr>
        <w:t xml:space="preserve"> 3</w:t>
      </w:r>
      <w:r w:rsidR="006E1C4F" w:rsidRPr="006E1C4F">
        <w:rPr>
          <w:bCs/>
          <w:smallCaps/>
          <w:sz w:val="28"/>
          <w:szCs w:val="28"/>
          <w:shd w:val="clear" w:color="auto" w:fill="FCFCFC"/>
        </w:rPr>
        <w:t xml:space="preserve"> кварталом</w:t>
      </w:r>
      <w:r w:rsidR="00280B36" w:rsidRPr="006E1C4F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F61D5C" w:rsidRPr="006E1C4F">
        <w:rPr>
          <w:bCs/>
          <w:smallCaps/>
          <w:sz w:val="28"/>
          <w:szCs w:val="28"/>
          <w:shd w:val="clear" w:color="auto" w:fill="FCFCFC"/>
        </w:rPr>
        <w:t>201</w:t>
      </w:r>
      <w:r w:rsidR="00EF5539" w:rsidRPr="006E1C4F">
        <w:rPr>
          <w:bCs/>
          <w:smallCaps/>
          <w:sz w:val="28"/>
          <w:szCs w:val="28"/>
          <w:shd w:val="clear" w:color="auto" w:fill="FCFCFC"/>
        </w:rPr>
        <w:t>8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 xml:space="preserve"> год</w:t>
      </w:r>
      <w:r w:rsidR="00585848">
        <w:rPr>
          <w:bCs/>
          <w:smallCaps/>
          <w:sz w:val="28"/>
          <w:szCs w:val="28"/>
          <w:shd w:val="clear" w:color="auto" w:fill="FCFCFC"/>
        </w:rPr>
        <w:t>ом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>»</w:t>
      </w:r>
      <w:r w:rsidR="009177E9">
        <w:rPr>
          <w:bCs/>
          <w:smallCaps/>
          <w:sz w:val="28"/>
          <w:szCs w:val="28"/>
          <w:shd w:val="clear" w:color="auto" w:fill="FCFCFC"/>
        </w:rPr>
        <w:t>.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>За</w:t>
      </w:r>
      <w:r w:rsidR="00067DAD">
        <w:rPr>
          <w:sz w:val="28"/>
          <w:szCs w:val="28"/>
          <w:shd w:val="clear" w:color="auto" w:fill="FCFCFC"/>
        </w:rPr>
        <w:t xml:space="preserve"> </w:t>
      </w:r>
      <w:r w:rsidR="00A6232B">
        <w:rPr>
          <w:sz w:val="28"/>
          <w:szCs w:val="28"/>
          <w:shd w:val="clear" w:color="auto" w:fill="FCFCFC"/>
        </w:rPr>
        <w:t>3</w:t>
      </w:r>
      <w:r w:rsidR="00067DAD">
        <w:rPr>
          <w:sz w:val="28"/>
          <w:szCs w:val="28"/>
          <w:shd w:val="clear" w:color="auto" w:fill="FCFCFC"/>
        </w:rPr>
        <w:t xml:space="preserve"> квартал 2019 года в комитет по физической культуре и спорту администрации города Мурманска (далее – комитет)</w:t>
      </w:r>
      <w:r w:rsidRPr="00F853D4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A6232B">
        <w:rPr>
          <w:sz w:val="28"/>
          <w:szCs w:val="28"/>
          <w:shd w:val="clear" w:color="auto" w:fill="FCFCFC"/>
        </w:rPr>
        <w:t>28</w:t>
      </w:r>
      <w:r w:rsidR="00067DAD">
        <w:rPr>
          <w:sz w:val="28"/>
          <w:szCs w:val="28"/>
          <w:shd w:val="clear" w:color="auto" w:fill="FCFCFC"/>
        </w:rPr>
        <w:t xml:space="preserve"> (</w:t>
      </w:r>
      <w:r w:rsidR="002A5791">
        <w:rPr>
          <w:sz w:val="28"/>
          <w:szCs w:val="28"/>
          <w:shd w:val="clear" w:color="auto" w:fill="FCFCFC"/>
        </w:rPr>
        <w:t>«социальная сфера»</w:t>
      </w:r>
      <w:r w:rsidR="00067DAD">
        <w:rPr>
          <w:sz w:val="28"/>
          <w:szCs w:val="28"/>
          <w:shd w:val="clear" w:color="auto" w:fill="FCFCFC"/>
        </w:rPr>
        <w:t xml:space="preserve"> </w:t>
      </w:r>
      <w:r w:rsidR="007A3325">
        <w:rPr>
          <w:sz w:val="28"/>
          <w:szCs w:val="28"/>
          <w:shd w:val="clear" w:color="auto" w:fill="FCFCFC"/>
        </w:rPr>
        <w:t>2</w:t>
      </w:r>
      <w:r w:rsidR="00DE7D65">
        <w:rPr>
          <w:sz w:val="28"/>
          <w:szCs w:val="28"/>
          <w:shd w:val="clear" w:color="auto" w:fill="FCFCFC"/>
        </w:rPr>
        <w:t>1</w:t>
      </w:r>
      <w:r w:rsidR="00042123">
        <w:rPr>
          <w:sz w:val="28"/>
          <w:szCs w:val="28"/>
          <w:shd w:val="clear" w:color="auto" w:fill="FCFCFC"/>
        </w:rPr>
        <w:t>,</w:t>
      </w:r>
      <w:r w:rsidR="002A5791">
        <w:rPr>
          <w:sz w:val="28"/>
          <w:szCs w:val="28"/>
          <w:shd w:val="clear" w:color="auto" w:fill="FCFCFC"/>
        </w:rPr>
        <w:t xml:space="preserve"> «экономика»</w:t>
      </w:r>
      <w:r w:rsidR="00DE7D65">
        <w:rPr>
          <w:sz w:val="28"/>
          <w:szCs w:val="28"/>
          <w:shd w:val="clear" w:color="auto" w:fill="FCFCFC"/>
        </w:rPr>
        <w:t xml:space="preserve"> 7</w:t>
      </w:r>
      <w:r w:rsidR="002A5791">
        <w:rPr>
          <w:sz w:val="28"/>
          <w:szCs w:val="28"/>
          <w:shd w:val="clear" w:color="auto" w:fill="FCFCFC"/>
        </w:rPr>
        <w:t>)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B442F8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>авнению с</w:t>
      </w:r>
      <w:r w:rsidR="00C17C13">
        <w:rPr>
          <w:bCs/>
          <w:sz w:val="28"/>
          <w:szCs w:val="28"/>
          <w:shd w:val="clear" w:color="auto" w:fill="FCFCFC"/>
        </w:rPr>
        <w:t>о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7A3325">
        <w:rPr>
          <w:bCs/>
          <w:sz w:val="28"/>
          <w:szCs w:val="28"/>
          <w:shd w:val="clear" w:color="auto" w:fill="FCFCFC"/>
        </w:rPr>
        <w:t>3</w:t>
      </w:r>
      <w:r w:rsidR="00067DAD">
        <w:rPr>
          <w:bCs/>
          <w:sz w:val="28"/>
          <w:szCs w:val="28"/>
          <w:shd w:val="clear" w:color="auto" w:fill="FCFCFC"/>
        </w:rPr>
        <w:t xml:space="preserve"> кварталом 201</w:t>
      </w:r>
      <w:r w:rsidR="00EF5539">
        <w:rPr>
          <w:bCs/>
          <w:sz w:val="28"/>
          <w:szCs w:val="28"/>
          <w:shd w:val="clear" w:color="auto" w:fill="FCFCFC"/>
        </w:rPr>
        <w:t>8</w:t>
      </w:r>
      <w:r w:rsidR="00202744">
        <w:rPr>
          <w:bCs/>
          <w:sz w:val="28"/>
          <w:szCs w:val="28"/>
          <w:shd w:val="clear" w:color="auto" w:fill="FCFCFC"/>
        </w:rPr>
        <w:t xml:space="preserve"> год</w:t>
      </w:r>
      <w:r w:rsidR="00585848">
        <w:rPr>
          <w:bCs/>
          <w:sz w:val="28"/>
          <w:szCs w:val="28"/>
          <w:shd w:val="clear" w:color="auto" w:fill="FCFCFC"/>
        </w:rPr>
        <w:t xml:space="preserve">ом </w:t>
      </w:r>
      <w:r w:rsidR="009177E9">
        <w:rPr>
          <w:bCs/>
          <w:sz w:val="28"/>
          <w:szCs w:val="28"/>
          <w:shd w:val="clear" w:color="auto" w:fill="FCFCFC"/>
        </w:rPr>
        <w:t>(</w:t>
      </w:r>
      <w:r w:rsidR="007A3325">
        <w:rPr>
          <w:bCs/>
          <w:sz w:val="28"/>
          <w:szCs w:val="28"/>
          <w:shd w:val="clear" w:color="auto" w:fill="FCFCFC"/>
        </w:rPr>
        <w:t>26</w:t>
      </w:r>
      <w:r w:rsidR="009177E9">
        <w:rPr>
          <w:bCs/>
          <w:sz w:val="28"/>
          <w:szCs w:val="28"/>
          <w:shd w:val="clear" w:color="auto" w:fill="FCFCFC"/>
        </w:rPr>
        <w:t xml:space="preserve"> обращений)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6E1C4F">
        <w:rPr>
          <w:bCs/>
          <w:sz w:val="28"/>
          <w:szCs w:val="28"/>
          <w:shd w:val="clear" w:color="auto" w:fill="FCFCFC"/>
        </w:rPr>
        <w:t xml:space="preserve">произошел </w:t>
      </w:r>
      <w:r w:rsidR="007A3325">
        <w:rPr>
          <w:b/>
          <w:sz w:val="28"/>
          <w:szCs w:val="28"/>
          <w:shd w:val="clear" w:color="auto" w:fill="FCFCFC"/>
        </w:rPr>
        <w:t>рост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обращений</w:t>
      </w:r>
      <w:r w:rsidR="009177E9">
        <w:rPr>
          <w:bCs/>
          <w:sz w:val="28"/>
          <w:szCs w:val="28"/>
          <w:shd w:val="clear" w:color="auto" w:fill="FCFCFC"/>
        </w:rPr>
        <w:t xml:space="preserve"> от</w:t>
      </w:r>
      <w:r w:rsidR="00493F57">
        <w:rPr>
          <w:bCs/>
          <w:sz w:val="28"/>
          <w:szCs w:val="28"/>
          <w:shd w:val="clear" w:color="auto" w:fill="FCFCFC"/>
        </w:rPr>
        <w:t xml:space="preserve"> граждан</w:t>
      </w:r>
      <w:r w:rsidR="006E1C4F">
        <w:rPr>
          <w:bCs/>
          <w:sz w:val="28"/>
          <w:szCs w:val="28"/>
          <w:shd w:val="clear" w:color="auto" w:fill="FCFCFC"/>
        </w:rPr>
        <w:t xml:space="preserve">, </w:t>
      </w:r>
      <w:r w:rsidR="006E1C4F" w:rsidRPr="003810B0">
        <w:rPr>
          <w:bCs/>
          <w:sz w:val="28"/>
          <w:szCs w:val="28"/>
          <w:shd w:val="clear" w:color="auto" w:fill="FCFCFC"/>
        </w:rPr>
        <w:t>который</w:t>
      </w:r>
      <w:r w:rsidR="00493F57" w:rsidRPr="003810B0">
        <w:rPr>
          <w:bCs/>
          <w:sz w:val="28"/>
          <w:szCs w:val="28"/>
          <w:shd w:val="clear" w:color="auto" w:fill="FCFCFC"/>
        </w:rPr>
        <w:t xml:space="preserve"> составил </w:t>
      </w:r>
      <w:r w:rsidR="007A3325" w:rsidRPr="003810B0">
        <w:rPr>
          <w:bCs/>
          <w:sz w:val="28"/>
          <w:szCs w:val="28"/>
          <w:shd w:val="clear" w:color="auto" w:fill="FCFCFC"/>
        </w:rPr>
        <w:t xml:space="preserve">7 </w:t>
      </w:r>
      <w:r w:rsidR="00493F57" w:rsidRPr="003810B0">
        <w:rPr>
          <w:bCs/>
          <w:sz w:val="28"/>
          <w:szCs w:val="28"/>
          <w:shd w:val="clear" w:color="auto" w:fill="FCFCFC"/>
        </w:rPr>
        <w:t>%</w:t>
      </w:r>
      <w:r w:rsidR="00260962" w:rsidRPr="003810B0">
        <w:rPr>
          <w:sz w:val="28"/>
          <w:szCs w:val="28"/>
          <w:shd w:val="clear" w:color="auto" w:fill="FCFCFC"/>
        </w:rPr>
        <w:t>.</w:t>
      </w:r>
      <w:r w:rsidR="00260962" w:rsidRPr="00F853D4">
        <w:rPr>
          <w:sz w:val="28"/>
          <w:szCs w:val="28"/>
          <w:shd w:val="clear" w:color="auto" w:fill="FCFCFC"/>
        </w:rPr>
        <w:t xml:space="preserve"> </w:t>
      </w:r>
    </w:p>
    <w:p w:rsidR="00067DAD" w:rsidRDefault="007E595C" w:rsidP="00067DAD">
      <w:pPr>
        <w:pStyle w:val="afc"/>
        <w:ind w:firstLine="708"/>
        <w:jc w:val="both"/>
        <w:rPr>
          <w:sz w:val="28"/>
          <w:szCs w:val="28"/>
          <w:shd w:val="clear" w:color="auto" w:fill="FCFCFC"/>
        </w:rPr>
      </w:pPr>
      <w:r w:rsidRPr="009177E9">
        <w:rPr>
          <w:sz w:val="28"/>
          <w:szCs w:val="28"/>
          <w:shd w:val="clear" w:color="auto" w:fill="FCFCFC"/>
        </w:rPr>
        <w:t>В обращениях содержалось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7A3325">
        <w:rPr>
          <w:sz w:val="28"/>
          <w:szCs w:val="28"/>
          <w:shd w:val="clear" w:color="auto" w:fill="FCFCFC"/>
        </w:rPr>
        <w:t>17</w:t>
      </w:r>
      <w:r w:rsidR="00067DAD" w:rsidRPr="009177E9">
        <w:rPr>
          <w:sz w:val="28"/>
          <w:szCs w:val="28"/>
          <w:shd w:val="clear" w:color="auto" w:fill="FCFCFC"/>
        </w:rPr>
        <w:t xml:space="preserve"> вопросов </w:t>
      </w:r>
      <w:r w:rsidR="009177E9" w:rsidRPr="009177E9">
        <w:rPr>
          <w:sz w:val="28"/>
          <w:szCs w:val="28"/>
          <w:shd w:val="clear" w:color="auto" w:fill="FCFCFC"/>
        </w:rPr>
        <w:t>о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6E1C4F" w:rsidRPr="009177E9">
        <w:rPr>
          <w:sz w:val="28"/>
          <w:szCs w:val="28"/>
          <w:shd w:val="clear" w:color="auto" w:fill="FCFCFC"/>
        </w:rPr>
        <w:t>доступности физической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EF5539" w:rsidRPr="009177E9">
        <w:rPr>
          <w:sz w:val="28"/>
          <w:szCs w:val="28"/>
          <w:shd w:val="clear" w:color="auto" w:fill="FCFCFC"/>
        </w:rPr>
        <w:t>культур</w:t>
      </w:r>
      <w:r w:rsidR="006E1C4F" w:rsidRPr="009177E9">
        <w:rPr>
          <w:sz w:val="28"/>
          <w:szCs w:val="28"/>
          <w:shd w:val="clear" w:color="auto" w:fill="FCFCFC"/>
        </w:rPr>
        <w:t>ы и спорт</w:t>
      </w:r>
      <w:r w:rsidR="009177E9" w:rsidRPr="009177E9">
        <w:rPr>
          <w:sz w:val="28"/>
          <w:szCs w:val="28"/>
          <w:shd w:val="clear" w:color="auto" w:fill="FCFCFC"/>
        </w:rPr>
        <w:t>а</w:t>
      </w:r>
      <w:r w:rsidR="006E1C4F" w:rsidRPr="009177E9">
        <w:rPr>
          <w:sz w:val="28"/>
          <w:szCs w:val="28"/>
          <w:shd w:val="clear" w:color="auto" w:fill="FCFCFC"/>
        </w:rPr>
        <w:t>,</w:t>
      </w:r>
      <w:r w:rsidR="00042123">
        <w:rPr>
          <w:sz w:val="28"/>
          <w:szCs w:val="28"/>
          <w:shd w:val="clear" w:color="auto" w:fill="FCFCFC"/>
        </w:rPr>
        <w:t xml:space="preserve"> </w:t>
      </w:r>
      <w:r w:rsidR="007A3325">
        <w:rPr>
          <w:sz w:val="28"/>
          <w:szCs w:val="28"/>
          <w:shd w:val="clear" w:color="auto" w:fill="FCFCFC"/>
        </w:rPr>
        <w:t>7</w:t>
      </w:r>
      <w:r w:rsidR="008E2476">
        <w:rPr>
          <w:sz w:val="28"/>
          <w:szCs w:val="28"/>
          <w:shd w:val="clear" w:color="auto" w:fill="FCFCFC"/>
        </w:rPr>
        <w:t xml:space="preserve"> вопрос</w:t>
      </w:r>
      <w:r w:rsidR="007A3325">
        <w:rPr>
          <w:sz w:val="28"/>
          <w:szCs w:val="28"/>
          <w:shd w:val="clear" w:color="auto" w:fill="FCFCFC"/>
        </w:rPr>
        <w:t>ов</w:t>
      </w:r>
      <w:r w:rsidR="006E1C4F" w:rsidRPr="009177E9">
        <w:rPr>
          <w:sz w:val="28"/>
          <w:szCs w:val="28"/>
          <w:shd w:val="clear" w:color="auto" w:fill="FCFCFC"/>
        </w:rPr>
        <w:t xml:space="preserve"> по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6E1C4F" w:rsidRPr="009177E9">
        <w:rPr>
          <w:sz w:val="28"/>
          <w:szCs w:val="28"/>
          <w:shd w:val="clear" w:color="auto" w:fill="FCFCFC"/>
        </w:rPr>
        <w:t>благоустройству</w:t>
      </w:r>
      <w:r w:rsidR="00EF5539" w:rsidRPr="009177E9">
        <w:rPr>
          <w:sz w:val="28"/>
          <w:szCs w:val="28"/>
          <w:shd w:val="clear" w:color="auto" w:fill="FCFCFC"/>
        </w:rPr>
        <w:t xml:space="preserve"> населенных пунктов</w:t>
      </w:r>
      <w:r w:rsidR="0013253B">
        <w:rPr>
          <w:sz w:val="28"/>
          <w:szCs w:val="28"/>
          <w:shd w:val="clear" w:color="auto" w:fill="FCFCFC"/>
        </w:rPr>
        <w:t xml:space="preserve"> и</w:t>
      </w:r>
      <w:r w:rsidR="00042123">
        <w:rPr>
          <w:sz w:val="28"/>
          <w:szCs w:val="28"/>
          <w:shd w:val="clear" w:color="auto" w:fill="FCFCFC"/>
        </w:rPr>
        <w:t xml:space="preserve"> </w:t>
      </w:r>
      <w:r w:rsidR="0013253B">
        <w:rPr>
          <w:sz w:val="28"/>
          <w:szCs w:val="28"/>
          <w:shd w:val="clear" w:color="auto" w:fill="FCFCFC"/>
        </w:rPr>
        <w:t>иные</w:t>
      </w:r>
      <w:r w:rsidR="009177E9">
        <w:rPr>
          <w:sz w:val="28"/>
          <w:szCs w:val="28"/>
          <w:shd w:val="clear" w:color="auto" w:fill="FCFCFC"/>
        </w:rPr>
        <w:t xml:space="preserve"> вопрос</w:t>
      </w:r>
      <w:r w:rsidR="0013253B">
        <w:rPr>
          <w:sz w:val="28"/>
          <w:szCs w:val="28"/>
          <w:shd w:val="clear" w:color="auto" w:fill="FCFCFC"/>
        </w:rPr>
        <w:t>ы</w:t>
      </w:r>
      <w:r w:rsidR="00585848">
        <w:rPr>
          <w:sz w:val="28"/>
          <w:szCs w:val="28"/>
          <w:shd w:val="clear" w:color="auto" w:fill="FCFCFC"/>
        </w:rPr>
        <w:t>.</w:t>
      </w:r>
    </w:p>
    <w:p w:rsidR="00A44A81" w:rsidRPr="009D6DF3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F5539">
        <w:rPr>
          <w:b/>
          <w:smallCaps/>
          <w:sz w:val="28"/>
          <w:szCs w:val="28"/>
          <w:shd w:val="clear" w:color="auto" w:fill="FCFCFC"/>
        </w:rPr>
        <w:t>в комитете по физической культуре и спорта администрации города Мурманска</w:t>
      </w:r>
      <w:r w:rsidR="009177E9">
        <w:rPr>
          <w:b/>
          <w:smallCaps/>
          <w:sz w:val="28"/>
          <w:szCs w:val="28"/>
          <w:shd w:val="clear" w:color="auto" w:fill="FCFCFC"/>
        </w:rPr>
        <w:t xml:space="preserve"> за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1329DD">
        <w:rPr>
          <w:b/>
          <w:smallCaps/>
          <w:sz w:val="28"/>
          <w:szCs w:val="28"/>
          <w:shd w:val="clear" w:color="auto" w:fill="FCFCFC"/>
        </w:rPr>
        <w:t>3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квартал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EF5539">
        <w:rPr>
          <w:b/>
          <w:smallCaps/>
          <w:sz w:val="28"/>
          <w:szCs w:val="28"/>
          <w:shd w:val="clear" w:color="auto" w:fill="FCFCFC"/>
        </w:rPr>
        <w:t>9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EF5539">
        <w:rPr>
          <w:b/>
          <w:smallCaps/>
          <w:sz w:val="28"/>
          <w:szCs w:val="28"/>
          <w:shd w:val="clear" w:color="auto" w:fill="FCFCFC"/>
        </w:rPr>
        <w:t>а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042123">
        <w:rPr>
          <w:b/>
          <w:smallCaps/>
          <w:sz w:val="28"/>
          <w:szCs w:val="28"/>
          <w:shd w:val="clear" w:color="auto" w:fill="FCFCFC"/>
        </w:rPr>
        <w:t>о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1329DD">
        <w:rPr>
          <w:b/>
          <w:smallCaps/>
          <w:sz w:val="28"/>
          <w:szCs w:val="28"/>
          <w:shd w:val="clear" w:color="auto" w:fill="FCFCFC"/>
        </w:rPr>
        <w:t>3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кварталом</w:t>
      </w:r>
      <w:r w:rsidR="00B442F8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2018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9D6DF3">
        <w:rPr>
          <w:b/>
          <w:smallCaps/>
          <w:sz w:val="28"/>
          <w:szCs w:val="28"/>
          <w:shd w:val="clear" w:color="auto" w:fill="FCFCFC"/>
        </w:rPr>
        <w:t>ом</w:t>
      </w:r>
    </w:p>
    <w:p w:rsidR="009177E9" w:rsidRDefault="009177E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EF553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1329DD">
        <w:rPr>
          <w:b/>
          <w:bCs/>
          <w:sz w:val="28"/>
          <w:szCs w:val="28"/>
          <w:shd w:val="clear" w:color="auto" w:fill="FCFCFC"/>
        </w:rPr>
        <w:t>3</w:t>
      </w:r>
      <w:r>
        <w:rPr>
          <w:b/>
          <w:bCs/>
          <w:sz w:val="28"/>
          <w:szCs w:val="28"/>
          <w:shd w:val="clear" w:color="auto" w:fill="FCFCFC"/>
        </w:rPr>
        <w:t xml:space="preserve"> квартале</w:t>
      </w:r>
      <w:r w:rsidR="00984AC1">
        <w:rPr>
          <w:b/>
          <w:bCs/>
          <w:sz w:val="28"/>
          <w:szCs w:val="28"/>
          <w:shd w:val="clear" w:color="auto" w:fill="FCFCFC"/>
        </w:rPr>
        <w:t xml:space="preserve"> </w:t>
      </w:r>
      <w:r>
        <w:rPr>
          <w:b/>
          <w:bCs/>
          <w:sz w:val="28"/>
          <w:szCs w:val="28"/>
          <w:shd w:val="clear" w:color="auto" w:fill="FCFCFC"/>
        </w:rPr>
        <w:t>2019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>
        <w:rPr>
          <w:b/>
          <w:bCs/>
          <w:sz w:val="28"/>
          <w:szCs w:val="28"/>
          <w:shd w:val="clear" w:color="auto" w:fill="FCFCFC"/>
        </w:rPr>
        <w:t>а</w:t>
      </w:r>
      <w:r w:rsidR="00984AC1"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1329DD">
        <w:rPr>
          <w:b/>
          <w:bCs/>
          <w:sz w:val="28"/>
          <w:szCs w:val="28"/>
          <w:shd w:val="clear" w:color="auto" w:fill="FCFCFC"/>
        </w:rPr>
        <w:t>3</w:t>
      </w:r>
      <w:r w:rsidR="00585848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="00A44A81" w:rsidRPr="004B2F6B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D6DF3">
        <w:rPr>
          <w:b/>
          <w:bCs/>
          <w:sz w:val="28"/>
          <w:szCs w:val="28"/>
          <w:shd w:val="clear" w:color="auto" w:fill="FCFCFC"/>
        </w:rPr>
        <w:t>ом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2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480"/>
        <w:gridCol w:w="1037"/>
        <w:gridCol w:w="8"/>
        <w:gridCol w:w="1278"/>
        <w:gridCol w:w="973"/>
        <w:gridCol w:w="672"/>
        <w:gridCol w:w="54"/>
        <w:gridCol w:w="1140"/>
        <w:gridCol w:w="905"/>
        <w:gridCol w:w="1189"/>
      </w:tblGrid>
      <w:tr w:rsidR="000C5E27" w:rsidRPr="000C5E27" w:rsidTr="00E405A9">
        <w:trPr>
          <w:jc w:val="center"/>
        </w:trPr>
        <w:tc>
          <w:tcPr>
            <w:tcW w:w="148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598" w:type="pct"/>
            <w:gridSpan w:val="4"/>
          </w:tcPr>
          <w:p w:rsidR="000C5E27" w:rsidRPr="000C5E27" w:rsidRDefault="001329DD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EF5539">
              <w:rPr>
                <w:b/>
                <w:bCs/>
                <w:szCs w:val="28"/>
                <w:shd w:val="clear" w:color="auto" w:fill="FCFCFC"/>
              </w:rPr>
              <w:t>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43" w:type="pct"/>
            <w:gridSpan w:val="4"/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EF5539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579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E405A9">
        <w:trPr>
          <w:jc w:val="center"/>
        </w:trPr>
        <w:tc>
          <w:tcPr>
            <w:tcW w:w="148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0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2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72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52" w:type="pct"/>
            <w:gridSpan w:val="2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53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9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79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E405A9">
        <w:trPr>
          <w:trHeight w:val="501"/>
          <w:jc w:val="center"/>
        </w:trPr>
        <w:tc>
          <w:tcPr>
            <w:tcW w:w="1480" w:type="pct"/>
            <w:gridSpan w:val="2"/>
            <w:tcBorders>
              <w:bottom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23" w:type="pct"/>
            <w:gridSpan w:val="2"/>
            <w:tcBorders>
              <w:bottom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:rsidR="000C5E27" w:rsidRPr="00E405A9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0C5E27" w:rsidRPr="000C5E27" w:rsidRDefault="001329DD" w:rsidP="008E247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0C5E27" w:rsidRPr="00B8492B" w:rsidRDefault="003B4C26" w:rsidP="008E2476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 xml:space="preserve">- </w:t>
            </w:r>
            <w:r w:rsidR="001329DD">
              <w:rPr>
                <w:bCs/>
                <w:szCs w:val="28"/>
                <w:shd w:val="clear" w:color="auto" w:fill="FCFCFC"/>
              </w:rPr>
              <w:t>4,00</w:t>
            </w:r>
          </w:p>
        </w:tc>
      </w:tr>
      <w:tr w:rsidR="000C5E27" w:rsidRPr="000C5E27" w:rsidTr="00E405A9">
        <w:trPr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E405A9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1329DD" w:rsidP="001329DD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</w:t>
            </w:r>
            <w:r w:rsidR="008E2476">
              <w:rPr>
                <w:bCs/>
                <w:szCs w:val="28"/>
                <w:shd w:val="clear" w:color="auto" w:fill="FCFCFC"/>
              </w:rPr>
              <w:t>75,00</w:t>
            </w:r>
          </w:p>
        </w:tc>
      </w:tr>
      <w:tr w:rsidR="00E405A9" w:rsidRPr="000C5E27" w:rsidTr="00E405A9">
        <w:trPr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290D99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Количество повторных обращений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1329DD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1329DD" w:rsidP="00E405A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405A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1329DD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E405A9">
        <w:trPr>
          <w:jc w:val="center"/>
        </w:trPr>
        <w:tc>
          <w:tcPr>
            <w:tcW w:w="4421" w:type="pct"/>
            <w:gridSpan w:val="10"/>
            <w:tcBorders>
              <w:top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0C5E27" w:rsidRPr="00B8492B" w:rsidRDefault="000C5E27" w:rsidP="00290D99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07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0" w:type="pct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72" w:type="pct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26" w:type="pct"/>
          </w:tcPr>
          <w:p w:rsidR="000C5E27" w:rsidRPr="00E405A9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78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9" w:type="pct"/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9" w:type="pct"/>
          </w:tcPr>
          <w:p w:rsidR="000C5E27" w:rsidRPr="00B8492B" w:rsidRDefault="001329DD" w:rsidP="001329D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</w:t>
            </w:r>
            <w:r w:rsidR="008E2476">
              <w:rPr>
                <w:bCs/>
                <w:szCs w:val="28"/>
                <w:shd w:val="clear" w:color="auto" w:fill="FCFCFC"/>
              </w:rPr>
              <w:t>,</w:t>
            </w:r>
            <w:r>
              <w:rPr>
                <w:bCs/>
                <w:szCs w:val="28"/>
                <w:shd w:val="clear" w:color="auto" w:fill="FCFCFC"/>
              </w:rPr>
              <w:t>29</w:t>
            </w:r>
          </w:p>
        </w:tc>
      </w:tr>
      <w:tr w:rsidR="000C5E27" w:rsidRPr="006E1C4F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07" w:type="pct"/>
            <w:gridSpan w:val="2"/>
          </w:tcPr>
          <w:p w:rsidR="000C5E27" w:rsidRPr="00B8492B" w:rsidRDefault="001329DD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20" w:type="pct"/>
          </w:tcPr>
          <w:p w:rsidR="000C5E27" w:rsidRPr="00B8492B" w:rsidRDefault="001329DD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72" w:type="pct"/>
          </w:tcPr>
          <w:p w:rsidR="000C5E27" w:rsidRPr="00B8492B" w:rsidRDefault="008E2476" w:rsidP="001329D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1329DD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26" w:type="pct"/>
          </w:tcPr>
          <w:p w:rsidR="000C5E27" w:rsidRPr="00E405A9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578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439" w:type="pct"/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579" w:type="pct"/>
          </w:tcPr>
          <w:p w:rsidR="003B4C26" w:rsidRPr="00B8492B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8,33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2.1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07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620" w:type="pct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  <w:r w:rsidR="007030E5" w:rsidRPr="00B8492B">
              <w:rPr>
                <w:b/>
                <w:bCs/>
                <w:i/>
                <w:szCs w:val="28"/>
                <w:shd w:val="clear" w:color="auto" w:fill="FCFCFC"/>
              </w:rPr>
              <w:t>5</w:t>
            </w:r>
          </w:p>
        </w:tc>
        <w:tc>
          <w:tcPr>
            <w:tcW w:w="326" w:type="pct"/>
          </w:tcPr>
          <w:p w:rsidR="000C5E27" w:rsidRPr="00E405A9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10</w:t>
            </w:r>
          </w:p>
        </w:tc>
        <w:tc>
          <w:tcPr>
            <w:tcW w:w="578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39" w:type="pct"/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  <w:r w:rsidR="008E2476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9" w:type="pct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6,25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2.2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07" w:type="pct"/>
            <w:gridSpan w:val="2"/>
          </w:tcPr>
          <w:p w:rsidR="000C5E27" w:rsidRPr="00B8492B" w:rsidRDefault="001329DD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0" w:type="pct"/>
          </w:tcPr>
          <w:p w:rsidR="000C5E27" w:rsidRPr="00B8492B" w:rsidRDefault="001329DD" w:rsidP="001329DD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2" w:type="pct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</w:t>
            </w:r>
          </w:p>
        </w:tc>
        <w:tc>
          <w:tcPr>
            <w:tcW w:w="326" w:type="pct"/>
          </w:tcPr>
          <w:p w:rsidR="000C5E27" w:rsidRPr="00E405A9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5</w:t>
            </w:r>
          </w:p>
        </w:tc>
        <w:tc>
          <w:tcPr>
            <w:tcW w:w="578" w:type="pct"/>
            <w:gridSpan w:val="2"/>
          </w:tcPr>
          <w:p w:rsidR="000C5E27" w:rsidRPr="00B8492B" w:rsidRDefault="001329D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9" w:type="pct"/>
          </w:tcPr>
          <w:p w:rsidR="000C5E27" w:rsidRPr="000C5E27" w:rsidRDefault="001329D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579" w:type="pct"/>
          </w:tcPr>
          <w:p w:rsidR="000C5E27" w:rsidRPr="00B8492B" w:rsidRDefault="001329DD" w:rsidP="001329D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71,43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E405A9" w:rsidP="00246762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2.3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E405A9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E405A9">
              <w:rPr>
                <w:i/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07" w:type="pct"/>
            <w:gridSpan w:val="2"/>
          </w:tcPr>
          <w:p w:rsidR="000C5E27" w:rsidRPr="00B8492B" w:rsidRDefault="003024D5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0" w:type="pct"/>
          </w:tcPr>
          <w:p w:rsidR="000C5E27" w:rsidRPr="00B8492B" w:rsidRDefault="003024D5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26" w:type="pct"/>
          </w:tcPr>
          <w:p w:rsidR="000C5E27" w:rsidRPr="00E405A9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8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9" w:type="pct"/>
          </w:tcPr>
          <w:p w:rsidR="000C5E27" w:rsidRPr="000C5E27" w:rsidRDefault="008E2476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9" w:type="pct"/>
          </w:tcPr>
          <w:p w:rsidR="000C5E27" w:rsidRPr="00B8492B" w:rsidRDefault="008E2476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-80</w:t>
            </w:r>
            <w:r w:rsidR="003B4C26" w:rsidRPr="00B8492B">
              <w:rPr>
                <w:bCs/>
                <w:szCs w:val="28"/>
                <w:shd w:val="clear" w:color="auto" w:fill="FCFCFC"/>
              </w:rPr>
              <w:t>,00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E405A9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3</w:t>
            </w:r>
            <w:r w:rsidR="000C5E27" w:rsidRPr="000C5E27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07" w:type="pct"/>
            <w:gridSpan w:val="2"/>
          </w:tcPr>
          <w:p w:rsidR="000C5E27" w:rsidRPr="00B8492B" w:rsidRDefault="005D3ED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0" w:type="pct"/>
          </w:tcPr>
          <w:p w:rsidR="000C5E27" w:rsidRPr="00B8492B" w:rsidRDefault="005D3ED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2" w:type="pct"/>
          </w:tcPr>
          <w:p w:rsidR="000C5E27" w:rsidRPr="00B8492B" w:rsidRDefault="005D3ED5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26" w:type="pct"/>
          </w:tcPr>
          <w:p w:rsidR="000C5E27" w:rsidRPr="00E405A9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8" w:type="pct"/>
            <w:gridSpan w:val="2"/>
          </w:tcPr>
          <w:p w:rsidR="000C5E27" w:rsidRPr="00B8492B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</w:tcPr>
          <w:p w:rsidR="000C5E27" w:rsidRPr="000C5E27" w:rsidRDefault="007030E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</w:tcPr>
          <w:p w:rsidR="000C5E27" w:rsidRPr="00B8492B" w:rsidRDefault="003B4C2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00,00</w:t>
            </w:r>
          </w:p>
        </w:tc>
      </w:tr>
    </w:tbl>
    <w:p w:rsidR="00037500" w:rsidRPr="000C5E27" w:rsidRDefault="00037500" w:rsidP="00037500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037500" w:rsidRDefault="00037500" w:rsidP="00037500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lastRenderedPageBreak/>
        <w:drawing>
          <wp:inline distT="0" distB="0" distL="0" distR="0">
            <wp:extent cx="6103620" cy="2628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7500" w:rsidRDefault="005D3ED5" w:rsidP="00037500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t>В</w:t>
      </w:r>
      <w:r w:rsidR="009613AC">
        <w:rPr>
          <w:noProof/>
          <w:sz w:val="28"/>
          <w:szCs w:val="28"/>
          <w:shd w:val="clear" w:color="auto" w:fill="FCFCFC"/>
        </w:rPr>
        <w:t xml:space="preserve"> </w:t>
      </w:r>
      <w:r>
        <w:rPr>
          <w:noProof/>
          <w:sz w:val="28"/>
          <w:szCs w:val="28"/>
          <w:shd w:val="clear" w:color="auto" w:fill="FCFCFC"/>
        </w:rPr>
        <w:t>3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квартале 2019 года наблюдается</w:t>
      </w:r>
      <w:r w:rsidR="007A5C6B">
        <w:rPr>
          <w:noProof/>
          <w:sz w:val="28"/>
          <w:szCs w:val="28"/>
          <w:shd w:val="clear" w:color="auto" w:fill="FCFCFC"/>
        </w:rPr>
        <w:t xml:space="preserve"> </w:t>
      </w:r>
      <w:r>
        <w:rPr>
          <w:noProof/>
          <w:sz w:val="28"/>
          <w:szCs w:val="28"/>
          <w:shd w:val="clear" w:color="auto" w:fill="FCFCFC"/>
        </w:rPr>
        <w:t>незначительный рост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</w:t>
      </w:r>
      <w:r w:rsidR="007A5C6B">
        <w:rPr>
          <w:noProof/>
          <w:sz w:val="28"/>
          <w:szCs w:val="28"/>
          <w:shd w:val="clear" w:color="auto" w:fill="FCFCFC"/>
        </w:rPr>
        <w:t>обращений</w:t>
      </w:r>
      <w:r w:rsidR="00042123">
        <w:rPr>
          <w:noProof/>
          <w:sz w:val="28"/>
          <w:szCs w:val="28"/>
          <w:shd w:val="clear" w:color="auto" w:fill="FCFCFC"/>
        </w:rPr>
        <w:t>, поступивших от граждан.</w:t>
      </w:r>
      <w:r>
        <w:rPr>
          <w:noProof/>
          <w:sz w:val="28"/>
          <w:szCs w:val="28"/>
          <w:shd w:val="clear" w:color="auto" w:fill="FCFCFC"/>
        </w:rPr>
        <w:t xml:space="preserve"> Рост</w:t>
      </w:r>
      <w:r w:rsidR="00042123">
        <w:rPr>
          <w:noProof/>
          <w:sz w:val="28"/>
          <w:szCs w:val="28"/>
          <w:shd w:val="clear" w:color="auto" w:fill="FCFCFC"/>
        </w:rPr>
        <w:t xml:space="preserve"> обращений</w:t>
      </w:r>
      <w:r w:rsidR="00D06E2E">
        <w:rPr>
          <w:noProof/>
          <w:sz w:val="28"/>
          <w:szCs w:val="28"/>
          <w:shd w:val="clear" w:color="auto" w:fill="FCFCFC"/>
        </w:rPr>
        <w:t xml:space="preserve"> от граждан</w:t>
      </w:r>
      <w:r w:rsidR="00042123">
        <w:rPr>
          <w:noProof/>
          <w:sz w:val="28"/>
          <w:szCs w:val="28"/>
          <w:shd w:val="clear" w:color="auto" w:fill="FCFCFC"/>
        </w:rPr>
        <w:t xml:space="preserve"> </w:t>
      </w:r>
      <w:r w:rsidR="003748C8">
        <w:rPr>
          <w:noProof/>
          <w:sz w:val="28"/>
          <w:szCs w:val="28"/>
          <w:shd w:val="clear" w:color="auto" w:fill="FCFCFC"/>
        </w:rPr>
        <w:t>в письменном виде составил</w:t>
      </w:r>
      <w:r w:rsidR="007A5C6B">
        <w:rPr>
          <w:noProof/>
          <w:sz w:val="28"/>
          <w:szCs w:val="28"/>
          <w:shd w:val="clear" w:color="auto" w:fill="FCFCFC"/>
        </w:rPr>
        <w:t xml:space="preserve"> </w:t>
      </w:r>
      <w:r w:rsidR="003748C8">
        <w:rPr>
          <w:noProof/>
          <w:sz w:val="28"/>
          <w:szCs w:val="28"/>
          <w:shd w:val="clear" w:color="auto" w:fill="FCFCFC"/>
        </w:rPr>
        <w:t>71</w:t>
      </w:r>
      <w:r w:rsidR="0052573C">
        <w:rPr>
          <w:noProof/>
          <w:sz w:val="28"/>
          <w:szCs w:val="28"/>
          <w:shd w:val="clear" w:color="auto" w:fill="FCFCFC"/>
        </w:rPr>
        <w:t>%</w:t>
      </w:r>
      <w:r w:rsidR="00042123">
        <w:rPr>
          <w:noProof/>
          <w:sz w:val="28"/>
          <w:szCs w:val="28"/>
          <w:shd w:val="clear" w:color="auto" w:fill="FCFCFC"/>
        </w:rPr>
        <w:t xml:space="preserve">, в электронной форме 6% </w:t>
      </w:r>
      <w:r w:rsidR="007A5C6B">
        <w:rPr>
          <w:noProof/>
          <w:sz w:val="28"/>
          <w:szCs w:val="28"/>
          <w:shd w:val="clear" w:color="auto" w:fill="FCFCFC"/>
        </w:rPr>
        <w:t>по сравнению с</w:t>
      </w:r>
      <w:r w:rsidR="00EE48A2">
        <w:rPr>
          <w:noProof/>
          <w:sz w:val="28"/>
          <w:szCs w:val="28"/>
          <w:shd w:val="clear" w:color="auto" w:fill="FCFCFC"/>
        </w:rPr>
        <w:t>о</w:t>
      </w:r>
      <w:r w:rsidR="003748C8">
        <w:rPr>
          <w:noProof/>
          <w:sz w:val="28"/>
          <w:szCs w:val="28"/>
          <w:shd w:val="clear" w:color="auto" w:fill="FCFCFC"/>
        </w:rPr>
        <w:t xml:space="preserve"> 3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кварталом 2018 года.</w:t>
      </w:r>
      <w:r w:rsidR="0052573C">
        <w:rPr>
          <w:noProof/>
          <w:sz w:val="28"/>
          <w:szCs w:val="28"/>
          <w:shd w:val="clear" w:color="auto" w:fill="FCFCFC"/>
        </w:rPr>
        <w:t xml:space="preserve"> </w:t>
      </w:r>
    </w:p>
    <w:p w:rsidR="0052573C" w:rsidRPr="0052573C" w:rsidRDefault="0052573C" w:rsidP="00037500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CFCFC"/>
        </w:rPr>
      </w:pPr>
    </w:p>
    <w:p w:rsidR="0052573C" w:rsidRPr="00482DE6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признаку заявителя </w:t>
      </w:r>
    </w:p>
    <w:p w:rsidR="0052573C" w:rsidRPr="00482DE6" w:rsidRDefault="0013253B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</w:t>
      </w:r>
      <w:r w:rsidR="00EE48A2">
        <w:rPr>
          <w:b/>
          <w:bCs/>
          <w:sz w:val="28"/>
          <w:szCs w:val="28"/>
          <w:shd w:val="clear" w:color="auto" w:fill="FCFCFC"/>
        </w:rPr>
        <w:t xml:space="preserve"> </w:t>
      </w:r>
      <w:r w:rsidR="00D06E2E">
        <w:rPr>
          <w:b/>
          <w:bCs/>
          <w:sz w:val="28"/>
          <w:szCs w:val="28"/>
          <w:shd w:val="clear" w:color="auto" w:fill="FCFCFC"/>
        </w:rPr>
        <w:t>3</w:t>
      </w:r>
      <w:r w:rsidR="0052573C"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="0052573C" w:rsidRPr="00482DE6">
        <w:rPr>
          <w:b/>
          <w:bCs/>
          <w:sz w:val="28"/>
          <w:szCs w:val="28"/>
          <w:shd w:val="clear" w:color="auto" w:fill="FCFCFC"/>
        </w:rPr>
        <w:t>201</w:t>
      </w:r>
      <w:r w:rsidR="0052573C">
        <w:rPr>
          <w:b/>
          <w:bCs/>
          <w:sz w:val="28"/>
          <w:szCs w:val="28"/>
          <w:shd w:val="clear" w:color="auto" w:fill="FCFCFC"/>
        </w:rPr>
        <w:t>9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2573C">
        <w:rPr>
          <w:b/>
          <w:bCs/>
          <w:sz w:val="28"/>
          <w:szCs w:val="28"/>
          <w:shd w:val="clear" w:color="auto" w:fill="FCFCFC"/>
        </w:rPr>
        <w:t>а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="00EE48A2">
        <w:rPr>
          <w:b/>
          <w:bCs/>
          <w:sz w:val="28"/>
          <w:szCs w:val="28"/>
          <w:shd w:val="clear" w:color="auto" w:fill="FCFCFC"/>
        </w:rPr>
        <w:t xml:space="preserve"> </w:t>
      </w:r>
      <w:r w:rsidR="00D06E2E">
        <w:rPr>
          <w:b/>
          <w:bCs/>
          <w:sz w:val="28"/>
          <w:szCs w:val="28"/>
          <w:shd w:val="clear" w:color="auto" w:fill="FCFCFC"/>
        </w:rPr>
        <w:t>3</w:t>
      </w:r>
      <w:r w:rsidR="0052573C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="0052573C" w:rsidRPr="00482DE6">
        <w:rPr>
          <w:b/>
          <w:bCs/>
          <w:sz w:val="28"/>
          <w:szCs w:val="28"/>
          <w:shd w:val="clear" w:color="auto" w:fill="FCFCFC"/>
        </w:rPr>
        <w:t>201</w:t>
      </w:r>
      <w:r w:rsidR="0052573C">
        <w:rPr>
          <w:b/>
          <w:bCs/>
          <w:sz w:val="28"/>
          <w:szCs w:val="28"/>
          <w:shd w:val="clear" w:color="auto" w:fill="FCFCFC"/>
        </w:rPr>
        <w:t>8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2573C">
        <w:rPr>
          <w:b/>
          <w:bCs/>
          <w:sz w:val="28"/>
          <w:szCs w:val="28"/>
          <w:shd w:val="clear" w:color="auto" w:fill="FCFCFC"/>
        </w:rPr>
        <w:t>а</w:t>
      </w:r>
    </w:p>
    <w:p w:rsidR="0052573C" w:rsidRPr="00984AC1" w:rsidRDefault="0052573C" w:rsidP="0052573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52573C" w:rsidRPr="00BF3499" w:rsidTr="00457A72">
        <w:trPr>
          <w:jc w:val="center"/>
        </w:trPr>
        <w:tc>
          <w:tcPr>
            <w:tcW w:w="4661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52573C" w:rsidRPr="006C1E54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>
              <w:rPr>
                <w:b/>
                <w:bCs/>
                <w:shd w:val="clear" w:color="auto" w:fill="FCFCFC"/>
              </w:rPr>
              <w:t>2018</w:t>
            </w:r>
            <w:r w:rsidR="0052573C"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52573C" w:rsidRPr="006C1E54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6C1E54">
              <w:rPr>
                <w:b/>
                <w:bCs/>
                <w:shd w:val="clear" w:color="auto" w:fill="FCFCFC"/>
              </w:rPr>
              <w:t>201</w:t>
            </w:r>
            <w:r w:rsidR="0052573C">
              <w:rPr>
                <w:b/>
                <w:bCs/>
                <w:shd w:val="clear" w:color="auto" w:fill="FCFCFC"/>
              </w:rPr>
              <w:t>9</w:t>
            </w:r>
            <w:r w:rsidR="0052573C"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383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2573C" w:rsidRPr="00BF3499" w:rsidTr="00457A72">
        <w:trPr>
          <w:jc w:val="center"/>
        </w:trPr>
        <w:tc>
          <w:tcPr>
            <w:tcW w:w="4661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52573C" w:rsidRPr="006C1E54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26</w:t>
            </w:r>
          </w:p>
        </w:tc>
        <w:tc>
          <w:tcPr>
            <w:tcW w:w="1417" w:type="dxa"/>
          </w:tcPr>
          <w:p w:rsidR="0052573C" w:rsidRPr="00024A26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383" w:type="dxa"/>
          </w:tcPr>
          <w:p w:rsidR="0052573C" w:rsidRPr="007369E7" w:rsidRDefault="003810B0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+</w:t>
            </w:r>
            <w:r w:rsidR="00D06E2E">
              <w:rPr>
                <w:i/>
                <w:shd w:val="clear" w:color="auto" w:fill="FCFCFC"/>
              </w:rPr>
              <w:t>7,14</w:t>
            </w:r>
          </w:p>
        </w:tc>
      </w:tr>
    </w:tbl>
    <w:p w:rsidR="00585848" w:rsidRDefault="00585848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52573C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52573C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в </w:t>
      </w:r>
      <w:r w:rsidR="00D06E2E">
        <w:rPr>
          <w:b/>
          <w:bCs/>
          <w:sz w:val="28"/>
          <w:szCs w:val="28"/>
          <w:shd w:val="clear" w:color="auto" w:fill="FCFCFC"/>
        </w:rPr>
        <w:t>3</w:t>
      </w:r>
      <w:r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A40773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D06E2E">
        <w:rPr>
          <w:b/>
          <w:bCs/>
          <w:sz w:val="28"/>
          <w:szCs w:val="28"/>
          <w:shd w:val="clear" w:color="auto" w:fill="FCFCFC"/>
        </w:rPr>
        <w:t>3</w:t>
      </w:r>
      <w:r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A40773"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ом</w:t>
      </w:r>
    </w:p>
    <w:p w:rsidR="0052573C" w:rsidRDefault="0052573C" w:rsidP="0052573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52573C" w:rsidRPr="003A668E" w:rsidTr="00457A72">
        <w:tc>
          <w:tcPr>
            <w:tcW w:w="4962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668E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52573C" w:rsidRPr="003A668E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668E"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 w:rsidRPr="003A668E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3A668E">
              <w:rPr>
                <w:b/>
                <w:bCs/>
                <w:shd w:val="clear" w:color="auto" w:fill="FCFCFC"/>
              </w:rPr>
              <w:t>20</w:t>
            </w:r>
            <w:r w:rsidR="0052573C" w:rsidRPr="003A668E">
              <w:rPr>
                <w:b/>
                <w:bCs/>
                <w:shd w:val="clear" w:color="auto" w:fill="FCFCFC"/>
                <w:lang w:val="en-US"/>
              </w:rPr>
              <w:t>1</w:t>
            </w:r>
            <w:r w:rsidR="0052573C" w:rsidRPr="003A668E">
              <w:rPr>
                <w:b/>
                <w:bCs/>
                <w:shd w:val="clear" w:color="auto" w:fill="FCFCFC"/>
              </w:rPr>
              <w:t>8 год</w:t>
            </w:r>
          </w:p>
        </w:tc>
        <w:tc>
          <w:tcPr>
            <w:tcW w:w="1559" w:type="dxa"/>
          </w:tcPr>
          <w:p w:rsidR="0052573C" w:rsidRPr="003A668E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668E">
              <w:rPr>
                <w:b/>
                <w:bCs/>
                <w:szCs w:val="28"/>
                <w:shd w:val="clear" w:color="auto" w:fill="FCFCFC"/>
              </w:rPr>
              <w:t>3</w:t>
            </w:r>
            <w:r w:rsidR="00585848" w:rsidRPr="003A668E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3A668E">
              <w:rPr>
                <w:b/>
                <w:bCs/>
                <w:shd w:val="clear" w:color="auto" w:fill="FCFCFC"/>
              </w:rPr>
              <w:t>2019 год</w:t>
            </w:r>
          </w:p>
        </w:tc>
        <w:tc>
          <w:tcPr>
            <w:tcW w:w="1807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668E">
              <w:rPr>
                <w:b/>
                <w:bCs/>
                <w:shd w:val="clear" w:color="auto" w:fill="FCFCFC"/>
              </w:rPr>
              <w:t>Динамика</w:t>
            </w:r>
          </w:p>
          <w:p w:rsidR="0052573C" w:rsidRPr="003A668E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A668E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2573C" w:rsidRPr="003A668E" w:rsidTr="00457A72">
        <w:tc>
          <w:tcPr>
            <w:tcW w:w="4962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52573C" w:rsidRPr="003A668E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52573C" w:rsidRPr="003A668E" w:rsidRDefault="00D06E2E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2573C" w:rsidRPr="003A668E" w:rsidRDefault="00DE7D65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52573C" w:rsidRPr="003A668E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100</w:t>
            </w:r>
          </w:p>
        </w:tc>
      </w:tr>
      <w:tr w:rsidR="0052573C" w:rsidRPr="003A668E" w:rsidTr="00457A72">
        <w:tc>
          <w:tcPr>
            <w:tcW w:w="4962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Непосредственно в Администрацию</w:t>
            </w:r>
          </w:p>
        </w:tc>
        <w:tc>
          <w:tcPr>
            <w:tcW w:w="1453" w:type="dxa"/>
          </w:tcPr>
          <w:p w:rsidR="0052573C" w:rsidRPr="003A668E" w:rsidRDefault="00DE7D65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52573C" w:rsidRPr="003A668E" w:rsidRDefault="00DE7D65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807" w:type="dxa"/>
          </w:tcPr>
          <w:p w:rsidR="0052573C" w:rsidRPr="003A668E" w:rsidRDefault="003810B0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+76,93</w:t>
            </w:r>
          </w:p>
        </w:tc>
      </w:tr>
      <w:tr w:rsidR="0052573C" w:rsidRPr="003A668E" w:rsidTr="00457A72">
        <w:tc>
          <w:tcPr>
            <w:tcW w:w="4962" w:type="dxa"/>
          </w:tcPr>
          <w:p w:rsidR="0052573C" w:rsidRPr="003A668E" w:rsidRDefault="00D06E2E" w:rsidP="00D06E2E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52573C" w:rsidRPr="003A668E" w:rsidRDefault="00241D93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2573C" w:rsidRPr="003A668E" w:rsidRDefault="00241D93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2573C" w:rsidRPr="003A668E" w:rsidRDefault="00241D93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-</w:t>
            </w:r>
            <w:r w:rsidR="0052573C" w:rsidRPr="003A668E">
              <w:rPr>
                <w:i/>
                <w:shd w:val="clear" w:color="auto" w:fill="FCFCFC"/>
              </w:rPr>
              <w:t>100</w:t>
            </w:r>
          </w:p>
        </w:tc>
      </w:tr>
      <w:tr w:rsidR="00CE1DBC" w:rsidRPr="003A668E" w:rsidTr="00457A72">
        <w:tc>
          <w:tcPr>
            <w:tcW w:w="4962" w:type="dxa"/>
          </w:tcPr>
          <w:p w:rsidR="00CE1DBC" w:rsidRPr="003A668E" w:rsidRDefault="00CE1DB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CE1DBC" w:rsidRPr="003A668E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CE1DBC" w:rsidRPr="003A668E" w:rsidRDefault="0013253B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CE1DBC" w:rsidRPr="003A668E" w:rsidRDefault="0013253B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-100</w:t>
            </w:r>
          </w:p>
        </w:tc>
      </w:tr>
      <w:tr w:rsidR="0052573C" w:rsidRPr="003A668E" w:rsidTr="00457A72">
        <w:tc>
          <w:tcPr>
            <w:tcW w:w="4962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2573C" w:rsidRPr="003A668E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52573C" w:rsidRPr="003A668E" w:rsidRDefault="00DE7D65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807" w:type="dxa"/>
          </w:tcPr>
          <w:p w:rsidR="0052573C" w:rsidRPr="003A668E" w:rsidRDefault="003810B0" w:rsidP="003810B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+10</w:t>
            </w:r>
          </w:p>
        </w:tc>
      </w:tr>
      <w:tr w:rsidR="0052573C" w:rsidRPr="003A668E" w:rsidTr="00457A72">
        <w:tc>
          <w:tcPr>
            <w:tcW w:w="4962" w:type="dxa"/>
          </w:tcPr>
          <w:p w:rsidR="0052573C" w:rsidRPr="003A668E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A668E">
              <w:rPr>
                <w:sz w:val="28"/>
                <w:szCs w:val="28"/>
                <w:shd w:val="clear" w:color="auto" w:fill="FCFCFC"/>
              </w:rPr>
              <w:t>Пр</w:t>
            </w:r>
            <w:r w:rsidR="00D06E2E" w:rsidRPr="003A668E">
              <w:rPr>
                <w:sz w:val="28"/>
                <w:szCs w:val="28"/>
                <w:shd w:val="clear" w:color="auto" w:fill="FCFCFC"/>
              </w:rPr>
              <w:t>авительство МО</w:t>
            </w:r>
          </w:p>
        </w:tc>
        <w:tc>
          <w:tcPr>
            <w:tcW w:w="1453" w:type="dxa"/>
          </w:tcPr>
          <w:p w:rsidR="0052573C" w:rsidRPr="003A668E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52573C" w:rsidRPr="003A668E" w:rsidRDefault="00DE7D65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3A668E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52573C" w:rsidRPr="003A668E" w:rsidRDefault="003810B0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3A668E">
              <w:rPr>
                <w:i/>
                <w:shd w:val="clear" w:color="auto" w:fill="FCFCFC"/>
              </w:rPr>
              <w:t>-70</w:t>
            </w:r>
          </w:p>
        </w:tc>
      </w:tr>
    </w:tbl>
    <w:p w:rsidR="00DE7D65" w:rsidRPr="003A668E" w:rsidRDefault="00DE7D65" w:rsidP="0052573C">
      <w:pPr>
        <w:pStyle w:val="af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246762" w:rsidRDefault="00037500" w:rsidP="0052573C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3A668E">
        <w:rPr>
          <w:bCs/>
          <w:sz w:val="28"/>
          <w:szCs w:val="28"/>
          <w:shd w:val="clear" w:color="auto" w:fill="FCFCFC"/>
        </w:rPr>
        <w:t>Анализ количества обращений граждан</w:t>
      </w:r>
      <w:r w:rsidR="003A668E">
        <w:rPr>
          <w:sz w:val="28"/>
          <w:szCs w:val="28"/>
          <w:shd w:val="clear" w:color="auto" w:fill="FCFCFC"/>
        </w:rPr>
        <w:t xml:space="preserve"> и </w:t>
      </w:r>
      <w:r w:rsidR="0052573C" w:rsidRPr="003A668E">
        <w:rPr>
          <w:sz w:val="28"/>
          <w:szCs w:val="28"/>
          <w:shd w:val="clear" w:color="auto" w:fill="FCFCFC"/>
        </w:rPr>
        <w:t>запросов информации по обращениям, поступивши</w:t>
      </w:r>
      <w:r w:rsidR="00B655E7" w:rsidRPr="003A668E">
        <w:rPr>
          <w:sz w:val="28"/>
          <w:szCs w:val="28"/>
          <w:shd w:val="clear" w:color="auto" w:fill="FCFCFC"/>
        </w:rPr>
        <w:t>м</w:t>
      </w:r>
      <w:r w:rsidR="0052573C" w:rsidRPr="003A668E">
        <w:rPr>
          <w:sz w:val="28"/>
          <w:szCs w:val="28"/>
          <w:shd w:val="clear" w:color="auto" w:fill="FCFCFC"/>
        </w:rPr>
        <w:t xml:space="preserve"> </w:t>
      </w:r>
      <w:r w:rsidR="003810B0" w:rsidRPr="003A668E">
        <w:rPr>
          <w:sz w:val="28"/>
          <w:szCs w:val="28"/>
          <w:shd w:val="clear" w:color="auto" w:fill="FCFCFC"/>
        </w:rPr>
        <w:t>непосредственно в Администрацию</w:t>
      </w:r>
      <w:r w:rsidR="003A668E">
        <w:rPr>
          <w:sz w:val="28"/>
          <w:szCs w:val="28"/>
          <w:shd w:val="clear" w:color="auto" w:fill="FCFCFC"/>
        </w:rPr>
        <w:t>,</w:t>
      </w:r>
      <w:r w:rsidR="003A668E" w:rsidRPr="003A668E">
        <w:rPr>
          <w:sz w:val="28"/>
          <w:szCs w:val="28"/>
          <w:shd w:val="clear" w:color="auto" w:fill="FCFCFC"/>
        </w:rPr>
        <w:t xml:space="preserve"> по сравнению с</w:t>
      </w:r>
      <w:r w:rsidR="000A2304">
        <w:rPr>
          <w:sz w:val="28"/>
          <w:szCs w:val="28"/>
          <w:shd w:val="clear" w:color="auto" w:fill="FCFCFC"/>
        </w:rPr>
        <w:t>о</w:t>
      </w:r>
      <w:r w:rsidR="003A668E" w:rsidRPr="003A668E">
        <w:rPr>
          <w:sz w:val="28"/>
          <w:szCs w:val="28"/>
          <w:shd w:val="clear" w:color="auto" w:fill="FCFCFC"/>
        </w:rPr>
        <w:t xml:space="preserve"> </w:t>
      </w:r>
      <w:r w:rsidR="003A668E" w:rsidRPr="003A668E">
        <w:rPr>
          <w:bCs/>
          <w:sz w:val="28"/>
          <w:szCs w:val="28"/>
          <w:shd w:val="clear" w:color="auto" w:fill="FCFCFC"/>
        </w:rPr>
        <w:t xml:space="preserve"> 3 кварталом 2018 годом</w:t>
      </w:r>
      <w:r w:rsidR="003A668E">
        <w:rPr>
          <w:bCs/>
          <w:sz w:val="28"/>
          <w:szCs w:val="28"/>
          <w:shd w:val="clear" w:color="auto" w:fill="FCFCFC"/>
        </w:rPr>
        <w:t>,</w:t>
      </w:r>
      <w:r w:rsidR="003A668E" w:rsidRPr="003A668E">
        <w:rPr>
          <w:bCs/>
          <w:sz w:val="28"/>
          <w:szCs w:val="28"/>
          <w:shd w:val="clear" w:color="auto" w:fill="FCFCFC"/>
        </w:rPr>
        <w:t xml:space="preserve"> наблюдается значительное повышение числа обращений, которое составляет </w:t>
      </w:r>
      <w:r w:rsidR="000A2304">
        <w:rPr>
          <w:bCs/>
          <w:sz w:val="28"/>
          <w:szCs w:val="28"/>
          <w:shd w:val="clear" w:color="auto" w:fill="FCFCFC"/>
        </w:rPr>
        <w:t>78%</w:t>
      </w:r>
      <w:r w:rsidR="003A668E" w:rsidRPr="003A668E">
        <w:rPr>
          <w:bCs/>
          <w:sz w:val="28"/>
          <w:szCs w:val="28"/>
          <w:shd w:val="clear" w:color="auto" w:fill="FCFCFC"/>
        </w:rPr>
        <w:t>.</w:t>
      </w:r>
      <w:r w:rsidR="003A668E" w:rsidRPr="003A668E">
        <w:rPr>
          <w:sz w:val="28"/>
          <w:szCs w:val="28"/>
          <w:shd w:val="clear" w:color="auto" w:fill="FCFCFC"/>
        </w:rPr>
        <w:t xml:space="preserve"> Также наблюдается повышение числа обращений</w:t>
      </w:r>
      <w:r w:rsidR="003810B0" w:rsidRPr="003A668E">
        <w:rPr>
          <w:sz w:val="28"/>
          <w:szCs w:val="28"/>
          <w:shd w:val="clear" w:color="auto" w:fill="FCFCFC"/>
        </w:rPr>
        <w:t xml:space="preserve"> </w:t>
      </w:r>
      <w:r w:rsidR="0052573C" w:rsidRPr="003A668E">
        <w:rPr>
          <w:sz w:val="28"/>
          <w:szCs w:val="28"/>
          <w:shd w:val="clear" w:color="auto" w:fill="FCFCFC"/>
        </w:rPr>
        <w:t xml:space="preserve">от территориальных органов, федеральных органов исполнительной </w:t>
      </w:r>
      <w:r w:rsidR="0052573C" w:rsidRPr="003A668E">
        <w:rPr>
          <w:sz w:val="28"/>
          <w:szCs w:val="28"/>
          <w:shd w:val="clear" w:color="auto" w:fill="FCFCFC"/>
        </w:rPr>
        <w:lastRenderedPageBreak/>
        <w:t>власти и исполнительных органов государственной власти субъекта Федерации</w:t>
      </w:r>
      <w:r w:rsidR="003A668E" w:rsidRPr="003A668E">
        <w:rPr>
          <w:sz w:val="28"/>
          <w:szCs w:val="28"/>
          <w:shd w:val="clear" w:color="auto" w:fill="FCFCFC"/>
        </w:rPr>
        <w:t>.</w:t>
      </w:r>
      <w:r w:rsidR="0052573C" w:rsidRPr="003A668E">
        <w:rPr>
          <w:sz w:val="28"/>
          <w:szCs w:val="28"/>
          <w:shd w:val="clear" w:color="auto" w:fill="FCFCFC"/>
        </w:rPr>
        <w:t xml:space="preserve"> </w:t>
      </w:r>
      <w:r w:rsidR="003A668E" w:rsidRPr="003A668E">
        <w:rPr>
          <w:sz w:val="28"/>
          <w:szCs w:val="28"/>
          <w:shd w:val="clear" w:color="auto" w:fill="FCFCFC"/>
        </w:rPr>
        <w:t xml:space="preserve">При этом анализ </w:t>
      </w:r>
      <w:r w:rsidR="0052573C" w:rsidRPr="003A668E">
        <w:rPr>
          <w:sz w:val="28"/>
          <w:szCs w:val="28"/>
          <w:shd w:val="clear" w:color="auto" w:fill="FCFCFC"/>
        </w:rPr>
        <w:t>показал, что наблюдается</w:t>
      </w:r>
      <w:r w:rsidR="0013253B" w:rsidRPr="003A668E">
        <w:rPr>
          <w:sz w:val="28"/>
          <w:szCs w:val="28"/>
          <w:shd w:val="clear" w:color="auto" w:fill="FCFCFC"/>
        </w:rPr>
        <w:t xml:space="preserve"> значительное</w:t>
      </w:r>
      <w:r w:rsidR="0052573C" w:rsidRPr="003A668E">
        <w:rPr>
          <w:sz w:val="28"/>
          <w:szCs w:val="28"/>
          <w:shd w:val="clear" w:color="auto" w:fill="FCFCFC"/>
        </w:rPr>
        <w:t xml:space="preserve"> </w:t>
      </w:r>
      <w:r w:rsidR="003A668E" w:rsidRPr="003A668E">
        <w:rPr>
          <w:sz w:val="28"/>
          <w:szCs w:val="28"/>
          <w:shd w:val="clear" w:color="auto" w:fill="FCFCFC"/>
        </w:rPr>
        <w:t>пониже</w:t>
      </w:r>
      <w:r w:rsidR="003810B0" w:rsidRPr="003A668E">
        <w:rPr>
          <w:sz w:val="28"/>
          <w:szCs w:val="28"/>
          <w:shd w:val="clear" w:color="auto" w:fill="FCFCFC"/>
        </w:rPr>
        <w:t>ние</w:t>
      </w:r>
      <w:r w:rsidR="0052573C" w:rsidRPr="003A668E">
        <w:rPr>
          <w:sz w:val="28"/>
          <w:szCs w:val="28"/>
          <w:shd w:val="clear" w:color="auto" w:fill="FCFCFC"/>
        </w:rPr>
        <w:t xml:space="preserve"> количество обращений, поступивших из </w:t>
      </w:r>
      <w:r w:rsidR="003A668E" w:rsidRPr="003A668E">
        <w:rPr>
          <w:sz w:val="28"/>
          <w:szCs w:val="28"/>
          <w:shd w:val="clear" w:color="auto" w:fill="FCFCFC"/>
        </w:rPr>
        <w:t xml:space="preserve">Правительства МО, которое составило </w:t>
      </w:r>
      <w:r w:rsidR="0052573C" w:rsidRPr="003A668E">
        <w:rPr>
          <w:sz w:val="28"/>
          <w:szCs w:val="28"/>
          <w:shd w:val="clear" w:color="auto" w:fill="FCFCFC"/>
        </w:rPr>
        <w:t>на</w:t>
      </w:r>
      <w:r w:rsidR="003810B0" w:rsidRPr="003A668E">
        <w:rPr>
          <w:sz w:val="28"/>
          <w:szCs w:val="28"/>
          <w:shd w:val="clear" w:color="auto" w:fill="FCFCFC"/>
        </w:rPr>
        <w:t xml:space="preserve"> </w:t>
      </w:r>
      <w:r w:rsidR="000A2304">
        <w:rPr>
          <w:sz w:val="28"/>
          <w:szCs w:val="28"/>
          <w:shd w:val="clear" w:color="auto" w:fill="FCFCFC"/>
        </w:rPr>
        <w:t>-70%</w:t>
      </w:r>
      <w:r w:rsidR="0052573C" w:rsidRPr="003A668E">
        <w:rPr>
          <w:sz w:val="28"/>
          <w:szCs w:val="28"/>
          <w:shd w:val="clear" w:color="auto" w:fill="FCFCFC"/>
        </w:rPr>
        <w:t xml:space="preserve">. </w:t>
      </w:r>
    </w:p>
    <w:p w:rsidR="003810B0" w:rsidRDefault="003810B0" w:rsidP="0052573C">
      <w:pPr>
        <w:pStyle w:val="af3"/>
        <w:spacing w:before="0" w:beforeAutospacing="0" w:after="0" w:afterAutospacing="0"/>
        <w:ind w:firstLine="709"/>
        <w:jc w:val="both"/>
        <w:rPr>
          <w:b/>
          <w:bCs/>
          <w:noProof/>
          <w:sz w:val="28"/>
          <w:szCs w:val="28"/>
          <w:shd w:val="clear" w:color="auto" w:fill="FCFCFC"/>
        </w:rPr>
      </w:pPr>
    </w:p>
    <w:p w:rsidR="00037500" w:rsidRPr="00082628" w:rsidRDefault="00037500" w:rsidP="00082628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Качественный анализ обращений граждан, поступивших в отчётный период в Администрацию </w:t>
      </w:r>
    </w:p>
    <w:p w:rsidR="00037500" w:rsidRDefault="00037500" w:rsidP="00037500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037500" w:rsidRDefault="00037500" w:rsidP="00037500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DFBF4"/>
          <w:lang w:val="ru-RU" w:eastAsia="ru-RU"/>
        </w:rPr>
        <w:drawing>
          <wp:inline distT="0" distB="0" distL="0" distR="0">
            <wp:extent cx="6019800" cy="288036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7500" w:rsidRPr="00082628" w:rsidRDefault="00A12B4B" w:rsidP="00A12B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DE7D65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квартале 201</w:t>
      </w:r>
      <w:r w:rsidR="00DE7D65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9 года в обращениях содержится 28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вопросов (АППГ – </w:t>
      </w:r>
      <w:r w:rsidR="00DE7D65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</w:t>
      </w:r>
      <w:r w:rsidR="000A230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6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), </w:t>
      </w:r>
      <w:r w:rsidR="00610E2E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повышение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составило </w:t>
      </w:r>
      <w:r w:rsidR="000A230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7,14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%.</w:t>
      </w:r>
    </w:p>
    <w:p w:rsidR="00082628" w:rsidRPr="00082628" w:rsidRDefault="00610E2E" w:rsidP="000826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Анализ обращений показывает, что</w:t>
      </w:r>
      <w:r w:rsidR="00082628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60</w:t>
      </w:r>
      <w:r w:rsidR="00042123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,</w:t>
      </w:r>
      <w:r w:rsidR="00082628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71</w:t>
      </w:r>
      <w:r w:rsidR="00042123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% обращений касаются сферы </w:t>
      </w:r>
      <w:r w:rsidR="00315FC6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физической культуры и спорта;</w:t>
      </w:r>
      <w:r w:rsidR="00082628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315FC6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25% </w:t>
      </w:r>
      <w:r w:rsidR="00A12B4B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обращений касаются вопросов по благоу</w:t>
      </w:r>
      <w:r w:rsidR="00315FC6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стройству нас</w:t>
      </w:r>
      <w:r w:rsidR="00082628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еленных пунктов; 14,29% обращений касаются иных вопросов от граждан</w:t>
      </w:r>
      <w:r w:rsidR="000A230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</w:p>
    <w:p w:rsidR="00A12B4B" w:rsidRDefault="00A12B4B" w:rsidP="00A12B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Большое количество обращений граждан за </w:t>
      </w:r>
      <w:r w:rsidR="00DE7D65"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</w:t>
      </w:r>
      <w:r w:rsidRPr="0008262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квартал 2019 года относится к вопросам о доступности физической культуры и спорта.</w:t>
      </w:r>
    </w:p>
    <w:p w:rsidR="00A12B4B" w:rsidRDefault="00A12B4B" w:rsidP="00A12B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DE7AC6" w:rsidRDefault="00037500" w:rsidP="00DE7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«жилищно-коммунальная сфера»</w:t>
      </w:r>
      <w:r w:rsidR="00DE7A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</w:p>
    <w:p w:rsidR="002B04FE" w:rsidRPr="00882D57" w:rsidRDefault="002B04FE" w:rsidP="002B04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2B04FE" w:rsidRDefault="002B04FE" w:rsidP="002B04FE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  <w:r w:rsidRPr="00071E75">
        <w:rPr>
          <w:sz w:val="28"/>
          <w:szCs w:val="28"/>
          <w:shd w:val="clear" w:color="auto" w:fill="FDFBF4"/>
        </w:rPr>
        <w:t>В</w:t>
      </w:r>
      <w:r w:rsidR="00584A3B">
        <w:rPr>
          <w:sz w:val="28"/>
          <w:szCs w:val="28"/>
          <w:shd w:val="clear" w:color="auto" w:fill="FDFBF4"/>
        </w:rPr>
        <w:t xml:space="preserve"> 3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«жилищно-коммунальная сфера».</w:t>
      </w:r>
    </w:p>
    <w:p w:rsidR="00037500" w:rsidRDefault="00037500" w:rsidP="00037500">
      <w:pPr>
        <w:pStyle w:val="af3"/>
        <w:spacing w:before="0" w:beforeAutospacing="0" w:after="0" w:afterAutospacing="0" w:line="276" w:lineRule="auto"/>
        <w:jc w:val="both"/>
        <w:rPr>
          <w:noProof/>
          <w:sz w:val="28"/>
          <w:szCs w:val="28"/>
          <w:shd w:val="clear" w:color="auto" w:fill="FCFCFC"/>
        </w:rPr>
      </w:pPr>
    </w:p>
    <w:p w:rsidR="00037500" w:rsidRPr="00684D09" w:rsidRDefault="00037500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Раздел «Социальная сфера» включает в себя </w:t>
      </w:r>
      <w:r w:rsidR="00584A3B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21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сравнению с АППГ наблюдается </w:t>
      </w:r>
      <w:r w:rsidR="00584A3B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рост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9163F2">
        <w:rPr>
          <w:rStyle w:val="FontStyle24"/>
          <w:b/>
          <w:sz w:val="28"/>
          <w:szCs w:val="28"/>
          <w:lang w:val="ru-RU"/>
        </w:rPr>
        <w:t>28</w:t>
      </w:r>
      <w:proofErr w:type="gramStart"/>
      <w:r w:rsidR="00684D09" w:rsidRPr="00684D09">
        <w:rPr>
          <w:rStyle w:val="FontStyle24"/>
          <w:b/>
          <w:sz w:val="28"/>
          <w:szCs w:val="28"/>
          <w:lang w:val="ru-RU"/>
        </w:rPr>
        <w:t>,</w:t>
      </w:r>
      <w:r w:rsidR="009163F2">
        <w:rPr>
          <w:rStyle w:val="FontStyle24"/>
          <w:b/>
          <w:sz w:val="28"/>
          <w:szCs w:val="28"/>
          <w:lang w:val="ru-RU"/>
        </w:rPr>
        <w:t>57</w:t>
      </w:r>
      <w:proofErr w:type="gramEnd"/>
      <w:r w:rsidR="00684D09" w:rsidRPr="00684D09">
        <w:rPr>
          <w:rStyle w:val="FontStyle24"/>
          <w:b/>
          <w:sz w:val="28"/>
          <w:szCs w:val="28"/>
          <w:lang w:val="ru-RU"/>
        </w:rPr>
        <w:t>%.</w:t>
      </w:r>
    </w:p>
    <w:p w:rsidR="00584A3B" w:rsidRPr="00684D09" w:rsidRDefault="00584A3B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DE7AC6" w:rsidRPr="0075519C" w:rsidRDefault="00585848" w:rsidP="00DE7AC6">
      <w:pPr>
        <w:pStyle w:val="Style3"/>
        <w:widowControl/>
        <w:spacing w:line="276" w:lineRule="auto"/>
        <w:ind w:firstLine="709"/>
        <w:rPr>
          <w:rStyle w:val="FontStyle24"/>
          <w:sz w:val="28"/>
          <w:szCs w:val="28"/>
        </w:rPr>
      </w:pPr>
      <w:r w:rsidRPr="00684D09">
        <w:rPr>
          <w:rStyle w:val="FontStyle24"/>
          <w:sz w:val="28"/>
          <w:szCs w:val="28"/>
        </w:rPr>
        <w:t>В разделе «социальная сфера» п</w:t>
      </w:r>
      <w:r w:rsidR="00DE7AC6" w:rsidRPr="00684D09">
        <w:rPr>
          <w:rStyle w:val="FontStyle24"/>
          <w:sz w:val="28"/>
          <w:szCs w:val="28"/>
        </w:rPr>
        <w:t xml:space="preserve">о вопросам </w:t>
      </w:r>
      <w:r w:rsidR="00DE7AC6" w:rsidRPr="00684D09">
        <w:rPr>
          <w:rStyle w:val="FontStyle24"/>
          <w:b/>
          <w:sz w:val="28"/>
          <w:szCs w:val="28"/>
        </w:rPr>
        <w:t>физической культуры и спорта</w:t>
      </w:r>
      <w:r w:rsidR="00DE7AC6" w:rsidRPr="00684D09">
        <w:rPr>
          <w:rStyle w:val="FontStyle24"/>
          <w:sz w:val="28"/>
          <w:szCs w:val="28"/>
        </w:rPr>
        <w:t xml:space="preserve"> в</w:t>
      </w:r>
      <w:r w:rsidR="00584A3B" w:rsidRPr="00684D09">
        <w:rPr>
          <w:rStyle w:val="FontStyle24"/>
          <w:sz w:val="28"/>
          <w:szCs w:val="28"/>
        </w:rPr>
        <w:t xml:space="preserve"> 3</w:t>
      </w:r>
      <w:r w:rsidR="00315FC6" w:rsidRPr="00684D09">
        <w:rPr>
          <w:rStyle w:val="FontStyle24"/>
          <w:sz w:val="28"/>
          <w:szCs w:val="28"/>
        </w:rPr>
        <w:t xml:space="preserve"> квартале</w:t>
      </w:r>
      <w:r w:rsidR="00DE7AC6" w:rsidRPr="00684D09">
        <w:rPr>
          <w:rStyle w:val="FontStyle24"/>
          <w:sz w:val="28"/>
          <w:szCs w:val="28"/>
        </w:rPr>
        <w:t xml:space="preserve"> 2019</w:t>
      </w:r>
      <w:r w:rsidR="00315FC6" w:rsidRPr="00684D09">
        <w:rPr>
          <w:rStyle w:val="FontStyle24"/>
          <w:sz w:val="28"/>
          <w:szCs w:val="28"/>
        </w:rPr>
        <w:t xml:space="preserve"> года</w:t>
      </w:r>
      <w:r w:rsidR="00DE7AC6" w:rsidRPr="00684D09">
        <w:rPr>
          <w:rStyle w:val="FontStyle24"/>
          <w:sz w:val="28"/>
          <w:szCs w:val="28"/>
        </w:rPr>
        <w:t xml:space="preserve"> зарегистрировано </w:t>
      </w:r>
      <w:r w:rsidR="00584A3B" w:rsidRPr="00684D09">
        <w:rPr>
          <w:rStyle w:val="FontStyle24"/>
          <w:b/>
          <w:sz w:val="28"/>
          <w:szCs w:val="28"/>
        </w:rPr>
        <w:t>21</w:t>
      </w:r>
      <w:r w:rsidR="00DE7AC6" w:rsidRPr="00684D09">
        <w:rPr>
          <w:rStyle w:val="FontStyle24"/>
          <w:b/>
          <w:sz w:val="28"/>
          <w:szCs w:val="28"/>
        </w:rPr>
        <w:t xml:space="preserve"> обращений</w:t>
      </w:r>
      <w:r w:rsidR="00DE7AC6" w:rsidRPr="00684D09">
        <w:rPr>
          <w:rStyle w:val="FontStyle24"/>
          <w:sz w:val="28"/>
          <w:szCs w:val="28"/>
        </w:rPr>
        <w:t>, что составляет</w:t>
      </w:r>
      <w:r w:rsidR="00315FC6" w:rsidRPr="00684D09">
        <w:rPr>
          <w:rStyle w:val="FontStyle24"/>
          <w:sz w:val="28"/>
          <w:szCs w:val="28"/>
        </w:rPr>
        <w:t xml:space="preserve"> </w:t>
      </w:r>
      <w:r w:rsidR="00684D09" w:rsidRPr="00684D09">
        <w:rPr>
          <w:rStyle w:val="FontStyle24"/>
          <w:sz w:val="28"/>
          <w:szCs w:val="28"/>
        </w:rPr>
        <w:t>75</w:t>
      </w:r>
      <w:r w:rsidR="00315FC6" w:rsidRPr="00684D09">
        <w:rPr>
          <w:rStyle w:val="FontStyle24"/>
          <w:sz w:val="28"/>
          <w:szCs w:val="28"/>
        </w:rPr>
        <w:t>%</w:t>
      </w:r>
      <w:r w:rsidR="00DE7AC6" w:rsidRPr="00684D09">
        <w:rPr>
          <w:rStyle w:val="FontStyle24"/>
          <w:sz w:val="28"/>
          <w:szCs w:val="28"/>
        </w:rPr>
        <w:t xml:space="preserve"> от общего количества обращений. По с</w:t>
      </w:r>
      <w:r w:rsidR="002B04FE" w:rsidRPr="00684D09">
        <w:rPr>
          <w:rStyle w:val="FontStyle24"/>
          <w:sz w:val="28"/>
          <w:szCs w:val="28"/>
        </w:rPr>
        <w:t>равнению с АП</w:t>
      </w:r>
      <w:r w:rsidR="00584A3B" w:rsidRPr="00684D09">
        <w:rPr>
          <w:rStyle w:val="FontStyle24"/>
          <w:sz w:val="28"/>
          <w:szCs w:val="28"/>
        </w:rPr>
        <w:t>ПГ наблюдается рост обращений от граждан</w:t>
      </w:r>
      <w:r w:rsidR="00684D09" w:rsidRPr="00684D09">
        <w:rPr>
          <w:rStyle w:val="FontStyle24"/>
          <w:sz w:val="28"/>
          <w:szCs w:val="28"/>
        </w:rPr>
        <w:t xml:space="preserve"> на </w:t>
      </w:r>
      <w:r w:rsidR="009163F2">
        <w:rPr>
          <w:rStyle w:val="FontStyle24"/>
          <w:sz w:val="28"/>
          <w:szCs w:val="28"/>
        </w:rPr>
        <w:t>28,57%.</w:t>
      </w:r>
    </w:p>
    <w:p w:rsidR="00DE7AC6" w:rsidRDefault="00DE7AC6" w:rsidP="00DE7AC6">
      <w:pPr>
        <w:pStyle w:val="Style3"/>
        <w:widowControl/>
        <w:spacing w:line="276" w:lineRule="auto"/>
        <w:ind w:firstLine="0"/>
        <w:rPr>
          <w:rStyle w:val="FontStyle24"/>
          <w:sz w:val="28"/>
          <w:szCs w:val="28"/>
        </w:rPr>
      </w:pPr>
      <w:r w:rsidRPr="0075519C">
        <w:rPr>
          <w:rStyle w:val="FontStyle24"/>
          <w:noProof/>
          <w:sz w:val="28"/>
          <w:szCs w:val="28"/>
        </w:rPr>
        <w:lastRenderedPageBreak/>
        <w:drawing>
          <wp:inline distT="0" distB="0" distL="0" distR="0">
            <wp:extent cx="6106334" cy="2327563"/>
            <wp:effectExtent l="19050" t="0" r="27766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7AC6" w:rsidRDefault="00DE7AC6" w:rsidP="00DE7AC6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sz w:val="28"/>
          <w:szCs w:val="28"/>
        </w:rPr>
      </w:pPr>
    </w:p>
    <w:p w:rsidR="00684D09" w:rsidRDefault="00DE7AC6" w:rsidP="007400BF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Анали</w:t>
      </w:r>
      <w:r w:rsidR="007400BF">
        <w:rPr>
          <w:rStyle w:val="FontStyle24"/>
          <w:sz w:val="28"/>
          <w:szCs w:val="28"/>
        </w:rPr>
        <w:t>з количество</w:t>
      </w:r>
      <w:r>
        <w:rPr>
          <w:rStyle w:val="FontStyle24"/>
          <w:sz w:val="28"/>
          <w:szCs w:val="28"/>
        </w:rPr>
        <w:t xml:space="preserve"> обращений от граждан, пок</w:t>
      </w:r>
      <w:r w:rsidR="007400BF">
        <w:rPr>
          <w:rStyle w:val="FontStyle24"/>
          <w:sz w:val="28"/>
          <w:szCs w:val="28"/>
        </w:rPr>
        <w:t>азывает, что в</w:t>
      </w:r>
      <w:r w:rsidR="00436678">
        <w:rPr>
          <w:rStyle w:val="FontStyle24"/>
          <w:sz w:val="28"/>
          <w:szCs w:val="28"/>
        </w:rPr>
        <w:t xml:space="preserve"> 3</w:t>
      </w:r>
      <w:r w:rsidR="0013253B">
        <w:rPr>
          <w:rStyle w:val="FontStyle24"/>
          <w:sz w:val="28"/>
          <w:szCs w:val="28"/>
        </w:rPr>
        <w:t xml:space="preserve"> квартале</w:t>
      </w:r>
      <w:r w:rsidR="007400BF">
        <w:rPr>
          <w:rStyle w:val="FontStyle24"/>
          <w:sz w:val="28"/>
          <w:szCs w:val="28"/>
        </w:rPr>
        <w:t xml:space="preserve"> 2019 год</w:t>
      </w:r>
      <w:r w:rsidR="0013253B">
        <w:rPr>
          <w:rStyle w:val="FontStyle24"/>
          <w:sz w:val="28"/>
          <w:szCs w:val="28"/>
        </w:rPr>
        <w:t>а</w:t>
      </w:r>
      <w:r w:rsidR="007400BF">
        <w:rPr>
          <w:rStyle w:val="FontStyle24"/>
          <w:sz w:val="28"/>
          <w:szCs w:val="28"/>
        </w:rPr>
        <w:t xml:space="preserve"> поступа</w:t>
      </w:r>
      <w:r>
        <w:rPr>
          <w:rStyle w:val="FontStyle24"/>
          <w:sz w:val="28"/>
          <w:szCs w:val="28"/>
        </w:rPr>
        <w:t>ли обращения</w:t>
      </w:r>
      <w:r w:rsidR="007400BF">
        <w:rPr>
          <w:rStyle w:val="FontStyle24"/>
          <w:sz w:val="28"/>
          <w:szCs w:val="28"/>
        </w:rPr>
        <w:t>, связанные с доступностью, материально – техническим и финансовым обеспечением физической ку</w:t>
      </w:r>
      <w:r w:rsidR="00436678">
        <w:rPr>
          <w:rStyle w:val="FontStyle24"/>
          <w:sz w:val="28"/>
          <w:szCs w:val="28"/>
        </w:rPr>
        <w:t>льтуры и спорта. По сравнению с</w:t>
      </w:r>
      <w:r w:rsidR="009163F2">
        <w:rPr>
          <w:rStyle w:val="FontStyle24"/>
          <w:sz w:val="28"/>
          <w:szCs w:val="28"/>
        </w:rPr>
        <w:t>о</w:t>
      </w:r>
      <w:r w:rsidR="00436678">
        <w:rPr>
          <w:rStyle w:val="FontStyle24"/>
          <w:sz w:val="28"/>
          <w:szCs w:val="28"/>
        </w:rPr>
        <w:t xml:space="preserve"> 3</w:t>
      </w:r>
      <w:r w:rsidR="00827A85">
        <w:rPr>
          <w:rStyle w:val="FontStyle24"/>
          <w:sz w:val="28"/>
          <w:szCs w:val="28"/>
        </w:rPr>
        <w:t xml:space="preserve"> квартало</w:t>
      </w:r>
      <w:r w:rsidR="007400BF">
        <w:rPr>
          <w:rStyle w:val="FontStyle24"/>
          <w:sz w:val="28"/>
          <w:szCs w:val="28"/>
        </w:rPr>
        <w:t xml:space="preserve">м 2018 года по этим вопросам наблюдается </w:t>
      </w:r>
      <w:r w:rsidR="00436678">
        <w:rPr>
          <w:rStyle w:val="FontStyle24"/>
          <w:sz w:val="28"/>
          <w:szCs w:val="28"/>
        </w:rPr>
        <w:t>рост</w:t>
      </w:r>
      <w:r w:rsidR="007400BF">
        <w:rPr>
          <w:rStyle w:val="FontStyle24"/>
          <w:sz w:val="28"/>
          <w:szCs w:val="28"/>
        </w:rPr>
        <w:t xml:space="preserve"> обращений.</w:t>
      </w:r>
    </w:p>
    <w:p w:rsidR="000904FB" w:rsidRPr="00684D09" w:rsidRDefault="007400BF" w:rsidP="00684D09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="00684D09" w:rsidRPr="00684D09">
        <w:rPr>
          <w:rStyle w:val="FontStyle24"/>
          <w:sz w:val="28"/>
          <w:szCs w:val="28"/>
        </w:rPr>
        <w:t xml:space="preserve">В отчетный промежуток времени </w:t>
      </w:r>
      <w:r w:rsidR="00684D09">
        <w:rPr>
          <w:rStyle w:val="FontStyle24"/>
          <w:sz w:val="28"/>
          <w:szCs w:val="28"/>
        </w:rPr>
        <w:t>наиболее высоким уровнем является  повышение</w:t>
      </w:r>
      <w:r w:rsidR="00827A85" w:rsidRPr="00684D09">
        <w:rPr>
          <w:rStyle w:val="FontStyle24"/>
          <w:sz w:val="28"/>
          <w:szCs w:val="28"/>
        </w:rPr>
        <w:t xml:space="preserve"> обращений от граждан по доступности физической культуры и спорту на </w:t>
      </w:r>
      <w:r w:rsidR="00684D09" w:rsidRPr="00684D09">
        <w:rPr>
          <w:rStyle w:val="FontStyle24"/>
          <w:sz w:val="28"/>
          <w:szCs w:val="28"/>
        </w:rPr>
        <w:t>30</w:t>
      </w:r>
      <w:r w:rsidR="00827A85" w:rsidRPr="00684D09">
        <w:rPr>
          <w:rStyle w:val="FontStyle24"/>
          <w:sz w:val="28"/>
          <w:szCs w:val="28"/>
        </w:rPr>
        <w:t xml:space="preserve">%. </w:t>
      </w:r>
    </w:p>
    <w:p w:rsidR="000904FB" w:rsidRDefault="000904FB" w:rsidP="007400BF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 w:rsidRPr="00684D09">
        <w:rPr>
          <w:rStyle w:val="FontStyle24"/>
          <w:sz w:val="28"/>
          <w:szCs w:val="28"/>
        </w:rPr>
        <w:t>Так же поступали различные обращения по вопросам проведения спортивных мероприятий и деятельности спортивных школ.</w:t>
      </w:r>
    </w:p>
    <w:p w:rsidR="007400BF" w:rsidRDefault="007400BF" w:rsidP="007400BF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DE7AC6" w:rsidRPr="00684D09" w:rsidRDefault="00DE7AC6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III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Раздел «Экономика» включает в себя </w:t>
      </w:r>
      <w:r w:rsidR="00436678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сравнению с АППГ наблюдается </w:t>
      </w:r>
      <w:r w:rsidR="00CE1DBC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 w:rsidR="00082628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составляет</w:t>
      </w:r>
      <w:r w:rsidR="00CE1DBC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- </w:t>
      </w:r>
      <w:r w:rsidR="00684D09"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25</w:t>
      </w:r>
      <w:r w:rsidRPr="00684D0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%. </w:t>
      </w:r>
    </w:p>
    <w:p w:rsidR="007400BF" w:rsidRPr="00684D09" w:rsidRDefault="007400BF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DE7AC6" w:rsidRDefault="00DE7AC6" w:rsidP="00DE7AC6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 w:rsidRPr="00684D09">
        <w:rPr>
          <w:rStyle w:val="FontStyle24"/>
          <w:noProof/>
          <w:sz w:val="28"/>
          <w:szCs w:val="28"/>
        </w:rPr>
        <w:t xml:space="preserve"> </w:t>
      </w:r>
      <w:r w:rsidR="00585848" w:rsidRPr="00684D09">
        <w:rPr>
          <w:rStyle w:val="FontStyle24"/>
          <w:noProof/>
          <w:sz w:val="28"/>
          <w:szCs w:val="28"/>
        </w:rPr>
        <w:t>В разделе «экономика» п</w:t>
      </w:r>
      <w:r w:rsidRPr="00684D09">
        <w:rPr>
          <w:rStyle w:val="FontStyle24"/>
          <w:noProof/>
          <w:sz w:val="28"/>
          <w:szCs w:val="28"/>
        </w:rPr>
        <w:t xml:space="preserve">о </w:t>
      </w:r>
      <w:r w:rsidRPr="00684D09">
        <w:rPr>
          <w:rStyle w:val="FontStyle24"/>
          <w:sz w:val="28"/>
          <w:szCs w:val="28"/>
        </w:rPr>
        <w:t>вопросам</w:t>
      </w:r>
      <w:r w:rsidRPr="00684D09">
        <w:rPr>
          <w:rStyle w:val="FontStyle24"/>
          <w:noProof/>
          <w:sz w:val="28"/>
          <w:szCs w:val="28"/>
        </w:rPr>
        <w:t xml:space="preserve"> </w:t>
      </w:r>
      <w:r w:rsidRPr="00684D09">
        <w:rPr>
          <w:rStyle w:val="FontStyle24"/>
          <w:b/>
          <w:noProof/>
          <w:sz w:val="28"/>
          <w:szCs w:val="28"/>
        </w:rPr>
        <w:t xml:space="preserve">градостроительства и архитектуры </w:t>
      </w:r>
      <w:r w:rsidRPr="00684D09">
        <w:rPr>
          <w:rStyle w:val="FontStyle24"/>
          <w:noProof/>
          <w:sz w:val="28"/>
          <w:szCs w:val="28"/>
        </w:rPr>
        <w:t>в</w:t>
      </w:r>
      <w:r w:rsidR="00436678" w:rsidRPr="00684D09">
        <w:rPr>
          <w:rStyle w:val="FontStyle24"/>
          <w:noProof/>
          <w:sz w:val="28"/>
          <w:szCs w:val="28"/>
        </w:rPr>
        <w:t xml:space="preserve"> 3</w:t>
      </w:r>
      <w:r w:rsidR="00CE1DBC" w:rsidRPr="00684D09">
        <w:rPr>
          <w:rStyle w:val="FontStyle24"/>
          <w:noProof/>
          <w:sz w:val="28"/>
          <w:szCs w:val="28"/>
        </w:rPr>
        <w:t xml:space="preserve"> квартале</w:t>
      </w:r>
      <w:r w:rsidRPr="00684D09">
        <w:rPr>
          <w:rStyle w:val="FontStyle24"/>
          <w:noProof/>
          <w:sz w:val="28"/>
          <w:szCs w:val="28"/>
        </w:rPr>
        <w:t xml:space="preserve"> 2019 год</w:t>
      </w:r>
      <w:r w:rsidR="00CE1DBC" w:rsidRPr="00684D09">
        <w:rPr>
          <w:rStyle w:val="FontStyle24"/>
          <w:noProof/>
          <w:sz w:val="28"/>
          <w:szCs w:val="28"/>
        </w:rPr>
        <w:t>а</w:t>
      </w:r>
      <w:r w:rsidRPr="00684D09">
        <w:rPr>
          <w:rStyle w:val="FontStyle24"/>
          <w:noProof/>
          <w:sz w:val="28"/>
          <w:szCs w:val="28"/>
        </w:rPr>
        <w:t xml:space="preserve"> поступило </w:t>
      </w:r>
      <w:r w:rsidR="00436678" w:rsidRPr="00684D09">
        <w:rPr>
          <w:rStyle w:val="FontStyle24"/>
          <w:b/>
          <w:noProof/>
          <w:sz w:val="28"/>
          <w:szCs w:val="28"/>
        </w:rPr>
        <w:t>7</w:t>
      </w:r>
      <w:r w:rsidRPr="00684D09">
        <w:rPr>
          <w:rStyle w:val="FontStyle24"/>
          <w:b/>
          <w:noProof/>
          <w:sz w:val="28"/>
          <w:szCs w:val="28"/>
        </w:rPr>
        <w:t xml:space="preserve"> обращений</w:t>
      </w:r>
      <w:r w:rsidRPr="00684D09">
        <w:rPr>
          <w:rStyle w:val="FontStyle24"/>
          <w:noProof/>
          <w:sz w:val="28"/>
          <w:szCs w:val="28"/>
        </w:rPr>
        <w:t>, что составило</w:t>
      </w:r>
      <w:r w:rsidR="00684D09" w:rsidRPr="00684D09">
        <w:rPr>
          <w:rStyle w:val="FontStyle24"/>
          <w:noProof/>
          <w:sz w:val="28"/>
          <w:szCs w:val="28"/>
        </w:rPr>
        <w:t xml:space="preserve"> 25</w:t>
      </w:r>
      <w:r w:rsidR="00CE1DBC" w:rsidRPr="00684D09">
        <w:rPr>
          <w:rStyle w:val="FontStyle24"/>
          <w:noProof/>
          <w:sz w:val="28"/>
          <w:szCs w:val="28"/>
        </w:rPr>
        <w:t>%</w:t>
      </w:r>
      <w:r w:rsidRPr="00684D09">
        <w:rPr>
          <w:rStyle w:val="FontStyle24"/>
          <w:noProof/>
          <w:sz w:val="28"/>
          <w:szCs w:val="28"/>
        </w:rPr>
        <w:t xml:space="preserve"> от общего количества обращений. По с</w:t>
      </w:r>
      <w:r w:rsidR="00CE1DBC" w:rsidRPr="00684D09">
        <w:rPr>
          <w:rStyle w:val="FontStyle24"/>
          <w:noProof/>
          <w:sz w:val="28"/>
          <w:szCs w:val="28"/>
        </w:rPr>
        <w:t>равнению с АППГ наблюдается снижение</w:t>
      </w:r>
      <w:r w:rsidRPr="00684D09">
        <w:rPr>
          <w:rStyle w:val="FontStyle24"/>
          <w:noProof/>
          <w:sz w:val="28"/>
          <w:szCs w:val="28"/>
        </w:rPr>
        <w:t xml:space="preserve"> на</w:t>
      </w:r>
      <w:r w:rsidR="00684D09" w:rsidRPr="00684D09">
        <w:rPr>
          <w:rStyle w:val="FontStyle24"/>
          <w:noProof/>
          <w:sz w:val="28"/>
          <w:szCs w:val="28"/>
        </w:rPr>
        <w:t xml:space="preserve"> 36,36</w:t>
      </w:r>
      <w:r w:rsidRPr="00684D09">
        <w:rPr>
          <w:rStyle w:val="FontStyle24"/>
          <w:noProof/>
          <w:sz w:val="28"/>
          <w:szCs w:val="28"/>
        </w:rPr>
        <w:t>%</w:t>
      </w:r>
      <w:r w:rsidR="009163F2">
        <w:rPr>
          <w:rStyle w:val="FontStyle24"/>
          <w:noProof/>
          <w:sz w:val="28"/>
          <w:szCs w:val="28"/>
        </w:rPr>
        <w:t>.</w:t>
      </w:r>
    </w:p>
    <w:p w:rsidR="00DE7AC6" w:rsidRDefault="00DE7AC6" w:rsidP="00DE7AC6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82640" cy="3261360"/>
            <wp:effectExtent l="0" t="0" r="381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6678" w:rsidRDefault="00436678" w:rsidP="00DE7AC6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CFCFC"/>
        </w:rPr>
      </w:pPr>
    </w:p>
    <w:p w:rsidR="00DE7AC6" w:rsidRDefault="00BC2A18" w:rsidP="00DE7AC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071E75">
        <w:rPr>
          <w:noProof/>
          <w:sz w:val="28"/>
          <w:szCs w:val="28"/>
          <w:shd w:val="clear" w:color="auto" w:fill="FCFCFC"/>
        </w:rPr>
        <w:t>Анализ количество обращений от граждан, показывает, что в</w:t>
      </w:r>
      <w:r w:rsidR="00436678">
        <w:rPr>
          <w:noProof/>
          <w:sz w:val="28"/>
          <w:szCs w:val="28"/>
          <w:shd w:val="clear" w:color="auto" w:fill="FCFCFC"/>
        </w:rPr>
        <w:t xml:space="preserve"> 3</w:t>
      </w:r>
      <w:r w:rsidR="0025388F">
        <w:rPr>
          <w:noProof/>
          <w:sz w:val="28"/>
          <w:szCs w:val="28"/>
          <w:shd w:val="clear" w:color="auto" w:fill="FCFCFC"/>
        </w:rPr>
        <w:t xml:space="preserve"> квартале</w:t>
      </w:r>
      <w:r w:rsidRPr="00071E75">
        <w:rPr>
          <w:noProof/>
          <w:sz w:val="28"/>
          <w:szCs w:val="28"/>
          <w:shd w:val="clear" w:color="auto" w:fill="FCFCFC"/>
        </w:rPr>
        <w:t xml:space="preserve"> 2019 году</w:t>
      </w:r>
      <w:r w:rsidR="0025388F">
        <w:rPr>
          <w:noProof/>
          <w:sz w:val="28"/>
          <w:szCs w:val="28"/>
          <w:shd w:val="clear" w:color="auto" w:fill="FCFCFC"/>
        </w:rPr>
        <w:t xml:space="preserve"> </w:t>
      </w:r>
      <w:r w:rsidRPr="00071E75">
        <w:rPr>
          <w:noProof/>
          <w:sz w:val="28"/>
          <w:szCs w:val="28"/>
          <w:shd w:val="clear" w:color="auto" w:fill="FCFCFC"/>
        </w:rPr>
        <w:t>поступали обращения</w:t>
      </w:r>
      <w:r w:rsidR="00071E75" w:rsidRPr="00071E75">
        <w:rPr>
          <w:noProof/>
          <w:sz w:val="28"/>
          <w:szCs w:val="28"/>
          <w:shd w:val="clear" w:color="auto" w:fill="FCFCFC"/>
        </w:rPr>
        <w:t>, связанные с благо</w:t>
      </w:r>
      <w:r w:rsidR="00044AE1">
        <w:rPr>
          <w:noProof/>
          <w:sz w:val="28"/>
          <w:szCs w:val="28"/>
          <w:shd w:val="clear" w:color="auto" w:fill="FCFCFC"/>
        </w:rPr>
        <w:t>устройством населенных пунктов</w:t>
      </w:r>
      <w:r w:rsidR="0013253B">
        <w:rPr>
          <w:noProof/>
          <w:sz w:val="28"/>
          <w:szCs w:val="28"/>
          <w:shd w:val="clear" w:color="auto" w:fill="FCFCFC"/>
        </w:rPr>
        <w:t xml:space="preserve"> и организацией условий и мест для детского отдыха и досуга</w:t>
      </w:r>
      <w:r w:rsidR="00044AE1">
        <w:rPr>
          <w:noProof/>
          <w:sz w:val="28"/>
          <w:szCs w:val="28"/>
          <w:shd w:val="clear" w:color="auto" w:fill="FCFCFC"/>
        </w:rPr>
        <w:t>.</w:t>
      </w:r>
      <w:r w:rsidR="00071E75" w:rsidRPr="00071E75">
        <w:rPr>
          <w:noProof/>
          <w:sz w:val="28"/>
          <w:szCs w:val="28"/>
          <w:shd w:val="clear" w:color="auto" w:fill="FCFCFC"/>
        </w:rPr>
        <w:t xml:space="preserve"> А так же</w:t>
      </w:r>
      <w:r w:rsidR="00DE7AC6" w:rsidRPr="00071E75">
        <w:rPr>
          <w:noProof/>
          <w:sz w:val="28"/>
          <w:szCs w:val="28"/>
          <w:shd w:val="clear" w:color="auto" w:fill="FCFCFC"/>
        </w:rPr>
        <w:t xml:space="preserve"> </w:t>
      </w:r>
      <w:r w:rsidR="0013253B">
        <w:rPr>
          <w:noProof/>
          <w:sz w:val="28"/>
          <w:szCs w:val="28"/>
          <w:shd w:val="clear" w:color="auto" w:fill="FCFCFC"/>
        </w:rPr>
        <w:t xml:space="preserve">поступали жалобы </w:t>
      </w:r>
      <w:r w:rsidR="00215EF2">
        <w:rPr>
          <w:noProof/>
          <w:sz w:val="28"/>
          <w:szCs w:val="28"/>
          <w:shd w:val="clear" w:color="auto" w:fill="FCFCFC"/>
        </w:rPr>
        <w:t xml:space="preserve">по вопросу </w:t>
      </w:r>
      <w:r w:rsidR="00DE7AC6" w:rsidRPr="00071E75">
        <w:rPr>
          <w:noProof/>
          <w:sz w:val="28"/>
          <w:szCs w:val="28"/>
          <w:shd w:val="clear" w:color="auto" w:fill="FCFCFC"/>
        </w:rPr>
        <w:t>о</w:t>
      </w:r>
      <w:r w:rsidR="00215EF2">
        <w:rPr>
          <w:noProof/>
          <w:sz w:val="28"/>
          <w:szCs w:val="28"/>
          <w:shd w:val="clear" w:color="auto" w:fill="FCFCFC"/>
        </w:rPr>
        <w:t>тсуствия</w:t>
      </w:r>
      <w:r w:rsidR="00DE7AC6" w:rsidRPr="00071E75">
        <w:rPr>
          <w:noProof/>
          <w:sz w:val="28"/>
          <w:szCs w:val="28"/>
          <w:shd w:val="clear" w:color="auto" w:fill="FCFCFC"/>
        </w:rPr>
        <w:t xml:space="preserve"> обслуживания спортивных (детских) площадок.</w:t>
      </w:r>
      <w:r w:rsidR="00DE7AC6">
        <w:rPr>
          <w:noProof/>
          <w:sz w:val="28"/>
          <w:szCs w:val="28"/>
          <w:shd w:val="clear" w:color="auto" w:fill="FCFCFC"/>
        </w:rPr>
        <w:t xml:space="preserve"> </w:t>
      </w:r>
    </w:p>
    <w:p w:rsidR="00037500" w:rsidRPr="00882D57" w:rsidRDefault="00037500" w:rsidP="00071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</w:p>
    <w:p w:rsidR="00037500" w:rsidRDefault="00037500" w:rsidP="00037500">
      <w:pPr>
        <w:pStyle w:val="Style3"/>
        <w:widowControl/>
        <w:tabs>
          <w:tab w:val="left" w:pos="1134"/>
        </w:tabs>
        <w:spacing w:line="276" w:lineRule="auto"/>
        <w:rPr>
          <w:rStyle w:val="FontStyle24"/>
          <w:noProof/>
          <w:sz w:val="28"/>
          <w:szCs w:val="28"/>
        </w:rPr>
      </w:pPr>
    </w:p>
    <w:p w:rsidR="00037500" w:rsidRDefault="00071E75" w:rsidP="00071E75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  <w:r w:rsidRPr="00071E75">
        <w:rPr>
          <w:sz w:val="28"/>
          <w:szCs w:val="28"/>
          <w:shd w:val="clear" w:color="auto" w:fill="FDFBF4"/>
        </w:rPr>
        <w:t xml:space="preserve">В </w:t>
      </w:r>
      <w:r w:rsidR="00436678">
        <w:rPr>
          <w:sz w:val="28"/>
          <w:szCs w:val="28"/>
          <w:shd w:val="clear" w:color="auto" w:fill="FDFBF4"/>
        </w:rPr>
        <w:t>3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«Государство. Общество. Политика»</w:t>
      </w:r>
      <w:r w:rsidR="007244E0">
        <w:rPr>
          <w:sz w:val="28"/>
          <w:szCs w:val="28"/>
          <w:shd w:val="clear" w:color="auto" w:fill="FDFBF4"/>
        </w:rPr>
        <w:t>.</w:t>
      </w:r>
    </w:p>
    <w:p w:rsidR="00037500" w:rsidRPr="00A324EC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071E75" w:rsidRDefault="00037500" w:rsidP="00071E7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«Оборона, безопасность, законность»</w:t>
      </w:r>
    </w:p>
    <w:p w:rsidR="00037500" w:rsidRPr="00882D57" w:rsidRDefault="00037500" w:rsidP="000375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071E75" w:rsidRDefault="00071E75" w:rsidP="00071E75">
      <w:pPr>
        <w:pStyle w:val="Style3"/>
        <w:widowControl/>
        <w:tabs>
          <w:tab w:val="left" w:pos="1134"/>
        </w:tabs>
        <w:spacing w:line="276" w:lineRule="auto"/>
        <w:ind w:firstLine="1134"/>
        <w:rPr>
          <w:sz w:val="28"/>
          <w:szCs w:val="28"/>
          <w:shd w:val="clear" w:color="auto" w:fill="FDFBF4"/>
        </w:rPr>
      </w:pPr>
      <w:r w:rsidRPr="00071E75">
        <w:rPr>
          <w:sz w:val="28"/>
          <w:szCs w:val="28"/>
          <w:shd w:val="clear" w:color="auto" w:fill="FDFBF4"/>
        </w:rPr>
        <w:t>В</w:t>
      </w:r>
      <w:r w:rsidR="00436678">
        <w:rPr>
          <w:sz w:val="28"/>
          <w:szCs w:val="28"/>
          <w:shd w:val="clear" w:color="auto" w:fill="FDFBF4"/>
        </w:rPr>
        <w:t xml:space="preserve"> 3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«Оборона, безопасность, законность».</w:t>
      </w:r>
    </w:p>
    <w:p w:rsidR="00436678" w:rsidRDefault="00436678" w:rsidP="00071E75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</w:p>
    <w:p w:rsidR="00037500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Показатели</w:t>
      </w:r>
    </w:p>
    <w:p w:rsidR="00037500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B75673" w:rsidRDefault="00B75673" w:rsidP="00B7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обращений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граждан,</w:t>
      </w: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рассмотренных в срок </w:t>
      </w:r>
      <w:r w:rsidR="00B87E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Из них </w:t>
      </w:r>
      <w:r w:rsidR="00827A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решено положительно, а </w:t>
      </w:r>
      <w:r w:rsidR="00B87E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даны разъяснения</w:t>
      </w:r>
      <w:r w:rsidR="00246762"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установленном порядке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гражданам.</w:t>
      </w:r>
      <w:r w:rsidR="00E40C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D4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обращение от гражданина было направленно по принадлежно</w:t>
      </w:r>
      <w:r w:rsidR="00B87E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 в комитет по строительству администрации города Мурманска</w:t>
      </w:r>
      <w:r w:rsidR="00ED4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87E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Десять</w:t>
      </w:r>
      <w:r w:rsidR="005B58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обращения</w:t>
      </w: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находится на рассмотрении.</w:t>
      </w:r>
    </w:p>
    <w:p w:rsidR="00B87EA2" w:rsidRPr="004351CD" w:rsidRDefault="00B87EA2" w:rsidP="00B7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D253A" w:rsidRDefault="007D253A" w:rsidP="002742C4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highlight w:val="yellow"/>
          <w:shd w:val="clear" w:color="auto" w:fill="FCFCFC"/>
        </w:rPr>
      </w:pPr>
    </w:p>
    <w:sectPr w:rsidR="007D253A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F9" w:rsidRPr="00246FC8" w:rsidRDefault="00C822F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C822F9" w:rsidRPr="00246FC8" w:rsidRDefault="00C822F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F9" w:rsidRPr="00246FC8" w:rsidRDefault="00C822F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C822F9" w:rsidRPr="00246FC8" w:rsidRDefault="00C822F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4A26"/>
    <w:rsid w:val="00025C95"/>
    <w:rsid w:val="000266B0"/>
    <w:rsid w:val="000309D0"/>
    <w:rsid w:val="00031AEE"/>
    <w:rsid w:val="00032460"/>
    <w:rsid w:val="00033E9D"/>
    <w:rsid w:val="000347BC"/>
    <w:rsid w:val="000348A4"/>
    <w:rsid w:val="00037500"/>
    <w:rsid w:val="00037E4A"/>
    <w:rsid w:val="000408F4"/>
    <w:rsid w:val="00041DC6"/>
    <w:rsid w:val="00042123"/>
    <w:rsid w:val="0004296E"/>
    <w:rsid w:val="00042E2F"/>
    <w:rsid w:val="00043C45"/>
    <w:rsid w:val="00043D38"/>
    <w:rsid w:val="0004428F"/>
    <w:rsid w:val="00044AE1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67DAD"/>
    <w:rsid w:val="00071E75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628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4FB"/>
    <w:rsid w:val="00090753"/>
    <w:rsid w:val="000913BC"/>
    <w:rsid w:val="00091AAC"/>
    <w:rsid w:val="0009217D"/>
    <w:rsid w:val="00092E13"/>
    <w:rsid w:val="00093B53"/>
    <w:rsid w:val="00094905"/>
    <w:rsid w:val="000959FE"/>
    <w:rsid w:val="000A104D"/>
    <w:rsid w:val="000A20B2"/>
    <w:rsid w:val="000A2259"/>
    <w:rsid w:val="000A2290"/>
    <w:rsid w:val="000A2304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5FF7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974"/>
    <w:rsid w:val="00126C7C"/>
    <w:rsid w:val="00126F3E"/>
    <w:rsid w:val="001302E4"/>
    <w:rsid w:val="00131CE3"/>
    <w:rsid w:val="001322F2"/>
    <w:rsid w:val="0013253B"/>
    <w:rsid w:val="001329DD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67E1D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6AE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A7D3E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5EF2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1D93"/>
    <w:rsid w:val="00243D63"/>
    <w:rsid w:val="00245209"/>
    <w:rsid w:val="002462BB"/>
    <w:rsid w:val="00246762"/>
    <w:rsid w:val="00246FC8"/>
    <w:rsid w:val="002477F7"/>
    <w:rsid w:val="00250270"/>
    <w:rsid w:val="00250823"/>
    <w:rsid w:val="00250865"/>
    <w:rsid w:val="00250F43"/>
    <w:rsid w:val="00251D7F"/>
    <w:rsid w:val="0025241B"/>
    <w:rsid w:val="0025388F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2C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4FE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4D5"/>
    <w:rsid w:val="0030263D"/>
    <w:rsid w:val="00303242"/>
    <w:rsid w:val="00303DBC"/>
    <w:rsid w:val="0030785E"/>
    <w:rsid w:val="00307B80"/>
    <w:rsid w:val="003110C6"/>
    <w:rsid w:val="00311A83"/>
    <w:rsid w:val="00313C29"/>
    <w:rsid w:val="00315FC6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4D2B"/>
    <w:rsid w:val="003569F9"/>
    <w:rsid w:val="003574C8"/>
    <w:rsid w:val="00360F81"/>
    <w:rsid w:val="0036155B"/>
    <w:rsid w:val="003617DC"/>
    <w:rsid w:val="00363776"/>
    <w:rsid w:val="00367412"/>
    <w:rsid w:val="00371817"/>
    <w:rsid w:val="003732A9"/>
    <w:rsid w:val="003748C8"/>
    <w:rsid w:val="00374BD3"/>
    <w:rsid w:val="00375CD4"/>
    <w:rsid w:val="00377108"/>
    <w:rsid w:val="00377D8A"/>
    <w:rsid w:val="00377FEE"/>
    <w:rsid w:val="00380916"/>
    <w:rsid w:val="00380BCB"/>
    <w:rsid w:val="003810B0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68E"/>
    <w:rsid w:val="003A6C24"/>
    <w:rsid w:val="003B2671"/>
    <w:rsid w:val="003B2E77"/>
    <w:rsid w:val="003B3692"/>
    <w:rsid w:val="003B36BD"/>
    <w:rsid w:val="003B3E3D"/>
    <w:rsid w:val="003B4692"/>
    <w:rsid w:val="003B4C26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D2E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36678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6C47"/>
    <w:rsid w:val="0046716A"/>
    <w:rsid w:val="004712D6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770A8"/>
    <w:rsid w:val="00481D32"/>
    <w:rsid w:val="00482DE6"/>
    <w:rsid w:val="0048308F"/>
    <w:rsid w:val="00483509"/>
    <w:rsid w:val="00483974"/>
    <w:rsid w:val="00483FC9"/>
    <w:rsid w:val="00490952"/>
    <w:rsid w:val="00491005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11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2CE0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573C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313B"/>
    <w:rsid w:val="00543927"/>
    <w:rsid w:val="00547F3B"/>
    <w:rsid w:val="005523AD"/>
    <w:rsid w:val="00553095"/>
    <w:rsid w:val="005532EB"/>
    <w:rsid w:val="00553E06"/>
    <w:rsid w:val="00555CFA"/>
    <w:rsid w:val="0055605D"/>
    <w:rsid w:val="0055728F"/>
    <w:rsid w:val="00557846"/>
    <w:rsid w:val="005608FB"/>
    <w:rsid w:val="005613A6"/>
    <w:rsid w:val="00561808"/>
    <w:rsid w:val="0056393D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4A3B"/>
    <w:rsid w:val="00585848"/>
    <w:rsid w:val="00586DA5"/>
    <w:rsid w:val="00586DE6"/>
    <w:rsid w:val="00586EBE"/>
    <w:rsid w:val="00587458"/>
    <w:rsid w:val="005903EB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58D8"/>
    <w:rsid w:val="005B6585"/>
    <w:rsid w:val="005B7A5C"/>
    <w:rsid w:val="005C0CCD"/>
    <w:rsid w:val="005C36CB"/>
    <w:rsid w:val="005C6EA5"/>
    <w:rsid w:val="005D2FEC"/>
    <w:rsid w:val="005D3ED5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0E2E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6FC9"/>
    <w:rsid w:val="0067703D"/>
    <w:rsid w:val="0067729C"/>
    <w:rsid w:val="00677576"/>
    <w:rsid w:val="0067778E"/>
    <w:rsid w:val="00680983"/>
    <w:rsid w:val="006823E8"/>
    <w:rsid w:val="006824ED"/>
    <w:rsid w:val="00684D09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1C4F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30E5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4E0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00BF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78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94F"/>
    <w:rsid w:val="00772BAB"/>
    <w:rsid w:val="00772D09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6FE3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3325"/>
    <w:rsid w:val="007A421A"/>
    <w:rsid w:val="007A4A33"/>
    <w:rsid w:val="007A5C6B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3A"/>
    <w:rsid w:val="007D25BB"/>
    <w:rsid w:val="007D3778"/>
    <w:rsid w:val="007D4551"/>
    <w:rsid w:val="007D55C1"/>
    <w:rsid w:val="007D58FA"/>
    <w:rsid w:val="007D665B"/>
    <w:rsid w:val="007D6D36"/>
    <w:rsid w:val="007D7F9C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27A85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5788C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476"/>
    <w:rsid w:val="008E25B2"/>
    <w:rsid w:val="008E3930"/>
    <w:rsid w:val="008E3966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632"/>
    <w:rsid w:val="0091092C"/>
    <w:rsid w:val="0091124E"/>
    <w:rsid w:val="00911792"/>
    <w:rsid w:val="009147A3"/>
    <w:rsid w:val="00915549"/>
    <w:rsid w:val="00915AED"/>
    <w:rsid w:val="00915CC1"/>
    <w:rsid w:val="009163F2"/>
    <w:rsid w:val="009177E9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129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3AC"/>
    <w:rsid w:val="0096167B"/>
    <w:rsid w:val="00963364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584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B4B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2A0B"/>
    <w:rsid w:val="00A232A0"/>
    <w:rsid w:val="00A23FA8"/>
    <w:rsid w:val="00A27024"/>
    <w:rsid w:val="00A270BB"/>
    <w:rsid w:val="00A319BC"/>
    <w:rsid w:val="00A324EC"/>
    <w:rsid w:val="00A32D4F"/>
    <w:rsid w:val="00A32FD8"/>
    <w:rsid w:val="00A40773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232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484"/>
    <w:rsid w:val="00A94B0F"/>
    <w:rsid w:val="00A95783"/>
    <w:rsid w:val="00AA1264"/>
    <w:rsid w:val="00AA1DC7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AF7EAD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36F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654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55E7"/>
    <w:rsid w:val="00B667EC"/>
    <w:rsid w:val="00B67657"/>
    <w:rsid w:val="00B67BD9"/>
    <w:rsid w:val="00B7035C"/>
    <w:rsid w:val="00B71EB6"/>
    <w:rsid w:val="00B7226C"/>
    <w:rsid w:val="00B73943"/>
    <w:rsid w:val="00B74D6B"/>
    <w:rsid w:val="00B75673"/>
    <w:rsid w:val="00B757AB"/>
    <w:rsid w:val="00B75893"/>
    <w:rsid w:val="00B77E74"/>
    <w:rsid w:val="00B82110"/>
    <w:rsid w:val="00B83091"/>
    <w:rsid w:val="00B8492B"/>
    <w:rsid w:val="00B84AAE"/>
    <w:rsid w:val="00B84BE6"/>
    <w:rsid w:val="00B84DE6"/>
    <w:rsid w:val="00B8527C"/>
    <w:rsid w:val="00B86217"/>
    <w:rsid w:val="00B878C5"/>
    <w:rsid w:val="00B87EA2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2A18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17C13"/>
    <w:rsid w:val="00C23AB2"/>
    <w:rsid w:val="00C263AA"/>
    <w:rsid w:val="00C26CBF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5C1"/>
    <w:rsid w:val="00C57CC4"/>
    <w:rsid w:val="00C61122"/>
    <w:rsid w:val="00C62833"/>
    <w:rsid w:val="00C62C52"/>
    <w:rsid w:val="00C62F18"/>
    <w:rsid w:val="00C631BA"/>
    <w:rsid w:val="00C64098"/>
    <w:rsid w:val="00C649F8"/>
    <w:rsid w:val="00C64B29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22F9"/>
    <w:rsid w:val="00C82B0E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1DBC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329C"/>
    <w:rsid w:val="00D04EFF"/>
    <w:rsid w:val="00D053B4"/>
    <w:rsid w:val="00D06E2E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3FCB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179E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E7AC6"/>
    <w:rsid w:val="00DE7D65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5A9"/>
    <w:rsid w:val="00E40C9D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4E63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4D93"/>
    <w:rsid w:val="00ED5472"/>
    <w:rsid w:val="00ED6BB4"/>
    <w:rsid w:val="00ED71DB"/>
    <w:rsid w:val="00ED7842"/>
    <w:rsid w:val="00ED7A47"/>
    <w:rsid w:val="00EE0A30"/>
    <w:rsid w:val="00EE1839"/>
    <w:rsid w:val="00EE3A24"/>
    <w:rsid w:val="00EE4171"/>
    <w:rsid w:val="00EE48A2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539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460"/>
    <w:rsid w:val="00F029F1"/>
    <w:rsid w:val="00F05E8C"/>
    <w:rsid w:val="00F10CE2"/>
    <w:rsid w:val="00F12F50"/>
    <w:rsid w:val="00F137CA"/>
    <w:rsid w:val="00F13BE4"/>
    <w:rsid w:val="00F14FA1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884"/>
    <w:rsid w:val="00F3320D"/>
    <w:rsid w:val="00F3491F"/>
    <w:rsid w:val="00F36003"/>
    <w:rsid w:val="00F36EB3"/>
    <w:rsid w:val="00F40002"/>
    <w:rsid w:val="00F41960"/>
    <w:rsid w:val="00F44B2A"/>
    <w:rsid w:val="00F4618F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3D89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Запросы от граждан</c:v>
                </c:pt>
                <c:pt idx="3">
                  <c:v>Письменные</c:v>
                </c:pt>
                <c:pt idx="4">
                  <c:v>Электронной почты</c:v>
                </c:pt>
                <c:pt idx="5">
                  <c:v>Письмо, уведомление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1</c:v>
                </c:pt>
                <c:pt idx="2">
                  <c:v>4</c:v>
                </c:pt>
                <c:pt idx="3" formatCode="#,##0">
                  <c:v>2</c:v>
                </c:pt>
                <c:pt idx="4" formatCode="#,##0">
                  <c:v>15</c:v>
                </c:pt>
                <c:pt idx="5" formatCode="#,##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118E-3"/>
                  <c:y val="-3.96825396825401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Запросы от граждан</c:v>
                </c:pt>
                <c:pt idx="3">
                  <c:v>Письменные</c:v>
                </c:pt>
                <c:pt idx="4">
                  <c:v>Электронной почты</c:v>
                </c:pt>
                <c:pt idx="5">
                  <c:v>Письмо, уведомление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24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  <c:pt idx="4">
                  <c:v>16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6058752"/>
        <c:axId val="151261568"/>
      </c:barChart>
      <c:catAx>
        <c:axId val="11605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261568"/>
        <c:crosses val="autoZero"/>
        <c:auto val="1"/>
        <c:lblAlgn val="ctr"/>
        <c:lblOffset val="100"/>
        <c:noMultiLvlLbl val="0"/>
      </c:catAx>
      <c:valAx>
        <c:axId val="1512615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0587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Процентное соотношение вопросов по тематике обращений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r>
                      <a:rPr lang="en-US"/>
                      <a:t>,71%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6670155154656305E-2"/>
                  <c:y val="7.92685636517657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14,29</a:t>
                    </a:r>
                    <a:r>
                      <a:rPr lang="en-US"/>
                      <a:t>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</c:dLbl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Физкультура и спорт</c:v>
                </c:pt>
                <c:pt idx="1">
                  <c:v>Благоустройства населенных пунктов</c:v>
                </c:pt>
                <c:pt idx="2">
                  <c:v>иные вопросы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60.71</c:v>
                </c:pt>
                <c:pt idx="1">
                  <c:v>25</c:v>
                </c:pt>
                <c:pt idx="2">
                  <c:v>14.29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Доступность физической культуры и спорта </c:v>
                </c:pt>
                <c:pt idx="1">
                  <c:v>Проведение спортивных мероприятий</c:v>
                </c:pt>
                <c:pt idx="2">
                  <c:v>Материально - техническое и финансовое обеспечение в сфере физической культуры и спорта</c:v>
                </c:pt>
                <c:pt idx="3">
                  <c:v>Деятельность спортивных школ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Доступность физической культуры и спорта </c:v>
                </c:pt>
                <c:pt idx="1">
                  <c:v>Проведение спортивных мероприятий</c:v>
                </c:pt>
                <c:pt idx="2">
                  <c:v>Материально - техническое и финансовое обеспечение в сфере физической культуры и спорта</c:v>
                </c:pt>
                <c:pt idx="3">
                  <c:v>Деятельность спортивных школ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157568"/>
        <c:axId val="168159104"/>
      </c:barChart>
      <c:catAx>
        <c:axId val="16815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159104"/>
        <c:crosses val="autoZero"/>
        <c:auto val="1"/>
        <c:lblAlgn val="ctr"/>
        <c:lblOffset val="100"/>
        <c:noMultiLvlLbl val="0"/>
      </c:catAx>
      <c:valAx>
        <c:axId val="168159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1575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Комплексное благоустройство</c:v>
                </c:pt>
                <c:pt idx="1">
                  <c:v>Организация условий и мест для детского отдыха и досуга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Комплексное благоустройство</c:v>
                </c:pt>
                <c:pt idx="1">
                  <c:v>Организация условий и мест для детского отдыха и досуга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341888"/>
        <c:axId val="168343424"/>
      </c:barChart>
      <c:catAx>
        <c:axId val="168341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343424"/>
        <c:crosses val="autoZero"/>
        <c:auto val="1"/>
        <c:lblAlgn val="ctr"/>
        <c:lblOffset val="100"/>
        <c:noMultiLvlLbl val="0"/>
      </c:catAx>
      <c:valAx>
        <c:axId val="168343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341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43D7-EBB9-49B7-A7B8-33355B93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Приемная</cp:lastModifiedBy>
  <cp:revision>2</cp:revision>
  <cp:lastPrinted>2019-10-04T13:20:00Z</cp:lastPrinted>
  <dcterms:created xsi:type="dcterms:W3CDTF">2020-07-09T09:23:00Z</dcterms:created>
  <dcterms:modified xsi:type="dcterms:W3CDTF">2020-07-09T09:23:00Z</dcterms:modified>
</cp:coreProperties>
</file>