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BD" w:rsidRPr="00FE0E7B" w:rsidRDefault="00FE0E7B" w:rsidP="000613BD">
      <w:pPr>
        <w:pStyle w:val="ConsPlusTitle"/>
        <w:jc w:val="center"/>
        <w:outlineLvl w:val="1"/>
      </w:pPr>
      <w:r>
        <w:t>Задачи и функции к</w:t>
      </w:r>
      <w:r w:rsidRPr="00FE0E7B">
        <w:t>омитет</w:t>
      </w:r>
      <w:r>
        <w:t>а</w:t>
      </w:r>
      <w:r w:rsidRPr="00FE0E7B">
        <w:t xml:space="preserve"> по физической культуре</w:t>
      </w:r>
      <w:r w:rsidR="000613BD">
        <w:t xml:space="preserve"> и</w:t>
      </w:r>
      <w:r w:rsidRPr="00FE0E7B">
        <w:t xml:space="preserve"> спорту </w:t>
      </w:r>
    </w:p>
    <w:p w:rsidR="00FE0E7B" w:rsidRDefault="00FE0E7B" w:rsidP="000C4ECC">
      <w:pPr>
        <w:pStyle w:val="ConsPlusTitle"/>
        <w:jc w:val="center"/>
        <w:outlineLvl w:val="1"/>
      </w:pPr>
      <w:r w:rsidRPr="00FE0E7B">
        <w:t>администрации города Мурманска</w:t>
      </w:r>
    </w:p>
    <w:p w:rsidR="00FE0E7B" w:rsidRDefault="00FE0E7B" w:rsidP="000C4ECC">
      <w:pPr>
        <w:pStyle w:val="ConsPlusTitle"/>
        <w:jc w:val="center"/>
        <w:outlineLvl w:val="1"/>
      </w:pPr>
    </w:p>
    <w:p w:rsidR="000C4ECC" w:rsidRDefault="000C4ECC" w:rsidP="000C4ECC">
      <w:pPr>
        <w:pStyle w:val="ConsPlusTitle"/>
        <w:jc w:val="center"/>
        <w:outlineLvl w:val="1"/>
      </w:pPr>
      <w:r>
        <w:t>Задачи Комитета</w:t>
      </w:r>
    </w:p>
    <w:p w:rsidR="000C4ECC" w:rsidRDefault="000C4ECC" w:rsidP="000C4ECC">
      <w:pPr>
        <w:pStyle w:val="ConsPlusNormal"/>
        <w:jc w:val="both"/>
      </w:pPr>
    </w:p>
    <w:p w:rsidR="000C4ECC" w:rsidRDefault="000C4ECC" w:rsidP="000C4ECC">
      <w:pPr>
        <w:pStyle w:val="ConsPlusNormal"/>
        <w:ind w:firstLine="540"/>
        <w:jc w:val="both"/>
      </w:pPr>
      <w:r>
        <w:t>Задачами Комитета являются: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2.1. Обеспечение условий для развития физической культуры и спорта на территории муниципального образования город Мурманск, в том числе детско-юношеского спорта, школьного и массового спорта.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2.2. Определение основных задач и направлений развития физической культуры и спорта с учетом местных условий и возможностей.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2.3. Обеспечение на территории муниципального образования город Мурманск условий и возможностей для занятий физической культурой и спортом различных категорий населения.</w:t>
      </w:r>
    </w:p>
    <w:p w:rsidR="000C4ECC" w:rsidRDefault="000C4ECC" w:rsidP="000C4ECC">
      <w:pPr>
        <w:pStyle w:val="ConsPlusNormal"/>
        <w:jc w:val="both"/>
      </w:pPr>
    </w:p>
    <w:p w:rsidR="000C4ECC" w:rsidRDefault="000C4ECC" w:rsidP="000C4ECC">
      <w:pPr>
        <w:pStyle w:val="ConsPlusTitle"/>
        <w:jc w:val="center"/>
        <w:outlineLvl w:val="1"/>
      </w:pPr>
      <w:r>
        <w:t>Функции Комитета</w:t>
      </w:r>
    </w:p>
    <w:p w:rsidR="000C4ECC" w:rsidRDefault="000C4ECC" w:rsidP="000C4ECC">
      <w:pPr>
        <w:pStyle w:val="ConsPlusNormal"/>
        <w:jc w:val="both"/>
      </w:pPr>
    </w:p>
    <w:p w:rsidR="000C4ECC" w:rsidRDefault="000C4ECC" w:rsidP="000C4ECC">
      <w:pPr>
        <w:pStyle w:val="ConsPlusNormal"/>
        <w:ind w:firstLine="540"/>
        <w:jc w:val="both"/>
      </w:pPr>
      <w:r>
        <w:t>В соответствии с возложенными задачами Комитет выполняет следующие функции: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 В области обеспечения законности, стратегического планирования, отчетности: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3.1.1. Обеспечивает разработку муниципальных правовых актов по вопросам физической культуры</w:t>
      </w:r>
      <w:r w:rsidR="000613BD">
        <w:t xml:space="preserve"> и спорта</w:t>
      </w:r>
      <w:r>
        <w:t>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3.1.2. Разрабатывает проект ежегодного плана работы и прогнозных показателей деятельности Комитета.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3.1.3. Участвует в реализации государственных программ Мурманской области.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3.1.4. Осуществляет в установленном порядке сбор, обработку, анализ информации и представление статистической отчетности по муниципальному образованию город Мурман</w:t>
      </w:r>
      <w:proofErr w:type="gramStart"/>
      <w:r>
        <w:t>ск в сф</w:t>
      </w:r>
      <w:proofErr w:type="gramEnd"/>
      <w:r>
        <w:t>ере деятельности Комитета.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 xml:space="preserve">3.1.5. Проводит мониторинг состояния физической культуры и спорта на территории города Мурманска и готовит информационные материалы и предложения </w:t>
      </w:r>
      <w:r w:rsidR="000613BD">
        <w:t>Г</w:t>
      </w:r>
      <w:r>
        <w:t>лаве города Мурманска.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3.1.6. Участвует в межмуниципальном и международном сотрудничестве города Мурманска по вопросам, относящимся к компетенции Комитета.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3.1.7. Рассматривает и готовит ответы на обращения граждан и организаций по вопросам, входящим в компетенцию Комитета.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 В области физической культуры и массового спорта: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3.2.1. Осуществляет развитие массового спорта, детско-юношеского спорта (включая школьный спорт) на территории муниципального образования город Мурманск.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3.2.2. Популяризирует физическую культуру и спорт среди различных групп населения, в том числе среди инвалидов и лиц с ограниченными возможностями здоровья.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3.2.3. Осуществляет организацию физкультурно-спортивной работы по месту жительства и месту отдыха граждан.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 xml:space="preserve">3.2.4. Создает условия для развития физической культуры и спорта по месту жительства и месту отдыха граждан, в том числе путем привлечения специалистов в области физической </w:t>
      </w:r>
      <w:r>
        <w:lastRenderedPageBreak/>
        <w:t>культуры и спорта.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3.2.5.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 xml:space="preserve">3.2.6. </w:t>
      </w:r>
      <w:proofErr w:type="gramStart"/>
      <w:r>
        <w:t>Создает условия для занятий инвалидов и лиц с ограниченными возможностями здоровья физической культурой и спортом, в том числе для беспрепятственного доступа инвалидов и лиц с ограниченными возможностями здоровья к объектам спорта, находящимся в муниципальной собственности, а также инструктирует или обучает специалистов, работающих с инвалидами, по вопросам, связанным с обеспечением доступности для них указанных объектов и услуг в соответствии с законодательством</w:t>
      </w:r>
      <w:proofErr w:type="gramEnd"/>
      <w:r>
        <w:t xml:space="preserve"> Российской Федерации, муниципальными правовыми актами.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3.2.7. Организует проведение муниципальных официальных физкультурных мероприятий и спортивных мероприятий.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3.2.8. Разрабатывает и реализует календарный план муниципальных официальных физкультурных мероприятий и спортивных мероприятий, включающий в себя физкультурные мероприятия и спортивные мероприятия по реализации Всероссийского физкультурно-спортивного комплекса "Готов к труду и обороне" (далее - комплекс ГТО).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3.2.9. Организует медицинское обеспечение муниципальных официальных физкультурных мероприятий и спортивных мероприятий.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3.2.10. Осуществляет информационное обеспечение муниципальных официальных физкультурных мероприятий и спортивных мероприятий.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3.2.11. Участвует в организации и проведении межмуниципальных, областных, межрегиональных, всероссийских и международных спортивных соревнований, физкультурных мероприятий и учебно-тренировочных мероприятий спортивных сборных команд Российской Федерации и спортивных сборных команд Мурманской области, проводимых на территории муниципального образования город Мурманск.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3.2.12. Участвует в реализации мероприятий по выдвижению Российской Федерации, города Мурманска в качестве кандидатов на право проведения на территории муниципального образования город Мурманск международных физкультурных мероприятий и спортивных мероприятий.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3.2.13. Оказывает содействие субъектам физической культуры и спорта, осуществляющим свою деятельность на территории муниципального образования город Мурманск.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3.2.14. Создает центры тестирования по выполнению нормативов испытаний (тестов) комплекса ГТО в форме некоммерческих организаций.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3.2.15. Организует информационно-методическое обеспечение учреждений, оказывающих социальные услуги в сфере физической культуры и спорта.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3.2.16. Содействует организации летнего отдыха и оздоровления детей и подростков в каникулярное время в пределах своей компетенции.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3.2.17. Организует проведение конференций, семинаров, совещаний, выставок, конкурсов, встреч со специалистами в сфере физической культуры и спорта.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3.2.18. Оказывает содействие в развитии партнерских взаимоотношений в области физической культуры и спорта и обмене делегациями с городами и регионами Российской Федерации и зарубежными странами, принимает участие в работе по реализации межмуниципальных, межрегиональных и международных проектов сотрудничества.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3.2.19. Представляет в установленном порядке соответствующие документы для присвоения ведомственных и государственных наград спортсменам, тренерам, работникам физической культуры и спорта, педагогическим работникам, физкультурным активистам.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 xml:space="preserve">3.2.20. Представляет Совету депутатов города Мурманска, </w:t>
      </w:r>
      <w:r w:rsidR="000613BD">
        <w:t>Г</w:t>
      </w:r>
      <w:r>
        <w:t>лаве города Мурманска предложения об учреждении почетных званий, наград, знаков, премий и иных форм поощрения в сфере физической культуры и спорта муниципального образования город Мурманск.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bookmarkStart w:id="0" w:name="_GoBack"/>
      <w:r>
        <w:t xml:space="preserve">3.2.21. Обеспечивает разработку предложений по определению </w:t>
      </w:r>
      <w:proofErr w:type="gramStart"/>
      <w:r>
        <w:t xml:space="preserve">мер социальной поддержки </w:t>
      </w:r>
      <w:bookmarkEnd w:id="0"/>
      <w:r>
        <w:t>работников сферы физической культуры</w:t>
      </w:r>
      <w:proofErr w:type="gramEnd"/>
      <w:r>
        <w:t xml:space="preserve"> и спорта, обучающихся и спортсменов.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3.3. В области подготовки спортивного резерва: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3.3.1. Создает условия для подготовки спортивных сборных команд города Мурманска, в том числе обеспечивает направление их для участия в межмуниципальных и областных спортивных соревнованиях.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3.3.2. Участвует в обеспечении подготовки спортивного резерва для спортивных сборных команд города Мурманска, Мурманской области.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3.3.3. Оказывает содействие в подготовке и дополнительном профессиональном образовании кадров в области физической культуры и спорта.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3.3.4. Осуществляет предоставление муниципальной услуги "Присвоение,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спорта)".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3.3.5. Осуществляет предоставление муниципальной услуги "Присвоение, лишение, восстановление квалификационных категорий спортивных судей (спортивный судья второй категории, спортивный судья третьей категории, за исключением военно-прикладных и служебно-прикладных видов спорта)".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3.4. В области организации деятельности подведомственных учреждений: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3.4.1. Осуществляет полномочия учредителя муниципальных учреждений, находящихся в ведом</w:t>
      </w:r>
      <w:r w:rsidR="000613BD">
        <w:t>ственной подчиненности Комитета</w:t>
      </w:r>
      <w:r>
        <w:t>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3.4.2. Утверждает учредительные документы учреждений, подведомственных Комитету, внесение в них изменений, определение их целей, видов, предмета деятельности.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 xml:space="preserve">3.4.3. Осуществляет ведомственный </w:t>
      </w:r>
      <w:proofErr w:type="gramStart"/>
      <w:r>
        <w:t>контроль за</w:t>
      </w:r>
      <w:proofErr w:type="gramEnd"/>
      <w:r>
        <w:t xml:space="preserve"> соблюдением в подведомственных учреждениях трудового законодательства и иных нормативных правовых актов, содержащих нормы трудового права.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3.5. В области строительства и материально-технического обеспечения спортивных сооружений: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3.5.1. Обеспечивает содержание спортивных объектов, находящихся в муниципальной собственности, расположенных на территории муниципального образования город Мурманск.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3.5.2. Принимает участие в согласовании проектов строительства и реконструкции объектов физической культуры и спорта на территории муниципального образования город Мурман</w:t>
      </w:r>
      <w:proofErr w:type="gramStart"/>
      <w:r>
        <w:t>ск в пр</w:t>
      </w:r>
      <w:proofErr w:type="gramEnd"/>
      <w:r>
        <w:t>еделах компетенции Комитета.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3.5.3. Вносит предложения в проекты программ строительства и реконструкции объектов спортивного назначения, финансируемых за счет средств бюджетов разных уровней и внебюджетных источников.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3.6. В области бюджета и учета: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3.6.1. Проводит работу по привлечению внебюджетных средств на цели содержания и развития объектов физической культуры и спорта, приобретения хозяйственного и спортивного оборудования, инвентаря и экипировки, проведения физкультурных мероприятий и спортивных мероприятий, обеспечения участия спортсменов, тренеров в физкультурных мероприятиях и спортивных мероприятиях различного уровня.</w:t>
      </w:r>
    </w:p>
    <w:p w:rsidR="000C4ECC" w:rsidRDefault="000C4ECC" w:rsidP="000C4ECC">
      <w:pPr>
        <w:pStyle w:val="ConsPlusNormal"/>
        <w:spacing w:before="220"/>
        <w:ind w:firstLine="540"/>
        <w:jc w:val="both"/>
      </w:pPr>
      <w:r>
        <w:t>3.6.2. Осуществляет функции муниципального заказчика в сфере закупок товаров, работ, услуг для обеспечения муниципальных нужд города Мурманска.</w:t>
      </w:r>
    </w:p>
    <w:p w:rsidR="000613BD" w:rsidRDefault="000613BD" w:rsidP="00FE0E7B">
      <w:pPr>
        <w:jc w:val="center"/>
      </w:pPr>
    </w:p>
    <w:p w:rsidR="00DC2DFC" w:rsidRDefault="00FE0E7B" w:rsidP="00FE0E7B">
      <w:pPr>
        <w:jc w:val="center"/>
      </w:pPr>
      <w:r>
        <w:t>_____________________________</w:t>
      </w:r>
    </w:p>
    <w:sectPr w:rsidR="00DC2DFC" w:rsidSect="00FE0E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17" w:rsidRDefault="00D94D17" w:rsidP="00FE0E7B">
      <w:pPr>
        <w:spacing w:after="0" w:line="240" w:lineRule="auto"/>
      </w:pPr>
      <w:r>
        <w:separator/>
      </w:r>
    </w:p>
  </w:endnote>
  <w:endnote w:type="continuationSeparator" w:id="0">
    <w:p w:rsidR="00D94D17" w:rsidRDefault="00D94D17" w:rsidP="00FE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17" w:rsidRDefault="00D94D17" w:rsidP="00FE0E7B">
      <w:pPr>
        <w:spacing w:after="0" w:line="240" w:lineRule="auto"/>
      </w:pPr>
      <w:r>
        <w:separator/>
      </w:r>
    </w:p>
  </w:footnote>
  <w:footnote w:type="continuationSeparator" w:id="0">
    <w:p w:rsidR="00D94D17" w:rsidRDefault="00D94D17" w:rsidP="00FE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00691"/>
      <w:docPartObj>
        <w:docPartGallery w:val="Page Numbers (Top of Page)"/>
        <w:docPartUnique/>
      </w:docPartObj>
    </w:sdtPr>
    <w:sdtEndPr/>
    <w:sdtContent>
      <w:p w:rsidR="00FE0E7B" w:rsidRDefault="00FE0E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3BD">
          <w:rPr>
            <w:noProof/>
          </w:rPr>
          <w:t>2</w:t>
        </w:r>
        <w:r>
          <w:fldChar w:fldCharType="end"/>
        </w:r>
      </w:p>
    </w:sdtContent>
  </w:sdt>
  <w:p w:rsidR="00FE0E7B" w:rsidRDefault="00FE0E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CC"/>
    <w:rsid w:val="000613BD"/>
    <w:rsid w:val="000C4ECC"/>
    <w:rsid w:val="008316C7"/>
    <w:rsid w:val="00D94D17"/>
    <w:rsid w:val="00DC2DFC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4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E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0E7B"/>
  </w:style>
  <w:style w:type="paragraph" w:styleId="a5">
    <w:name w:val="footer"/>
    <w:basedOn w:val="a"/>
    <w:link w:val="a6"/>
    <w:uiPriority w:val="99"/>
    <w:unhideWhenUsed/>
    <w:rsid w:val="00FE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0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4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E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0E7B"/>
  </w:style>
  <w:style w:type="paragraph" w:styleId="a5">
    <w:name w:val="footer"/>
    <w:basedOn w:val="a"/>
    <w:link w:val="a6"/>
    <w:uiPriority w:val="99"/>
    <w:unhideWhenUsed/>
    <w:rsid w:val="00FE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Задачи и функции комитета по физической культуре и спорту </vt:lpstr>
      <vt:lpstr>    администрации города Мурманска</vt:lpstr>
      <vt:lpstr>    </vt:lpstr>
      <vt:lpstr>    Задачи Комитета</vt:lpstr>
      <vt:lpstr>    Функции Комитета</vt:lpstr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Blokhin</dc:creator>
  <cp:lastModifiedBy>Blokhin</cp:lastModifiedBy>
  <cp:revision>2</cp:revision>
  <dcterms:created xsi:type="dcterms:W3CDTF">2025-01-27T12:35:00Z</dcterms:created>
  <dcterms:modified xsi:type="dcterms:W3CDTF">2025-01-27T12:35:00Z</dcterms:modified>
</cp:coreProperties>
</file>