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268DF" w14:textId="3EA0270D"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30604E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412060">
        <w:rPr>
          <w:rFonts w:ascii="Times New Roman" w:hAnsi="Times New Roman" w:cs="Times New Roman"/>
          <w:sz w:val="28"/>
          <w:szCs w:val="28"/>
          <w:u w:val="single"/>
        </w:rPr>
        <w:t>Баумана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13427">
        <w:rPr>
          <w:rFonts w:ascii="Times New Roman" w:hAnsi="Times New Roman" w:cs="Times New Roman"/>
          <w:sz w:val="28"/>
          <w:szCs w:val="28"/>
          <w:u w:val="single"/>
        </w:rPr>
        <w:t>55</w:t>
      </w:r>
    </w:p>
    <w:p w14:paraId="532364E1" w14:textId="37B6B60E" w:rsidR="00977143" w:rsidRPr="00C17816" w:rsidRDefault="009771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  <w:r w:rsidR="005F126B">
        <w:rPr>
          <w:rFonts w:ascii="Times New Roman" w:hAnsi="Times New Roman" w:cs="Times New Roman"/>
          <w:sz w:val="28"/>
          <w:szCs w:val="28"/>
        </w:rPr>
        <w:br/>
      </w:r>
      <w:r w:rsidR="0090025E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подвал</w:t>
      </w:r>
      <w:r w:rsidR="00E9324D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помещение </w:t>
      </w:r>
      <w:r w:rsidR="000F6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D650AA">
        <w:rPr>
          <w:rFonts w:ascii="Times New Roman" w:hAnsi="Times New Roman" w:cs="Times New Roman"/>
          <w:color w:val="000000" w:themeColor="text1"/>
          <w:sz w:val="28"/>
          <w:szCs w:val="28"/>
        </w:rPr>
        <w:t>2а/1-5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06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9D9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331504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ощадь 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D650A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650A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9324D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кв.м, </w:t>
      </w:r>
      <w:r w:rsidR="000F674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650AA" w:rsidRPr="000B314E">
        <w:rPr>
          <w:rFonts w:ascii="Times New Roman" w:hAnsi="Times New Roman"/>
          <w:sz w:val="28"/>
          <w:szCs w:val="28"/>
        </w:rPr>
        <w:t>вход осуществляется через помещения необорудованного подвала.</w:t>
      </w:r>
    </w:p>
    <w:p w14:paraId="0FE1DE16" w14:textId="77777777"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14:paraId="774B1A72" w14:textId="64C97767" w:rsidR="00513427" w:rsidRDefault="00977143" w:rsidP="005134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- Электро</w:t>
      </w:r>
      <w:r w:rsidR="00D650AA">
        <w:rPr>
          <w:rFonts w:ascii="Times New Roman" w:hAnsi="Times New Roman" w:cs="Times New Roman"/>
          <w:sz w:val="28"/>
          <w:szCs w:val="28"/>
        </w:rPr>
        <w:t>снабжение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650AA">
        <w:rPr>
          <w:rFonts w:ascii="Times New Roman" w:hAnsi="Times New Roman" w:cs="Times New Roman"/>
          <w:sz w:val="28"/>
          <w:szCs w:val="28"/>
        </w:rPr>
        <w:t>осуществляется</w:t>
      </w:r>
      <w:r w:rsidR="00513427">
        <w:rPr>
          <w:rFonts w:ascii="Times New Roman" w:hAnsi="Times New Roman" w:cs="Times New Roman"/>
          <w:sz w:val="28"/>
          <w:szCs w:val="28"/>
        </w:rPr>
        <w:t>, и</w:t>
      </w:r>
      <w:r w:rsidR="00513427" w:rsidRPr="00513427">
        <w:rPr>
          <w:rFonts w:ascii="Times New Roman" w:eastAsia="Times New Roman" w:hAnsi="Times New Roman" w:cs="Times New Roman"/>
          <w:sz w:val="28"/>
          <w:szCs w:val="28"/>
          <w:lang w:eastAsia="ar-SA"/>
        </w:rPr>
        <w:t>ндивидуальным прибором учета электрической энергии помещения не оборудованы</w:t>
      </w:r>
    </w:p>
    <w:p w14:paraId="2E9AB503" w14:textId="7F2A066B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Отопление – </w:t>
      </w:r>
      <w:r w:rsidR="00412060">
        <w:rPr>
          <w:rFonts w:ascii="Times New Roman" w:hAnsi="Times New Roman" w:cs="Times New Roman"/>
          <w:sz w:val="28"/>
          <w:szCs w:val="28"/>
        </w:rPr>
        <w:t>о</w:t>
      </w:r>
      <w:r w:rsidR="00084841">
        <w:rPr>
          <w:rFonts w:ascii="Times New Roman" w:hAnsi="Times New Roman" w:cs="Times New Roman"/>
          <w:sz w:val="28"/>
          <w:szCs w:val="28"/>
        </w:rPr>
        <w:t>существлюется</w:t>
      </w:r>
      <w:r w:rsidR="004120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42AABF" w14:textId="2F969A62" w:rsidR="00D650AA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Водоснабжение – </w:t>
      </w:r>
      <w:r w:rsidR="00D650AA">
        <w:rPr>
          <w:rFonts w:ascii="Times New Roman" w:hAnsi="Times New Roman" w:cs="Times New Roman"/>
          <w:sz w:val="28"/>
          <w:szCs w:val="28"/>
        </w:rPr>
        <w:t>отсутствует</w:t>
      </w:r>
    </w:p>
    <w:p w14:paraId="40CB27A0" w14:textId="71BE60DB" w:rsidR="00977143" w:rsidRDefault="00D650A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7816">
        <w:rPr>
          <w:rFonts w:ascii="Times New Roman" w:hAnsi="Times New Roman" w:cs="Times New Roman"/>
          <w:sz w:val="28"/>
          <w:szCs w:val="28"/>
        </w:rPr>
        <w:t xml:space="preserve"> Водоотведение – </w:t>
      </w:r>
      <w:r>
        <w:rPr>
          <w:rFonts w:ascii="Times New Roman" w:hAnsi="Times New Roman" w:cs="Times New Roman"/>
          <w:sz w:val="28"/>
          <w:szCs w:val="28"/>
        </w:rPr>
        <w:t>отсутствует</w:t>
      </w:r>
    </w:p>
    <w:p w14:paraId="07779556" w14:textId="6E1861AA" w:rsidR="004D6BCC" w:rsidRDefault="0030604E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Материал постройки – </w:t>
      </w:r>
      <w:r w:rsidR="00412060">
        <w:rPr>
          <w:rFonts w:ascii="Times New Roman" w:hAnsi="Times New Roman" w:cs="Times New Roman"/>
          <w:sz w:val="28"/>
          <w:szCs w:val="28"/>
        </w:rPr>
        <w:t>к</w:t>
      </w:r>
      <w:r w:rsidR="00513427">
        <w:rPr>
          <w:rFonts w:ascii="Times New Roman" w:hAnsi="Times New Roman" w:cs="Times New Roman"/>
          <w:sz w:val="28"/>
          <w:szCs w:val="28"/>
        </w:rPr>
        <w:t>рупнопанельные</w:t>
      </w:r>
    </w:p>
    <w:p w14:paraId="7B000E6C" w14:textId="77777777" w:rsidR="00513427" w:rsidRDefault="00513427" w:rsidP="00977143">
      <w:pPr>
        <w:rPr>
          <w:rFonts w:ascii="Times New Roman" w:hAnsi="Times New Roman" w:cs="Times New Roman"/>
          <w:sz w:val="28"/>
          <w:szCs w:val="28"/>
        </w:rPr>
      </w:pPr>
    </w:p>
    <w:p w14:paraId="36E83A69" w14:textId="4C3643DD" w:rsidR="00DC519B" w:rsidRDefault="00DC519B" w:rsidP="00977143">
      <w:pPr>
        <w:rPr>
          <w:rFonts w:ascii="Times New Roman" w:hAnsi="Times New Roman" w:cs="Times New Roman"/>
          <w:noProof/>
          <w:sz w:val="28"/>
          <w:szCs w:val="28"/>
        </w:rPr>
      </w:pPr>
    </w:p>
    <w:p w14:paraId="3083D1DA" w14:textId="77777777" w:rsidR="00513427" w:rsidRDefault="00513427" w:rsidP="00977143">
      <w:pPr>
        <w:rPr>
          <w:rFonts w:ascii="Times New Roman" w:hAnsi="Times New Roman" w:cs="Times New Roman"/>
          <w:sz w:val="28"/>
          <w:szCs w:val="28"/>
        </w:rPr>
      </w:pPr>
    </w:p>
    <w:p w14:paraId="06611495" w14:textId="2EF8B4D0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66A03BC8" w14:textId="1BD9F255" w:rsidR="00DC519B" w:rsidRDefault="00A70367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B26BC0" wp14:editId="50BA72FB">
            <wp:extent cx="3542030" cy="2080895"/>
            <wp:effectExtent l="0" t="0" r="1270" b="0"/>
            <wp:docPr id="198164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C7BC" w14:textId="702981E0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4FB1C084" w14:textId="77777777" w:rsidR="00513427" w:rsidRDefault="00513427" w:rsidP="00977143">
      <w:pPr>
        <w:rPr>
          <w:rFonts w:ascii="Times New Roman" w:hAnsi="Times New Roman" w:cs="Times New Roman"/>
          <w:noProof/>
          <w:sz w:val="28"/>
          <w:szCs w:val="28"/>
        </w:rPr>
      </w:pPr>
    </w:p>
    <w:p w14:paraId="5D5ACD70" w14:textId="77777777" w:rsidR="00513427" w:rsidRDefault="00513427" w:rsidP="00977143">
      <w:pPr>
        <w:rPr>
          <w:rFonts w:ascii="Times New Roman" w:hAnsi="Times New Roman" w:cs="Times New Roman"/>
          <w:noProof/>
          <w:sz w:val="28"/>
          <w:szCs w:val="28"/>
        </w:rPr>
      </w:pPr>
    </w:p>
    <w:p w14:paraId="26523C29" w14:textId="77777777" w:rsidR="00513427" w:rsidRDefault="00513427" w:rsidP="00977143">
      <w:pPr>
        <w:rPr>
          <w:rFonts w:ascii="Times New Roman" w:hAnsi="Times New Roman" w:cs="Times New Roman"/>
          <w:noProof/>
          <w:sz w:val="28"/>
          <w:szCs w:val="28"/>
        </w:rPr>
      </w:pPr>
    </w:p>
    <w:p w14:paraId="525E6E74" w14:textId="77777777" w:rsidR="00513427" w:rsidRDefault="00513427" w:rsidP="00977143">
      <w:pPr>
        <w:rPr>
          <w:rFonts w:ascii="Times New Roman" w:hAnsi="Times New Roman" w:cs="Times New Roman"/>
          <w:noProof/>
          <w:sz w:val="28"/>
          <w:szCs w:val="28"/>
        </w:rPr>
      </w:pPr>
    </w:p>
    <w:p w14:paraId="6766FA8F" w14:textId="77777777" w:rsidR="00513427" w:rsidRDefault="00513427" w:rsidP="00977143">
      <w:pPr>
        <w:rPr>
          <w:rFonts w:ascii="Times New Roman" w:hAnsi="Times New Roman" w:cs="Times New Roman"/>
          <w:noProof/>
          <w:sz w:val="28"/>
          <w:szCs w:val="28"/>
        </w:rPr>
      </w:pPr>
    </w:p>
    <w:p w14:paraId="23BE600D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5C49C2D5" w14:textId="48553EAA" w:rsidR="00DC519B" w:rsidRDefault="00513427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51CBAA" wp14:editId="21FEEC50">
            <wp:extent cx="5610225" cy="2905125"/>
            <wp:effectExtent l="0" t="0" r="9525" b="9525"/>
            <wp:docPr id="1449453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537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86E9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1517A779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294A42C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662920B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05372254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5CC1CE48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14552E1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1CD92F98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4B1A8EEE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3A2D35CA" w14:textId="4A7C8432" w:rsidR="00D650AA" w:rsidRDefault="00D650A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EB8AB4" wp14:editId="25E85572">
            <wp:extent cx="5352415" cy="9521190"/>
            <wp:effectExtent l="0" t="0" r="635" b="3810"/>
            <wp:docPr id="17339160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95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4E366" wp14:editId="6D06B90C">
            <wp:extent cx="5940425" cy="3339465"/>
            <wp:effectExtent l="0" t="0" r="3175" b="0"/>
            <wp:docPr id="4393904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488E3" wp14:editId="0FFCB70A">
            <wp:extent cx="5352415" cy="9521190"/>
            <wp:effectExtent l="0" t="0" r="635" b="3810"/>
            <wp:docPr id="13524358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95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43539" wp14:editId="7E11E7F6">
            <wp:extent cx="5940425" cy="3339465"/>
            <wp:effectExtent l="0" t="0" r="3175" b="0"/>
            <wp:docPr id="85739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A8D7E" wp14:editId="3FAD7FF0">
            <wp:extent cx="5940425" cy="3339465"/>
            <wp:effectExtent l="0" t="0" r="3175" b="0"/>
            <wp:docPr id="1733317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55332" w14:textId="77777777" w:rsidR="00D650AA" w:rsidRDefault="00D650AA" w:rsidP="00977143">
      <w:pPr>
        <w:rPr>
          <w:rFonts w:ascii="Times New Roman" w:hAnsi="Times New Roman" w:cs="Times New Roman"/>
          <w:sz w:val="28"/>
          <w:szCs w:val="28"/>
        </w:rPr>
      </w:pPr>
    </w:p>
    <w:p w14:paraId="2FCCC30F" w14:textId="5BBDD769" w:rsidR="00D650AA" w:rsidRDefault="006152A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FDC48B" wp14:editId="4E69C377">
            <wp:extent cx="5352415" cy="9521190"/>
            <wp:effectExtent l="0" t="0" r="635" b="3810"/>
            <wp:docPr id="1220932669" name="Рисунок 122093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95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8"/>
        <w:gridCol w:w="3158"/>
        <w:gridCol w:w="3099"/>
      </w:tblGrid>
      <w:tr w:rsidR="00940192" w14:paraId="3A4FDE8F" w14:textId="77777777" w:rsidTr="00940192">
        <w:tc>
          <w:tcPr>
            <w:tcW w:w="3473" w:type="dxa"/>
          </w:tcPr>
          <w:p w14:paraId="0EBC4C7E" w14:textId="77777777" w:rsidR="00940192" w:rsidRDefault="009401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4" w:type="dxa"/>
            <w:hideMark/>
          </w:tcPr>
          <w:p w14:paraId="68CF275B" w14:textId="121924D4" w:rsidR="00940192" w:rsidRDefault="009401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D97076" wp14:editId="3D7D7C5F">
                  <wp:extent cx="330835" cy="437515"/>
                  <wp:effectExtent l="0" t="0" r="0" b="635"/>
                  <wp:docPr id="14506465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6E25C6FE" w14:textId="77777777" w:rsidR="00940192" w:rsidRDefault="00940192">
            <w:pPr>
              <w:rPr>
                <w:rFonts w:ascii="Times New Roman" w:hAnsi="Times New Roman" w:cs="Times New Roman"/>
              </w:rPr>
            </w:pPr>
          </w:p>
        </w:tc>
      </w:tr>
    </w:tbl>
    <w:p w14:paraId="2519D729" w14:textId="77777777" w:rsidR="00940192" w:rsidRDefault="00940192" w:rsidP="009401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КОМИТЕТ ИМУЩЕСТВЕННЫХ ОТНОШЕНИЙ ГОРОДА МУРМАНСКА</w:t>
      </w:r>
    </w:p>
    <w:p w14:paraId="6B60171C" w14:textId="77777777" w:rsidR="00940192" w:rsidRDefault="00940192" w:rsidP="0094019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Ы П И С К 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из реестра муниципального имущества города Мурманска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940192" w14:paraId="15B0850C" w14:textId="77777777" w:rsidTr="00940192">
        <w:tc>
          <w:tcPr>
            <w:tcW w:w="5210" w:type="dxa"/>
            <w:hideMark/>
          </w:tcPr>
          <w:p w14:paraId="6063777E" w14:textId="77777777" w:rsidR="00940192" w:rsidRDefault="009401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город Мурманск</w:t>
            </w:r>
          </w:p>
        </w:tc>
        <w:tc>
          <w:tcPr>
            <w:tcW w:w="5211" w:type="dxa"/>
            <w:hideMark/>
          </w:tcPr>
          <w:p w14:paraId="62EC1362" w14:textId="77777777" w:rsidR="00940192" w:rsidRDefault="00940192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17.12.2024</w:t>
            </w:r>
          </w:p>
        </w:tc>
      </w:tr>
    </w:tbl>
    <w:p w14:paraId="2FECED29" w14:textId="77777777" w:rsidR="00940192" w:rsidRDefault="00940192" w:rsidP="00940192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br/>
        <w:t xml:space="preserve">         Настоящая выписка содержит сведения из раздела № 1 «Сведения о муниципальном недвижимом имуществе», подраздел 1.3 «Сведения о помещениях, машино-местах и иных объектах, отнесенных законом к недвижимости» по состоянию на </w:t>
      </w:r>
      <w:r>
        <w:rPr>
          <w:rFonts w:ascii="Times New Roman" w:hAnsi="Times New Roman" w:cs="Times New Roman"/>
        </w:rPr>
        <w:t>17.12.2024</w:t>
      </w:r>
    </w:p>
    <w:p w14:paraId="2F530288" w14:textId="77777777" w:rsidR="00940192" w:rsidRDefault="00940192" w:rsidP="00940192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</w:rPr>
        <w:t>1. Сведения об объекте муниципального имущества</w:t>
      </w:r>
    </w:p>
    <w:tbl>
      <w:tblPr>
        <w:tblStyle w:val="a5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4565"/>
      </w:tblGrid>
      <w:tr w:rsidR="00940192" w14:paraId="53693DC1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4DD92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4EC6D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Реестровый номер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EE8E3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13:П:Н-012:055:000-000:000</w:t>
            </w:r>
          </w:p>
        </w:tc>
      </w:tr>
      <w:tr w:rsidR="00940192" w14:paraId="62FD48DF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30788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4ADE4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Дата присвоения реестрового номера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FFA96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21.06.2024</w:t>
            </w:r>
          </w:p>
        </w:tc>
      </w:tr>
      <w:tr w:rsidR="00940192" w14:paraId="2830A233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180EF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C1635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Документ - основание включения объекта в реестр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D0BD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</w:p>
        </w:tc>
      </w:tr>
      <w:tr w:rsidR="00940192" w14:paraId="4574286C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B5990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7DDC0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Вид объекта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F315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Помещение</w:t>
            </w:r>
          </w:p>
        </w:tc>
      </w:tr>
      <w:tr w:rsidR="00940192" w14:paraId="05AAC3B4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F8F21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29AEF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Тип (категория) объекта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EBAA3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нежилые помещения в многоквартирном доме (подвал)</w:t>
            </w:r>
          </w:p>
        </w:tc>
      </w:tr>
      <w:tr w:rsidR="00940192" w14:paraId="15D477F8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2849F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66C07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Фонд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B1F16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Объект нежилого фонда</w:t>
            </w:r>
          </w:p>
        </w:tc>
      </w:tr>
      <w:tr w:rsidR="00940192" w14:paraId="20F58822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B2AEE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AAB07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Назначение объекта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FF8B8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Нежилое помещение</w:t>
            </w:r>
          </w:p>
        </w:tc>
      </w:tr>
      <w:tr w:rsidR="00940192" w14:paraId="576EBD8B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4394D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F43F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Наименование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4F458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Нежилое помещение</w:t>
            </w:r>
          </w:p>
        </w:tc>
      </w:tr>
      <w:tr w:rsidR="00940192" w14:paraId="063B7964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A54C9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3944F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Адрес (местоположение) недвижимого имущества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D8D1E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г. Мурманск, ул. Баумана д. 55</w:t>
            </w:r>
          </w:p>
        </w:tc>
      </w:tr>
      <w:tr w:rsidR="00940192" w14:paraId="1287EA14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9B5D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114CE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ОКТМО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7EA64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47701000001</w:t>
            </w:r>
          </w:p>
        </w:tc>
      </w:tr>
      <w:tr w:rsidR="00940192" w14:paraId="3C3E3EFF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BBC63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6E181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Этажность объекта (подземная этажность), номер на поэтажном плане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5ECE8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подвал/2а (1-5)</w:t>
            </w:r>
          </w:p>
        </w:tc>
      </w:tr>
      <w:tr w:rsidR="00940192" w14:paraId="416DCF6E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397C0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175CC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Общая площадь, кв.м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0CCCE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52,20</w:t>
            </w:r>
          </w:p>
        </w:tc>
      </w:tr>
      <w:tr w:rsidR="00940192" w14:paraId="0FB5A71C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B8B93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64D5C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В т.ч. площадь жилая / подвала, кв.м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29CC8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0,00/52,20</w:t>
            </w:r>
          </w:p>
        </w:tc>
      </w:tr>
      <w:tr w:rsidR="00940192" w14:paraId="7C99F7A7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899CA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0B232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Сведения о здании, сооружении, в состав которого входит объект (кадастровый номер, форма собственности)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123E0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51:20:0001315:53</w:t>
            </w:r>
          </w:p>
        </w:tc>
      </w:tr>
      <w:tr w:rsidR="00940192" w14:paraId="0FFD58CC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EB31C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A134F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Инвентарный номер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AB3F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40192" w14:paraId="4E035428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43379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66A0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Балансовая стоимость недвижимого имущества, руб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CE69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213 217,12</w:t>
            </w:r>
          </w:p>
        </w:tc>
      </w:tr>
      <w:tr w:rsidR="00940192" w14:paraId="134933F7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5D57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9D881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Сумма начисленной амортизации (износ), руб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3971E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31 768,45</w:t>
            </w:r>
          </w:p>
        </w:tc>
      </w:tr>
      <w:tr w:rsidR="00940192" w14:paraId="74EB1D1A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B4AF1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6F2F1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Кадастровый номер недвижимого имущества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2D6E6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51:20:0001301:4364</w:t>
            </w:r>
          </w:p>
        </w:tc>
      </w:tr>
      <w:tr w:rsidR="00940192" w14:paraId="706961EC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86FD8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7A5FB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Дата присвоения кадастрового номера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77967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20.11.2013</w:t>
            </w:r>
          </w:p>
        </w:tc>
      </w:tr>
      <w:tr w:rsidR="00940192" w14:paraId="0729F802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7E18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80CCD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Кадастровая стоимость недвижимого имущества, руб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FE326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1 264 232,32</w:t>
            </w:r>
          </w:p>
        </w:tc>
      </w:tr>
      <w:tr w:rsidR="00940192" w14:paraId="529C43E1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C17FA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0B4F4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Собственник недвижимого имущества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AB41A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Муниципальное образование городской округ город-герой Мурманск</w:t>
            </w:r>
          </w:p>
        </w:tc>
      </w:tr>
      <w:tr w:rsidR="00940192" w14:paraId="058960D6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EC66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DE0D8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Госрегистрация права муниципальной собственности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7857F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№ гос.регистрации 51-51-01/008/2008-438 от 20.02.2008</w:t>
            </w:r>
          </w:p>
        </w:tc>
      </w:tr>
      <w:tr w:rsidR="00940192" w14:paraId="00E8C7D3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4A36C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E2A20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Дата возникновения права муниципальной собственности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2B078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11.01.1992</w:t>
            </w:r>
          </w:p>
        </w:tc>
      </w:tr>
      <w:tr w:rsidR="00940192" w14:paraId="63741CB3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6A4E1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4F47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Реквизиты документов оснований возникновения права муниципальной собственности на недвижимое имущество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240B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Постановление Верховного Совета Российской Федерации №3020-1 от 27.12.1991;</w:t>
            </w:r>
          </w:p>
          <w:p w14:paraId="18999E41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 w:rsidRPr="00940192">
              <w:rPr>
                <w:rFonts w:ascii="Times New Roman" w:hAnsi="Times New Roman" w:cs="Times New Roman"/>
              </w:rPr>
              <w:t xml:space="preserve">Решение Мурманского городского Совета (приложение №1 к указанному решению) </w:t>
            </w:r>
            <w:r>
              <w:rPr>
                <w:rFonts w:ascii="Times New Roman" w:hAnsi="Times New Roman" w:cs="Times New Roman"/>
                <w:lang w:val="en-US"/>
              </w:rPr>
              <w:t>№9-104 от 30.05.2005;</w:t>
            </w:r>
          </w:p>
          <w:p w14:paraId="5858D870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40192" w14:paraId="05686D5C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DAF6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60AB4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Правообладатель муниципального имущества  / наличие в составе казны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54E45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Казна муниципального образования город Мурманск</w:t>
            </w:r>
          </w:p>
        </w:tc>
      </w:tr>
      <w:tr w:rsidR="00940192" w14:paraId="55B2E947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8100E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CB451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Вид вещного права, на основании которого правообладателю принадлежит объект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48FD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</w:p>
        </w:tc>
      </w:tr>
      <w:tr w:rsidR="00940192" w14:paraId="11854346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1AB0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8C03C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Дата возникновения вещного права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7FA9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40192" w14:paraId="5C4168D8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295D8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B48E7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879B2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Приказ Комитета №122 от 31.01.2020;</w:t>
            </w:r>
          </w:p>
        </w:tc>
      </w:tr>
      <w:tr w:rsidR="00940192" w14:paraId="20A98F23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015BD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EC363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Госрегистрация права правообладателя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6AA1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40192" w14:paraId="1684654D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4F3E1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CC120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Сведения об установленных в отношении имущества ограничениях (обременениях) с указанием вида, площади, основания, даты возникновения и прекращения, сведения о лице, в пользу которого установлены ограничения (обременения)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BFEA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</w:p>
        </w:tc>
      </w:tr>
      <w:tr w:rsidR="00940192" w14:paraId="57F73E18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0706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D5907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Сведения об изменениях объекта (произведенных достройках, капитальном ремонте, реконструкции, модернизации, сносе)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5875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</w:p>
        </w:tc>
      </w:tr>
      <w:tr w:rsidR="00940192" w14:paraId="7073B19F" w14:textId="77777777" w:rsidTr="009401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60466" w14:textId="77777777" w:rsidR="00940192" w:rsidRDefault="009401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39A31" w14:textId="77777777" w:rsidR="00940192" w:rsidRDefault="009401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Примечание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1B2D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В перечне субъектов МСП</w:t>
            </w:r>
          </w:p>
          <w:p w14:paraId="29324ADE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</w:p>
          <w:p w14:paraId="096EDF00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Включено в РМИ на основании приказа КИО №122 от 31.01.2020 (ЕГРН)</w:t>
            </w:r>
          </w:p>
          <w:p w14:paraId="7D6DA6E3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</w:p>
          <w:p w14:paraId="72A852E4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  <w:r w:rsidRPr="00940192">
              <w:rPr>
                <w:rFonts w:ascii="Times New Roman" w:hAnsi="Times New Roman" w:cs="Times New Roman"/>
              </w:rPr>
              <w:t>Помещение площадью 416,8 кв.м. в соответствии с постановлением АгМ от 02.08.2017 № 2515, от 06.09.2018 № 3002 входит в "Перечень муниципального имущества города Мурманска, предназначенного</w:t>
            </w:r>
          </w:p>
          <w:p w14:paraId="3E80DB8E" w14:textId="77777777" w:rsidR="00940192" w:rsidRPr="00940192" w:rsidRDefault="00940192">
            <w:pPr>
              <w:rPr>
                <w:rFonts w:ascii="Times New Roman" w:hAnsi="Times New Roman" w:cs="Times New Roman"/>
              </w:rPr>
            </w:pPr>
          </w:p>
        </w:tc>
      </w:tr>
    </w:tbl>
    <w:p w14:paraId="6F302266" w14:textId="77777777" w:rsidR="00940192" w:rsidRDefault="00940192" w:rsidP="00977143">
      <w:pPr>
        <w:rPr>
          <w:rFonts w:ascii="Times New Roman" w:hAnsi="Times New Roman" w:cs="Times New Roman"/>
          <w:sz w:val="28"/>
          <w:szCs w:val="28"/>
        </w:rPr>
      </w:pPr>
    </w:p>
    <w:p w14:paraId="5A4EB5C6" w14:textId="77777777" w:rsidR="00940192" w:rsidRDefault="00940192" w:rsidP="00977143">
      <w:pPr>
        <w:rPr>
          <w:rFonts w:ascii="Times New Roman" w:hAnsi="Times New Roman" w:cs="Times New Roman"/>
          <w:sz w:val="28"/>
          <w:szCs w:val="28"/>
        </w:rPr>
      </w:pPr>
    </w:p>
    <w:p w14:paraId="5BBE7796" w14:textId="77777777" w:rsidR="00940192" w:rsidRDefault="00940192" w:rsidP="00977143">
      <w:pPr>
        <w:rPr>
          <w:rFonts w:ascii="Times New Roman" w:hAnsi="Times New Roman" w:cs="Times New Roman"/>
          <w:sz w:val="28"/>
          <w:szCs w:val="28"/>
        </w:rPr>
      </w:pPr>
    </w:p>
    <w:p w14:paraId="25321D07" w14:textId="77777777" w:rsidR="00940192" w:rsidRDefault="00940192" w:rsidP="00977143">
      <w:pPr>
        <w:rPr>
          <w:rFonts w:ascii="Times New Roman" w:hAnsi="Times New Roman" w:cs="Times New Roman"/>
          <w:sz w:val="28"/>
          <w:szCs w:val="28"/>
        </w:rPr>
      </w:pPr>
    </w:p>
    <w:sectPr w:rsidR="00940192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F0F"/>
    <w:rsid w:val="00027B25"/>
    <w:rsid w:val="00050788"/>
    <w:rsid w:val="00084841"/>
    <w:rsid w:val="000901EF"/>
    <w:rsid w:val="000D1BD8"/>
    <w:rsid w:val="000F6740"/>
    <w:rsid w:val="00147998"/>
    <w:rsid w:val="001B74C9"/>
    <w:rsid w:val="002715F5"/>
    <w:rsid w:val="002A1F0F"/>
    <w:rsid w:val="002A5739"/>
    <w:rsid w:val="0030604E"/>
    <w:rsid w:val="00316986"/>
    <w:rsid w:val="00331504"/>
    <w:rsid w:val="003338A6"/>
    <w:rsid w:val="003554D3"/>
    <w:rsid w:val="003C117B"/>
    <w:rsid w:val="00412060"/>
    <w:rsid w:val="004A29D9"/>
    <w:rsid w:val="004B027B"/>
    <w:rsid w:val="004C4978"/>
    <w:rsid w:val="004D6BCC"/>
    <w:rsid w:val="004E2A79"/>
    <w:rsid w:val="00513427"/>
    <w:rsid w:val="0057193D"/>
    <w:rsid w:val="0058647A"/>
    <w:rsid w:val="005F126B"/>
    <w:rsid w:val="006152AA"/>
    <w:rsid w:val="006378D2"/>
    <w:rsid w:val="00672464"/>
    <w:rsid w:val="00681695"/>
    <w:rsid w:val="007C35B5"/>
    <w:rsid w:val="0090025E"/>
    <w:rsid w:val="00940192"/>
    <w:rsid w:val="00975284"/>
    <w:rsid w:val="00977143"/>
    <w:rsid w:val="009A130B"/>
    <w:rsid w:val="00A70367"/>
    <w:rsid w:val="00A7056F"/>
    <w:rsid w:val="00AD54A7"/>
    <w:rsid w:val="00B26AAB"/>
    <w:rsid w:val="00BE57F4"/>
    <w:rsid w:val="00C17816"/>
    <w:rsid w:val="00C6456F"/>
    <w:rsid w:val="00CC12E4"/>
    <w:rsid w:val="00D25E96"/>
    <w:rsid w:val="00D650AA"/>
    <w:rsid w:val="00DC519B"/>
    <w:rsid w:val="00E9324D"/>
    <w:rsid w:val="00F30E75"/>
    <w:rsid w:val="00F9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7885"/>
  <w15:docId w15:val="{865DAD72-0BFA-408F-A5B6-3E83D998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7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5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_Марков Игорь Васильевич</dc:creator>
  <cp:keywords/>
  <dc:description/>
  <cp:lastModifiedBy>_Хардикова Регина Игоревна</cp:lastModifiedBy>
  <cp:revision>3</cp:revision>
  <cp:lastPrinted>2023-12-19T07:24:00Z</cp:lastPrinted>
  <dcterms:created xsi:type="dcterms:W3CDTF">2023-12-19T09:37:00Z</dcterms:created>
  <dcterms:modified xsi:type="dcterms:W3CDTF">2024-12-17T10:30:00Z</dcterms:modified>
</cp:coreProperties>
</file>