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ГОРОДА МУРМАНСКА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февраля 2017 г. N 365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КОЭФФИЦИЕНТА ДИНАМИКИ РЫНКА (КД) НА 2017 ГОД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город Мурманск, во исполнение </w:t>
      </w:r>
      <w:hyperlink r:id="rId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города Мурманска от 27.11.2014 N 3-41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Мурманск, и признании утратившими силу отдельных решений Совета депутатов города</w:t>
      </w:r>
      <w:proofErr w:type="gramEnd"/>
      <w:r>
        <w:rPr>
          <w:rFonts w:ascii="Calibri" w:hAnsi="Calibri" w:cs="Calibri"/>
        </w:rPr>
        <w:t xml:space="preserve"> Мурманска" постановляю: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Установить на 2017 год коэффициент динамики рынка (Кд), используемый для расчета арендной платы за пользование земельными участками, находящимися в муниципальной собственности муниципального образования город Мурманск, в соответствии с </w:t>
      </w:r>
      <w:hyperlink r:id="rId8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>, утвержденной решением Совета депутатов города Мурманска от 27.11.2014 N 3-41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Мурманск, и признании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отдельных решений Совета депутатов города Мурманска", равным 1.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rFonts w:ascii="Calibri" w:hAnsi="Calibri" w:cs="Calibri"/>
        </w:rPr>
        <w:t>разместить</w:t>
      </w:r>
      <w:proofErr w:type="gramEnd"/>
      <w:r>
        <w:rPr>
          <w:rFonts w:ascii="Calibri" w:hAnsi="Calibri" w:cs="Calibri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Редакции газеты "Вечерний Мурманск" (</w:t>
      </w:r>
      <w:proofErr w:type="gramStart"/>
      <w:r>
        <w:rPr>
          <w:rFonts w:ascii="Calibri" w:hAnsi="Calibri" w:cs="Calibri"/>
        </w:rPr>
        <w:t>Хабаров</w:t>
      </w:r>
      <w:proofErr w:type="gramEnd"/>
      <w:r>
        <w:rPr>
          <w:rFonts w:ascii="Calibri" w:hAnsi="Calibri" w:cs="Calibri"/>
        </w:rPr>
        <w:t xml:space="preserve"> В.А.) опубликовать настоящее постановление.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со дня официального опубликования и распространяется на правоотношения, возникшие с 01.01.2017.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Временно </w:t>
      </w: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полномочия главы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 Мурманска</w:t>
      </w:r>
    </w:p>
    <w:p w:rsidR="005620DA" w:rsidRDefault="005620DA" w:rsidP="005620D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А.Г.ЛЫЖЕНКОВ</w:t>
      </w:r>
    </w:p>
    <w:p w:rsidR="000768B5" w:rsidRDefault="000768B5">
      <w:bookmarkStart w:id="0" w:name="_GoBack"/>
      <w:bookmarkEnd w:id="0"/>
    </w:p>
    <w:sectPr w:rsidR="000768B5" w:rsidSect="00B5771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98"/>
    <w:rsid w:val="000768B5"/>
    <w:rsid w:val="004E3B98"/>
    <w:rsid w:val="005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9478C829506363785DDC0324BE93556BAF22785F0E25307A4F9ED0C7311B16AD358EECD6436083E0411VDJ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D9478C829506363785DDC0324BE93556BAF22785F0E25307A4F9ED0C7311B16AD358EECD6436083E0413VDJ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D9478C829506363785DDC0324BE93556BAF22785F7E15005A4F9ED0C7311B1V6JAH" TargetMode="External"/><Relationship Id="rId5" Type="http://schemas.openxmlformats.org/officeDocument/2006/relationships/hyperlink" Target="consultantplus://offline/ref=9ED9478C829506363785C3CD2427B73053B0AC2A87FAED0459FBA2B05BV7JA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Юрьевна</dc:creator>
  <cp:keywords/>
  <dc:description/>
  <cp:lastModifiedBy>Кузнецова Ирина Юрьевна</cp:lastModifiedBy>
  <cp:revision>2</cp:revision>
  <dcterms:created xsi:type="dcterms:W3CDTF">2017-04-11T07:09:00Z</dcterms:created>
  <dcterms:modified xsi:type="dcterms:W3CDTF">2017-04-11T07:09:00Z</dcterms:modified>
</cp:coreProperties>
</file>