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BF" w:rsidRDefault="00282FBF">
      <w:pPr>
        <w:pStyle w:val="ConsPlusTitlePage"/>
      </w:pPr>
      <w:bookmarkStart w:id="0" w:name="_GoBack"/>
      <w:bookmarkEnd w:id="0"/>
      <w:r>
        <w:br/>
      </w:r>
    </w:p>
    <w:p w:rsidR="00282FBF" w:rsidRDefault="00282FBF">
      <w:pPr>
        <w:pStyle w:val="ConsPlusNormal"/>
        <w:jc w:val="both"/>
        <w:outlineLvl w:val="0"/>
      </w:pPr>
    </w:p>
    <w:p w:rsidR="00282FBF" w:rsidRDefault="00282FBF">
      <w:pPr>
        <w:pStyle w:val="ConsPlusTitle"/>
        <w:jc w:val="center"/>
        <w:outlineLvl w:val="0"/>
      </w:pPr>
      <w:r>
        <w:t>АДМИНИСТРАЦИЯ ГОРОДА МУРМАНСКА</w:t>
      </w:r>
    </w:p>
    <w:p w:rsidR="00282FBF" w:rsidRDefault="00282FBF">
      <w:pPr>
        <w:pStyle w:val="ConsPlusTitle"/>
        <w:jc w:val="center"/>
      </w:pPr>
    </w:p>
    <w:p w:rsidR="00282FBF" w:rsidRDefault="00282FBF">
      <w:pPr>
        <w:pStyle w:val="ConsPlusTitle"/>
        <w:jc w:val="center"/>
      </w:pPr>
      <w:r>
        <w:t>ПОСТАНОВЛЕНИЕ</w:t>
      </w:r>
    </w:p>
    <w:p w:rsidR="00282FBF" w:rsidRDefault="00282FBF">
      <w:pPr>
        <w:pStyle w:val="ConsPlusTitle"/>
        <w:jc w:val="center"/>
      </w:pPr>
      <w:r>
        <w:t>от 22 сентября 2016 г. N 2828</w:t>
      </w:r>
    </w:p>
    <w:p w:rsidR="00282FBF" w:rsidRDefault="00282FBF">
      <w:pPr>
        <w:pStyle w:val="ConsPlusTitle"/>
        <w:jc w:val="center"/>
      </w:pPr>
    </w:p>
    <w:p w:rsidR="00282FBF" w:rsidRDefault="00282FBF">
      <w:pPr>
        <w:pStyle w:val="ConsPlusTitle"/>
        <w:jc w:val="center"/>
      </w:pPr>
      <w:r>
        <w:t>ОБ УТВЕРЖДЕНИИ ПОЛОЖЕНИЯ О ЖЕРЕБЬЕВОЧНОЙ КОМИССИИ</w:t>
      </w:r>
    </w:p>
    <w:p w:rsidR="00282FBF" w:rsidRDefault="00282FBF">
      <w:pPr>
        <w:pStyle w:val="ConsPlusTitle"/>
        <w:jc w:val="center"/>
      </w:pPr>
      <w:r>
        <w:t>ПО ВЫБОРУ ЗЕМЕЛЬНЫХ УЧАСТКОВ ИЗ ПЕРЕЧНЯ ЗЕМЕЛЬНЫХ</w:t>
      </w:r>
    </w:p>
    <w:p w:rsidR="00282FBF" w:rsidRDefault="00282FBF">
      <w:pPr>
        <w:pStyle w:val="ConsPlusTitle"/>
        <w:jc w:val="center"/>
      </w:pPr>
      <w:r>
        <w:t xml:space="preserve">УЧАСТКОВ, НАХОДЯЩИХСЯ В СОБСТВЕННОСТИ </w:t>
      </w:r>
      <w:proofErr w:type="gramStart"/>
      <w:r>
        <w:t>МУНИЦИПАЛЬНОГО</w:t>
      </w:r>
      <w:proofErr w:type="gramEnd"/>
    </w:p>
    <w:p w:rsidR="00282FBF" w:rsidRDefault="00282FBF">
      <w:pPr>
        <w:pStyle w:val="ConsPlusTitle"/>
        <w:jc w:val="center"/>
      </w:pPr>
      <w:r>
        <w:t>ОБРАЗОВАНИЯ ГОРОД МУРМАНСК, А ТАКЖЕ ЗЕМЕЛЬНЫХ УЧАСТКОВ,</w:t>
      </w:r>
    </w:p>
    <w:p w:rsidR="00282FBF" w:rsidRDefault="00282FBF">
      <w:pPr>
        <w:pStyle w:val="ConsPlusTitle"/>
        <w:jc w:val="center"/>
      </w:pPr>
      <w:r>
        <w:t xml:space="preserve">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РАЗГРАНИЧЕНА,</w:t>
      </w:r>
    </w:p>
    <w:p w:rsidR="00282FBF" w:rsidRDefault="00282FBF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282FBF" w:rsidRDefault="00282FBF">
      <w:pPr>
        <w:pStyle w:val="ConsPlusTitle"/>
        <w:jc w:val="center"/>
      </w:pPr>
      <w:r>
        <w:t xml:space="preserve">ГОРОД МУРМАНСК, </w:t>
      </w:r>
      <w:proofErr w:type="gramStart"/>
      <w:r>
        <w:t>СФОРМИРОВАННЫХ</w:t>
      </w:r>
      <w:proofErr w:type="gramEnd"/>
      <w:r>
        <w:t xml:space="preserve"> ДЛЯ ПРЕДОСТАВЛЕНИЯ</w:t>
      </w:r>
    </w:p>
    <w:p w:rsidR="00282FBF" w:rsidRDefault="00282FBF">
      <w:pPr>
        <w:pStyle w:val="ConsPlusTitle"/>
        <w:jc w:val="center"/>
      </w:pPr>
      <w:r>
        <w:t>БЕСПЛАТНО В СОБСТВЕННОСТЬ МНОГОДЕТНЫМ СЕМЬЯМ</w:t>
      </w:r>
    </w:p>
    <w:p w:rsidR="00282FBF" w:rsidRDefault="00282F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2F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FBF" w:rsidRDefault="00282F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FBF" w:rsidRDefault="00282FB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282FBF" w:rsidRDefault="00282FBF">
            <w:pPr>
              <w:pStyle w:val="ConsPlusNormal"/>
              <w:jc w:val="center"/>
            </w:pPr>
            <w:r>
              <w:rPr>
                <w:color w:val="392C69"/>
              </w:rPr>
              <w:t>от 24.01.2017 N 141)</w:t>
            </w:r>
          </w:p>
        </w:tc>
      </w:tr>
    </w:tbl>
    <w:p w:rsidR="00282FBF" w:rsidRDefault="00282FBF">
      <w:pPr>
        <w:pStyle w:val="ConsPlusNormal"/>
        <w:jc w:val="center"/>
      </w:pPr>
    </w:p>
    <w:p w:rsidR="00282FBF" w:rsidRDefault="00282FB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28.02.2012 N 58-ПП "О правилах учета многодетных семей и правилах организации формирования (образования) и бесплатного предоставления земельных участков, находящихся в государственной и муниципальной собственности, многодетным семьям для индивидуального жилищного строительства", во исполнение </w:t>
      </w:r>
      <w:hyperlink r:id="rId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27.03.2015 N 10-130 "Об утверждении Порядка управления, распоряжения и использования земельных участков, находящихся в</w:t>
      </w:r>
      <w:proofErr w:type="gramEnd"/>
      <w:r>
        <w:t xml:space="preserve">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</w:t>
      </w:r>
      <w:proofErr w:type="gramStart"/>
      <w:r>
        <w:t>утратившими</w:t>
      </w:r>
      <w:proofErr w:type="gramEnd"/>
      <w:r>
        <w:t xml:space="preserve"> силу отдельных решений Совета депутатов города Мурманска" постановляю: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жеребьевочной комиссии по выбору земельных участков из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сформированных для предоставления бесплатно в собственность многодетным семьям, согласно приложению.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2. Отменить постановления администрации города Мурманска: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- от 17.05.2013 </w:t>
      </w:r>
      <w:hyperlink r:id="rId8" w:history="1">
        <w:r>
          <w:rPr>
            <w:color w:val="0000FF"/>
          </w:rPr>
          <w:t>N 1116</w:t>
        </w:r>
      </w:hyperlink>
      <w:r>
        <w:t xml:space="preserve"> "Об утверждении состава и положения о жеребьевочной комиссии по выбору земельных участков из перечня земельных участков, предлагаемых к предоставлению бесплатно в собственность многодетным семьям";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- - от 25.12.2013 </w:t>
      </w:r>
      <w:hyperlink r:id="rId9" w:history="1">
        <w:r>
          <w:rPr>
            <w:color w:val="0000FF"/>
          </w:rPr>
          <w:t>N 3820</w:t>
        </w:r>
      </w:hyperlink>
      <w:r>
        <w:t xml:space="preserve"> "О внесении изменений в приложение N 2 к постановлению администрации города Мурманска от 17.05.2013 N 1116 "Об утверждении состава и положения о жеребьевочной комиссии по выбору земельных участков из перечня земельных участков, предлагаемых к предоставлению бесплатно в собственность многодетным семьям";</w:t>
      </w:r>
    </w:p>
    <w:p w:rsidR="00282FBF" w:rsidRDefault="00282FBF">
      <w:pPr>
        <w:pStyle w:val="ConsPlusNormal"/>
        <w:spacing w:before="220"/>
        <w:ind w:firstLine="540"/>
        <w:jc w:val="both"/>
      </w:pPr>
      <w:proofErr w:type="gramStart"/>
      <w:r>
        <w:t xml:space="preserve">- от 15.12.2014 </w:t>
      </w:r>
      <w:hyperlink r:id="rId10" w:history="1">
        <w:r>
          <w:rPr>
            <w:color w:val="0000FF"/>
          </w:rPr>
          <w:t>N 4106</w:t>
        </w:r>
      </w:hyperlink>
      <w:r>
        <w:t xml:space="preserve"> "О внесении изменений в приложение N 2 к постановлению администрации города Мурманска от 17.05.2013 N 1116 "Об утверждении состава и положения о жеребьевочной комиссии по выбору земельных участков из перечня земельных участков, предлагаемых к предоставлению бесплатно в собственность многодетным семьям" (в ред. </w:t>
      </w:r>
      <w:r>
        <w:lastRenderedPageBreak/>
        <w:t>постановления от 25.12.2013 N 3820)";</w:t>
      </w:r>
      <w:proofErr w:type="gramEnd"/>
    </w:p>
    <w:p w:rsidR="00282FBF" w:rsidRDefault="00282FBF">
      <w:pPr>
        <w:pStyle w:val="ConsPlusNormal"/>
        <w:spacing w:before="220"/>
        <w:ind w:firstLine="540"/>
        <w:jc w:val="both"/>
      </w:pPr>
      <w:proofErr w:type="gramStart"/>
      <w:r>
        <w:t xml:space="preserve">- от 11.08.2015 </w:t>
      </w:r>
      <w:hyperlink r:id="rId11" w:history="1">
        <w:r>
          <w:rPr>
            <w:color w:val="0000FF"/>
          </w:rPr>
          <w:t>N 2161</w:t>
        </w:r>
      </w:hyperlink>
      <w:r>
        <w:t xml:space="preserve"> "О внесении изменений в приложение N 2 к постановлению администрации города Мурманска от 17.05.2013 N 1116 "Об утверждении состава и положения о жеребьевочной комиссии по выбору земельных участков из перечня земельных участков, предлагаемых к предоставлению бесплатно в собственность многодетным семьям" (в ред. постановлений от 25.12.2013 N 3820, от 15.12.2014 N 4106)".</w:t>
      </w:r>
      <w:proofErr w:type="gramEnd"/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43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4. Редакции газеты "Вечерний Мурманск" (</w:t>
      </w:r>
      <w:proofErr w:type="spellStart"/>
      <w:r>
        <w:t>Гимодеева</w:t>
      </w:r>
      <w:proofErr w:type="spellEnd"/>
      <w:r>
        <w:t xml:space="preserve"> О.С.) опубликовать настоящее постановление с </w:t>
      </w:r>
      <w:hyperlink w:anchor="P43" w:history="1">
        <w:r>
          <w:rPr>
            <w:color w:val="0000FF"/>
          </w:rPr>
          <w:t>приложением</w:t>
        </w:r>
      </w:hyperlink>
      <w:r>
        <w:t>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right"/>
      </w:pPr>
      <w:r>
        <w:t>Глава</w:t>
      </w:r>
    </w:p>
    <w:p w:rsidR="00282FBF" w:rsidRDefault="00282FBF">
      <w:pPr>
        <w:pStyle w:val="ConsPlusNormal"/>
        <w:jc w:val="right"/>
      </w:pPr>
      <w:r>
        <w:t>администрации города Мурманска</w:t>
      </w:r>
    </w:p>
    <w:p w:rsidR="00282FBF" w:rsidRDefault="00282FBF">
      <w:pPr>
        <w:pStyle w:val="ConsPlusNormal"/>
        <w:jc w:val="right"/>
      </w:pPr>
      <w:r>
        <w:t>А.И.СЫСОЕВ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right"/>
        <w:outlineLvl w:val="0"/>
      </w:pPr>
      <w:r>
        <w:t>Приложение</w:t>
      </w:r>
    </w:p>
    <w:p w:rsidR="00282FBF" w:rsidRDefault="00282FBF">
      <w:pPr>
        <w:pStyle w:val="ConsPlusNormal"/>
        <w:jc w:val="right"/>
      </w:pPr>
      <w:r>
        <w:t>к постановлению</w:t>
      </w:r>
    </w:p>
    <w:p w:rsidR="00282FBF" w:rsidRDefault="00282FBF">
      <w:pPr>
        <w:pStyle w:val="ConsPlusNormal"/>
        <w:jc w:val="right"/>
      </w:pPr>
      <w:r>
        <w:t>администрации города Мурманска</w:t>
      </w:r>
    </w:p>
    <w:p w:rsidR="00282FBF" w:rsidRDefault="00282FBF">
      <w:pPr>
        <w:pStyle w:val="ConsPlusNormal"/>
        <w:jc w:val="right"/>
      </w:pPr>
      <w:r>
        <w:t>от 22 сентября 2016 г. N 2828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Title"/>
        <w:jc w:val="center"/>
      </w:pPr>
      <w:bookmarkStart w:id="1" w:name="P43"/>
      <w:bookmarkEnd w:id="1"/>
      <w:r>
        <w:t>ПОЛОЖЕНИЕ</w:t>
      </w:r>
    </w:p>
    <w:p w:rsidR="00282FBF" w:rsidRDefault="00282FBF">
      <w:pPr>
        <w:pStyle w:val="ConsPlusTitle"/>
        <w:jc w:val="center"/>
      </w:pPr>
      <w:r>
        <w:t xml:space="preserve">О ЖЕРЕБЬЕВОЧНОЙ КОМИССИИ ПО ВЫБОРУ </w:t>
      </w:r>
      <w:proofErr w:type="gramStart"/>
      <w:r>
        <w:t>ЗЕМЕЛЬНЫХ</w:t>
      </w:r>
      <w:proofErr w:type="gramEnd"/>
    </w:p>
    <w:p w:rsidR="00282FBF" w:rsidRDefault="00282FBF">
      <w:pPr>
        <w:pStyle w:val="ConsPlusTitle"/>
        <w:jc w:val="center"/>
      </w:pPr>
      <w:r>
        <w:t>УЧАСТКОВ ИЗ ПЕРЕЧНЯ ЗЕМЕЛЬНЫХ УЧАСТКОВ, НАХОДЯЩИХСЯ</w:t>
      </w:r>
    </w:p>
    <w:p w:rsidR="00282FBF" w:rsidRDefault="00282FBF">
      <w:pPr>
        <w:pStyle w:val="ConsPlusTitle"/>
        <w:jc w:val="center"/>
      </w:pPr>
      <w:r>
        <w:t>В СОБСТВЕННОСТИ МУНИЦИПАЛЬНОГО ОБРАЗОВАНИЯ ГОРОД МУРМАНСК,</w:t>
      </w:r>
    </w:p>
    <w:p w:rsidR="00282FBF" w:rsidRDefault="00282FBF">
      <w:pPr>
        <w:pStyle w:val="ConsPlusTitle"/>
        <w:jc w:val="center"/>
      </w:pPr>
      <w:r>
        <w:t>А ТАКЖЕ ЗЕМЕЛЬНЫХ УЧАСТКОВ, ГОСУДАРСТВЕННАЯ СОБСТВЕННОСТЬ</w:t>
      </w:r>
    </w:p>
    <w:p w:rsidR="00282FBF" w:rsidRDefault="00282FBF">
      <w:pPr>
        <w:pStyle w:val="ConsPlusTitle"/>
        <w:jc w:val="center"/>
      </w:pPr>
      <w:r>
        <w:t xml:space="preserve">НА КОТОРЫЕ НЕ </w:t>
      </w:r>
      <w:proofErr w:type="gramStart"/>
      <w:r>
        <w:t>РАЗГРАНИЧЕНА</w:t>
      </w:r>
      <w:proofErr w:type="gramEnd"/>
      <w:r>
        <w:t>, РАСПОЛОЖЕННЫХ НА ТЕРРИТОРИИ</w:t>
      </w:r>
    </w:p>
    <w:p w:rsidR="00282FBF" w:rsidRDefault="00282FBF">
      <w:pPr>
        <w:pStyle w:val="ConsPlusTitle"/>
        <w:jc w:val="center"/>
      </w:pPr>
      <w:r>
        <w:t xml:space="preserve">МУНИЦИПАЛЬНОГО ОБРАЗОВАНИЯ ГОРОД МУРМАНСК, </w:t>
      </w:r>
      <w:proofErr w:type="gramStart"/>
      <w:r>
        <w:t>СФОРМИРОВАННЫХ</w:t>
      </w:r>
      <w:proofErr w:type="gramEnd"/>
    </w:p>
    <w:p w:rsidR="00282FBF" w:rsidRDefault="00282FBF">
      <w:pPr>
        <w:pStyle w:val="ConsPlusTitle"/>
        <w:jc w:val="center"/>
      </w:pPr>
      <w:r>
        <w:t>ДЛЯ ПРЕДОСТАВЛЕНИЯ БЕСПЛАТНО В СОБСТВЕННОСТЬ</w:t>
      </w:r>
    </w:p>
    <w:p w:rsidR="00282FBF" w:rsidRDefault="00282FBF">
      <w:pPr>
        <w:pStyle w:val="ConsPlusTitle"/>
        <w:jc w:val="center"/>
      </w:pPr>
      <w:r>
        <w:t>МНОГОДЕТНЫМ СЕМЬЯМ</w:t>
      </w:r>
    </w:p>
    <w:p w:rsidR="00282FBF" w:rsidRDefault="00282F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2F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2FBF" w:rsidRDefault="00282F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FBF" w:rsidRDefault="00282FB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282FBF" w:rsidRDefault="00282FBF">
            <w:pPr>
              <w:pStyle w:val="ConsPlusNormal"/>
              <w:jc w:val="center"/>
            </w:pPr>
            <w:r>
              <w:rPr>
                <w:color w:val="392C69"/>
              </w:rPr>
              <w:t>от 24.01.2017 N 141)</w:t>
            </w:r>
          </w:p>
        </w:tc>
      </w:tr>
    </w:tbl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center"/>
        <w:outlineLvl w:val="1"/>
      </w:pPr>
      <w:r>
        <w:t>1. Общие положения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ind w:firstLine="540"/>
        <w:jc w:val="both"/>
      </w:pPr>
      <w:proofErr w:type="gramStart"/>
      <w:r>
        <w:t xml:space="preserve">Настоящее Положение определяет полномочия, порядок работы и организацию деятельности жеребьевочной комиссии по выбору земельных участков из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сформированных для </w:t>
      </w:r>
      <w:r>
        <w:lastRenderedPageBreak/>
        <w:t>предоставления бесплатно в собственность многодетным семьям (далее - перечень и комиссия соответственно).</w:t>
      </w:r>
      <w:proofErr w:type="gramEnd"/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center"/>
        <w:outlineLvl w:val="1"/>
      </w:pPr>
      <w:r>
        <w:t>2. Задача комиссии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ind w:firstLine="540"/>
        <w:jc w:val="both"/>
      </w:pPr>
      <w:r>
        <w:t>Основной задачей комиссии является обеспечение гласности и открытости при распределении земельных участков, бесплатно предоставляемых многодетным семьям для индивидуального жилищного строительства.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center"/>
        <w:outlineLvl w:val="1"/>
      </w:pPr>
      <w:r>
        <w:t>3. Организация деятельности комиссии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ind w:firstLine="540"/>
        <w:jc w:val="both"/>
      </w:pPr>
      <w:r>
        <w:t>3.1. В состав комиссии входят: председатель, заместитель председателя, члены комиссии. Председателем комиссии является представитель комитета имущественных отношений города Мурманска (далее - Комитет).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3.2. Председатель комиссии: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определяет круг выносимых на рассмотрение комиссии вопросов и утверждает повестку дня заседания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созывает заседания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подписывает протоколы заседания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3.3. Заместитель председателя комиссии: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участвует в заседаниях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в отсутствие председателя комиссии осуществляет его функции.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3.4. Члены комиссии принимают участие в заседаниях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3.5. В случае болезни, нахождения в отпуске или служебной командировке члена комиссии допускается его замещение на заседании комиссии другим представителем.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3.6. Секретарь комиссии: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готовит материалы для рассмотрения на заседании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оповещает членов комиссии о времени, месте и дате проведения заседания комиссии и планируемых для рассмотрения вопросах;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ведет и оформляет протоколы заседания комиссии, предлагает их на подпись председательствующему на заседании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направляет участвующим в заседании членам комиссии либо лицам, их замещающим, копии протоколов заседаний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выполняет поручения председателя комиссии по вопросам ее деятельности;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подписывает протоколы заседания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3.7. Комитет осуществляет организационно-техническое обеспечение деятельности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lastRenderedPageBreak/>
        <w:t>3.8. В состав комиссии входят не менее 7 человек - членов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Председатель и заместитель председателя являются членами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Секретарь комиссии не является членом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3.9. В состав комиссии входят: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один представитель Совета депутатов города Мурманска;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два представителя комитета имущественных отношений города Мурманска;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один представитель комитета по социальной поддержке, взаимодействию с общественными организациями и делам молодежи администрации города Мурманска;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один представитель комитета градостроительства и территориального развития администрации города Мурманска;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один представитель Министерства социального развития Мурманской области;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один представитель общественности.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3.10. Состав комиссии утверждается постановлением администрации города Мурманска.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center"/>
        <w:outlineLvl w:val="1"/>
      </w:pPr>
      <w:r>
        <w:t>4. Порядок деятельности комиссии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ind w:firstLine="540"/>
        <w:jc w:val="both"/>
      </w:pPr>
      <w:r>
        <w:t>4.1. Деятельность комиссии осуществляется на принципах коллегиального рассмотрения вопросов по проведению жеребьевки и принятия в пределах своих полномочий согласованных решений.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4.2. Заседания комиссии проводятся по решению председателя комиссии и считаются правомочными, если на них присутствует более половины членов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4.3. Основанием для созыва заседания комиссии являются поступление в Комитет:</w:t>
      </w:r>
    </w:p>
    <w:p w:rsidR="00282FBF" w:rsidRDefault="00282FBF">
      <w:pPr>
        <w:pStyle w:val="ConsPlusNormal"/>
        <w:spacing w:before="220"/>
        <w:ind w:firstLine="540"/>
        <w:jc w:val="both"/>
      </w:pPr>
      <w:proofErr w:type="gramStart"/>
      <w:r>
        <w:t>- из комитета градостроительства и территориального развития администрации города Мурманска: кадастровых паспортов земельных участков либо кадастровых выписок о земельных участках, указанных в Перечне, сведений о технических условиях подключения (технологического присоединения) объекта к сетям инженерно-технического обеспечения и платы за подключение (технологическое присоединение) в отношении вновь сформированных земельных участков, выписок из единого государственного реестра прав о правах на земельные участки или уведомлений об</w:t>
      </w:r>
      <w:proofErr w:type="gramEnd"/>
      <w:r>
        <w:t xml:space="preserve"> </w:t>
      </w:r>
      <w:proofErr w:type="gramStart"/>
      <w:r>
        <w:t>отсутствии</w:t>
      </w:r>
      <w:proofErr w:type="gramEnd"/>
      <w:r>
        <w:t xml:space="preserve"> в едином государственном реестре сведений о зарегистрированных правах на земельные участки из утвержденного Перечня;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из комитета по социальной поддержке, взаимодействию с общественными организациями и делам молодежи администрации города Мурманска: выписки из журнала очередности многодетных семей в целях бесплатного предоставления в собственность земельных участков, содержащей сведения о многодетных семьях в соответствии с установленной очередностью в количестве, соответствующем количеству сформированных земельных участков, указанных в Перечне.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 xml:space="preserve">Жеребьевка осуществляется путем помещения в конверты листов с записанными кадастровыми номерами земельных участков, предлагаемых к предоставлению, и произвольного выбора конвертов членом многодетной семьи, обратившимся с заявлением о постановке на учет и предоставлении земельного участка в собственность бесплатно или представителем по доверенности (далее - представитель многодетной семьи), в порядке очередности, установленной </w:t>
      </w:r>
      <w:r>
        <w:lastRenderedPageBreak/>
        <w:t>при постановке на учет многодетных семей в целях предоставления бесплатно в</w:t>
      </w:r>
      <w:proofErr w:type="gramEnd"/>
      <w:r>
        <w:t xml:space="preserve"> собственность земельных участков.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4.5.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24.01.2017 N 141.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center"/>
        <w:outlineLvl w:val="1"/>
      </w:pPr>
      <w:r>
        <w:t>5. Оформление протокола заседания комиссии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ind w:firstLine="540"/>
        <w:jc w:val="both"/>
      </w:pPr>
      <w:r>
        <w:t>5.1. Результаты рассмотрения вопросов и принятые по ним решения оформляются протоколом заседания комиссии в течение двух рабочих дней со дня вынесения решения.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В протоколе заседания комиссии в обязательном порядке отражаются следующие сведения: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дата и место проведения заседания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повестка дня заседания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присутствующие на заседании члены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председательствующий на заседании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приглашенные на заседание комиссии;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- результаты голосования по утверждению протокола решения комиссии.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>5.2. Протокол заседания комиссии подписывается председательствующим на заседании и секретарем.</w:t>
      </w:r>
    </w:p>
    <w:p w:rsidR="00282FBF" w:rsidRDefault="00282FBF">
      <w:pPr>
        <w:pStyle w:val="ConsPlusNormal"/>
        <w:spacing w:before="220"/>
        <w:ind w:firstLine="540"/>
        <w:jc w:val="both"/>
      </w:pPr>
      <w:r>
        <w:t xml:space="preserve">5.3.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24.01.2017 N 141.</w:t>
      </w: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jc w:val="both"/>
      </w:pPr>
    </w:p>
    <w:p w:rsidR="00282FBF" w:rsidRDefault="00282F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282FBF"/>
    <w:sectPr w:rsidR="00C05DCF" w:rsidSect="00C8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BF"/>
    <w:rsid w:val="00282FBF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F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F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C52143C032115FA60F234FE32D8649ED70C051C815F400F29A489745D72860AD980FC4A98AEB1C355A3187FF3FB671b0lEM" TargetMode="External"/><Relationship Id="rId13" Type="http://schemas.openxmlformats.org/officeDocument/2006/relationships/hyperlink" Target="consultantplus://offline/ref=D3C52143C032115FA60F234FE32D8649ED70C051CA1FFC0AF29A489745D72860AD980FD6A9D2E71D33443180EA69E7375BFF8C9128C0C1A62645EDb9l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C52143C032115FA60F234FE32D8649ED70C051CB1EFB0EF69A489745D72860AD980FC4A98AEB1C355A3187FF3FB671b0lEM" TargetMode="External"/><Relationship Id="rId12" Type="http://schemas.openxmlformats.org/officeDocument/2006/relationships/hyperlink" Target="consultantplus://offline/ref=D3C52143C032115FA60F234FE32D8649ED70C051CA1FFC0AF29A489745D72860AD980FD6A9D2E71D33443183EA69E7375BFF8C9128C0C1A62645EDb9l5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C52143C032115FA60F234FE32D8649ED70C051CB1DFD0AF99A489745D72860AD980FD6A9D2E71D33443384EA69E7375BFF8C9128C0C1A62645EDb9l5M" TargetMode="External"/><Relationship Id="rId11" Type="http://schemas.openxmlformats.org/officeDocument/2006/relationships/hyperlink" Target="consultantplus://offline/ref=D3C52143C032115FA60F234FE32D8649ED70C051C815FA08F49A489745D72860AD980FC4A98AEB1C355A3187FF3FB671b0lEM" TargetMode="External"/><Relationship Id="rId5" Type="http://schemas.openxmlformats.org/officeDocument/2006/relationships/hyperlink" Target="consultantplus://offline/ref=D3C52143C032115FA60F234FE32D8649ED70C051CA1FFC0AF29A489745D72860AD980FD6A9D2E71D33443183EA69E7375BFF8C9128C0C1A62645EDb9l5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C52143C032115FA60F234FE32D8649ED70C051C818F80EF99A489745D72860AD980FC4A98AEB1C355A3187FF3FB671b0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C52143C032115FA60F234FE32D8649ED70C051C91BFB00F29A489745D72860AD980FC4A98AEB1C355A3187FF3FB671b0lEM" TargetMode="External"/><Relationship Id="rId14" Type="http://schemas.openxmlformats.org/officeDocument/2006/relationships/hyperlink" Target="consultantplus://offline/ref=D3C52143C032115FA60F234FE32D8649ED70C051CA1FFC0AF29A489745D72860AD980FD6A9D2E71D33443180EA69E7375BFF8C9128C0C1A62645EDb9l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2020-01-16T12:37:00Z</dcterms:created>
  <dcterms:modified xsi:type="dcterms:W3CDTF">2020-01-16T12:37:00Z</dcterms:modified>
</cp:coreProperties>
</file>