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05" w:rsidRDefault="00045905">
      <w:pPr>
        <w:pStyle w:val="ConsPlusTitlePage"/>
      </w:pPr>
      <w:bookmarkStart w:id="0" w:name="_GoBack"/>
      <w:bookmarkEnd w:id="0"/>
      <w:r>
        <w:br/>
      </w:r>
    </w:p>
    <w:p w:rsidR="00045905" w:rsidRDefault="00045905">
      <w:pPr>
        <w:pStyle w:val="ConsPlusNormal"/>
        <w:jc w:val="both"/>
        <w:outlineLvl w:val="0"/>
      </w:pPr>
    </w:p>
    <w:p w:rsidR="00045905" w:rsidRDefault="00045905">
      <w:pPr>
        <w:pStyle w:val="ConsPlusTitle"/>
        <w:jc w:val="center"/>
      </w:pPr>
      <w:r>
        <w:t>АДМИНИСТРАЦИЯ ГОРОДА МУРМАНСКА</w:t>
      </w:r>
    </w:p>
    <w:p w:rsidR="00045905" w:rsidRDefault="00045905">
      <w:pPr>
        <w:pStyle w:val="ConsPlusTitle"/>
        <w:jc w:val="center"/>
      </w:pPr>
    </w:p>
    <w:p w:rsidR="00045905" w:rsidRDefault="00045905">
      <w:pPr>
        <w:pStyle w:val="ConsPlusTitle"/>
        <w:jc w:val="center"/>
      </w:pPr>
      <w:r>
        <w:t>ПОСТАНОВЛЕНИЕ</w:t>
      </w:r>
    </w:p>
    <w:p w:rsidR="00045905" w:rsidRDefault="00045905">
      <w:pPr>
        <w:pStyle w:val="ConsPlusTitle"/>
        <w:jc w:val="center"/>
      </w:pPr>
      <w:r>
        <w:t>от 6 марта 2018 г. N 560</w:t>
      </w:r>
    </w:p>
    <w:p w:rsidR="00045905" w:rsidRDefault="00045905">
      <w:pPr>
        <w:pStyle w:val="ConsPlusTitle"/>
        <w:jc w:val="center"/>
      </w:pPr>
    </w:p>
    <w:p w:rsidR="00045905" w:rsidRDefault="00045905">
      <w:pPr>
        <w:pStyle w:val="ConsPlusTitle"/>
        <w:jc w:val="center"/>
      </w:pPr>
      <w:r>
        <w:t>ОБ УСТАНОВЛЕНИИ КОЭФФИЦИЕНТА ДИНАМИКИ РЫНКА (КД) НА 2018 ГОД</w:t>
      </w:r>
    </w:p>
    <w:p w:rsidR="00045905" w:rsidRDefault="00045905">
      <w:pPr>
        <w:pStyle w:val="ConsPlusNormal"/>
        <w:jc w:val="both"/>
      </w:pPr>
    </w:p>
    <w:p w:rsidR="00045905" w:rsidRDefault="00045905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во исполнение </w:t>
      </w:r>
      <w:hyperlink r:id="rId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27.11.2014 N 3-41 "Об утверждении Методики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Мурманск, и признании утратившими силу отдельных решений Совета депутатов города</w:t>
      </w:r>
      <w:proofErr w:type="gramEnd"/>
      <w:r>
        <w:t xml:space="preserve"> Мурманска" постановляю:</w:t>
      </w:r>
    </w:p>
    <w:p w:rsidR="00045905" w:rsidRDefault="0004590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 на 2018 год коэффициент динамики рынка (Кд), используемый для расчета арендной платы за пользование земельными участками, находящимися в муниципальной собственности муниципального образования город Мурманск, в соответствии с </w:t>
      </w:r>
      <w:hyperlink r:id="rId8" w:history="1">
        <w:r>
          <w:rPr>
            <w:color w:val="0000FF"/>
          </w:rPr>
          <w:t>Методикой</w:t>
        </w:r>
      </w:hyperlink>
      <w:r>
        <w:t xml:space="preserve"> определения размера арендной платы за пользование земельными участками, находящимися в муниципальной собственности муниципального образования город Мурманск, утвержденной решением Совета депутатов города Мурманска от 27.11.2014 N 3-41, равным 1.</w:t>
      </w:r>
      <w:proofErr w:type="gramEnd"/>
    </w:p>
    <w:p w:rsidR="00045905" w:rsidRDefault="00045905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Мурманска в сети Интернет.</w:t>
      </w:r>
    </w:p>
    <w:p w:rsidR="00045905" w:rsidRDefault="00045905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постановление.</w:t>
      </w:r>
    </w:p>
    <w:p w:rsidR="00045905" w:rsidRDefault="00045905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 и распространяется на правоотношения, возникшие с 01.01.2018.</w:t>
      </w:r>
    </w:p>
    <w:p w:rsidR="00045905" w:rsidRDefault="0004590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Р.Р.</w:t>
      </w:r>
    </w:p>
    <w:p w:rsidR="00045905" w:rsidRDefault="00045905">
      <w:pPr>
        <w:pStyle w:val="ConsPlusNormal"/>
        <w:jc w:val="both"/>
      </w:pPr>
    </w:p>
    <w:p w:rsidR="00045905" w:rsidRDefault="00045905">
      <w:pPr>
        <w:pStyle w:val="ConsPlusNormal"/>
        <w:jc w:val="right"/>
      </w:pPr>
      <w:r>
        <w:t>Глава</w:t>
      </w:r>
    </w:p>
    <w:p w:rsidR="00045905" w:rsidRDefault="00045905">
      <w:pPr>
        <w:pStyle w:val="ConsPlusNormal"/>
        <w:jc w:val="right"/>
      </w:pPr>
      <w:r>
        <w:t>администрации города Мурманска</w:t>
      </w:r>
    </w:p>
    <w:p w:rsidR="00045905" w:rsidRDefault="00045905">
      <w:pPr>
        <w:pStyle w:val="ConsPlusNormal"/>
        <w:jc w:val="right"/>
      </w:pPr>
      <w:r>
        <w:t>А.И.СЫСОЕВ</w:t>
      </w:r>
    </w:p>
    <w:p w:rsidR="00045905" w:rsidRDefault="00045905">
      <w:pPr>
        <w:pStyle w:val="ConsPlusNormal"/>
        <w:jc w:val="both"/>
      </w:pPr>
    </w:p>
    <w:p w:rsidR="00045905" w:rsidRDefault="00045905">
      <w:pPr>
        <w:pStyle w:val="ConsPlusNormal"/>
        <w:jc w:val="both"/>
      </w:pPr>
    </w:p>
    <w:p w:rsidR="00045905" w:rsidRDefault="000459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045905"/>
    <w:sectPr w:rsidR="00C05DCF" w:rsidSect="00865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05"/>
    <w:rsid w:val="00045905"/>
    <w:rsid w:val="00C65945"/>
    <w:rsid w:val="00D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9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9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9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AB14DEA5CF6E597B640858239D5B60362ED86D8D25CBE75300E3C28418F6C8139F30A3F652AB07572B28B3401C293ACF3904FF5FEE3958AA086720x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AB14DEA5CF6E597B640858239D5B60362ED86D8D25CBE75300E3C28418F6C8139F30A3F652AB07572B2ABE401C293ACF3904FF5FEE3958AA086720x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AB14DEA5CF6E597B640858239D5B60362ED86D8D27C9E25000E3C28418F6C8139F30B1F60AA70651352BB6554A787C29xAM" TargetMode="External"/><Relationship Id="rId5" Type="http://schemas.openxmlformats.org/officeDocument/2006/relationships/hyperlink" Target="consultantplus://offline/ref=A2AB14DEA5CF6E597B64165535F10565322483608221C2B4085FB89FD311FC9F46D031EDB359B407563529B74924x8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1</cp:revision>
  <dcterms:created xsi:type="dcterms:W3CDTF">2020-01-16T12:49:00Z</dcterms:created>
  <dcterms:modified xsi:type="dcterms:W3CDTF">2020-01-16T12:50:00Z</dcterms:modified>
</cp:coreProperties>
</file>