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проектов муниципальных правовых актов 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01D2C">
        <w:rPr>
          <w:rFonts w:ascii="Times New Roman" w:hAnsi="Times New Roman"/>
          <w:sz w:val="28"/>
          <w:szCs w:val="28"/>
          <w:vertAlign w:val="superscript"/>
        </w:rPr>
        <w:t xml:space="preserve">(наименование разработчика)  </w:t>
      </w:r>
    </w:p>
    <w:p w:rsidR="007B0048" w:rsidRPr="00B01D2C" w:rsidRDefault="007B0048" w:rsidP="007B0048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8E791A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B17083" w:rsidRPr="00B17083" w:rsidRDefault="00345E7A" w:rsidP="00345E7A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sz w:val="28"/>
        </w:rPr>
      </w:pPr>
      <w:r w:rsidRPr="0012596C">
        <w:rPr>
          <w:rFonts w:ascii="Times New Roman" w:hAnsi="Times New Roman" w:cs="Times New Roman"/>
          <w:b/>
          <w:sz w:val="28"/>
        </w:rPr>
        <w:t>«О</w:t>
      </w:r>
      <w:r w:rsidRPr="003B6D42">
        <w:rPr>
          <w:rFonts w:ascii="Times New Roman" w:hAnsi="Times New Roman" w:cs="Times New Roman"/>
          <w:b/>
          <w:sz w:val="28"/>
        </w:rPr>
        <w:t xml:space="preserve"> прогнозном плане (программе)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B6D42">
        <w:rPr>
          <w:rFonts w:ascii="Times New Roman" w:hAnsi="Times New Roman" w:cs="Times New Roman"/>
          <w:b/>
          <w:sz w:val="28"/>
        </w:rPr>
        <w:t xml:space="preserve">приватизации муниципального </w:t>
      </w:r>
      <w:r>
        <w:rPr>
          <w:rFonts w:ascii="Times New Roman" w:hAnsi="Times New Roman" w:cs="Times New Roman"/>
          <w:b/>
          <w:sz w:val="28"/>
        </w:rPr>
        <w:t>и</w:t>
      </w:r>
      <w:r w:rsidRPr="003B6D42">
        <w:rPr>
          <w:rFonts w:ascii="Times New Roman" w:hAnsi="Times New Roman" w:cs="Times New Roman"/>
          <w:b/>
          <w:sz w:val="28"/>
        </w:rPr>
        <w:t xml:space="preserve">мущества города </w:t>
      </w:r>
      <w:r>
        <w:rPr>
          <w:rFonts w:ascii="Times New Roman" w:hAnsi="Times New Roman" w:cs="Times New Roman"/>
          <w:b/>
          <w:sz w:val="28"/>
        </w:rPr>
        <w:t>М</w:t>
      </w:r>
      <w:r w:rsidRPr="003B6D42">
        <w:rPr>
          <w:rFonts w:ascii="Times New Roman" w:hAnsi="Times New Roman" w:cs="Times New Roman"/>
          <w:b/>
          <w:sz w:val="28"/>
        </w:rPr>
        <w:t>урманска на 20</w:t>
      </w:r>
      <w:r w:rsidR="00290CE4"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b/>
          <w:sz w:val="28"/>
        </w:rPr>
        <w:t>-202</w:t>
      </w:r>
      <w:r w:rsidR="00290CE4">
        <w:rPr>
          <w:rFonts w:ascii="Times New Roman" w:hAnsi="Times New Roman" w:cs="Times New Roman"/>
          <w:b/>
          <w:sz w:val="28"/>
        </w:rPr>
        <w:t>3</w:t>
      </w:r>
      <w:r w:rsidRPr="003B6D42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ы </w:t>
      </w:r>
      <w:r w:rsidRPr="003E112A">
        <w:rPr>
          <w:rFonts w:ascii="Times New Roman" w:hAnsi="Times New Roman" w:cs="Times New Roman"/>
          <w:b/>
          <w:sz w:val="28"/>
        </w:rPr>
        <w:t xml:space="preserve">и о признании утратившими силу отдельных </w:t>
      </w:r>
      <w:proofErr w:type="gramStart"/>
      <w:r w:rsidRPr="003E112A">
        <w:rPr>
          <w:rFonts w:ascii="Times New Roman" w:hAnsi="Times New Roman" w:cs="Times New Roman"/>
          <w:b/>
          <w:sz w:val="28"/>
        </w:rPr>
        <w:t xml:space="preserve">решений </w:t>
      </w:r>
      <w:r>
        <w:rPr>
          <w:rFonts w:ascii="Times New Roman" w:hAnsi="Times New Roman" w:cs="Times New Roman"/>
          <w:b/>
          <w:sz w:val="28"/>
        </w:rPr>
        <w:t>С</w:t>
      </w:r>
      <w:r w:rsidRPr="003E112A">
        <w:rPr>
          <w:rFonts w:ascii="Times New Roman" w:hAnsi="Times New Roman" w:cs="Times New Roman"/>
          <w:b/>
          <w:sz w:val="28"/>
        </w:rPr>
        <w:t xml:space="preserve">овета депутатов города </w:t>
      </w:r>
      <w:r>
        <w:rPr>
          <w:rFonts w:ascii="Times New Roman" w:hAnsi="Times New Roman" w:cs="Times New Roman"/>
          <w:b/>
          <w:sz w:val="28"/>
        </w:rPr>
        <w:t>М</w:t>
      </w:r>
      <w:r w:rsidRPr="003E112A">
        <w:rPr>
          <w:rFonts w:ascii="Times New Roman" w:hAnsi="Times New Roman" w:cs="Times New Roman"/>
          <w:b/>
          <w:sz w:val="28"/>
        </w:rPr>
        <w:t>урманска</w:t>
      </w:r>
      <w:proofErr w:type="gramEnd"/>
      <w:r w:rsidR="00AC4681" w:rsidRPr="00B17083">
        <w:rPr>
          <w:rFonts w:ascii="Times New Roman" w:hAnsi="Times New Roman" w:cs="Times New Roman"/>
          <w:sz w:val="28"/>
        </w:rPr>
        <w:t>»</w:t>
      </w:r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 xml:space="preserve">, 10 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т.ч.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с 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290CE4" w:rsidRPr="00290CE4">
        <w:rPr>
          <w:rFonts w:ascii="Times New Roman" w:hAnsi="Times New Roman"/>
          <w:sz w:val="28"/>
          <w:szCs w:val="28"/>
          <w:u w:val="single"/>
        </w:rPr>
        <w:t>1</w:t>
      </w:r>
      <w:r w:rsidR="004F7243">
        <w:rPr>
          <w:rFonts w:ascii="Times New Roman" w:hAnsi="Times New Roman"/>
          <w:sz w:val="28"/>
          <w:szCs w:val="28"/>
          <w:u w:val="single"/>
        </w:rPr>
        <w:t>4</w:t>
      </w:r>
      <w:r w:rsidRPr="00290CE4">
        <w:rPr>
          <w:rFonts w:ascii="Times New Roman" w:hAnsi="Times New Roman"/>
          <w:sz w:val="28"/>
          <w:szCs w:val="28"/>
          <w:u w:val="single"/>
        </w:rPr>
        <w:t>.</w:t>
      </w:r>
      <w:r w:rsidR="00345E7A">
        <w:rPr>
          <w:rFonts w:ascii="Times New Roman" w:hAnsi="Times New Roman"/>
          <w:sz w:val="28"/>
          <w:szCs w:val="28"/>
          <w:u w:val="single"/>
        </w:rPr>
        <w:t>1</w:t>
      </w:r>
      <w:r w:rsidR="00290CE4">
        <w:rPr>
          <w:rFonts w:ascii="Times New Roman" w:hAnsi="Times New Roman"/>
          <w:sz w:val="28"/>
          <w:szCs w:val="28"/>
          <w:u w:val="single"/>
        </w:rPr>
        <w:t>0</w:t>
      </w:r>
      <w:r w:rsidRPr="00B01D2C">
        <w:rPr>
          <w:rFonts w:ascii="Times New Roman" w:hAnsi="Times New Roman"/>
          <w:sz w:val="28"/>
          <w:szCs w:val="28"/>
          <w:u w:val="single"/>
        </w:rPr>
        <w:t>.20</w:t>
      </w:r>
      <w:r w:rsidR="00290CE4">
        <w:rPr>
          <w:rFonts w:ascii="Times New Roman" w:hAnsi="Times New Roman"/>
          <w:sz w:val="28"/>
          <w:szCs w:val="28"/>
          <w:u w:val="single"/>
        </w:rPr>
        <w:t>20</w:t>
      </w:r>
      <w:r w:rsidRPr="00B01D2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1D2C">
        <w:rPr>
          <w:rFonts w:ascii="Times New Roman" w:hAnsi="Times New Roman"/>
          <w:sz w:val="28"/>
          <w:szCs w:val="28"/>
        </w:rPr>
        <w:t xml:space="preserve">по </w:t>
      </w:r>
      <w:r w:rsidR="00290CE4" w:rsidRPr="00290CE4">
        <w:rPr>
          <w:rFonts w:ascii="Times New Roman" w:hAnsi="Times New Roman"/>
          <w:sz w:val="28"/>
          <w:szCs w:val="28"/>
          <w:u w:val="single"/>
        </w:rPr>
        <w:t>1</w:t>
      </w:r>
      <w:r w:rsidR="004F7243">
        <w:rPr>
          <w:rFonts w:ascii="Times New Roman" w:hAnsi="Times New Roman"/>
          <w:sz w:val="28"/>
          <w:szCs w:val="28"/>
          <w:u w:val="single"/>
        </w:rPr>
        <w:t>6</w:t>
      </w:r>
      <w:r w:rsidRPr="00426E02">
        <w:rPr>
          <w:rFonts w:ascii="Times New Roman" w:hAnsi="Times New Roman"/>
          <w:sz w:val="28"/>
          <w:szCs w:val="28"/>
          <w:u w:val="single"/>
        </w:rPr>
        <w:t>.</w:t>
      </w:r>
      <w:r w:rsidR="00345E7A">
        <w:rPr>
          <w:rFonts w:ascii="Times New Roman" w:hAnsi="Times New Roman"/>
          <w:sz w:val="28"/>
          <w:szCs w:val="28"/>
          <w:u w:val="single"/>
        </w:rPr>
        <w:t>1</w:t>
      </w:r>
      <w:r w:rsidR="00290CE4">
        <w:rPr>
          <w:rFonts w:ascii="Times New Roman" w:hAnsi="Times New Roman"/>
          <w:sz w:val="28"/>
          <w:szCs w:val="28"/>
          <w:u w:val="single"/>
        </w:rPr>
        <w:t>0</w:t>
      </w:r>
      <w:r w:rsidRPr="00B01D2C">
        <w:rPr>
          <w:rFonts w:ascii="Times New Roman" w:hAnsi="Times New Roman"/>
          <w:sz w:val="28"/>
          <w:szCs w:val="28"/>
          <w:u w:val="single"/>
        </w:rPr>
        <w:t>.20</w:t>
      </w:r>
      <w:r w:rsidR="00290CE4">
        <w:rPr>
          <w:rFonts w:ascii="Times New Roman" w:hAnsi="Times New Roman"/>
          <w:sz w:val="28"/>
          <w:szCs w:val="28"/>
          <w:u w:val="single"/>
        </w:rPr>
        <w:t>20</w:t>
      </w:r>
      <w:r w:rsidRPr="00B01D2C">
        <w:rPr>
          <w:rFonts w:ascii="Times New Roman" w:hAnsi="Times New Roman"/>
          <w:sz w:val="28"/>
          <w:szCs w:val="28"/>
        </w:rPr>
        <w:t>.</w:t>
      </w:r>
    </w:p>
    <w:p w:rsidR="00297BAE" w:rsidRDefault="00297BAE" w:rsidP="007B0048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B0048" w:rsidRPr="00B01D2C" w:rsidRDefault="007B0048" w:rsidP="007B0048">
      <w:pPr>
        <w:spacing w:line="20" w:lineRule="atLeas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290CE4" w:rsidRPr="00290CE4">
        <w:rPr>
          <w:rFonts w:ascii="Times New Roman" w:hAnsi="Times New Roman"/>
          <w:bCs/>
          <w:color w:val="000000"/>
          <w:sz w:val="28"/>
          <w:szCs w:val="28"/>
          <w:u w:val="single"/>
        </w:rPr>
        <w:t>20</w:t>
      </w:r>
      <w:r w:rsidRPr="00290CE4">
        <w:rPr>
          <w:rFonts w:ascii="Times New Roman" w:hAnsi="Times New Roman"/>
          <w:bCs/>
          <w:sz w:val="28"/>
          <w:szCs w:val="28"/>
          <w:u w:val="single"/>
        </w:rPr>
        <w:t>.</w:t>
      </w:r>
      <w:r w:rsidR="00345E7A">
        <w:rPr>
          <w:rFonts w:ascii="Times New Roman" w:hAnsi="Times New Roman"/>
          <w:bCs/>
          <w:sz w:val="28"/>
          <w:szCs w:val="28"/>
          <w:u w:val="single"/>
        </w:rPr>
        <w:t>1</w:t>
      </w:r>
      <w:r w:rsidR="00290CE4">
        <w:rPr>
          <w:rFonts w:ascii="Times New Roman" w:hAnsi="Times New Roman"/>
          <w:bCs/>
          <w:sz w:val="28"/>
          <w:szCs w:val="28"/>
          <w:u w:val="single"/>
        </w:rPr>
        <w:t>0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.20</w:t>
      </w:r>
      <w:r w:rsidR="00290CE4">
        <w:rPr>
          <w:rFonts w:ascii="Times New Roman" w:hAnsi="Times New Roman"/>
          <w:bCs/>
          <w:sz w:val="28"/>
          <w:szCs w:val="28"/>
          <w:u w:val="single"/>
        </w:rPr>
        <w:t>20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B0048" w:rsidRPr="00B01D2C" w:rsidRDefault="007B0048" w:rsidP="007B0048">
      <w:pPr>
        <w:tabs>
          <w:tab w:val="left" w:pos="2696"/>
        </w:tabs>
        <w:rPr>
          <w:rFonts w:ascii="Times New Roman" w:hAnsi="Times New Roman"/>
          <w:sz w:val="28"/>
          <w:szCs w:val="28"/>
        </w:rPr>
      </w:pP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48"/>
    <w:rsid w:val="00015C06"/>
    <w:rsid w:val="00081BD2"/>
    <w:rsid w:val="000B0BB9"/>
    <w:rsid w:val="0012596C"/>
    <w:rsid w:val="00206813"/>
    <w:rsid w:val="00290CE4"/>
    <w:rsid w:val="00297BAE"/>
    <w:rsid w:val="003241D5"/>
    <w:rsid w:val="00345E7A"/>
    <w:rsid w:val="003E20D4"/>
    <w:rsid w:val="00426E02"/>
    <w:rsid w:val="00441FA1"/>
    <w:rsid w:val="004F7243"/>
    <w:rsid w:val="005707FF"/>
    <w:rsid w:val="005817C6"/>
    <w:rsid w:val="00680628"/>
    <w:rsid w:val="007A039C"/>
    <w:rsid w:val="007B0048"/>
    <w:rsid w:val="00832C1B"/>
    <w:rsid w:val="008E791A"/>
    <w:rsid w:val="009A1A41"/>
    <w:rsid w:val="009B05D8"/>
    <w:rsid w:val="009E1B05"/>
    <w:rsid w:val="00A11B38"/>
    <w:rsid w:val="00AC4681"/>
    <w:rsid w:val="00AD4768"/>
    <w:rsid w:val="00B17083"/>
    <w:rsid w:val="00BE1262"/>
    <w:rsid w:val="00C77A2A"/>
    <w:rsid w:val="00C84F2A"/>
    <w:rsid w:val="00D5625E"/>
    <w:rsid w:val="00E84F65"/>
    <w:rsid w:val="00F05882"/>
    <w:rsid w:val="00F1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MalcevAV</cp:lastModifiedBy>
  <cp:revision>2</cp:revision>
  <cp:lastPrinted>2019-10-10T07:54:00Z</cp:lastPrinted>
  <dcterms:created xsi:type="dcterms:W3CDTF">2020-10-13T11:50:00Z</dcterms:created>
  <dcterms:modified xsi:type="dcterms:W3CDTF">2020-10-13T11:50:00Z</dcterms:modified>
</cp:coreProperties>
</file>