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6" w:rsidRPr="00981BBE" w:rsidRDefault="00125366" w:rsidP="0019008F">
      <w:pPr>
        <w:ind w:left="5103"/>
        <w:jc w:val="center"/>
        <w:rPr>
          <w:szCs w:val="28"/>
        </w:rPr>
      </w:pPr>
      <w:bookmarkStart w:id="0" w:name="_GoBack"/>
      <w:bookmarkEnd w:id="0"/>
      <w:r w:rsidRPr="00981BBE">
        <w:rPr>
          <w:szCs w:val="28"/>
        </w:rPr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406EFF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92" w:rsidRPr="001F2A92">
        <w:rPr>
          <w:rFonts w:ascii="Times New Roman" w:eastAsia="Times New Roman" w:hAnsi="Times New Roman" w:cs="Times New Roman"/>
          <w:sz w:val="28"/>
          <w:szCs w:val="28"/>
        </w:rPr>
        <w:t>план создания инвестиционных объектов и объектов инфраструктуры муниципального образования город Мурманск (далее – план создания инвестиционных объектов) – перечень реализуемых и планируемых к реализации на территории города Мурманска инвестиционных проектов и инвестиционных площадок (свободных земельных участков), формируемый в электронном виде Министерством инвестиций, развития предпринимательства и рыбного хозяйства Мурманской области на основании реестра инвестиционных проектов города Мурманска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1.5.  </w:t>
      </w:r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курирующий деятельность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 города Мурманска, ответственного за рассмотрение обращения инвестора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муниципально-частного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муниципально-частного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>полномоченным органом и принятии решения о реализации проекта муниципально-частного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003FFB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FB">
        <w:rPr>
          <w:rFonts w:ascii="Times New Roman" w:hAnsi="Times New Roman" w:cs="Times New Roman"/>
          <w:sz w:val="28"/>
          <w:szCs w:val="28"/>
        </w:rPr>
        <w:t>актуализацию плана создания инвестиционных объектов на основании предложений структурных подразделений и субъектов инвестиционной деятельности;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и подготовки отчета о реализации</w:t>
      </w:r>
      <w:r w:rsidRPr="00C15BAF">
        <w:rPr>
          <w:rFonts w:ascii="Times New Roman" w:hAnsi="Times New Roman" w:cs="Times New Roman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за отчетный год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>мониторинг реализации соглашений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>Порядком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муниципально-частном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реализации мероприятий по созданию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>на условиях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>предложения о реализации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D2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7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>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8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9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1F2A92" w:rsidRDefault="001F2A92" w:rsidP="001F2A92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1F2A92" w:rsidRPr="00923140" w:rsidRDefault="001F2A92" w:rsidP="001F2A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017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1F2A92" w:rsidRPr="006E78C6" w:rsidRDefault="001F2A92" w:rsidP="001F2A92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до 01 декабря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Министерство инвестиций, развития предпринимательства и рыбного хозяйства Мурманской области, 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2. Отчета о реализации мероприятий по созданию инвестиционных объектов и объектов инфраструктуры, включенных в план создания инвестиционных объектов.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3. Предложений по реализации инвестиционных проектов на условиях муниципально-частного партнерства, государственно-частного партнерства.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  <w:r>
              <w:rPr>
                <w:sz w:val="24"/>
                <w:szCs w:val="24"/>
              </w:rPr>
              <w:br/>
            </w:r>
            <w:r w:rsidRPr="006E78C6">
              <w:rPr>
                <w:sz w:val="24"/>
                <w:szCs w:val="24"/>
              </w:rPr>
              <w:t>до 01 марта года, следующего за отчетным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Глава администрации города Мурманска 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1F2A92" w:rsidRPr="007F0E48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color w:val="000000"/>
                <w:sz w:val="24"/>
                <w:szCs w:val="24"/>
              </w:rPr>
              <w:t>Инвестиционный совет, 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8B3D7D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6E78C6">
              <w:rPr>
                <w:color w:val="000000"/>
                <w:sz w:val="24"/>
                <w:szCs w:val="24"/>
              </w:rPr>
              <w:t xml:space="preserve">еречня </w:t>
            </w:r>
            <w:r w:rsidRPr="006E78C6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Предоставление в уполномоченный орган на проведение государственной политики в сфере государственно-частного партнерства в Мурманской области п</w:t>
            </w:r>
            <w:r w:rsidRPr="006E78C6">
              <w:rPr>
                <w:color w:val="000000"/>
                <w:sz w:val="24"/>
                <w:szCs w:val="24"/>
              </w:rPr>
              <w:t>еречня инвестиционных объектов и объектов инфраструктуры, строительство, реконструкция, модернизация которых запланированы на очередной календарный год в муниципальных программах, для включения в план создания инвестиционных объектов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Министерство инвестиций, развития предпринимательства и рыбного хозяйства Мурманской области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имущественных отношений города Мурманска,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Уполномоченный орган, 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Инвестор, органы государственной власти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706E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11.1.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Уполномоченный орган, 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706E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11.2.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Уведомление об уточнении представленной инвестором информации по инвестиционным проектам для включения в </w:t>
            </w:r>
            <w:r>
              <w:rPr>
                <w:sz w:val="24"/>
                <w:szCs w:val="24"/>
              </w:rPr>
              <w:t>р</w:t>
            </w:r>
            <w:r w:rsidRPr="006E78C6">
              <w:rPr>
                <w:sz w:val="24"/>
                <w:szCs w:val="24"/>
              </w:rPr>
              <w:t>еестр инвестиционных проектов города Мурманска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Инвестиционный совет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20 рабочих дней </w:t>
            </w:r>
            <w:r>
              <w:rPr>
                <w:sz w:val="24"/>
                <w:szCs w:val="24"/>
              </w:rPr>
              <w:t>со дня</w:t>
            </w:r>
            <w:r w:rsidRPr="006E78C6">
              <w:rPr>
                <w:sz w:val="24"/>
                <w:szCs w:val="24"/>
              </w:rPr>
              <w:t xml:space="preserve">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Глава администрации города Мурманска,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двух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Администрация города Мурманска, 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1F2A92" w:rsidRPr="006E78C6" w:rsidRDefault="001F2A92" w:rsidP="001F2A92">
      <w:pPr>
        <w:jc w:val="center"/>
        <w:rPr>
          <w:b/>
          <w:sz w:val="24"/>
          <w:szCs w:val="24"/>
        </w:rPr>
      </w:pPr>
    </w:p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необходимых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r w:rsidRPr="006D6496">
              <w:t>многофункциона</w:t>
            </w:r>
            <w:r>
              <w:t>-</w:t>
            </w:r>
            <w:r w:rsidRPr="006D6496">
              <w:t xml:space="preserve">льного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  <w:r w:rsidRPr="001D2897">
        <w:rPr>
          <w:szCs w:val="28"/>
        </w:rP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sectPr w:rsidR="00B15678" w:rsidSect="00E23A50">
      <w:footerReference w:type="default" r:id="rId10"/>
      <w:headerReference w:type="first" r:id="rId11"/>
      <w:pgSz w:w="16838" w:h="11905" w:orient="landscape" w:code="9"/>
      <w:pgMar w:top="1418" w:right="1134" w:bottom="851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11" w:rsidRPr="00DF5B8B" w:rsidRDefault="000441AD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50" w:rsidRDefault="0097484E">
    <w:pPr>
      <w:pStyle w:val="a6"/>
      <w:jc w:val="center"/>
    </w:pPr>
    <w:r>
      <w:fldChar w:fldCharType="begin"/>
    </w:r>
    <w:r w:rsidR="00E23A50">
      <w:instrText>PAGE   \* MERGEFORMAT</w:instrText>
    </w:r>
    <w:r>
      <w:fldChar w:fldCharType="separate"/>
    </w:r>
    <w:r w:rsidR="000441AD">
      <w:rPr>
        <w:noProof/>
      </w:rPr>
      <w:t>4</w:t>
    </w:r>
    <w:r>
      <w:fldChar w:fldCharType="end"/>
    </w:r>
  </w:p>
  <w:p w:rsidR="00E23A50" w:rsidRDefault="00E23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97484E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="00125366"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0441AD">
          <w:rPr>
            <w:noProof/>
            <w:sz w:val="24"/>
            <w:szCs w:val="24"/>
          </w:rPr>
          <w:t>12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0441AD" w:rsidP="002046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41AD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BA3D20-1E98-4D03-83DF-D142B26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205_reglament_spravki_kopii_v_red_26_06_2015__17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/img/all/205_reglament_spravki_kopii_v_red_26_06_2015__17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4</cp:revision>
  <cp:lastPrinted>2014-04-15T10:54:00Z</cp:lastPrinted>
  <dcterms:created xsi:type="dcterms:W3CDTF">2020-02-06T07:56:00Z</dcterms:created>
  <dcterms:modified xsi:type="dcterms:W3CDTF">2020-02-06T09:54:00Z</dcterms:modified>
</cp:coreProperties>
</file>