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FC" w:rsidRPr="00400AFF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0AFF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</w:p>
    <w:p w:rsidR="00611CFC" w:rsidRPr="00400AFF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AF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1CFC" w:rsidRDefault="00611CFC" w:rsidP="0061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CFC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FF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гражданин, являющийся членом многодетной семьи (далее - заявитель), п</w:t>
      </w:r>
      <w:r>
        <w:rPr>
          <w:rFonts w:ascii="Times New Roman" w:hAnsi="Times New Roman" w:cs="Times New Roman"/>
          <w:sz w:val="28"/>
          <w:szCs w:val="28"/>
        </w:rPr>
        <w:t xml:space="preserve">редоставляет в Комитет или ГОБУ «МФЦ МО» заявление, </w:t>
      </w:r>
      <w:r w:rsidRPr="00400AFF">
        <w:rPr>
          <w:rFonts w:ascii="Times New Roman" w:hAnsi="Times New Roman" w:cs="Times New Roman"/>
          <w:sz w:val="28"/>
          <w:szCs w:val="28"/>
        </w:rPr>
        <w:t>подписанное заявителем и совершеннолетними членами его семьи</w:t>
      </w:r>
      <w:r>
        <w:rPr>
          <w:rFonts w:ascii="Times New Roman" w:hAnsi="Times New Roman" w:cs="Times New Roman"/>
          <w:sz w:val="28"/>
          <w:szCs w:val="28"/>
        </w:rPr>
        <w:t>, по форме согласно приложению № 1 к настоящему Р</w:t>
      </w:r>
      <w:r w:rsidRPr="00400AFF">
        <w:rPr>
          <w:rFonts w:ascii="Times New Roman" w:hAnsi="Times New Roman" w:cs="Times New Roman"/>
          <w:sz w:val="28"/>
          <w:szCs w:val="28"/>
        </w:rPr>
        <w:t>егламенту.</w:t>
      </w:r>
    </w:p>
    <w:p w:rsidR="00611CFC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AFF">
        <w:rPr>
          <w:rFonts w:ascii="Times New Roman" w:hAnsi="Times New Roman" w:cs="Times New Roman"/>
          <w:sz w:val="28"/>
          <w:szCs w:val="28"/>
        </w:rPr>
        <w:t xml:space="preserve">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Не допускается исправление ошибок путем зачеркивания и с помощью корректирующих средств. 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2.6.2. Кроме того, для предоставления муниципальной услуги необходимы следующие документы: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а) копии паспортов граждан Российской Федерации обоих супругов (родителя в неполной семье) и детей старше 14 лет (все заполненные страницы);</w:t>
      </w:r>
    </w:p>
    <w:p w:rsidR="00611CFC" w:rsidRPr="00D001B2" w:rsidRDefault="00611CFC" w:rsidP="00611CFC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01B2">
        <w:rPr>
          <w:sz w:val="28"/>
          <w:szCs w:val="28"/>
        </w:rPr>
        <w:t>б) сведения о государственной регистрации рождения, содержащиеся в Едином государственном реестре записей актов гражданского состояния;</w:t>
      </w:r>
    </w:p>
    <w:p w:rsidR="00611CFC" w:rsidRPr="00D001B2" w:rsidRDefault="00611CFC" w:rsidP="00611CFC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01B2">
        <w:rPr>
          <w:sz w:val="28"/>
          <w:szCs w:val="28"/>
        </w:rPr>
        <w:t>в) сведения о государственной регистрации заключения брака, содержащиеся в Едином государственном реестре записей актов гражданского состояния;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t>г) сведения о государственной регистрации установления отцовства, содержащиеся в Едином государственном реестре записей актов гражданского состояния;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t>д) сведения о государственной регистрации расторжения брака, содержащиеся в Едином государственном реестре записей актов гражданского состояния;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е) документы, подтверждающие обучение совершеннолетних членов многодетной семьи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ж) документы, подтверждающие оплату приобретенных строительных материалов, определенных в перечне согласно приложению № 1 к Порядку;</w:t>
      </w:r>
    </w:p>
    <w:p w:rsidR="00611CFC" w:rsidRPr="00645980" w:rsidRDefault="00611CFC" w:rsidP="00611C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з) документы, подтверждающие соответствие приобретенных строительных материалов наименованию строительных материалов, определенных в перечне согласно приложению № 1 к Порядку (сертификат соответствия), - в случае наличия разночтений в наименовании строительных материалов;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и) копия титульного листа сберегательной книжки с номером лицевого счета либо пластиковой карты заявителя с указанием реквизитов финансово-кредитной организации на территории Мурманской области;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к) документ о регистрации граждан по месту пребывания и по месту жительства в жилом помещении;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lastRenderedPageBreak/>
        <w:t>л) решение (уведомление) уполномоченного органа местного самоуправления о признании многодетной семьи нуждающейся в предоставлении жилого помещения по договору социального найма;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м) решение уполномоченного органа о предоставлении многодетной семье земельного участка в собственность бесплатно для строительства индивидуального жилого дома;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 xml:space="preserve">н) </w:t>
      </w:r>
      <w:proofErr w:type="gramStart"/>
      <w:r w:rsidRPr="00645980">
        <w:rPr>
          <w:rFonts w:ascii="Times New Roman" w:hAnsi="Times New Roman" w:cs="Times New Roman"/>
          <w:sz w:val="28"/>
          <w:szCs w:val="28"/>
        </w:rPr>
        <w:t>разрешение</w:t>
      </w:r>
      <w:proofErr w:type="gramEnd"/>
      <w:r w:rsidRPr="00645980">
        <w:rPr>
          <w:rFonts w:ascii="Times New Roman" w:hAnsi="Times New Roman" w:cs="Times New Roman"/>
          <w:sz w:val="28"/>
          <w:szCs w:val="28"/>
        </w:rPr>
        <w:t xml:space="preserve"> на строительство индивидуального жилого дома, полученное в соответствии с Градостроительным кодексом Российской Федерации до 04.08.2018,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о) выписка из Единого государственного реестра недвижимости на земельный участок, предоставленный в собственность бесплатно;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п) письмо Министерства социального развития Мурманской области о включении многодетной семьи в единую региональную информационную базу многодетных семей, поставленных на учет в целях бесплатного предоставления в собственность земельных участков, и многодетных семей, которым земельные участки предоставлены бесплатно в собственность;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р) письмо комитета по экономическому развитию администрации города Мурманска о предоставленных (</w:t>
      </w:r>
      <w:proofErr w:type="spellStart"/>
      <w:r w:rsidRPr="00645980">
        <w:rPr>
          <w:rFonts w:ascii="Times New Roman" w:hAnsi="Times New Roman" w:cs="Times New Roman"/>
          <w:sz w:val="28"/>
          <w:szCs w:val="28"/>
        </w:rPr>
        <w:t>непредоставленных</w:t>
      </w:r>
      <w:proofErr w:type="spellEnd"/>
      <w:r w:rsidRPr="00645980">
        <w:rPr>
          <w:rFonts w:ascii="Times New Roman" w:hAnsi="Times New Roman" w:cs="Times New Roman"/>
          <w:sz w:val="28"/>
          <w:szCs w:val="28"/>
        </w:rPr>
        <w:t>) социальных выплатах многодетной семье на приобретение жилья в рамках реализации подпрограммы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годы;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с) копии 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наличии);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 xml:space="preserve">т) копия страхового номера индивидуального лицевого счета в системе обязательного пенсионного страхования (далее – СНИЛС) члена семьи – получателя социальной выплаты </w:t>
      </w:r>
      <w:r w:rsidRPr="00D001B2">
        <w:rPr>
          <w:rFonts w:ascii="Times New Roman" w:hAnsi="Times New Roman" w:cs="Times New Roman"/>
          <w:sz w:val="28"/>
          <w:szCs w:val="28"/>
        </w:rPr>
        <w:t>и одного из супругов (родителя в неполной семье), если родители не являются получателями социальной выплаты.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 xml:space="preserve">2.6.3. Обязанность по предоставлению документов, указанных в подпунктах </w:t>
      </w:r>
      <w:r w:rsidRPr="00D001B2">
        <w:rPr>
          <w:rFonts w:ascii="Times New Roman" w:hAnsi="Times New Roman" w:cs="Times New Roman"/>
          <w:sz w:val="28"/>
          <w:szCs w:val="28"/>
        </w:rPr>
        <w:t>а), е), ж), з), и), с), т) пункта 2.6.2 настоящего Регламента, возложена на заявителя.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 xml:space="preserve">В случае получения земельного участка не в границах муниципального образования город Мурманск заявителям дополнительно необходимо </w:t>
      </w:r>
      <w:proofErr w:type="gramStart"/>
      <w:r w:rsidRPr="00645980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645980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Pr="00D001B2">
        <w:rPr>
          <w:rFonts w:ascii="Times New Roman" w:hAnsi="Times New Roman" w:cs="Times New Roman"/>
          <w:sz w:val="28"/>
          <w:szCs w:val="28"/>
        </w:rPr>
        <w:t>подпункте м) пункта 2.6.2 настоящего Регламента, если земельный участок получен до 01.01.2020, в подпункте н) пункта 2.6.2 настоящего Регламента пункта 2.6.2 настоящего Регламента.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lastRenderedPageBreak/>
        <w:t>Копии документов заверяются подписью заявителя (документ, указанный в подпункте а) пункта 2.6.2 настоящего Регламента, заверяется владельцем документа), за исключением документов, выданных нотариусом (копия должна быть заверена нотариально).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предоставленных сведений и документов.</w:t>
      </w:r>
    </w:p>
    <w:p w:rsidR="00611CFC" w:rsidRPr="00D001B2" w:rsidRDefault="00611CFC" w:rsidP="00611CFC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45980">
        <w:rPr>
          <w:sz w:val="28"/>
          <w:szCs w:val="28"/>
        </w:rPr>
        <w:t xml:space="preserve">2.6.4. </w:t>
      </w:r>
      <w:r w:rsidRPr="00D001B2">
        <w:rPr>
          <w:sz w:val="28"/>
          <w:szCs w:val="28"/>
        </w:rPr>
        <w:t xml:space="preserve">Документы (актуальные сведения, содержащиеся в них), указанные в подпунктах б), в), г), д), к), м), о), п) пункта 2.6.2 настоящего Регламента, Комитет самостоятельно запрашивает в рамках межведомственного информационного взаимодействия в ФНС, ГОБУ «МФЦ МО», Министерстве имущественных отношений Мурманской области, Управлении </w:t>
      </w:r>
      <w:proofErr w:type="spellStart"/>
      <w:r w:rsidRPr="00D001B2">
        <w:rPr>
          <w:sz w:val="28"/>
          <w:szCs w:val="28"/>
        </w:rPr>
        <w:t>Росреестра</w:t>
      </w:r>
      <w:proofErr w:type="spellEnd"/>
      <w:r w:rsidRPr="00D001B2">
        <w:rPr>
          <w:sz w:val="28"/>
          <w:szCs w:val="28"/>
        </w:rPr>
        <w:t xml:space="preserve"> по Мурманской области, Министерстве социального развития Мурманской области. 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t>Документы (актуальные сведения, содержащиеся в них), указанные в подпунктах л), р) пункта 2.6.2 настоящего Регламента, Комитет запрашивает в комитете имущественных отношений города Мурманска, комитете по экономическому развитию администрации города Мурманска в случае, если заявитель не представил их по собственной инициативе.</w:t>
      </w:r>
    </w:p>
    <w:p w:rsidR="00611CFC" w:rsidRPr="00645980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>2.6.5. Заявление и документы на получение социальной выплаты принимаются с 15 января по 1 декабря года, предшествующего году получения социальной выплаты.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80">
        <w:rPr>
          <w:rFonts w:ascii="Times New Roman" w:hAnsi="Times New Roman" w:cs="Times New Roman"/>
          <w:sz w:val="28"/>
          <w:szCs w:val="28"/>
        </w:rPr>
        <w:t xml:space="preserve">2.6.6. </w:t>
      </w:r>
      <w:r w:rsidRPr="00D001B2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1B2">
        <w:rPr>
          <w:rFonts w:ascii="Times New Roman" w:hAnsi="Times New Roman" w:cs="Times New Roman"/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D001B2">
        <w:rPr>
          <w:rFonts w:ascii="Times New Roman" w:hAnsi="Times New Roman" w:cs="Times New Roman"/>
          <w:sz w:val="28"/>
          <w:szCs w:val="28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 (далее – Федеральный закон). </w:t>
      </w:r>
      <w:proofErr w:type="gramStart"/>
      <w:r w:rsidRPr="00D001B2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:rsidR="00611CFC" w:rsidRPr="00D001B2" w:rsidRDefault="00611CFC" w:rsidP="0061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lastRenderedPageBreak/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закон.</w:t>
      </w:r>
    </w:p>
    <w:p w:rsidR="00611CFC" w:rsidRPr="00D001B2" w:rsidRDefault="00611CFC" w:rsidP="00611CFC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01B2">
        <w:rPr>
          <w:rFonts w:ascii="Times New Roman" w:hAnsi="Times New Roman" w:cs="Times New Roman"/>
          <w:sz w:val="28"/>
          <w:szCs w:val="28"/>
        </w:rPr>
        <w:t>2.6.7. Заявитель вправе отозвать заявление путем подачи соответствующего заявления в Комитет.</w:t>
      </w:r>
    </w:p>
    <w:p w:rsidR="00406A13" w:rsidRDefault="00406A13"/>
    <w:sectPr w:rsidR="0040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EA"/>
    <w:rsid w:val="00406A13"/>
    <w:rsid w:val="00611CFC"/>
    <w:rsid w:val="00E2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11C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11C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11C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11C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2020-10-26T14:30:00Z</dcterms:created>
  <dcterms:modified xsi:type="dcterms:W3CDTF">2020-10-26T14:32:00Z</dcterms:modified>
</cp:coreProperties>
</file>