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938" w:rsidRPr="00AA6938" w:rsidRDefault="00AA6938" w:rsidP="00AA693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69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документов, необходимых для предоставления</w:t>
      </w:r>
    </w:p>
    <w:p w:rsidR="00AA6938" w:rsidRPr="00AA6938" w:rsidRDefault="00AA6938" w:rsidP="00AA693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69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 услуги "Выдача решения о присвоении объекту адресации адреса или аннулировании его адреса"</w:t>
      </w:r>
    </w:p>
    <w:p w:rsidR="00AA6938" w:rsidRPr="00AA6938" w:rsidRDefault="00AA6938" w:rsidP="00AA69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6938" w:rsidRPr="00AA6938" w:rsidRDefault="00AA6938" w:rsidP="00AA69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182"/>
      <w:bookmarkEnd w:id="0"/>
      <w:r w:rsidRPr="006D1C8E">
        <w:rPr>
          <w:rFonts w:ascii="Times New Roman" w:hAnsi="Times New Roman" w:cs="Times New Roman"/>
          <w:sz w:val="28"/>
          <w:szCs w:val="28"/>
        </w:rPr>
        <w:t xml:space="preserve">Для предоставления муниципальной услуги заявитель </w:t>
      </w:r>
      <w:r>
        <w:rPr>
          <w:rFonts w:ascii="Times New Roman" w:hAnsi="Times New Roman" w:cs="Times New Roman"/>
          <w:sz w:val="28"/>
          <w:szCs w:val="28"/>
        </w:rPr>
        <w:t xml:space="preserve">(представитель заявителя) </w:t>
      </w:r>
      <w:r w:rsidRPr="006D1C8E">
        <w:rPr>
          <w:rFonts w:ascii="Times New Roman" w:hAnsi="Times New Roman" w:cs="Times New Roman"/>
          <w:sz w:val="28"/>
          <w:szCs w:val="28"/>
        </w:rPr>
        <w:t>обращается в Комитет, отделение ГОБУ «МФЦ МО» с заявлением</w:t>
      </w:r>
      <w:r w:rsidRPr="00AA6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заявлением по форме, установленной Министерством финансов Российской Федерации согласно приложению N 1 к административному регламенту предоставления муниципальной услуги "Выдача решения о присвоении объекту адресации адреса или аннулировании его адреса".</w:t>
      </w:r>
    </w:p>
    <w:p w:rsidR="00AA6938" w:rsidRPr="00AA6938" w:rsidRDefault="00AA6938" w:rsidP="00AA693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93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заверяется подписью заявителя (представителя заявителя).</w:t>
      </w:r>
    </w:p>
    <w:p w:rsidR="00AA6938" w:rsidRDefault="00AA6938" w:rsidP="00AA69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1C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Кроме того, для предоставления муниципальной услуги необходимы следующие документы:</w:t>
      </w:r>
    </w:p>
    <w:p w:rsidR="00EA7680" w:rsidRPr="00B15BD3" w:rsidRDefault="00EA7680" w:rsidP="00EA768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15BD3">
        <w:rPr>
          <w:rFonts w:ascii="Times New Roman" w:eastAsia="Calibri" w:hAnsi="Times New Roman" w:cs="Times New Roman"/>
          <w:sz w:val="28"/>
          <w:szCs w:val="28"/>
        </w:rPr>
        <w:t xml:space="preserve">1) правоустанавливающие и (или) </w:t>
      </w:r>
      <w:proofErr w:type="spellStart"/>
      <w:r w:rsidRPr="00B15BD3">
        <w:rPr>
          <w:rFonts w:ascii="Times New Roman" w:eastAsia="Calibri" w:hAnsi="Times New Roman" w:cs="Times New Roman"/>
          <w:sz w:val="28"/>
          <w:szCs w:val="28"/>
        </w:rPr>
        <w:t>правоудостоверяющие</w:t>
      </w:r>
      <w:proofErr w:type="spellEnd"/>
      <w:r w:rsidRPr="00B15BD3">
        <w:rPr>
          <w:rFonts w:ascii="Times New Roman" w:eastAsia="Calibri" w:hAnsi="Times New Roman" w:cs="Times New Roman"/>
          <w:sz w:val="28"/>
          <w:szCs w:val="28"/>
        </w:rPr>
        <w:t xml:space="preserve"> документы на объект (объекты) адресации (в случае присвоения адреса зданию (строению) или сооружению, в том числе строительство которых не завершено, в соответствии с Градостроительным кодексом Российской Федерации, для строительства которых получение разрешения на строительство не требуется, правоустанавливающие и (или) </w:t>
      </w:r>
      <w:proofErr w:type="spellStart"/>
      <w:r w:rsidRPr="00B15BD3">
        <w:rPr>
          <w:rFonts w:ascii="Times New Roman" w:eastAsia="Calibri" w:hAnsi="Times New Roman" w:cs="Times New Roman"/>
          <w:sz w:val="28"/>
          <w:szCs w:val="28"/>
        </w:rPr>
        <w:t>правоудостоверяющие</w:t>
      </w:r>
      <w:proofErr w:type="spellEnd"/>
      <w:r w:rsidRPr="00B15BD3">
        <w:rPr>
          <w:rFonts w:ascii="Times New Roman" w:eastAsia="Calibri" w:hAnsi="Times New Roman" w:cs="Times New Roman"/>
          <w:sz w:val="28"/>
          <w:szCs w:val="28"/>
        </w:rPr>
        <w:t xml:space="preserve"> документы на земельный участок, на котором расположено указанное здание (строение), сооружение);</w:t>
      </w:r>
      <w:proofErr w:type="gramEnd"/>
    </w:p>
    <w:p w:rsidR="00EA7680" w:rsidRPr="00B15BD3" w:rsidRDefault="00EA7680" w:rsidP="00EA768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5BD3">
        <w:rPr>
          <w:rFonts w:ascii="Times New Roman" w:eastAsia="Calibri" w:hAnsi="Times New Roman" w:cs="Times New Roman"/>
          <w:sz w:val="28"/>
          <w:szCs w:val="28"/>
        </w:rPr>
        <w:t>2) выписки из ЕГРН об объектах недвижимости, следствием преобразования которых является образование одного и более объектов адресации (в случае преобразования объектов недвижимости с образованием одного и более новых объектов адресации);</w:t>
      </w:r>
    </w:p>
    <w:p w:rsidR="00EA7680" w:rsidRPr="00B15BD3" w:rsidRDefault="00EA7680" w:rsidP="00EA768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5BD3">
        <w:rPr>
          <w:rFonts w:ascii="Times New Roman" w:eastAsia="Calibri" w:hAnsi="Times New Roman" w:cs="Times New Roman"/>
          <w:sz w:val="28"/>
          <w:szCs w:val="28"/>
        </w:rPr>
        <w:t>3) разрешение на строительство объекта адресации (при присвоении адреса строящимся объектам адресации) (за исключением случаев, если в соответствии с Градостроительным кодексом Российской Федерации для строительства или реконструкции здания (строения), сооружения получение разрешения на строительство не требуется) и (или) при наличии разрешения на ввод объекта адресации в эксплуатацию;</w:t>
      </w:r>
    </w:p>
    <w:p w:rsidR="00EA7680" w:rsidRPr="00B15BD3" w:rsidRDefault="00EA7680" w:rsidP="00EA768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5BD3">
        <w:rPr>
          <w:rFonts w:ascii="Times New Roman" w:eastAsia="Calibri" w:hAnsi="Times New Roman" w:cs="Times New Roman"/>
          <w:sz w:val="28"/>
          <w:szCs w:val="28"/>
        </w:rPr>
        <w:t>4)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EA7680" w:rsidRPr="00B15BD3" w:rsidRDefault="00EA7680" w:rsidP="00EA768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5BD3">
        <w:rPr>
          <w:rFonts w:ascii="Times New Roman" w:eastAsia="Calibri" w:hAnsi="Times New Roman" w:cs="Times New Roman"/>
          <w:sz w:val="28"/>
          <w:szCs w:val="28"/>
        </w:rPr>
        <w:t>5) выписка из ЕГРН об объекте недвижимости, являющемся объектом адресации (в случае присвоения адреса объекту адресации, поставленному на кадастровый учет);</w:t>
      </w:r>
    </w:p>
    <w:p w:rsidR="00EA7680" w:rsidRPr="00B15BD3" w:rsidRDefault="00EA7680" w:rsidP="00EA768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5BD3">
        <w:rPr>
          <w:rFonts w:ascii="Times New Roman" w:eastAsia="Calibri" w:hAnsi="Times New Roman" w:cs="Times New Roman"/>
          <w:sz w:val="28"/>
          <w:szCs w:val="28"/>
        </w:rPr>
        <w:t>6)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EA7680" w:rsidRPr="00B15BD3" w:rsidRDefault="00EA7680" w:rsidP="00EA768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5BD3">
        <w:rPr>
          <w:rFonts w:ascii="Times New Roman" w:eastAsia="Calibri" w:hAnsi="Times New Roman" w:cs="Times New Roman"/>
          <w:sz w:val="28"/>
          <w:szCs w:val="28"/>
        </w:rPr>
        <w:t xml:space="preserve">7) акт приемочной комиссии при переустройстве и (или) перепланировке помещения, приводящих к образованию одного и более </w:t>
      </w:r>
      <w:r w:rsidRPr="00B15BD3">
        <w:rPr>
          <w:rFonts w:ascii="Times New Roman" w:eastAsia="Calibri" w:hAnsi="Times New Roman" w:cs="Times New Roman"/>
          <w:sz w:val="28"/>
          <w:szCs w:val="28"/>
        </w:rPr>
        <w:lastRenderedPageBreak/>
        <w:t>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EA7680" w:rsidRPr="00B15BD3" w:rsidRDefault="00EA7680" w:rsidP="00EA768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5BD3">
        <w:rPr>
          <w:rFonts w:ascii="Times New Roman" w:eastAsia="Calibri" w:hAnsi="Times New Roman" w:cs="Times New Roman"/>
          <w:sz w:val="28"/>
          <w:szCs w:val="28"/>
        </w:rPr>
        <w:t>8) выписка из ЕГРН об объекте недвижимости, который снят с государственного кадастрового учета, являющемся объектом адресации (в случае аннулирования адреса объекта адресации в связи с прекращением существования объекта адресации и (или) снятия с государственного кадастрового учета объекта недвижимости, являющегося объектом адресации);</w:t>
      </w:r>
    </w:p>
    <w:p w:rsidR="00EA7680" w:rsidRPr="00B15BD3" w:rsidRDefault="00EA7680" w:rsidP="00EA768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5BD3">
        <w:rPr>
          <w:rFonts w:ascii="Times New Roman" w:eastAsia="Calibri" w:hAnsi="Times New Roman" w:cs="Times New Roman"/>
          <w:sz w:val="28"/>
          <w:szCs w:val="28"/>
        </w:rPr>
        <w:t>9) уведомление об отсутствии в ЕГРН запрашиваемых сведений по объекту недвижимости, являющемуся объектом адресации (в случае аннулирования адреса объекта адресации в связи с прекращением существования объекта адресации и (или) снятия с государственного кадастрового учета объекта недвижимости, являющегося объектом адресации)</w:t>
      </w:r>
    </w:p>
    <w:p w:rsidR="00AA6938" w:rsidRPr="006D1C8E" w:rsidRDefault="00AA6938" w:rsidP="00AA69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012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Копии документов </w:t>
      </w:r>
      <w:r w:rsidRPr="006D1C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заверяются подписью заявителя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6D1C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 исключением документов, заверенных нотариусом.</w:t>
      </w:r>
    </w:p>
    <w:p w:rsidR="00AA6938" w:rsidRPr="00B97B47" w:rsidRDefault="00AA6938" w:rsidP="00AA69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10)</w:t>
      </w:r>
      <w:r w:rsidRPr="00B97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Заявление и документы, указанные в пункте 2.6.2 настоящего Регламента, могут быть представлены заявителем:</w:t>
      </w:r>
    </w:p>
    <w:p w:rsidR="00AA6938" w:rsidRPr="00B97B47" w:rsidRDefault="00AA6938" w:rsidP="00AA69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B47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лично;</w:t>
      </w:r>
    </w:p>
    <w:p w:rsidR="00AA6938" w:rsidRPr="00B97B47" w:rsidRDefault="00AA6938" w:rsidP="00AA69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B47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бумажном носителе посредством почтового отправления с описью вложения и уведомлением о вручении.</w:t>
      </w:r>
    </w:p>
    <w:p w:rsidR="00AA6938" w:rsidRPr="00B97B47" w:rsidRDefault="00AA6938" w:rsidP="00AA69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B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законодательством Российской Федерации.</w:t>
      </w:r>
    </w:p>
    <w:p w:rsidR="00AA6938" w:rsidRPr="00B97B47" w:rsidRDefault="00AA6938" w:rsidP="00AA69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B4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AA6938" w:rsidRDefault="00AA6938" w:rsidP="00AA69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97B4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 (в случаях, когда наличие печати предусмотрено действующим законодательством).</w:t>
      </w:r>
      <w:proofErr w:type="gramEnd"/>
    </w:p>
    <w:p w:rsidR="00EA7680" w:rsidRDefault="00AA6938" w:rsidP="00EA76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11)</w:t>
      </w:r>
      <w:r w:rsidRPr="006D1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7680" w:rsidRPr="00B97B4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указанные в подпунктах 3), 4), 7) пункта 2.6.2 настоящего Регламента, находятся в распоряжении Комитета и не являются документами, обязанность по предоставлению которых возложена на заявителя.</w:t>
      </w:r>
    </w:p>
    <w:p w:rsidR="00EA7680" w:rsidRDefault="00AA6938" w:rsidP="00EA76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12)</w:t>
      </w:r>
      <w:r w:rsidRPr="006D1C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A7680" w:rsidRPr="00B97B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Документы (сведения, содержащиеся в них) и информацию, указанные в подпунктах 1), 2), 5), 8), 9) пункта 2.6.2 настоящего Регламента, Комитет самостоятельно запрашивает в рамках межведомственного </w:t>
      </w:r>
      <w:r w:rsidR="00EA76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информационного </w:t>
      </w:r>
      <w:r w:rsidR="00EA7680" w:rsidRPr="00B97B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взаимодействия в Управлении </w:t>
      </w:r>
      <w:proofErr w:type="spellStart"/>
      <w:r w:rsidR="00EA7680" w:rsidRPr="00B97B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Росреестра</w:t>
      </w:r>
      <w:proofErr w:type="spellEnd"/>
      <w:r w:rsidR="00EA7680" w:rsidRPr="00B97B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Мурманской области в электронной форме с использованием системы межведомственного</w:t>
      </w:r>
      <w:r w:rsidR="00EA76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A7680" w:rsidRPr="00A453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информационного </w:t>
      </w:r>
      <w:r w:rsidR="00EA7680" w:rsidRPr="00B97B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электронного взаимодействия в случае, если заявитель не представил их по собственной инициативе.</w:t>
      </w:r>
      <w:proofErr w:type="gramEnd"/>
    </w:p>
    <w:p w:rsidR="00EA7680" w:rsidRDefault="00EA7680" w:rsidP="00EA76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13) </w:t>
      </w:r>
      <w:r w:rsidRPr="00EA76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Документы (актуальные сведения, содержащиеся в них), указанные в подпункте 6) пункта 2.6.2 настоящего Регламента, Комитет запрашивает в комитете по строительству администрации города Мурманска в случае, если заявитель не предоставил их по собственной инициативе.</w:t>
      </w:r>
      <w:bookmarkStart w:id="1" w:name="_GoBack"/>
      <w:bookmarkEnd w:id="1"/>
    </w:p>
    <w:p w:rsidR="00FD2A5D" w:rsidRPr="00AA6938" w:rsidRDefault="00FD2A5D" w:rsidP="00EA7680">
      <w:pPr>
        <w:spacing w:after="0" w:line="240" w:lineRule="auto"/>
        <w:ind w:firstLine="709"/>
        <w:jc w:val="both"/>
      </w:pPr>
    </w:p>
    <w:sectPr w:rsidR="00FD2A5D" w:rsidRPr="00AA69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A5D"/>
    <w:rsid w:val="00160958"/>
    <w:rsid w:val="004F3B22"/>
    <w:rsid w:val="009A12FB"/>
    <w:rsid w:val="00AA6938"/>
    <w:rsid w:val="00D9367C"/>
    <w:rsid w:val="00DE72FB"/>
    <w:rsid w:val="00EA7680"/>
    <w:rsid w:val="00FD2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A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D2A5D"/>
    <w:rPr>
      <w:color w:val="0000FF" w:themeColor="hyperlink"/>
      <w:u w:val="single"/>
    </w:rPr>
  </w:style>
  <w:style w:type="paragraph" w:customStyle="1" w:styleId="ConsPlusNormal">
    <w:name w:val="ConsPlusNormal"/>
    <w:rsid w:val="00FD2A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A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D2A5D"/>
    <w:rPr>
      <w:color w:val="0000FF" w:themeColor="hyperlink"/>
      <w:u w:val="single"/>
    </w:rPr>
  </w:style>
  <w:style w:type="paragraph" w:customStyle="1" w:styleId="ConsPlusNormal">
    <w:name w:val="ConsPlusNormal"/>
    <w:rsid w:val="00FD2A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1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828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градостроительства и территориального развит</Company>
  <LinksUpToDate>false</LinksUpToDate>
  <CharactersWithSpaces>5543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Кучеренко Е.В.</dc:creator>
  <cp:lastModifiedBy>Изгарева Ольга Борисовна</cp:lastModifiedBy>
  <cp:revision>7</cp:revision>
  <dcterms:created xsi:type="dcterms:W3CDTF">2020-07-15T11:06:00Z</dcterms:created>
  <dcterms:modified xsi:type="dcterms:W3CDTF">2020-10-29T08:25:00Z</dcterms:modified>
</cp:coreProperties>
</file>