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1EE66" w14:textId="352A7070" w:rsidR="00025561" w:rsidRDefault="00025561" w:rsidP="00025561">
      <w:pPr>
        <w:jc w:val="center"/>
        <w:rPr>
          <w:snapToGrid w:val="0"/>
          <w:sz w:val="16"/>
        </w:rPr>
      </w:pPr>
      <w:r>
        <w:rPr>
          <w:noProof/>
          <w:sz w:val="16"/>
        </w:rPr>
        <w:drawing>
          <wp:anchor distT="0" distB="0" distL="114300" distR="114300" simplePos="0" relativeHeight="251659264" behindDoc="0" locked="0" layoutInCell="1" allowOverlap="1" wp14:anchorId="0C5D6680" wp14:editId="6A78BE53">
            <wp:simplePos x="0" y="0"/>
            <wp:positionH relativeFrom="column">
              <wp:posOffset>2840990</wp:posOffset>
            </wp:positionH>
            <wp:positionV relativeFrom="paragraph">
              <wp:posOffset>-97790</wp:posOffset>
            </wp:positionV>
            <wp:extent cx="388620" cy="546735"/>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620" cy="546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3BE35" w14:textId="77777777" w:rsidR="00025561" w:rsidRDefault="00025561" w:rsidP="00025561">
      <w:pPr>
        <w:pStyle w:val="a3"/>
        <w:jc w:val="center"/>
        <w:rPr>
          <w:szCs w:val="28"/>
        </w:rPr>
      </w:pPr>
    </w:p>
    <w:p w14:paraId="62F4DA88" w14:textId="77777777" w:rsidR="00025561" w:rsidRDefault="00025561" w:rsidP="00025561"/>
    <w:p w14:paraId="6670872B" w14:textId="77777777" w:rsidR="00025561" w:rsidRPr="00B9773D" w:rsidRDefault="00025561" w:rsidP="00025561">
      <w:pPr>
        <w:jc w:val="right"/>
        <w:rPr>
          <w:sz w:val="24"/>
          <w:szCs w:val="24"/>
        </w:rPr>
      </w:pPr>
      <w:r>
        <w:rPr>
          <w:sz w:val="24"/>
          <w:szCs w:val="24"/>
        </w:rPr>
        <w:t>Проект</w:t>
      </w:r>
      <w:r w:rsidRPr="00B9773D">
        <w:rPr>
          <w:sz w:val="24"/>
          <w:szCs w:val="24"/>
        </w:rPr>
        <w:t xml:space="preserve">  </w:t>
      </w:r>
    </w:p>
    <w:p w14:paraId="05FE6ED1" w14:textId="77777777" w:rsidR="00025561" w:rsidRPr="005576EC" w:rsidRDefault="00025561" w:rsidP="00025561">
      <w:pPr>
        <w:pStyle w:val="1"/>
        <w:rPr>
          <w:szCs w:val="28"/>
        </w:rPr>
      </w:pPr>
      <w:r w:rsidRPr="005576EC">
        <w:rPr>
          <w:szCs w:val="28"/>
        </w:rPr>
        <w:t>СОВЕТ ДЕПУТАТОВ ГОРОДА МУРМАНСКА</w:t>
      </w:r>
    </w:p>
    <w:p w14:paraId="0CEDF483" w14:textId="77777777" w:rsidR="00025561" w:rsidRDefault="00025561" w:rsidP="00025561">
      <w:pPr>
        <w:spacing w:before="240"/>
        <w:jc w:val="center"/>
        <w:rPr>
          <w:sz w:val="22"/>
          <w:szCs w:val="22"/>
        </w:rPr>
      </w:pPr>
      <w:r>
        <w:rPr>
          <w:sz w:val="22"/>
          <w:szCs w:val="22"/>
        </w:rPr>
        <w:t xml:space="preserve">ПЯТЫЙ </w:t>
      </w:r>
      <w:r w:rsidRPr="00BF7EC4">
        <w:rPr>
          <w:sz w:val="22"/>
          <w:szCs w:val="22"/>
        </w:rPr>
        <w:t>СОЗЫВ</w:t>
      </w:r>
    </w:p>
    <w:p w14:paraId="1FC9FBFD" w14:textId="77777777" w:rsidR="00025561" w:rsidRPr="00BF7EC4" w:rsidRDefault="00025561" w:rsidP="00025561">
      <w:pPr>
        <w:spacing w:before="120"/>
        <w:jc w:val="center"/>
        <w:rPr>
          <w:sz w:val="22"/>
          <w:szCs w:val="22"/>
        </w:rPr>
      </w:pPr>
      <w:r>
        <w:rPr>
          <w:sz w:val="22"/>
          <w:szCs w:val="22"/>
        </w:rPr>
        <w:t xml:space="preserve">ПЯТЬДЕСЯТ ШЕСТОЕ </w:t>
      </w:r>
      <w:r w:rsidRPr="00BF7EC4">
        <w:rPr>
          <w:sz w:val="22"/>
          <w:szCs w:val="22"/>
        </w:rPr>
        <w:t>ЗАСЕДАНИЕ</w:t>
      </w:r>
    </w:p>
    <w:p w14:paraId="22D4EDCE" w14:textId="77777777" w:rsidR="00025561" w:rsidRPr="00CC6B35" w:rsidRDefault="00025561" w:rsidP="00025561">
      <w:pPr>
        <w:rPr>
          <w:sz w:val="24"/>
          <w:szCs w:val="24"/>
        </w:rPr>
      </w:pPr>
      <w:r w:rsidRPr="00BA355C">
        <w:rPr>
          <w:sz w:val="28"/>
          <w:szCs w:val="28"/>
        </w:rPr>
        <w:t xml:space="preserve">                                   </w:t>
      </w:r>
      <w:r w:rsidRPr="00BA355C">
        <w:rPr>
          <w:sz w:val="28"/>
          <w:szCs w:val="28"/>
        </w:rPr>
        <w:tab/>
      </w:r>
      <w:r w:rsidRPr="00BA355C">
        <w:rPr>
          <w:sz w:val="28"/>
          <w:szCs w:val="28"/>
        </w:rPr>
        <w:tab/>
        <w:t xml:space="preserve">    </w:t>
      </w:r>
      <w:r w:rsidRPr="00BA355C">
        <w:rPr>
          <w:sz w:val="28"/>
          <w:szCs w:val="28"/>
        </w:rPr>
        <w:tab/>
      </w:r>
    </w:p>
    <w:p w14:paraId="5DB3C9F5" w14:textId="77777777" w:rsidR="00025561" w:rsidRPr="00876EB0" w:rsidRDefault="00025561" w:rsidP="00025561">
      <w:pPr>
        <w:jc w:val="center"/>
        <w:rPr>
          <w:b/>
          <w:sz w:val="28"/>
          <w:szCs w:val="28"/>
        </w:rPr>
      </w:pPr>
      <w:r w:rsidRPr="00876EB0">
        <w:rPr>
          <w:b/>
          <w:sz w:val="28"/>
          <w:szCs w:val="28"/>
        </w:rPr>
        <w:t>РЕШЕНИЕ</w:t>
      </w:r>
    </w:p>
    <w:p w14:paraId="555798D7" w14:textId="77777777" w:rsidR="00025561" w:rsidRPr="003D5CA1" w:rsidRDefault="00025561" w:rsidP="00025561">
      <w:pPr>
        <w:rPr>
          <w:sz w:val="24"/>
          <w:szCs w:val="24"/>
        </w:rPr>
      </w:pPr>
    </w:p>
    <w:p w14:paraId="1C8F4BF8" w14:textId="77777777" w:rsidR="00025561" w:rsidRPr="007D128C" w:rsidRDefault="00025561" w:rsidP="00025561">
      <w:pPr>
        <w:jc w:val="center"/>
        <w:rPr>
          <w:sz w:val="24"/>
          <w:szCs w:val="24"/>
        </w:rPr>
      </w:pPr>
      <w:r w:rsidRPr="007D128C">
        <w:rPr>
          <w:sz w:val="24"/>
          <w:szCs w:val="24"/>
        </w:rPr>
        <w:t xml:space="preserve">от </w:t>
      </w:r>
      <w:r>
        <w:rPr>
          <w:sz w:val="24"/>
          <w:szCs w:val="24"/>
        </w:rPr>
        <w:t xml:space="preserve">______________ </w:t>
      </w:r>
      <w:r w:rsidRPr="007D128C">
        <w:rPr>
          <w:sz w:val="24"/>
          <w:szCs w:val="24"/>
        </w:rPr>
        <w:t>20</w:t>
      </w:r>
      <w:r>
        <w:rPr>
          <w:sz w:val="24"/>
          <w:szCs w:val="24"/>
        </w:rPr>
        <w:t>21</w:t>
      </w:r>
      <w:r w:rsidRPr="007D128C">
        <w:rPr>
          <w:sz w:val="24"/>
          <w:szCs w:val="24"/>
        </w:rPr>
        <w:t xml:space="preserve"> года  </w:t>
      </w:r>
      <w:r>
        <w:rPr>
          <w:sz w:val="24"/>
          <w:szCs w:val="24"/>
        </w:rPr>
        <w:t xml:space="preserve">         </w:t>
      </w:r>
      <w:r w:rsidRPr="007D128C">
        <w:rPr>
          <w:sz w:val="24"/>
          <w:szCs w:val="24"/>
        </w:rPr>
        <w:t xml:space="preserve">  </w:t>
      </w:r>
      <w:r>
        <w:rPr>
          <w:sz w:val="24"/>
          <w:szCs w:val="24"/>
        </w:rPr>
        <w:t xml:space="preserve">    </w:t>
      </w:r>
      <w:r w:rsidRPr="007D128C">
        <w:rPr>
          <w:sz w:val="24"/>
          <w:szCs w:val="24"/>
        </w:rPr>
        <w:t xml:space="preserve"> </w:t>
      </w:r>
      <w:r>
        <w:rPr>
          <w:sz w:val="24"/>
          <w:szCs w:val="24"/>
        </w:rPr>
        <w:t xml:space="preserve">   </w:t>
      </w:r>
      <w:r w:rsidRPr="007D128C">
        <w:rPr>
          <w:sz w:val="24"/>
          <w:szCs w:val="24"/>
        </w:rPr>
        <w:t xml:space="preserve">№ </w:t>
      </w:r>
      <w:r>
        <w:rPr>
          <w:sz w:val="24"/>
          <w:szCs w:val="24"/>
        </w:rPr>
        <w:t>56</w:t>
      </w:r>
      <w:r w:rsidRPr="007D128C">
        <w:rPr>
          <w:sz w:val="24"/>
          <w:szCs w:val="24"/>
        </w:rPr>
        <w:t>-</w:t>
      </w:r>
      <w:r>
        <w:rPr>
          <w:sz w:val="24"/>
          <w:szCs w:val="24"/>
        </w:rPr>
        <w:t>___</w:t>
      </w:r>
      <w:r w:rsidRPr="007D128C">
        <w:rPr>
          <w:sz w:val="24"/>
          <w:szCs w:val="24"/>
        </w:rPr>
        <w:t xml:space="preserve">     </w:t>
      </w:r>
      <w:r>
        <w:rPr>
          <w:sz w:val="24"/>
          <w:szCs w:val="24"/>
        </w:rPr>
        <w:t xml:space="preserve">    </w:t>
      </w:r>
      <w:r w:rsidRPr="007D128C">
        <w:rPr>
          <w:sz w:val="24"/>
          <w:szCs w:val="24"/>
        </w:rPr>
        <w:t xml:space="preserve"> </w:t>
      </w:r>
      <w:r>
        <w:rPr>
          <w:sz w:val="24"/>
          <w:szCs w:val="24"/>
        </w:rPr>
        <w:t xml:space="preserve">  </w:t>
      </w:r>
      <w:r w:rsidRPr="007D128C">
        <w:rPr>
          <w:sz w:val="24"/>
          <w:szCs w:val="24"/>
        </w:rPr>
        <w:t xml:space="preserve">   </w:t>
      </w:r>
      <w:r>
        <w:rPr>
          <w:sz w:val="24"/>
          <w:szCs w:val="24"/>
        </w:rPr>
        <w:t xml:space="preserve">          </w:t>
      </w:r>
      <w:r w:rsidRPr="007D128C">
        <w:rPr>
          <w:sz w:val="24"/>
          <w:szCs w:val="24"/>
        </w:rPr>
        <w:t xml:space="preserve">   </w:t>
      </w:r>
      <w:r>
        <w:rPr>
          <w:sz w:val="24"/>
          <w:szCs w:val="24"/>
        </w:rPr>
        <w:t xml:space="preserve"> </w:t>
      </w:r>
      <w:r w:rsidRPr="007D128C">
        <w:rPr>
          <w:sz w:val="24"/>
          <w:szCs w:val="24"/>
        </w:rPr>
        <w:t xml:space="preserve">               город Му</w:t>
      </w:r>
      <w:r w:rsidRPr="007D128C">
        <w:rPr>
          <w:sz w:val="24"/>
          <w:szCs w:val="24"/>
        </w:rPr>
        <w:t>р</w:t>
      </w:r>
      <w:r w:rsidRPr="007D128C">
        <w:rPr>
          <w:sz w:val="24"/>
          <w:szCs w:val="24"/>
        </w:rPr>
        <w:t>манск</w:t>
      </w:r>
    </w:p>
    <w:p w14:paraId="40623718" w14:textId="77777777" w:rsidR="00025561" w:rsidRPr="003D5CA1" w:rsidRDefault="00025561" w:rsidP="00025561">
      <w:pPr>
        <w:rPr>
          <w:sz w:val="24"/>
          <w:szCs w:val="24"/>
        </w:rPr>
      </w:pPr>
    </w:p>
    <w:p w14:paraId="12E870EF" w14:textId="77777777" w:rsidR="00025561" w:rsidRPr="003D5CA1" w:rsidRDefault="00025561" w:rsidP="00025561">
      <w:pPr>
        <w:rPr>
          <w:sz w:val="24"/>
          <w:szCs w:val="24"/>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4"/>
      </w:tblGrid>
      <w:tr w:rsidR="00025561" w:rsidRPr="00206D64" w14:paraId="0E535F6B" w14:textId="77777777" w:rsidTr="000150E3">
        <w:trPr>
          <w:trHeight w:val="1099"/>
          <w:jc w:val="center"/>
        </w:trPr>
        <w:tc>
          <w:tcPr>
            <w:tcW w:w="9904" w:type="dxa"/>
            <w:tcBorders>
              <w:top w:val="nil"/>
              <w:left w:val="nil"/>
              <w:bottom w:val="nil"/>
              <w:right w:val="nil"/>
            </w:tcBorders>
            <w:shd w:val="clear" w:color="auto" w:fill="auto"/>
          </w:tcPr>
          <w:p w14:paraId="7A4132CC" w14:textId="77777777" w:rsidR="00025561" w:rsidRPr="00025561" w:rsidRDefault="00025561" w:rsidP="000150E3">
            <w:pPr>
              <w:pStyle w:val="40"/>
              <w:shd w:val="clear" w:color="auto" w:fill="auto"/>
              <w:spacing w:after="0" w:line="240" w:lineRule="auto"/>
              <w:jc w:val="center"/>
              <w:rPr>
                <w:rFonts w:ascii="Times New Roman" w:hAnsi="Times New Roman" w:cs="Times New Roman"/>
                <w:b/>
                <w:color w:val="000000"/>
                <w:sz w:val="24"/>
                <w:szCs w:val="24"/>
                <w:lang w:bidi="ru-RU"/>
              </w:rPr>
            </w:pPr>
            <w:r w:rsidRPr="00025561">
              <w:rPr>
                <w:rFonts w:ascii="Times New Roman" w:hAnsi="Times New Roman" w:cs="Times New Roman"/>
                <w:b/>
                <w:color w:val="000000"/>
                <w:sz w:val="24"/>
                <w:szCs w:val="24"/>
                <w:lang w:bidi="ru-RU"/>
              </w:rPr>
              <w:t xml:space="preserve">О ВНЕСЕНИИ ИЗМЕНЕНИЙ В ПРИЛОЖЕНИЕ 1 К РЕШЕНИЮ                                                                        СОВЕТА ДЕПУТАТОВ ГОРОДА МУРМАНСКА ОТ 29.01.2015 № 8-100                                                                                         </w:t>
            </w:r>
            <w:proofErr w:type="gramStart"/>
            <w:r w:rsidRPr="00025561">
              <w:rPr>
                <w:rFonts w:ascii="Times New Roman" w:hAnsi="Times New Roman" w:cs="Times New Roman"/>
                <w:b/>
                <w:color w:val="000000"/>
                <w:sz w:val="24"/>
                <w:szCs w:val="24"/>
                <w:lang w:bidi="ru-RU"/>
              </w:rPr>
              <w:t xml:space="preserve">   «</w:t>
            </w:r>
            <w:proofErr w:type="gramEnd"/>
            <w:r w:rsidRPr="00025561">
              <w:rPr>
                <w:rFonts w:ascii="Times New Roman" w:hAnsi="Times New Roman" w:cs="Times New Roman"/>
                <w:b/>
                <w:color w:val="000000"/>
                <w:sz w:val="24"/>
                <w:szCs w:val="24"/>
                <w:lang w:bidi="ru-RU"/>
              </w:rPr>
              <w:t xml:space="preserve">ОБ УТВЕРЖДЕНИИ ПОЛОЖЕНИЯ О ПОРЯДКЕ УПРАВЛЕНИЯ </w:t>
            </w:r>
          </w:p>
          <w:p w14:paraId="3246C23B" w14:textId="77777777" w:rsidR="00025561" w:rsidRPr="00025561" w:rsidRDefault="00025561" w:rsidP="000150E3">
            <w:pPr>
              <w:pStyle w:val="40"/>
              <w:shd w:val="clear" w:color="auto" w:fill="auto"/>
              <w:spacing w:after="0" w:line="240" w:lineRule="auto"/>
              <w:jc w:val="center"/>
              <w:rPr>
                <w:rFonts w:ascii="Times New Roman" w:hAnsi="Times New Roman" w:cs="Times New Roman"/>
                <w:b/>
                <w:color w:val="000000"/>
                <w:sz w:val="24"/>
                <w:szCs w:val="24"/>
                <w:lang w:bidi="ru-RU"/>
              </w:rPr>
            </w:pPr>
            <w:r w:rsidRPr="00025561">
              <w:rPr>
                <w:rFonts w:ascii="Times New Roman" w:hAnsi="Times New Roman" w:cs="Times New Roman"/>
                <w:b/>
                <w:color w:val="000000"/>
                <w:sz w:val="24"/>
                <w:szCs w:val="24"/>
                <w:lang w:bidi="ru-RU"/>
              </w:rPr>
              <w:t>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w:t>
            </w:r>
          </w:p>
          <w:p w14:paraId="5F9630AA" w14:textId="77777777" w:rsidR="00025561" w:rsidRPr="00025561" w:rsidRDefault="00025561" w:rsidP="000150E3">
            <w:pPr>
              <w:pStyle w:val="40"/>
              <w:shd w:val="clear" w:color="auto" w:fill="auto"/>
              <w:spacing w:after="0" w:line="240" w:lineRule="auto"/>
              <w:jc w:val="center"/>
              <w:rPr>
                <w:rFonts w:ascii="Times New Roman" w:hAnsi="Times New Roman" w:cs="Times New Roman"/>
                <w:b/>
                <w:color w:val="000000"/>
                <w:sz w:val="24"/>
                <w:szCs w:val="24"/>
                <w:lang w:bidi="ru-RU"/>
              </w:rPr>
            </w:pPr>
            <w:r w:rsidRPr="00025561">
              <w:rPr>
                <w:rFonts w:ascii="Times New Roman" w:hAnsi="Times New Roman" w:cs="Times New Roman"/>
                <w:b/>
                <w:color w:val="000000"/>
                <w:sz w:val="24"/>
                <w:szCs w:val="24"/>
                <w:lang w:bidi="ru-RU"/>
              </w:rPr>
              <w:t xml:space="preserve">(в редакции решений Совета депутатов города Мурманска от 28.04.2015 № 11-154, </w:t>
            </w:r>
          </w:p>
          <w:p w14:paraId="1FD5E4CB" w14:textId="77777777" w:rsidR="00025561" w:rsidRPr="00025561" w:rsidRDefault="00025561" w:rsidP="000150E3">
            <w:pPr>
              <w:pStyle w:val="40"/>
              <w:shd w:val="clear" w:color="auto" w:fill="auto"/>
              <w:spacing w:after="0" w:line="240" w:lineRule="auto"/>
              <w:jc w:val="center"/>
              <w:rPr>
                <w:rFonts w:ascii="Times New Roman" w:hAnsi="Times New Roman" w:cs="Times New Roman"/>
                <w:b/>
                <w:color w:val="000000"/>
                <w:sz w:val="24"/>
                <w:szCs w:val="24"/>
                <w:lang w:bidi="ru-RU"/>
              </w:rPr>
            </w:pPr>
            <w:r w:rsidRPr="00025561">
              <w:rPr>
                <w:rFonts w:ascii="Times New Roman" w:hAnsi="Times New Roman" w:cs="Times New Roman"/>
                <w:b/>
                <w:color w:val="000000"/>
                <w:sz w:val="24"/>
                <w:szCs w:val="24"/>
                <w:lang w:bidi="ru-RU"/>
              </w:rPr>
              <w:t xml:space="preserve">от 27.09.2016 № 29-517, от 26.01.2017 № 33-593, от 20.06.2017 № 38-651, </w:t>
            </w:r>
          </w:p>
          <w:p w14:paraId="6BB6FCF6" w14:textId="77777777" w:rsidR="00025561" w:rsidRPr="00025561" w:rsidRDefault="00025561" w:rsidP="000150E3">
            <w:pPr>
              <w:pStyle w:val="40"/>
              <w:shd w:val="clear" w:color="auto" w:fill="auto"/>
              <w:spacing w:after="0" w:line="240" w:lineRule="auto"/>
              <w:jc w:val="center"/>
              <w:rPr>
                <w:rFonts w:ascii="Times New Roman" w:hAnsi="Times New Roman" w:cs="Times New Roman"/>
                <w:b/>
                <w:color w:val="000000"/>
                <w:sz w:val="24"/>
                <w:szCs w:val="24"/>
                <w:lang w:bidi="ru-RU"/>
              </w:rPr>
            </w:pPr>
            <w:r w:rsidRPr="00025561">
              <w:rPr>
                <w:rFonts w:ascii="Times New Roman" w:hAnsi="Times New Roman" w:cs="Times New Roman"/>
                <w:b/>
                <w:color w:val="000000"/>
                <w:sz w:val="24"/>
                <w:szCs w:val="24"/>
                <w:lang w:bidi="ru-RU"/>
              </w:rPr>
              <w:t xml:space="preserve">от 30.11.2017 № 41-728, от 17.04.2019 № 56-955, от 27.06.2019 № 60-985, </w:t>
            </w:r>
          </w:p>
          <w:p w14:paraId="66135291" w14:textId="77777777" w:rsidR="00025561" w:rsidRPr="00206D64" w:rsidRDefault="00025561" w:rsidP="000150E3">
            <w:pPr>
              <w:pStyle w:val="40"/>
              <w:shd w:val="clear" w:color="auto" w:fill="auto"/>
              <w:spacing w:after="0" w:line="240" w:lineRule="auto"/>
              <w:jc w:val="center"/>
              <w:rPr>
                <w:b/>
                <w:sz w:val="24"/>
                <w:szCs w:val="24"/>
              </w:rPr>
            </w:pPr>
            <w:r w:rsidRPr="00025561">
              <w:rPr>
                <w:rFonts w:ascii="Times New Roman" w:hAnsi="Times New Roman" w:cs="Times New Roman"/>
                <w:b/>
                <w:color w:val="000000"/>
                <w:sz w:val="24"/>
                <w:szCs w:val="24"/>
                <w:lang w:bidi="ru-RU"/>
              </w:rPr>
              <w:t>от 29.05.2020 № 11-140, от 29.09.2020 № 13-183)</w:t>
            </w:r>
          </w:p>
        </w:tc>
      </w:tr>
    </w:tbl>
    <w:p w14:paraId="2F803E13" w14:textId="77777777" w:rsidR="00025561" w:rsidRPr="00FF05C3" w:rsidRDefault="00025561" w:rsidP="00025561">
      <w:pPr>
        <w:jc w:val="both"/>
        <w:rPr>
          <w:sz w:val="24"/>
          <w:szCs w:val="24"/>
        </w:rPr>
      </w:pPr>
    </w:p>
    <w:p w14:paraId="65DA2D33" w14:textId="77777777" w:rsidR="00025561" w:rsidRPr="00FF05C3" w:rsidRDefault="00025561" w:rsidP="00025561">
      <w:pPr>
        <w:jc w:val="both"/>
        <w:rPr>
          <w:sz w:val="24"/>
          <w:szCs w:val="24"/>
        </w:rPr>
      </w:pPr>
    </w:p>
    <w:p w14:paraId="7E04F69C" w14:textId="77777777" w:rsidR="00025561" w:rsidRPr="00E92F35" w:rsidRDefault="00025561" w:rsidP="00025561">
      <w:pPr>
        <w:ind w:left="7371"/>
        <w:jc w:val="both"/>
        <w:rPr>
          <w:color w:val="000000"/>
          <w:sz w:val="24"/>
          <w:szCs w:val="24"/>
        </w:rPr>
      </w:pPr>
      <w:r w:rsidRPr="00E92F35">
        <w:rPr>
          <w:color w:val="000000"/>
          <w:sz w:val="24"/>
          <w:szCs w:val="24"/>
        </w:rPr>
        <w:t xml:space="preserve">Принято </w:t>
      </w:r>
    </w:p>
    <w:p w14:paraId="1F75ACE5" w14:textId="77777777" w:rsidR="00025561" w:rsidRPr="00E92F35" w:rsidRDefault="00025561" w:rsidP="00025561">
      <w:pPr>
        <w:ind w:left="7371"/>
        <w:jc w:val="both"/>
        <w:rPr>
          <w:sz w:val="24"/>
          <w:szCs w:val="24"/>
        </w:rPr>
      </w:pPr>
      <w:r w:rsidRPr="00E92F35">
        <w:rPr>
          <w:color w:val="000000"/>
          <w:sz w:val="24"/>
          <w:szCs w:val="24"/>
        </w:rPr>
        <w:t>Советом депутатов</w:t>
      </w:r>
    </w:p>
    <w:p w14:paraId="0076882A" w14:textId="77777777" w:rsidR="00025561" w:rsidRPr="00E92F35" w:rsidRDefault="00025561" w:rsidP="00025561">
      <w:pPr>
        <w:ind w:left="7371"/>
        <w:jc w:val="both"/>
        <w:rPr>
          <w:color w:val="000000"/>
          <w:sz w:val="24"/>
          <w:szCs w:val="24"/>
        </w:rPr>
      </w:pPr>
      <w:r w:rsidRPr="00E92F35">
        <w:rPr>
          <w:color w:val="000000"/>
          <w:sz w:val="24"/>
          <w:szCs w:val="24"/>
        </w:rPr>
        <w:t xml:space="preserve">города Мурманска </w:t>
      </w:r>
    </w:p>
    <w:p w14:paraId="5E5264DC" w14:textId="77777777" w:rsidR="00025561" w:rsidRPr="00E92F35" w:rsidRDefault="00025561" w:rsidP="00025561">
      <w:pPr>
        <w:ind w:left="7371"/>
        <w:jc w:val="both"/>
        <w:rPr>
          <w:color w:val="000000"/>
          <w:sz w:val="24"/>
          <w:szCs w:val="24"/>
        </w:rPr>
      </w:pPr>
      <w:r>
        <w:rPr>
          <w:color w:val="000000"/>
          <w:sz w:val="24"/>
          <w:szCs w:val="24"/>
        </w:rPr>
        <w:t>__________</w:t>
      </w:r>
      <w:r w:rsidRPr="00E92F35">
        <w:rPr>
          <w:color w:val="000000"/>
          <w:sz w:val="24"/>
          <w:szCs w:val="24"/>
        </w:rPr>
        <w:t>20</w:t>
      </w:r>
      <w:r>
        <w:rPr>
          <w:color w:val="000000"/>
          <w:sz w:val="24"/>
          <w:szCs w:val="24"/>
        </w:rPr>
        <w:t>21</w:t>
      </w:r>
      <w:r w:rsidRPr="00E92F35">
        <w:rPr>
          <w:color w:val="000000"/>
          <w:sz w:val="24"/>
          <w:szCs w:val="24"/>
        </w:rPr>
        <w:t xml:space="preserve"> г</w:t>
      </w:r>
      <w:r w:rsidRPr="00E92F35">
        <w:rPr>
          <w:color w:val="000000"/>
          <w:sz w:val="24"/>
          <w:szCs w:val="24"/>
        </w:rPr>
        <w:t>о</w:t>
      </w:r>
      <w:r w:rsidRPr="00E92F35">
        <w:rPr>
          <w:color w:val="000000"/>
          <w:sz w:val="24"/>
          <w:szCs w:val="24"/>
        </w:rPr>
        <w:t>да</w:t>
      </w:r>
    </w:p>
    <w:p w14:paraId="19F42F35" w14:textId="77777777" w:rsidR="00025561" w:rsidRDefault="00025561" w:rsidP="00025561">
      <w:pPr>
        <w:jc w:val="both"/>
        <w:rPr>
          <w:color w:val="000000"/>
          <w:sz w:val="24"/>
          <w:szCs w:val="24"/>
        </w:rPr>
      </w:pPr>
    </w:p>
    <w:p w14:paraId="47C3B6AE" w14:textId="77777777" w:rsidR="00025561" w:rsidRPr="00EA2EE9" w:rsidRDefault="00025561" w:rsidP="00025561">
      <w:pPr>
        <w:jc w:val="both"/>
        <w:rPr>
          <w:color w:val="000000"/>
          <w:sz w:val="24"/>
          <w:szCs w:val="24"/>
        </w:rPr>
      </w:pPr>
    </w:p>
    <w:p w14:paraId="3A44146B" w14:textId="77777777" w:rsidR="00025561" w:rsidRDefault="00025561" w:rsidP="00025561">
      <w:pPr>
        <w:ind w:firstLine="708"/>
        <w:jc w:val="both"/>
        <w:rPr>
          <w:rStyle w:val="3pt"/>
          <w:sz w:val="24"/>
          <w:szCs w:val="24"/>
        </w:rPr>
      </w:pPr>
      <w:r w:rsidRPr="00206D64">
        <w:rPr>
          <w:color w:val="000000"/>
          <w:sz w:val="24"/>
          <w:szCs w:val="24"/>
          <w:lang w:bidi="ru-RU"/>
        </w:rPr>
        <w:t>В соответствии с</w:t>
      </w:r>
      <w:r>
        <w:rPr>
          <w:color w:val="000000"/>
          <w:sz w:val="24"/>
          <w:szCs w:val="24"/>
          <w:lang w:bidi="ru-RU"/>
        </w:rPr>
        <w:t xml:space="preserve"> </w:t>
      </w:r>
      <w:r w:rsidRPr="00206D64">
        <w:rPr>
          <w:color w:val="000000"/>
          <w:sz w:val="24"/>
          <w:szCs w:val="24"/>
          <w:lang w:bidi="ru-RU"/>
        </w:rPr>
        <w:t>Федеральны</w:t>
      </w:r>
      <w:r>
        <w:rPr>
          <w:color w:val="000000"/>
          <w:sz w:val="24"/>
          <w:szCs w:val="24"/>
          <w:lang w:bidi="ru-RU"/>
        </w:rPr>
        <w:t>ми законами от 06.10.2003 № 131-ФЗ</w:t>
      </w:r>
      <w:r w:rsidRPr="00206D64">
        <w:rPr>
          <w:color w:val="000000"/>
          <w:sz w:val="24"/>
          <w:szCs w:val="24"/>
          <w:lang w:bidi="ru-RU"/>
        </w:rPr>
        <w:t xml:space="preserve"> </w:t>
      </w:r>
      <w:r>
        <w:rPr>
          <w:color w:val="000000"/>
          <w:sz w:val="24"/>
          <w:szCs w:val="24"/>
          <w:lang w:bidi="ru-RU"/>
        </w:rPr>
        <w:t>«</w:t>
      </w:r>
      <w:r w:rsidRPr="00206D64">
        <w:rPr>
          <w:color w:val="000000"/>
          <w:sz w:val="24"/>
          <w:szCs w:val="24"/>
          <w:lang w:bidi="ru-RU"/>
        </w:rPr>
        <w:t>Об общих принципах организации местного самоуправления в Российской Федерации</w:t>
      </w:r>
      <w:r>
        <w:rPr>
          <w:color w:val="000000"/>
          <w:sz w:val="24"/>
          <w:szCs w:val="24"/>
          <w:lang w:bidi="ru-RU"/>
        </w:rPr>
        <w:t>», руководствуясь</w:t>
      </w:r>
      <w:r w:rsidRPr="00206D64">
        <w:rPr>
          <w:color w:val="000000"/>
          <w:sz w:val="24"/>
          <w:szCs w:val="24"/>
          <w:lang w:bidi="ru-RU"/>
        </w:rPr>
        <w:t xml:space="preserve"> Уставом муниципального образования город Мурманск, Совет депутатов города Мурманска </w:t>
      </w:r>
      <w:r w:rsidRPr="00206D64">
        <w:rPr>
          <w:rStyle w:val="3pt"/>
          <w:sz w:val="24"/>
          <w:szCs w:val="24"/>
        </w:rPr>
        <w:t>решил:</w:t>
      </w:r>
    </w:p>
    <w:p w14:paraId="60D0133A" w14:textId="77777777" w:rsidR="00025561" w:rsidRDefault="00025561" w:rsidP="00025561">
      <w:pPr>
        <w:ind w:firstLine="740"/>
        <w:jc w:val="both"/>
        <w:rPr>
          <w:rStyle w:val="3pt"/>
          <w:sz w:val="24"/>
          <w:szCs w:val="24"/>
        </w:rPr>
      </w:pPr>
    </w:p>
    <w:p w14:paraId="297E876A" w14:textId="77777777" w:rsidR="00025561" w:rsidRPr="00635D3B" w:rsidRDefault="00025561" w:rsidP="00025561">
      <w:pPr>
        <w:widowControl w:val="0"/>
        <w:numPr>
          <w:ilvl w:val="0"/>
          <w:numId w:val="1"/>
        </w:numPr>
        <w:tabs>
          <w:tab w:val="left" w:pos="993"/>
        </w:tabs>
        <w:ind w:firstLine="720"/>
        <w:jc w:val="both"/>
        <w:rPr>
          <w:color w:val="000000"/>
          <w:sz w:val="24"/>
          <w:szCs w:val="24"/>
          <w:lang w:bidi="ru-RU"/>
        </w:rPr>
      </w:pPr>
      <w:r w:rsidRPr="00635D3B">
        <w:rPr>
          <w:color w:val="000000"/>
          <w:sz w:val="24"/>
          <w:szCs w:val="24"/>
          <w:lang w:bidi="ru-RU"/>
        </w:rPr>
        <w:t xml:space="preserve">Внести в приложение 1 к решению Совета депутатов города Мурманска                           от 29.01.2015 № 8-100 «Об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 (в </w:t>
      </w:r>
      <w:r>
        <w:rPr>
          <w:color w:val="000000"/>
          <w:sz w:val="24"/>
          <w:szCs w:val="24"/>
          <w:lang w:bidi="ru-RU"/>
        </w:rPr>
        <w:t>редакции р</w:t>
      </w:r>
      <w:r w:rsidRPr="00635D3B">
        <w:rPr>
          <w:color w:val="000000"/>
          <w:sz w:val="24"/>
          <w:szCs w:val="24"/>
          <w:lang w:bidi="ru-RU"/>
        </w:rPr>
        <w:t xml:space="preserve">ешений Совета депутатов города Мурманска от 28.04.2015 № 11-154, от 27.09.2016 </w:t>
      </w:r>
      <w:r>
        <w:rPr>
          <w:color w:val="000000"/>
          <w:sz w:val="24"/>
          <w:szCs w:val="24"/>
          <w:lang w:bidi="ru-RU"/>
        </w:rPr>
        <w:br/>
      </w:r>
      <w:r w:rsidRPr="00635D3B">
        <w:rPr>
          <w:color w:val="000000"/>
          <w:sz w:val="24"/>
          <w:szCs w:val="24"/>
          <w:lang w:bidi="ru-RU"/>
        </w:rPr>
        <w:t xml:space="preserve">№ 29-517, от 26.01.2017 № 33-593, от 20.06.2017 № 38-651, от 30.11.2017 № 41-728, </w:t>
      </w:r>
      <w:r>
        <w:rPr>
          <w:color w:val="000000"/>
          <w:sz w:val="24"/>
          <w:szCs w:val="24"/>
          <w:lang w:bidi="ru-RU"/>
        </w:rPr>
        <w:br/>
      </w:r>
      <w:r w:rsidRPr="00635D3B">
        <w:rPr>
          <w:color w:val="000000"/>
          <w:sz w:val="24"/>
          <w:szCs w:val="24"/>
          <w:lang w:bidi="ru-RU"/>
        </w:rPr>
        <w:t xml:space="preserve">от 17.04.2019 № 56-955, от 27.06.2019 № 60-985, от 29.05.2020 № 11-140, от 29.09.2020 </w:t>
      </w:r>
      <w:r>
        <w:rPr>
          <w:color w:val="000000"/>
          <w:sz w:val="24"/>
          <w:szCs w:val="24"/>
          <w:lang w:bidi="ru-RU"/>
        </w:rPr>
        <w:br/>
      </w:r>
      <w:r w:rsidRPr="00635D3B">
        <w:rPr>
          <w:color w:val="000000"/>
          <w:sz w:val="24"/>
          <w:szCs w:val="24"/>
          <w:lang w:bidi="ru-RU"/>
        </w:rPr>
        <w:t>№ 13-183) следующие изменения:</w:t>
      </w:r>
    </w:p>
    <w:p w14:paraId="761DC432" w14:textId="77777777" w:rsidR="00025561" w:rsidRDefault="00025561" w:rsidP="00025561">
      <w:pPr>
        <w:autoSpaceDE w:val="0"/>
        <w:autoSpaceDN w:val="0"/>
        <w:adjustRightInd w:val="0"/>
        <w:ind w:firstLine="720"/>
        <w:jc w:val="both"/>
        <w:rPr>
          <w:sz w:val="24"/>
          <w:szCs w:val="24"/>
        </w:rPr>
      </w:pPr>
      <w:r>
        <w:rPr>
          <w:sz w:val="24"/>
          <w:szCs w:val="24"/>
        </w:rPr>
        <w:t xml:space="preserve">1.1. в </w:t>
      </w:r>
      <w:r w:rsidRPr="00F05129">
        <w:rPr>
          <w:sz w:val="24"/>
          <w:szCs w:val="24"/>
        </w:rPr>
        <w:t>пунк</w:t>
      </w:r>
      <w:r>
        <w:rPr>
          <w:sz w:val="24"/>
          <w:szCs w:val="24"/>
        </w:rPr>
        <w:t>те 7 статьи 22 подраздела 2 раздела 4 исключить слова «, с согласия структурного подразделения администрации города Мурманска, осуществляющего полномочия учредителя муниципального унитарного предприятия (муниципального учреждения)».</w:t>
      </w:r>
    </w:p>
    <w:p w14:paraId="6EFCB86F" w14:textId="77777777" w:rsidR="00025561" w:rsidRPr="00635D3B" w:rsidRDefault="00025561" w:rsidP="00025561">
      <w:pPr>
        <w:autoSpaceDE w:val="0"/>
        <w:autoSpaceDN w:val="0"/>
        <w:adjustRightInd w:val="0"/>
        <w:ind w:firstLine="720"/>
        <w:jc w:val="both"/>
        <w:rPr>
          <w:sz w:val="24"/>
          <w:szCs w:val="24"/>
        </w:rPr>
      </w:pPr>
      <w:r w:rsidRPr="00635D3B">
        <w:rPr>
          <w:sz w:val="24"/>
          <w:szCs w:val="24"/>
        </w:rPr>
        <w:t>1.2. статью 23 подраздела 2 раздела 4 изложить в следующей редакции:</w:t>
      </w:r>
    </w:p>
    <w:p w14:paraId="703C6758" w14:textId="77777777" w:rsidR="00025561" w:rsidRDefault="00025561" w:rsidP="00025561">
      <w:pPr>
        <w:autoSpaceDE w:val="0"/>
        <w:autoSpaceDN w:val="0"/>
        <w:adjustRightInd w:val="0"/>
        <w:ind w:firstLine="720"/>
        <w:jc w:val="both"/>
        <w:outlineLvl w:val="0"/>
        <w:rPr>
          <w:sz w:val="24"/>
          <w:szCs w:val="24"/>
        </w:rPr>
      </w:pPr>
      <w:r w:rsidRPr="00635D3B">
        <w:rPr>
          <w:sz w:val="24"/>
          <w:szCs w:val="24"/>
        </w:rPr>
        <w:t>«Статья 23. Порядок предоставления муниципального имущества в хозяйственное ведение или оперативное управление и его изъятия</w:t>
      </w:r>
    </w:p>
    <w:p w14:paraId="58557FE5" w14:textId="77777777" w:rsidR="00025561" w:rsidRDefault="00025561" w:rsidP="00025561">
      <w:pPr>
        <w:autoSpaceDE w:val="0"/>
        <w:autoSpaceDN w:val="0"/>
        <w:adjustRightInd w:val="0"/>
        <w:ind w:firstLine="720"/>
        <w:jc w:val="both"/>
        <w:rPr>
          <w:sz w:val="24"/>
          <w:szCs w:val="24"/>
        </w:rPr>
      </w:pPr>
      <w:r>
        <w:rPr>
          <w:sz w:val="24"/>
          <w:szCs w:val="24"/>
        </w:rPr>
        <w:lastRenderedPageBreak/>
        <w:t>1. С инициативой о предоставлении муниципального имущества в хозяйственное ведение или оперативное управление или изъятия имущества (части имущества) из оперативного управления, могут выступать муниципальное унитарное предприятие, муниципальное учреждение, казенное предприятие, учредитель муниципального учреждения или казенного предприятия, администрация города Мурманска.</w:t>
      </w:r>
    </w:p>
    <w:p w14:paraId="631867CE" w14:textId="77777777" w:rsidR="00025561" w:rsidRDefault="00025561" w:rsidP="00025561">
      <w:pPr>
        <w:autoSpaceDE w:val="0"/>
        <w:autoSpaceDN w:val="0"/>
        <w:adjustRightInd w:val="0"/>
        <w:ind w:firstLine="720"/>
        <w:jc w:val="both"/>
        <w:rPr>
          <w:sz w:val="24"/>
          <w:szCs w:val="24"/>
        </w:rPr>
      </w:pPr>
      <w:r>
        <w:rPr>
          <w:sz w:val="24"/>
          <w:szCs w:val="24"/>
        </w:rPr>
        <w:t>2. В случае, если инициатором передачи (изъятия) муниципального имущества является муниципальное унитарное предприятие, муниципальное учреждение, казенное предприятие, учредитель муниципального учреждения или казенного предприятия, то инициатор направляет в структурное подразделение администрации города Мурманска, уполномоченное в сфере управления и распоряжения муниципальным имуществом, письменное обращение с обязательным приложением следующих документов:</w:t>
      </w:r>
    </w:p>
    <w:p w14:paraId="3A532E17" w14:textId="77777777" w:rsidR="00025561" w:rsidRDefault="00025561" w:rsidP="00025561">
      <w:pPr>
        <w:autoSpaceDE w:val="0"/>
        <w:autoSpaceDN w:val="0"/>
        <w:adjustRightInd w:val="0"/>
        <w:ind w:firstLine="720"/>
        <w:jc w:val="both"/>
        <w:rPr>
          <w:sz w:val="24"/>
          <w:szCs w:val="24"/>
        </w:rPr>
      </w:pPr>
      <w:r>
        <w:rPr>
          <w:sz w:val="24"/>
          <w:szCs w:val="24"/>
        </w:rPr>
        <w:t>1) перечень имущества с указанием индивидуализирующих характеристик, в том числе состава и стоимости передаваемого (изымаемого) имущества по форме, приведенной в приложении к типовому договору, на бумажных носителях, а также в файле формата Excel;</w:t>
      </w:r>
    </w:p>
    <w:p w14:paraId="241C038C" w14:textId="77777777" w:rsidR="00025561" w:rsidRDefault="00025561" w:rsidP="00025561">
      <w:pPr>
        <w:autoSpaceDE w:val="0"/>
        <w:autoSpaceDN w:val="0"/>
        <w:adjustRightInd w:val="0"/>
        <w:ind w:firstLine="720"/>
        <w:jc w:val="both"/>
        <w:rPr>
          <w:sz w:val="24"/>
          <w:szCs w:val="24"/>
        </w:rPr>
      </w:pPr>
      <w:r>
        <w:rPr>
          <w:sz w:val="24"/>
          <w:szCs w:val="24"/>
        </w:rPr>
        <w:t>2) технико-экономическое обоснование целесообразности принятия (изъятия) имущества;</w:t>
      </w:r>
    </w:p>
    <w:p w14:paraId="61C0C782" w14:textId="77777777" w:rsidR="00025561" w:rsidRDefault="00025561" w:rsidP="00025561">
      <w:pPr>
        <w:autoSpaceDE w:val="0"/>
        <w:autoSpaceDN w:val="0"/>
        <w:adjustRightInd w:val="0"/>
        <w:ind w:firstLine="720"/>
        <w:jc w:val="both"/>
        <w:rPr>
          <w:sz w:val="24"/>
          <w:szCs w:val="24"/>
        </w:rPr>
      </w:pPr>
      <w:r>
        <w:rPr>
          <w:sz w:val="24"/>
          <w:szCs w:val="24"/>
        </w:rPr>
        <w:t>3) техническая документация на недвижимое имущество и иные документы, позволяющие идентифицировать передаваемое (изымаемое) имущество;</w:t>
      </w:r>
    </w:p>
    <w:p w14:paraId="3BB2A22A" w14:textId="77777777" w:rsidR="00025561" w:rsidRDefault="00025561" w:rsidP="00025561">
      <w:pPr>
        <w:autoSpaceDE w:val="0"/>
        <w:autoSpaceDN w:val="0"/>
        <w:adjustRightInd w:val="0"/>
        <w:ind w:firstLine="720"/>
        <w:jc w:val="both"/>
        <w:rPr>
          <w:sz w:val="24"/>
          <w:szCs w:val="24"/>
        </w:rPr>
      </w:pPr>
      <w:r>
        <w:rPr>
          <w:sz w:val="24"/>
          <w:szCs w:val="24"/>
        </w:rPr>
        <w:t>4) письменное согласие структурного подразделения администрации города Мурманска, осуществляющего полномочия учредителя муниципального унитарного предприятия (муниципального учреждения).</w:t>
      </w:r>
    </w:p>
    <w:p w14:paraId="4F03FA3A" w14:textId="77777777" w:rsidR="00025561" w:rsidRDefault="00025561" w:rsidP="00025561">
      <w:pPr>
        <w:autoSpaceDE w:val="0"/>
        <w:autoSpaceDN w:val="0"/>
        <w:adjustRightInd w:val="0"/>
        <w:ind w:firstLine="720"/>
        <w:jc w:val="both"/>
        <w:rPr>
          <w:sz w:val="24"/>
          <w:szCs w:val="24"/>
        </w:rPr>
      </w:pPr>
      <w:r>
        <w:rPr>
          <w:sz w:val="24"/>
          <w:szCs w:val="24"/>
        </w:rPr>
        <w:t>В случае, если инициатором передачи (изъятия) муниципального имущества является администрация города Мурманска, направление документов, указанных в подпунктах 1-4 настоящего пункта, не требуется.</w:t>
      </w:r>
    </w:p>
    <w:p w14:paraId="66A35C28" w14:textId="77777777" w:rsidR="00025561" w:rsidRDefault="00025561" w:rsidP="00025561">
      <w:pPr>
        <w:autoSpaceDE w:val="0"/>
        <w:autoSpaceDN w:val="0"/>
        <w:adjustRightInd w:val="0"/>
        <w:ind w:firstLine="720"/>
        <w:jc w:val="both"/>
        <w:rPr>
          <w:sz w:val="24"/>
          <w:szCs w:val="24"/>
        </w:rPr>
      </w:pPr>
      <w:r>
        <w:rPr>
          <w:sz w:val="24"/>
          <w:szCs w:val="24"/>
        </w:rPr>
        <w:t xml:space="preserve">2. Структурное подразделение администрации города Мурманска, уполномоченное в сфере управления и распоряжения муниципальным имуществом, по результатам рассмотрения </w:t>
      </w:r>
      <w:r w:rsidRPr="007B76E3">
        <w:rPr>
          <w:sz w:val="24"/>
          <w:szCs w:val="24"/>
        </w:rPr>
        <w:t>обращения</w:t>
      </w:r>
      <w:r>
        <w:rPr>
          <w:sz w:val="24"/>
          <w:szCs w:val="24"/>
        </w:rPr>
        <w:t xml:space="preserve"> издает приказ о передаче (изъятии) муниципального имущества, </w:t>
      </w:r>
      <w:r w:rsidRPr="007B76E3">
        <w:rPr>
          <w:sz w:val="24"/>
          <w:szCs w:val="24"/>
        </w:rPr>
        <w:t>являющийся обязательным для всех структурных подразделений администрации города Мурманска, муниципальных предприятий и учреждений, в отношении которых издан данный приказ,</w:t>
      </w:r>
      <w:r>
        <w:rPr>
          <w:sz w:val="24"/>
          <w:szCs w:val="24"/>
        </w:rPr>
        <w:t xml:space="preserve"> либо направляет мотивированный письменный отказ в передаче (изъятии) имущества».</w:t>
      </w:r>
    </w:p>
    <w:p w14:paraId="2413699D" w14:textId="77777777" w:rsidR="00025561" w:rsidRPr="00206D64" w:rsidRDefault="00025561" w:rsidP="00025561">
      <w:pPr>
        <w:widowControl w:val="0"/>
        <w:numPr>
          <w:ilvl w:val="0"/>
          <w:numId w:val="1"/>
        </w:numPr>
        <w:tabs>
          <w:tab w:val="left" w:pos="993"/>
        </w:tabs>
        <w:ind w:firstLine="720"/>
        <w:jc w:val="both"/>
        <w:rPr>
          <w:sz w:val="24"/>
          <w:szCs w:val="24"/>
        </w:rPr>
      </w:pPr>
      <w:r w:rsidRPr="00206D64">
        <w:rPr>
          <w:color w:val="000000"/>
          <w:sz w:val="24"/>
          <w:szCs w:val="24"/>
          <w:lang w:bidi="ru-RU"/>
        </w:rPr>
        <w:t xml:space="preserve">Опубликовать настоящее решение в газете </w:t>
      </w:r>
      <w:r>
        <w:rPr>
          <w:color w:val="000000"/>
          <w:sz w:val="24"/>
          <w:szCs w:val="24"/>
          <w:lang w:bidi="ru-RU"/>
        </w:rPr>
        <w:t>«</w:t>
      </w:r>
      <w:r w:rsidRPr="00206D64">
        <w:rPr>
          <w:color w:val="000000"/>
          <w:sz w:val="24"/>
          <w:szCs w:val="24"/>
          <w:lang w:bidi="ru-RU"/>
        </w:rPr>
        <w:t>Вечерний Мурманск</w:t>
      </w:r>
      <w:r>
        <w:rPr>
          <w:color w:val="000000"/>
          <w:sz w:val="24"/>
          <w:szCs w:val="24"/>
          <w:lang w:bidi="ru-RU"/>
        </w:rPr>
        <w:t>»</w:t>
      </w:r>
      <w:r w:rsidRPr="00206D64">
        <w:rPr>
          <w:color w:val="000000"/>
          <w:sz w:val="24"/>
          <w:szCs w:val="24"/>
          <w:lang w:bidi="ru-RU"/>
        </w:rPr>
        <w:t>.</w:t>
      </w:r>
    </w:p>
    <w:p w14:paraId="17C761E9" w14:textId="77777777" w:rsidR="00025561" w:rsidRPr="00E00D69" w:rsidRDefault="00025561" w:rsidP="00025561">
      <w:pPr>
        <w:widowControl w:val="0"/>
        <w:numPr>
          <w:ilvl w:val="0"/>
          <w:numId w:val="1"/>
        </w:numPr>
        <w:tabs>
          <w:tab w:val="left" w:pos="993"/>
        </w:tabs>
        <w:ind w:firstLine="720"/>
        <w:jc w:val="both"/>
        <w:rPr>
          <w:sz w:val="24"/>
          <w:szCs w:val="24"/>
        </w:rPr>
      </w:pPr>
      <w:r w:rsidRPr="00E00D69">
        <w:rPr>
          <w:color w:val="000000"/>
          <w:sz w:val="24"/>
          <w:szCs w:val="24"/>
          <w:lang w:bidi="ru-RU"/>
        </w:rPr>
        <w:t>Настоящее решение вступает в силу после его официального опубликования</w:t>
      </w:r>
      <w:r>
        <w:rPr>
          <w:color w:val="000000"/>
          <w:sz w:val="24"/>
          <w:szCs w:val="24"/>
          <w:lang w:bidi="ru-RU"/>
        </w:rPr>
        <w:t>.</w:t>
      </w:r>
      <w:r w:rsidRPr="00E00D69">
        <w:rPr>
          <w:color w:val="000000"/>
          <w:sz w:val="24"/>
          <w:szCs w:val="24"/>
          <w:lang w:bidi="ru-RU"/>
        </w:rPr>
        <w:t xml:space="preserve"> </w:t>
      </w:r>
    </w:p>
    <w:p w14:paraId="5703F21F" w14:textId="77777777" w:rsidR="00025561" w:rsidRPr="00206D64" w:rsidRDefault="00025561" w:rsidP="00025561">
      <w:pPr>
        <w:widowControl w:val="0"/>
        <w:numPr>
          <w:ilvl w:val="0"/>
          <w:numId w:val="1"/>
        </w:numPr>
        <w:tabs>
          <w:tab w:val="left" w:pos="993"/>
        </w:tabs>
        <w:ind w:firstLine="720"/>
        <w:jc w:val="both"/>
        <w:rPr>
          <w:sz w:val="24"/>
          <w:szCs w:val="24"/>
        </w:rPr>
      </w:pPr>
      <w:r w:rsidRPr="00206D64">
        <w:rPr>
          <w:color w:val="000000"/>
          <w:sz w:val="24"/>
          <w:szCs w:val="24"/>
          <w:lang w:bidi="ru-RU"/>
        </w:rPr>
        <w:t>Контроль за исполнением настоящего решения возложить на постоянную комиссию Совета депутатов города Мурманска</w:t>
      </w:r>
      <w:r>
        <w:rPr>
          <w:color w:val="000000"/>
          <w:sz w:val="24"/>
          <w:szCs w:val="24"/>
          <w:lang w:bidi="ru-RU"/>
        </w:rPr>
        <w:t xml:space="preserve"> по экономической политике и хозяйственной деятельности (</w:t>
      </w:r>
      <w:proofErr w:type="spellStart"/>
      <w:r>
        <w:rPr>
          <w:color w:val="000000"/>
          <w:sz w:val="24"/>
          <w:szCs w:val="24"/>
          <w:lang w:bidi="ru-RU"/>
        </w:rPr>
        <w:t>Морарь</w:t>
      </w:r>
      <w:proofErr w:type="spellEnd"/>
      <w:r>
        <w:rPr>
          <w:color w:val="000000"/>
          <w:sz w:val="24"/>
          <w:szCs w:val="24"/>
          <w:lang w:bidi="ru-RU"/>
        </w:rPr>
        <w:t xml:space="preserve"> И.Н.)</w:t>
      </w:r>
      <w:r w:rsidRPr="00206D64">
        <w:rPr>
          <w:color w:val="000000"/>
          <w:sz w:val="24"/>
          <w:szCs w:val="24"/>
          <w:lang w:bidi="ru-RU"/>
        </w:rPr>
        <w:t>.</w:t>
      </w:r>
    </w:p>
    <w:p w14:paraId="4D6C7E3B" w14:textId="77777777" w:rsidR="00025561" w:rsidRDefault="00025561" w:rsidP="00025561">
      <w:pPr>
        <w:jc w:val="both"/>
        <w:rPr>
          <w:color w:val="000000"/>
          <w:sz w:val="24"/>
          <w:szCs w:val="24"/>
          <w:lang w:bidi="ru-RU"/>
        </w:rPr>
      </w:pPr>
    </w:p>
    <w:p w14:paraId="563377A5" w14:textId="77777777" w:rsidR="00025561" w:rsidRDefault="00025561" w:rsidP="00025561">
      <w:pPr>
        <w:jc w:val="both"/>
        <w:rPr>
          <w:color w:val="000000"/>
          <w:sz w:val="24"/>
          <w:szCs w:val="24"/>
          <w:lang w:bidi="ru-RU"/>
        </w:rPr>
      </w:pPr>
    </w:p>
    <w:p w14:paraId="0F81E975" w14:textId="77777777" w:rsidR="00025561" w:rsidRPr="00206D64" w:rsidRDefault="00025561" w:rsidP="00025561">
      <w:pPr>
        <w:jc w:val="both"/>
        <w:rPr>
          <w:color w:val="000000"/>
          <w:sz w:val="24"/>
          <w:szCs w:val="24"/>
          <w:lang w:bidi="ru-RU"/>
        </w:rPr>
      </w:pPr>
    </w:p>
    <w:p w14:paraId="05E5F24B" w14:textId="77777777" w:rsidR="00025561" w:rsidRPr="00206D64" w:rsidRDefault="00025561" w:rsidP="00025561">
      <w:pPr>
        <w:tabs>
          <w:tab w:val="left" w:pos="567"/>
        </w:tabs>
        <w:jc w:val="both"/>
        <w:rPr>
          <w:sz w:val="24"/>
          <w:szCs w:val="24"/>
        </w:rPr>
      </w:pPr>
      <w:r w:rsidRPr="00206D64">
        <w:rPr>
          <w:sz w:val="24"/>
          <w:szCs w:val="24"/>
        </w:rPr>
        <w:t>Глава муниципального образования</w:t>
      </w:r>
    </w:p>
    <w:p w14:paraId="618CD0FB" w14:textId="77777777" w:rsidR="00025561" w:rsidRDefault="00025561" w:rsidP="00025561">
      <w:pPr>
        <w:shd w:val="clear" w:color="auto" w:fill="FFFFFF"/>
        <w:tabs>
          <w:tab w:val="left" w:pos="0"/>
          <w:tab w:val="left" w:pos="567"/>
        </w:tabs>
        <w:jc w:val="both"/>
        <w:rPr>
          <w:sz w:val="24"/>
          <w:szCs w:val="24"/>
        </w:rPr>
      </w:pPr>
      <w:r w:rsidRPr="00206D64">
        <w:rPr>
          <w:sz w:val="24"/>
          <w:szCs w:val="24"/>
        </w:rPr>
        <w:t>город Мурманск</w:t>
      </w:r>
      <w:r w:rsidRPr="00206D64">
        <w:rPr>
          <w:sz w:val="24"/>
          <w:szCs w:val="24"/>
        </w:rPr>
        <w:tab/>
      </w:r>
      <w:r w:rsidRPr="00206D64">
        <w:rPr>
          <w:sz w:val="24"/>
          <w:szCs w:val="24"/>
        </w:rPr>
        <w:tab/>
      </w:r>
      <w:r w:rsidRPr="00206D64">
        <w:rPr>
          <w:sz w:val="24"/>
          <w:szCs w:val="24"/>
        </w:rPr>
        <w:tab/>
      </w:r>
      <w:r w:rsidRPr="00206D64">
        <w:rPr>
          <w:sz w:val="24"/>
          <w:szCs w:val="24"/>
        </w:rPr>
        <w:tab/>
      </w:r>
      <w:r w:rsidRPr="00206D64">
        <w:rPr>
          <w:sz w:val="24"/>
          <w:szCs w:val="24"/>
        </w:rPr>
        <w:tab/>
        <w:t xml:space="preserve">                </w:t>
      </w:r>
      <w:r w:rsidRPr="00206D64">
        <w:rPr>
          <w:sz w:val="24"/>
          <w:szCs w:val="24"/>
        </w:rPr>
        <w:tab/>
      </w:r>
      <w:r>
        <w:rPr>
          <w:sz w:val="24"/>
          <w:szCs w:val="24"/>
        </w:rPr>
        <w:t xml:space="preserve">             </w:t>
      </w:r>
      <w:r w:rsidRPr="00206D64">
        <w:rPr>
          <w:sz w:val="24"/>
          <w:szCs w:val="24"/>
        </w:rPr>
        <w:t xml:space="preserve">             </w:t>
      </w:r>
      <w:r>
        <w:rPr>
          <w:sz w:val="24"/>
          <w:szCs w:val="24"/>
        </w:rPr>
        <w:t xml:space="preserve"> М.В. Белошеев</w:t>
      </w:r>
    </w:p>
    <w:p w14:paraId="723A0DB0" w14:textId="77777777" w:rsidR="00025561" w:rsidRDefault="00025561" w:rsidP="00025561">
      <w:pPr>
        <w:shd w:val="clear" w:color="auto" w:fill="FFFFFF"/>
        <w:tabs>
          <w:tab w:val="left" w:pos="0"/>
          <w:tab w:val="left" w:pos="567"/>
        </w:tabs>
        <w:jc w:val="both"/>
        <w:rPr>
          <w:sz w:val="24"/>
          <w:szCs w:val="24"/>
        </w:rPr>
      </w:pPr>
    </w:p>
    <w:p w14:paraId="0D0F6E03" w14:textId="77777777" w:rsidR="00951A73" w:rsidRDefault="00951A73"/>
    <w:sectPr w:rsidR="00951A73" w:rsidSect="0002556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A6B7B"/>
    <w:multiLevelType w:val="multilevel"/>
    <w:tmpl w:val="FBC44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61"/>
    <w:rsid w:val="00025561"/>
    <w:rsid w:val="00951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E62112"/>
  <w15:chartTrackingRefBased/>
  <w15:docId w15:val="{9E81C45D-D03F-4C78-863F-04BDC1A4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5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5561"/>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561"/>
    <w:rPr>
      <w:rFonts w:ascii="Times New Roman" w:eastAsia="Times New Roman" w:hAnsi="Times New Roman" w:cs="Times New Roman"/>
      <w:b/>
      <w:sz w:val="28"/>
      <w:szCs w:val="20"/>
      <w:lang w:eastAsia="ru-RU"/>
    </w:rPr>
  </w:style>
  <w:style w:type="paragraph" w:styleId="a3">
    <w:name w:val="caption"/>
    <w:basedOn w:val="a"/>
    <w:next w:val="a"/>
    <w:qFormat/>
    <w:rsid w:val="00025561"/>
    <w:pPr>
      <w:jc w:val="right"/>
    </w:pPr>
    <w:rPr>
      <w:sz w:val="28"/>
    </w:rPr>
  </w:style>
  <w:style w:type="character" w:customStyle="1" w:styleId="4">
    <w:name w:val="Основной текст (4)_"/>
    <w:link w:val="40"/>
    <w:rsid w:val="00025561"/>
    <w:rPr>
      <w:sz w:val="21"/>
      <w:szCs w:val="21"/>
      <w:shd w:val="clear" w:color="auto" w:fill="FFFFFF"/>
    </w:rPr>
  </w:style>
  <w:style w:type="paragraph" w:customStyle="1" w:styleId="40">
    <w:name w:val="Основной текст (4)"/>
    <w:basedOn w:val="a"/>
    <w:link w:val="4"/>
    <w:rsid w:val="00025561"/>
    <w:pPr>
      <w:widowControl w:val="0"/>
      <w:shd w:val="clear" w:color="auto" w:fill="FFFFFF"/>
      <w:spacing w:after="240" w:line="288" w:lineRule="exact"/>
      <w:ind w:firstLine="240"/>
    </w:pPr>
    <w:rPr>
      <w:rFonts w:asciiTheme="minorHAnsi" w:eastAsiaTheme="minorHAnsi" w:hAnsiTheme="minorHAnsi" w:cstheme="minorBidi"/>
      <w:sz w:val="21"/>
      <w:szCs w:val="21"/>
      <w:lang w:eastAsia="en-US"/>
    </w:rPr>
  </w:style>
  <w:style w:type="character" w:customStyle="1" w:styleId="3pt">
    <w:name w:val="Основной текст + Интервал 3 pt"/>
    <w:rsid w:val="00025561"/>
    <w:rPr>
      <w:rFonts w:ascii="Times New Roman" w:eastAsia="Times New Roman" w:hAnsi="Times New Roman" w:cs="Times New Roman"/>
      <w:b w:val="0"/>
      <w:bCs w:val="0"/>
      <w:i w:val="0"/>
      <w:iCs w:val="0"/>
      <w:smallCaps w:val="0"/>
      <w:strike w:val="0"/>
      <w:color w:val="000000"/>
      <w:spacing w:val="7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Наталья Васильевна</dc:creator>
  <cp:keywords/>
  <dc:description/>
  <cp:lastModifiedBy>Кузнецова Наталья Васильевна</cp:lastModifiedBy>
  <cp:revision>1</cp:revision>
  <dcterms:created xsi:type="dcterms:W3CDTF">2021-09-02T08:18:00Z</dcterms:created>
  <dcterms:modified xsi:type="dcterms:W3CDTF">2021-09-02T08:19:00Z</dcterms:modified>
</cp:coreProperties>
</file>