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833D59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833D59">
        <w:rPr>
          <w:b/>
          <w:sz w:val="28"/>
          <w:szCs w:val="28"/>
        </w:rPr>
        <w:t>«</w:t>
      </w:r>
      <w:r w:rsidR="00833D59" w:rsidRPr="00833D59">
        <w:rPr>
          <w:b/>
          <w:sz w:val="28"/>
          <w:szCs w:val="28"/>
        </w:rPr>
        <w:t>Об определении уполномоченного органа и утверждении Порядка предоставления субсидий гражданам –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(в рамках реализации государственной программы Мурманской области «Комфортное жилье и городская среда») и Порядка предоставления субсидий гражданам –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и на возмещение части расходов на уплату процентов по кредиту (в рамках реализации региональной адресной программы «Переселение граждан из аварийного жилищного фонда в Мурманской области» на 2019 – 2025 годы</w:t>
      </w:r>
      <w:r w:rsidR="00835980" w:rsidRPr="00833D59">
        <w:rPr>
          <w:b/>
          <w:sz w:val="28"/>
          <w:szCs w:val="28"/>
        </w:rPr>
        <w:t>)</w:t>
      </w:r>
      <w:r w:rsidR="00DA2717" w:rsidRPr="00833D59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Default="00F11B6D" w:rsidP="00835980">
      <w:pPr>
        <w:ind w:firstLine="567"/>
        <w:jc w:val="both"/>
        <w:rPr>
          <w:b/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833D59">
        <w:rPr>
          <w:sz w:val="28"/>
          <w:szCs w:val="28"/>
        </w:rPr>
        <w:t>1</w:t>
      </w:r>
      <w:r w:rsidR="006E169C">
        <w:rPr>
          <w:sz w:val="28"/>
          <w:szCs w:val="28"/>
        </w:rPr>
        <w:t>8</w:t>
      </w:r>
      <w:r w:rsidRPr="00F11B6D">
        <w:rPr>
          <w:sz w:val="28"/>
          <w:szCs w:val="28"/>
        </w:rPr>
        <w:t>.</w:t>
      </w:r>
      <w:r w:rsidR="00835980">
        <w:rPr>
          <w:sz w:val="28"/>
          <w:szCs w:val="28"/>
        </w:rPr>
        <w:t>12</w:t>
      </w:r>
      <w:r w:rsidRPr="00F11B6D">
        <w:rPr>
          <w:sz w:val="28"/>
          <w:szCs w:val="28"/>
        </w:rPr>
        <w:t xml:space="preserve">.2021 по </w:t>
      </w:r>
      <w:r w:rsidR="00833D59">
        <w:rPr>
          <w:sz w:val="28"/>
          <w:szCs w:val="28"/>
        </w:rPr>
        <w:t>2</w:t>
      </w:r>
      <w:r w:rsidR="00405937">
        <w:rPr>
          <w:sz w:val="28"/>
          <w:szCs w:val="28"/>
        </w:rPr>
        <w:t>0</w:t>
      </w:r>
      <w:bookmarkStart w:id="0" w:name="_GoBack"/>
      <w:bookmarkEnd w:id="0"/>
      <w:r w:rsidRPr="00F11B6D">
        <w:rPr>
          <w:sz w:val="28"/>
          <w:szCs w:val="28"/>
        </w:rPr>
        <w:t>.</w:t>
      </w:r>
      <w:r w:rsidR="00835980">
        <w:rPr>
          <w:sz w:val="28"/>
          <w:szCs w:val="28"/>
        </w:rPr>
        <w:t>12.2021 (включительно).</w:t>
      </w:r>
    </w:p>
    <w:sectPr w:rsidR="00F11B6D" w:rsidSect="00B52050">
      <w:headerReference w:type="even" r:id="rId8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34" w:rsidRDefault="00917F34">
      <w:r>
        <w:separator/>
      </w:r>
    </w:p>
  </w:endnote>
  <w:endnote w:type="continuationSeparator" w:id="0">
    <w:p w:rsidR="00917F34" w:rsidRDefault="009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34" w:rsidRDefault="00917F34">
      <w:r>
        <w:separator/>
      </w:r>
    </w:p>
  </w:footnote>
  <w:footnote w:type="continuationSeparator" w:id="0">
    <w:p w:rsidR="00917F34" w:rsidRDefault="0091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C791F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B719F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5937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169C"/>
    <w:rsid w:val="006E4CB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3D59"/>
    <w:rsid w:val="00835980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17F34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12EC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762D0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1CE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5BE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9342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6</cp:revision>
  <cp:lastPrinted>2021-09-02T11:36:00Z</cp:lastPrinted>
  <dcterms:created xsi:type="dcterms:W3CDTF">2021-12-08T14:05:00Z</dcterms:created>
  <dcterms:modified xsi:type="dcterms:W3CDTF">2021-12-23T08:59:00Z</dcterms:modified>
</cp:coreProperties>
</file>