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A" w:rsidRPr="00C909B2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C909B2">
        <w:rPr>
          <w:rFonts w:ascii="Times New Roman" w:eastAsia="Calibri" w:hAnsi="Times New Roman" w:cs="Times New Roman"/>
          <w:sz w:val="28"/>
          <w:szCs w:val="24"/>
        </w:rPr>
        <w:t>III. Аналитическая ведомственная целевая программа</w:t>
      </w:r>
    </w:p>
    <w:p w:rsidR="00AF2F5A" w:rsidRPr="00C909B2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«Обеспечение деятельности комитета по экономическому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развитию администрации города Мурманска»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" w:name="Par622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 АВЦП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AF2F5A" w:rsidRPr="00AF2F5A" w:rsidTr="00AF2F5A">
        <w:trPr>
          <w:trHeight w:val="800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 программы, в которую входит АВЦП </w:t>
            </w:r>
          </w:p>
        </w:tc>
        <w:tc>
          <w:tcPr>
            <w:tcW w:w="6237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города Мурманска «Развитие конкурентоспособной экономики» на 2018-2024 годы 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АВЦП </w:t>
            </w:r>
          </w:p>
        </w:tc>
        <w:tc>
          <w:tcPr>
            <w:tcW w:w="6237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экономическому развитию города через эффективное выполнение муниципальных функций  </w:t>
            </w:r>
          </w:p>
        </w:tc>
      </w:tr>
      <w:tr w:rsidR="00AF2F5A" w:rsidRPr="00AF2F5A" w:rsidTr="00AF2F5A">
        <w:trPr>
          <w:trHeight w:val="1154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237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комплексного социально-экономического развития города Мурманска.</w:t>
            </w:r>
          </w:p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Обеспечение проведения заседаний совещательных органов администрации города Мурманска </w:t>
            </w:r>
          </w:p>
        </w:tc>
      </w:tr>
      <w:tr w:rsidR="00AF2F5A" w:rsidRPr="00AF2F5A" w:rsidTr="00AF2F5A">
        <w:trPr>
          <w:trHeight w:val="311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АВЦП </w:t>
            </w:r>
          </w:p>
        </w:tc>
        <w:tc>
          <w:tcPr>
            <w:tcW w:w="623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КЭР АГМ                                            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368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623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2018 -2024 годы</w:t>
            </w:r>
          </w:p>
        </w:tc>
      </w:tr>
      <w:tr w:rsidR="00AF2F5A" w:rsidRPr="00AF2F5A" w:rsidTr="00AF2F5A">
        <w:trPr>
          <w:trHeight w:val="688"/>
          <w:tblCellSpacing w:w="5" w:type="nil"/>
        </w:trPr>
        <w:tc>
          <w:tcPr>
            <w:tcW w:w="3686" w:type="dxa"/>
          </w:tcPr>
          <w:p w:rsidR="00AF2F5A" w:rsidRPr="00AF2F5A" w:rsidRDefault="006E034F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АВЦП   </w:t>
            </w:r>
          </w:p>
        </w:tc>
        <w:tc>
          <w:tcPr>
            <w:tcW w:w="6237" w:type="dxa"/>
          </w:tcPr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АВЦП: 180 076,6 тыс. руб. в т.ч.: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176 513,3 тыс. руб., из них: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24 009,3 тыс. руб., 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24 452,6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24 452,6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25 899,7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25 899,7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25 899,7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25 899,7 тыс. руб.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ОБ: 3 563,3 тыс. руб., из них: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654,4 тыс. руб., 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677,3 тыс. руб., 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702,8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382,2 тыс. руб., 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382,2 тыс. руб., </w:t>
            </w:r>
          </w:p>
          <w:p w:rsidR="005508F8" w:rsidRPr="00A455B1" w:rsidRDefault="005508F8" w:rsidP="005508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AF2F5A" w:rsidRPr="00AF2F5A" w:rsidRDefault="005508F8" w:rsidP="005508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</w:tbl>
    <w:p w:rsidR="00AF2F5A" w:rsidRPr="00AF2F5A" w:rsidRDefault="00AF2F5A" w:rsidP="006E034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F2F5A" w:rsidRPr="00EB059E" w:rsidRDefault="006E034F" w:rsidP="006E034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673"/>
      <w:bookmarkEnd w:id="2"/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Характеристика выполняемых функций заказчика АВЦП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и переданных государственных полномочий</w:t>
      </w:r>
    </w:p>
    <w:p w:rsidR="00AF2F5A" w:rsidRPr="00EB059E" w:rsidRDefault="00AF2F5A" w:rsidP="006E034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hyperlink r:id="rId8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Положением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о комитете по экономическому развитию администрации города Мурманска, утвержденным решением Совета депутатов города Мурманска от 30.05.2011 № 37-479, КЭР АГМ является структурным подразделением администрации города Мурманска, осуществляющим в пределах компетенции функции, направленные на реализацию полномочий по решению вопросов местного значения и отдельных государственных полномочий, передаваемых для осуществления органами местного самоуправления, в сфере: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прогнозирования, перспективного планирования и анализа социально-экономического развития, разработки и реализации планов и программ социально-экономического развития города Мурманска;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- внедрения программно-целевых методов муниципального управления социально-экономическим развитием города Мурманска, формирования муниципальных программ;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внедрения методов управления, ориентированных на результат, на основе показателей эффективности деятельности органов местного самоуправления;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развития малого и среднего предпринимательства;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развития инвестиционной деятельности и муниципальных инвестиций;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установления, изменения и отмены местных налогов и сборов, предоставления налоговых льгот;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развития муниципального сектора экономики, формирования тарифной политики на услуги (работы), предоставляемые (выполняемые) муниципальными предприятиями и учреждениями;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создания условий для обеспечения жителей города Мурманска услугами общественного питания, торговли и бытового обслуживания;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реализации региональных и городских социальных и целевых программ в пределах своей компетенции;</w:t>
      </w:r>
    </w:p>
    <w:p w:rsidR="00AF2F5A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реализация переданных государственных полномочий по сбору сведений для формирования и ведения торгового реестра в рамках предоставления государственной услуги «Внесение, исключение и изменение сведений, содержащихся в торговом реестре Мурманской области»</w:t>
      </w:r>
      <w:r w:rsidR="003D7092">
        <w:rPr>
          <w:rFonts w:ascii="Times New Roman" w:eastAsia="Calibri" w:hAnsi="Times New Roman" w:cs="Times New Roman"/>
          <w:sz w:val="28"/>
          <w:szCs w:val="24"/>
        </w:rPr>
        <w:t>;</w:t>
      </w:r>
    </w:p>
    <w:p w:rsidR="003D7092" w:rsidRPr="00371473" w:rsidRDefault="003D7092" w:rsidP="003D709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371473">
        <w:rPr>
          <w:rFonts w:ascii="Times New Roman" w:eastAsia="Calibri" w:hAnsi="Times New Roman" w:cs="Times New Roman"/>
          <w:sz w:val="28"/>
          <w:szCs w:val="24"/>
        </w:rPr>
        <w:t>- реализация переданных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Основными целями и задачами КЭР АГМ являются: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Создание условий для комплексного социально-экономического развития города Мурманска, повышения конкурентоспособности, инвестиционной привлекательности, диверсификации и укрепления налогового потенциала экономики города Мурманска.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Формирование системы перспективного планирования, повышение качества муниципального управления и совершенствование прогнозирования социально-экономического развития, организация и внедрение программно-целевых методов управления в деятельность администрации города Мурманска и ее структурных подразделений.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 Улучшение делового климата, формирование условий для развития конкуренции, содействие развитию малого и среднего предпринимательства, поддержка местных товаропроизводителей.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 Организация выполнения плана экономики города Мурманска в условиях исполнительного периода и в военное время.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 Организация нормированного снабжения населения города Мурманска продовольственными и непродовольственными товарами в условиях исполнительного периода и в военное время.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6. Создание условий для развития муниципального сектора экономики,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мониторинг и оценка его экономической эффективности, включая использование объектов недвижимости и формирование тарифов на услуги (работы) муниципальных предприятий и учреждений.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7. Участие в формировании инвестиционной и бюджетной политики с целью повышения доходов бюджета, подготовка предложений по совершенствованию системы местного налогообложения.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8. Осуществление иных задач в области социально-экономического развития города Мурманска.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3" w:name="Par697"/>
      <w:bookmarkEnd w:id="3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Основные цели и задачи АВЦП, целевые 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 реализации АВЦП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034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AF2F5A" w:rsidRPr="00AF2F5A" w:rsidTr="00AF2F5A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 задачи и показатели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78" w:type="dxa"/>
            <w:gridSpan w:val="9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F2F5A" w:rsidRPr="00AF2F5A" w:rsidTr="00AF2F5A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Отчетный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19" w:type="dxa"/>
            <w:gridSpan w:val="7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АВЦП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6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E034F" w:rsidRPr="00AF2F5A" w:rsidTr="007E12CB">
        <w:trPr>
          <w:trHeight w:val="320"/>
          <w:tblCellSpacing w:w="5" w:type="nil"/>
        </w:trPr>
        <w:tc>
          <w:tcPr>
            <w:tcW w:w="10348" w:type="dxa"/>
            <w:gridSpan w:val="12"/>
          </w:tcPr>
          <w:p w:rsidR="006E034F" w:rsidRPr="00AF2F5A" w:rsidRDefault="006E034F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 АВЦП: содействие экономическому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города через эффективное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муниципальных функций </w:t>
            </w:r>
          </w:p>
        </w:tc>
      </w:tr>
      <w:tr w:rsidR="00AF2F5A" w:rsidRPr="00AF2F5A" w:rsidTr="00AF2F5A">
        <w:trPr>
          <w:trHeight w:val="200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комплексного социально-экономического развития города Мурманска 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F5A" w:rsidRPr="00AF2F5A" w:rsidTr="00AF2F5A">
        <w:trPr>
          <w:trHeight w:val="316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заседаний совещательных органов администрации города Мурманска 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AF2F5A" w:rsidRPr="00AF2F5A" w:rsidSect="00AF2F5A">
          <w:headerReference w:type="first" r:id="rId9"/>
          <w:pgSz w:w="11905" w:h="16838"/>
          <w:pgMar w:top="1134" w:right="851" w:bottom="1134" w:left="1418" w:header="720" w:footer="720" w:gutter="0"/>
          <w:cols w:space="720"/>
          <w:noEndnote/>
        </w:sectPr>
      </w:pPr>
    </w:p>
    <w:p w:rsidR="00D53EC1" w:rsidRPr="00EB059E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757"/>
      <w:bookmarkEnd w:id="4"/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Перечень основных мероприятий АВЦП</w:t>
      </w:r>
    </w:p>
    <w:p w:rsidR="00D53EC1" w:rsidRPr="00EB059E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282048" w:rsidRPr="00876EE8" w:rsidRDefault="00282048" w:rsidP="0028204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основных мероприятий АВЦП на 2018-2021 годы</w:t>
      </w:r>
    </w:p>
    <w:p w:rsidR="00282048" w:rsidRPr="00876EE8" w:rsidRDefault="00282048" w:rsidP="0028204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3110"/>
        <w:gridCol w:w="14"/>
        <w:gridCol w:w="834"/>
        <w:gridCol w:w="14"/>
        <w:gridCol w:w="853"/>
        <w:gridCol w:w="992"/>
        <w:gridCol w:w="992"/>
        <w:gridCol w:w="992"/>
        <w:gridCol w:w="992"/>
        <w:gridCol w:w="20"/>
        <w:gridCol w:w="989"/>
        <w:gridCol w:w="1415"/>
        <w:gridCol w:w="695"/>
        <w:gridCol w:w="16"/>
        <w:gridCol w:w="693"/>
        <w:gridCol w:w="16"/>
        <w:gridCol w:w="693"/>
        <w:gridCol w:w="18"/>
        <w:gridCol w:w="691"/>
        <w:gridCol w:w="1417"/>
      </w:tblGrid>
      <w:tr w:rsidR="00282048" w:rsidRPr="00876EE8" w:rsidTr="00234290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 выпол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нения (кв., год)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ники финан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сирования</w:t>
            </w:r>
          </w:p>
        </w:tc>
        <w:tc>
          <w:tcPr>
            <w:tcW w:w="4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Объемы финансирования (тыс. руб.)</w:t>
            </w:r>
          </w:p>
        </w:tc>
        <w:tc>
          <w:tcPr>
            <w:tcW w:w="4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2048" w:rsidRPr="00876EE8" w:rsidTr="00234290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234290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282048" w:rsidRPr="00876EE8" w:rsidTr="00234290">
        <w:trPr>
          <w:trHeight w:val="329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Цель: содействие экономическому развитию города через эффективное выполнение муниципальных функций </w:t>
            </w:r>
          </w:p>
        </w:tc>
      </w:tr>
      <w:tr w:rsidR="00282048" w:rsidRPr="00876EE8" w:rsidTr="00234290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Основное мероприятие:</w:t>
            </w:r>
            <w:r w:rsidRPr="00876EE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эффективное выполнение муници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пальных функций в сфере создания условий для комплексного социально-экономического развития города Мурманска</w:t>
            </w:r>
            <w:r w:rsidRPr="00876EE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выполняемых функций, 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</w:t>
            </w:r>
          </w:p>
        </w:tc>
      </w:tr>
      <w:tr w:rsidR="00282048" w:rsidRPr="00876EE8" w:rsidTr="00234290">
        <w:trPr>
          <w:trHeight w:val="3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98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25 899,7</w:t>
            </w:r>
          </w:p>
        </w:tc>
        <w:tc>
          <w:tcPr>
            <w:tcW w:w="1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6C1019">
        <w:trPr>
          <w:trHeight w:val="722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677,3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702,8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6C1019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2919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97 145,2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24 221,6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24 221,6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25 413,7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работников, чел.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</w:t>
            </w:r>
          </w:p>
        </w:tc>
      </w:tr>
      <w:tr w:rsidR="00282048" w:rsidRPr="00876EE8" w:rsidTr="00234290">
        <w:trPr>
          <w:trHeight w:val="2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97 145,2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23 288,3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24 221,6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24 221,6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25 413,7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6C1019">
        <w:trPr>
          <w:trHeight w:val="3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6C1019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486,0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234290">
        <w:trPr>
          <w:trHeight w:val="4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486,0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234290">
        <w:trPr>
          <w:trHeight w:val="5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Обеспечение ведения торгового реестра, </w:t>
            </w:r>
          </w:p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 - 1, нет - 0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 </w:t>
            </w:r>
          </w:p>
        </w:tc>
      </w:tr>
      <w:tr w:rsidR="00282048" w:rsidRPr="00876EE8" w:rsidTr="00234290">
        <w:trPr>
          <w:trHeight w:val="1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23429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282048" w:rsidRPr="00876EE8" w:rsidTr="00234290">
        <w:trPr>
          <w:trHeight w:val="31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Субвенция на осуществление </w:t>
            </w: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2018-</w:t>
            </w: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рассчитывае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мых тарифов на перевозки пассажиров и багажа автомобиль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ным транспортом и городским наземным электричес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ким транспортом по муниципаль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ным маршрутам регулярных перевозок, 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F5589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8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 </w:t>
            </w:r>
          </w:p>
        </w:tc>
      </w:tr>
      <w:tr w:rsidR="00282048" w:rsidRPr="00876EE8" w:rsidTr="00234290">
        <w:trPr>
          <w:trHeight w:val="2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D94D26" w:rsidTr="00234290">
        <w:trPr>
          <w:trHeight w:val="33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101 230,9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24 663,7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25 129,9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25 155,4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26 281,9</w:t>
            </w:r>
          </w:p>
        </w:tc>
        <w:tc>
          <w:tcPr>
            <w:tcW w:w="5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82048" w:rsidRPr="00D94D26" w:rsidTr="00234290">
        <w:trPr>
          <w:trHeight w:val="2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98 814,2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25 899,7</w:t>
            </w:r>
          </w:p>
        </w:tc>
        <w:tc>
          <w:tcPr>
            <w:tcW w:w="565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D94D26" w:rsidTr="00234290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2 416,7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565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282048" w:rsidRDefault="00282048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Pr="009C7D2D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D53EC1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3.2. Перечень основных мероприятий АВЦП на 2022-2024 годы</w:t>
      </w:r>
    </w:p>
    <w:p w:rsidR="00BB0843" w:rsidRDefault="00BB0843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1"/>
        <w:gridCol w:w="1135"/>
        <w:gridCol w:w="1134"/>
        <w:gridCol w:w="992"/>
        <w:gridCol w:w="992"/>
        <w:gridCol w:w="993"/>
        <w:gridCol w:w="1559"/>
        <w:gridCol w:w="708"/>
        <w:gridCol w:w="709"/>
        <w:gridCol w:w="709"/>
        <w:gridCol w:w="8"/>
        <w:gridCol w:w="1693"/>
      </w:tblGrid>
      <w:tr w:rsidR="00234290" w:rsidRPr="00AF2F5A" w:rsidTr="00234290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(кв., 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Объемы финансирования (тыс. руб.)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результативности выполнения основных мероприятий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Исполнители,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организаций,  участвующих в реализации основных мероприятий</w:t>
            </w:r>
          </w:p>
        </w:tc>
      </w:tr>
      <w:tr w:rsidR="00234290" w:rsidRPr="00AF2F5A" w:rsidTr="00234290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34290" w:rsidRPr="00AF2F5A" w:rsidTr="00675221">
        <w:trPr>
          <w:trHeight w:val="389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содействие экономическому развитию города через эффективное выполнение муниципальных функций </w:t>
            </w:r>
          </w:p>
        </w:tc>
      </w:tr>
      <w:tr w:rsidR="00234290" w:rsidRPr="00AF2F5A" w:rsidTr="00234290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 мероприятие:эффективное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выполняемых функций,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234290" w:rsidRPr="00AF2F5A" w:rsidTr="00234290">
        <w:trPr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234290" w:rsidRPr="00AF2F5A" w:rsidTr="00234290">
        <w:trPr>
          <w:trHeight w:val="3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76 241,1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8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ведения торгового реестра, </w:t>
            </w:r>
          </w:p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- 1, нет - 0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234290" w:rsidRPr="00AF2F5A" w:rsidTr="00234290">
        <w:trPr>
          <w:trHeight w:val="1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14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4290" w:rsidRPr="00AF2F5A" w:rsidTr="00234290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678" w:rsidRPr="00BB0843" w:rsidRDefault="0092560B" w:rsidP="00987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sectPr w:rsidR="00B15678" w:rsidRPr="00BB0843" w:rsidSect="00AF2F5A">
      <w:headerReference w:type="first" r:id="rId10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AF" w:rsidRDefault="00AC7CAF" w:rsidP="00AF2F5A">
      <w:r>
        <w:separator/>
      </w:r>
    </w:p>
  </w:endnote>
  <w:endnote w:type="continuationSeparator" w:id="0">
    <w:p w:rsidR="00AC7CAF" w:rsidRDefault="00AC7CAF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AF" w:rsidRDefault="00AC7CAF" w:rsidP="00AF2F5A">
      <w:r>
        <w:separator/>
      </w:r>
    </w:p>
  </w:footnote>
  <w:footnote w:type="continuationSeparator" w:id="0">
    <w:p w:rsidR="00AC7CAF" w:rsidRDefault="00AC7CAF" w:rsidP="00AF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F" w:rsidRDefault="00AC7CAF" w:rsidP="00AF2F5A">
    <w:pPr>
      <w:pStyle w:val="a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F" w:rsidRDefault="00AC7CAF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FEC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39A"/>
    <w:rsid w:val="0013444C"/>
    <w:rsid w:val="001347CA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F67"/>
    <w:rsid w:val="00207806"/>
    <w:rsid w:val="00207FA2"/>
    <w:rsid w:val="002100A5"/>
    <w:rsid w:val="00210A6A"/>
    <w:rsid w:val="00210B41"/>
    <w:rsid w:val="00213889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4DC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47D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5D1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CE7F61D-6F90-4C57-8333-C518C7F4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862AFD6666DB49BE8EEA017567C9B474C2F218D069261933C92FBDFC5248D394D8FA14457050C67676547M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876D-5751-4333-84C8-CACEC56B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37</cp:revision>
  <cp:lastPrinted>2017-11-10T08:15:00Z</cp:lastPrinted>
  <dcterms:created xsi:type="dcterms:W3CDTF">2017-11-10T11:49:00Z</dcterms:created>
  <dcterms:modified xsi:type="dcterms:W3CDTF">2018-09-07T12:20:00Z</dcterms:modified>
</cp:coreProperties>
</file>