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6" w:rsidRPr="00CC29BF" w:rsidRDefault="00562656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CC29BF" w:rsidRDefault="00562656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62656" w:rsidRPr="00CC29BF" w:rsidRDefault="00562656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CC29BF" w:rsidRDefault="00CB6771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CC29BF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CC29B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CC29BF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CC29BF" w:rsidRDefault="006037B0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CC29BF" w:rsidRDefault="00562656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CC29BF" w:rsidRDefault="00585AFD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CC29BF" w:rsidRDefault="00FB2D46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CC29BF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CC29B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CC29BF" w:rsidRDefault="00585AFD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CC29BF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CC29BF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CC29BF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CC29BF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CC29BF" w:rsidRDefault="00A8569A" w:rsidP="00CC29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CC29BF" w:rsidRDefault="00585AFD" w:rsidP="00CC29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29BF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CC29BF" w:rsidRDefault="00AD06B5" w:rsidP="00CC29B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6B5" w:rsidRPr="00CC29BF" w:rsidRDefault="00AD06B5" w:rsidP="00CC2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АВЦП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ВБ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CC29BF">
        <w:rPr>
          <w:rFonts w:ascii="Times New Roman" w:hAnsi="Times New Roman"/>
          <w:bCs/>
          <w:sz w:val="28"/>
          <w:szCs w:val="28"/>
        </w:rPr>
        <w:tab/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КГТР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 xml:space="preserve">комитет градостроительства и территориального развития </w:t>
      </w:r>
      <w:r w:rsidR="00FC7AB9" w:rsidRPr="00CC29BF">
        <w:rPr>
          <w:rFonts w:ascii="Times New Roman" w:hAnsi="Times New Roman"/>
          <w:bCs/>
          <w:sz w:val="28"/>
          <w:szCs w:val="28"/>
        </w:rPr>
        <w:br/>
      </w:r>
      <w:r w:rsidR="00AD06B5" w:rsidRPr="00CC29BF">
        <w:rPr>
          <w:rFonts w:ascii="Times New Roman" w:hAnsi="Times New Roman"/>
          <w:bCs/>
          <w:sz w:val="28"/>
          <w:szCs w:val="28"/>
        </w:rPr>
        <w:t>администрации города Мурманска;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КИО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D130E4" w:rsidRPr="00CC29BF">
        <w:rPr>
          <w:rFonts w:ascii="Times New Roman" w:hAnsi="Times New Roman"/>
          <w:bCs/>
          <w:sz w:val="28"/>
          <w:szCs w:val="28"/>
        </w:rPr>
        <w:t>КС – комитет по строительству администрации города Мурманска;</w:t>
      </w:r>
    </w:p>
    <w:p w:rsidR="00664DFC" w:rsidRPr="00CC29BF" w:rsidRDefault="00664DFC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Pr="00CC29BF">
        <w:rPr>
          <w:rFonts w:ascii="Times New Roman" w:hAnsi="Times New Roman"/>
          <w:bCs/>
          <w:sz w:val="28"/>
          <w:szCs w:val="28"/>
        </w:rPr>
        <w:t>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КЭР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МБ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ОБ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  <w:bCs/>
          <w:sz w:val="28"/>
          <w:szCs w:val="28"/>
        </w:rPr>
        <w:t> </w:t>
      </w:r>
      <w:r w:rsidR="00AD06B5" w:rsidRPr="00CC29BF">
        <w:rPr>
          <w:rFonts w:ascii="Times New Roman" w:hAnsi="Times New Roman"/>
          <w:bCs/>
          <w:sz w:val="28"/>
          <w:szCs w:val="28"/>
        </w:rPr>
        <w:t>УКС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CC29BF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CC29BF" w:rsidRDefault="00D55A50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8E3B9D" w:rsidRPr="00CC29BF">
        <w:rPr>
          <w:rFonts w:ascii="Times New Roman" w:hAnsi="Times New Roman"/>
        </w:rPr>
        <w:t> </w:t>
      </w:r>
      <w:r w:rsidR="00D56A4F" w:rsidRPr="00CC29BF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CC29BF" w:rsidRDefault="00D55A50" w:rsidP="00CC2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AD06B5" w:rsidRPr="00CC29BF">
        <w:rPr>
          <w:rFonts w:ascii="Times New Roman" w:hAnsi="Times New Roman"/>
          <w:bCs/>
          <w:sz w:val="28"/>
          <w:szCs w:val="28"/>
        </w:rPr>
        <w:t xml:space="preserve"> ФБ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CC29BF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CC29BF" w:rsidRDefault="00D55A50" w:rsidP="00CC2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–</w:t>
      </w:r>
      <w:r w:rsidR="00AD06B5" w:rsidRPr="00CC29BF">
        <w:rPr>
          <w:rFonts w:ascii="Times New Roman" w:hAnsi="Times New Roman"/>
          <w:bCs/>
          <w:sz w:val="28"/>
          <w:szCs w:val="28"/>
        </w:rPr>
        <w:t xml:space="preserve"> ЦКИМИ</w:t>
      </w:r>
      <w:r w:rsidR="00047C76"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CC29BF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«Центр по контролю за использованием муниципального имущества»</w:t>
      </w:r>
      <w:r w:rsidR="00AD06B5" w:rsidRPr="00CC29BF">
        <w:rPr>
          <w:rFonts w:ascii="Times New Roman" w:hAnsi="Times New Roman"/>
          <w:bCs/>
          <w:sz w:val="28"/>
          <w:szCs w:val="28"/>
        </w:rPr>
        <w:t>.</w:t>
      </w:r>
    </w:p>
    <w:p w:rsidR="00D04866" w:rsidRPr="00CC29BF" w:rsidRDefault="00D04866" w:rsidP="00CC29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CC29BF" w:rsidTr="00814313">
        <w:trPr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CC29BF" w:rsidRDefault="00C42F87" w:rsidP="00CC29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CC29BF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62CF0" w:rsidRPr="00CC29B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  <w:r w:rsidR="00D04866" w:rsidRPr="00CC29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Создание условий для использования имущества в целях решения вопросов местного значения.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отношений.</w:t>
            </w:r>
          </w:p>
          <w:p w:rsidR="00C42F87" w:rsidRPr="00CC29BF" w:rsidRDefault="005B2645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F62CF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CC29BF" w:rsidTr="00814313">
        <w:trPr>
          <w:tblCellSpacing w:w="5" w:type="nil"/>
        </w:trPr>
        <w:tc>
          <w:tcPr>
            <w:tcW w:w="1397" w:type="pct"/>
          </w:tcPr>
          <w:p w:rsidR="00C42F87" w:rsidRPr="00CC29BF" w:rsidRDefault="00D621E9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D77303" w:rsidRPr="00CC29BF" w:rsidRDefault="00D77303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граждан, переселенных из аварийных многоквартирных домов. </w:t>
            </w:r>
          </w:p>
          <w:p w:rsidR="00D77303" w:rsidRPr="00CC29BF" w:rsidRDefault="00D77303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выплаты, к концу 2024 года.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объектов бесхозяйного имущества, принятых в муниципальную собственность.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F62CF0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AE5BF8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  <w:r w:rsidR="00AE5BF8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сформированных земельных участков от общего числа запланированных.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  <w:r w:rsidR="00AE5BF8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D77303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  <w:r w:rsidR="00AE5BF8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</w:t>
            </w:r>
            <w:r w:rsidR="00C1220A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запланированного на соответствующий год количества земельных участков.</w:t>
            </w:r>
          </w:p>
          <w:p w:rsidR="0080112D" w:rsidRPr="00CC29BF" w:rsidRDefault="00D77303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  <w:r w:rsidR="00AE5BF8"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42F87" w:rsidRPr="00CC29BF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Перечень подпрограмм и АВЦП</w:t>
            </w:r>
          </w:p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4C5302" w:rsidRPr="00CC29BF" w:rsidRDefault="004C5302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I.</w:t>
            </w:r>
            <w:r w:rsidR="00AE5BF8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многоквартирных домов, признанных аварийными до 01.01.2017» на 2018-2024 годы.</w:t>
            </w:r>
          </w:p>
          <w:p w:rsidR="00C42F87" w:rsidRPr="00CC29BF" w:rsidRDefault="00724EF2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I.</w:t>
            </w:r>
            <w:r w:rsidR="00AE5BF8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="00C42F87" w:rsidRPr="00CC29BF">
              <w:rPr>
                <w:rFonts w:ascii="Times New Roman" w:hAnsi="Times New Roman"/>
                <w:sz w:val="24"/>
                <w:szCs w:val="24"/>
              </w:rPr>
              <w:t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CC29BF">
              <w:rPr>
                <w:rFonts w:ascii="Times New Roman" w:hAnsi="Times New Roman"/>
                <w:sz w:val="24"/>
                <w:szCs w:val="24"/>
              </w:rPr>
              <w:t>I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AE5BF8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и многодетных семей города Мурманска» на 2018-2024 годы.</w:t>
            </w:r>
          </w:p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CC29BF">
              <w:rPr>
                <w:rFonts w:ascii="Times New Roman" w:hAnsi="Times New Roman"/>
                <w:sz w:val="24"/>
                <w:szCs w:val="24"/>
              </w:rPr>
              <w:t>V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AE5BF8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V.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CC29BF">
              <w:rPr>
                <w:rFonts w:ascii="Times New Roman" w:hAnsi="Times New Roman"/>
                <w:sz w:val="24"/>
                <w:szCs w:val="24"/>
              </w:rPr>
              <w:t>I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CC29BF">
              <w:rPr>
                <w:rFonts w:ascii="Times New Roman" w:hAnsi="Times New Roman"/>
                <w:sz w:val="24"/>
                <w:szCs w:val="24"/>
              </w:rPr>
              <w:t>I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I.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CC29BF">
              <w:rPr>
                <w:rFonts w:ascii="Times New Roman" w:hAnsi="Times New Roman"/>
                <w:sz w:val="24"/>
                <w:szCs w:val="24"/>
              </w:rPr>
              <w:t>I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I.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CC29BF" w:rsidTr="00814313">
        <w:trPr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КИО, КС, КЭР, КСПВООДМ</w:t>
            </w:r>
          </w:p>
        </w:tc>
      </w:tr>
      <w:tr w:rsidR="00C42F87" w:rsidRPr="00CC29BF" w:rsidTr="00814313">
        <w:trPr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CC29BF" w:rsidTr="00814313">
        <w:trPr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CC29BF" w:rsidRDefault="00C42F87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25824" w:rsidRPr="00CC29BF" w:rsidTr="00814313">
        <w:trPr>
          <w:trHeight w:val="1096"/>
          <w:tblCellSpacing w:w="5" w:type="nil"/>
        </w:trPr>
        <w:tc>
          <w:tcPr>
            <w:tcW w:w="1397" w:type="pct"/>
          </w:tcPr>
          <w:p w:rsidR="00E25824" w:rsidRPr="00CC29BF" w:rsidRDefault="00E25824" w:rsidP="00CC29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программе: 10 801 217,3 тыс. руб., в том числе: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541 726,6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879 554,7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852 899,4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5 407 709,0 тыс. руб.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3 977 316,4 тыс. руб., из них: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360 884,6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597 281,7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568 243,9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817 216,1 тыс. руб.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1 046 084,9 тыс. руб., из них: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117 468,6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116 755,7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116 679,6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412 728,6 тыс. руб.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1 956 933,2 тыс. руб., из них: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1 447 752,6 тыс. руб.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3 820 882,8 тыс. руб., из них: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63 373,4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165 517,3 тыс. руб.; </w:t>
            </w:r>
          </w:p>
          <w:p w:rsidR="00DB5CB9" w:rsidRPr="00CC29BF" w:rsidRDefault="00DB5CB9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167 975,9 тыс. руб.; </w:t>
            </w:r>
          </w:p>
          <w:p w:rsidR="00E25824" w:rsidRPr="00CC29BF" w:rsidRDefault="00DB5CB9" w:rsidP="00CC29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2024 год – 2 730 011,7 тыс. руб.</w:t>
            </w:r>
          </w:p>
        </w:tc>
      </w:tr>
      <w:tr w:rsidR="00C42F87" w:rsidRPr="00CC29BF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CC29BF" w:rsidRDefault="00C42F87" w:rsidP="00CC29BF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Количество граждан, переселенных из аварийных многоквартирных домов, – </w:t>
            </w:r>
            <w:r w:rsidR="00DB5CB9" w:rsidRPr="00CC29BF">
              <w:rPr>
                <w:rFonts w:ascii="Times New Roman" w:hAnsi="Times New Roman"/>
                <w:sz w:val="24"/>
                <w:szCs w:val="24"/>
              </w:rPr>
              <w:t>3</w:t>
            </w:r>
            <w:r w:rsidR="005A7433" w:rsidRPr="00CC29BF">
              <w:rPr>
                <w:rFonts w:ascii="Times New Roman" w:hAnsi="Times New Roman"/>
                <w:sz w:val="24"/>
                <w:szCs w:val="24"/>
              </w:rPr>
              <w:t>9</w:t>
            </w:r>
            <w:r w:rsidR="00DB5CB9" w:rsidRPr="00CC29BF">
              <w:rPr>
                <w:rFonts w:ascii="Times New Roman" w:hAnsi="Times New Roman"/>
                <w:sz w:val="24"/>
                <w:szCs w:val="24"/>
              </w:rPr>
              <w:t>16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="00DB5CB9" w:rsidRPr="00CC29BF">
              <w:rPr>
                <w:rFonts w:ascii="Times New Roman" w:hAnsi="Times New Roman"/>
                <w:sz w:val="24"/>
                <w:szCs w:val="24"/>
              </w:rPr>
              <w:t>4172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чел. к концу 2024 года.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семей, улучшивших свои жилищные условия с использованием единовременной денежной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выплаты, – 262 семьи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</w:t>
            </w:r>
            <w:r w:rsidR="004472A4" w:rsidRPr="00CC29BF">
              <w:rPr>
                <w:rFonts w:ascii="Times New Roman" w:hAnsi="Times New Roman"/>
                <w:sz w:val="24"/>
                <w:szCs w:val="24"/>
              </w:rPr>
              <w:t>4</w:t>
            </w:r>
            <w:r w:rsidR="00122F7F" w:rsidRPr="00CC29BF">
              <w:rPr>
                <w:rFonts w:ascii="Times New Roman" w:hAnsi="Times New Roman"/>
                <w:sz w:val="24"/>
                <w:szCs w:val="24"/>
              </w:rPr>
              <w:t>5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ед. к концу 2024 года.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</w:t>
            </w:r>
            <w:bookmarkStart w:id="0" w:name="_GoBack"/>
            <w:bookmarkEnd w:id="0"/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жилых от общего числа запланированных на соответствующий год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</w:t>
            </w:r>
            <w:r w:rsidR="00122F7F" w:rsidRPr="00CC29BF">
              <w:rPr>
                <w:rFonts w:ascii="Times New Roman" w:hAnsi="Times New Roman"/>
                <w:sz w:val="24"/>
                <w:szCs w:val="24"/>
              </w:rPr>
              <w:t>03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ед. к концу 2024 года.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собственность, – 6</w:t>
            </w:r>
            <w:r w:rsidR="009B6D30" w:rsidRPr="00CC29BF">
              <w:rPr>
                <w:rFonts w:ascii="Times New Roman" w:hAnsi="Times New Roman"/>
                <w:sz w:val="24"/>
                <w:szCs w:val="24"/>
              </w:rPr>
              <w:t>3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5 объектов к концу 2024 года.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13.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14.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15.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16.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17.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18.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180C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19.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</w:t>
            </w:r>
            <w:r w:rsidR="00C1220A" w:rsidRPr="00CC29BF">
              <w:rPr>
                <w:rFonts w:ascii="Times New Roman" w:hAnsi="Times New Roman"/>
                <w:sz w:val="24"/>
                <w:szCs w:val="24"/>
              </w:rPr>
              <w:t>,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запланированного на соответствующий год количества земельных участков – 100% ежегодно.</w:t>
            </w:r>
          </w:p>
          <w:p w:rsidR="0080112D" w:rsidRPr="00CC29BF" w:rsidRDefault="00180C2D" w:rsidP="00CC29BF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20.</w:t>
            </w:r>
            <w:r w:rsidR="008474D0" w:rsidRPr="00CC29BF">
              <w:rPr>
                <w:rFonts w:ascii="Times New Roman" w:hAnsi="Times New Roman"/>
                <w:sz w:val="24"/>
                <w:szCs w:val="24"/>
              </w:rPr>
              <w:t> 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8D4176" w:rsidRPr="00290B8C" w:rsidRDefault="008D4176" w:rsidP="00B378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4176" w:rsidRPr="00290B8C" w:rsidSect="00B37845">
      <w:headerReference w:type="default" r:id="rId8"/>
      <w:headerReference w:type="first" r:id="rId9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845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0E40C-8B97-472A-9D9B-24368DFF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2020-12-23T10:59:00Z</dcterms:modified>
</cp:coreProperties>
</file>