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D7" w:rsidRPr="00241BD7" w:rsidRDefault="00241BD7" w:rsidP="00241BD7">
      <w:pPr>
        <w:shd w:val="clear" w:color="auto" w:fill="FFFFFF"/>
        <w:jc w:val="center"/>
        <w:rPr>
          <w:color w:val="000000"/>
        </w:rPr>
      </w:pPr>
      <w:r>
        <w:rPr>
          <w:noProof/>
          <w:color w:val="000000"/>
        </w:rPr>
        <w:drawing>
          <wp:inline distT="0" distB="0" distL="0" distR="0">
            <wp:extent cx="457200" cy="800100"/>
            <wp:effectExtent l="0" t="0" r="0" b="0"/>
            <wp:docPr id="1" name="Рисунок 1"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firm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t="-17201" b="-17201"/>
                    <a:stretch>
                      <a:fillRect/>
                    </a:stretch>
                  </pic:blipFill>
                  <pic:spPr bwMode="auto">
                    <a:xfrm>
                      <a:off x="0" y="0"/>
                      <a:ext cx="457200" cy="800100"/>
                    </a:xfrm>
                    <a:prstGeom prst="rect">
                      <a:avLst/>
                    </a:prstGeom>
                    <a:noFill/>
                    <a:ln>
                      <a:noFill/>
                    </a:ln>
                  </pic:spPr>
                </pic:pic>
              </a:graphicData>
            </a:graphic>
          </wp:inline>
        </w:drawing>
      </w:r>
    </w:p>
    <w:p w:rsidR="00241BD7" w:rsidRPr="00241BD7" w:rsidRDefault="00241BD7" w:rsidP="00241BD7">
      <w:pPr>
        <w:shd w:val="clear" w:color="auto" w:fill="FFFFFF"/>
        <w:jc w:val="center"/>
        <w:rPr>
          <w:b/>
          <w:bCs/>
          <w:color w:val="000000"/>
          <w:spacing w:val="-14"/>
          <w:sz w:val="16"/>
          <w:szCs w:val="16"/>
        </w:rPr>
      </w:pPr>
    </w:p>
    <w:p w:rsidR="00241BD7" w:rsidRPr="001A696F" w:rsidRDefault="00241BD7" w:rsidP="00241BD7">
      <w:pPr>
        <w:shd w:val="clear" w:color="auto" w:fill="FFFFFF"/>
        <w:jc w:val="center"/>
        <w:rPr>
          <w:rFonts w:ascii="Arial" w:hAnsi="Arial" w:cs="Arial"/>
          <w:b/>
          <w:bCs/>
          <w:color w:val="000000"/>
          <w:spacing w:val="-14"/>
          <w:sz w:val="24"/>
          <w:szCs w:val="24"/>
        </w:rPr>
      </w:pPr>
      <w:r w:rsidRPr="001A696F">
        <w:rPr>
          <w:rFonts w:ascii="Arial" w:hAnsi="Arial" w:cs="Arial"/>
          <w:b/>
          <w:bCs/>
          <w:color w:val="000000"/>
          <w:spacing w:val="-14"/>
          <w:sz w:val="24"/>
          <w:szCs w:val="24"/>
        </w:rPr>
        <w:t xml:space="preserve">АДМИНИСТРАЦИЯ ГОРОДА МУРМАНСКА </w:t>
      </w:r>
    </w:p>
    <w:p w:rsidR="00241BD7" w:rsidRPr="001A696F" w:rsidRDefault="00241BD7" w:rsidP="00241BD7">
      <w:pPr>
        <w:spacing w:before="240" w:after="60"/>
        <w:jc w:val="center"/>
        <w:outlineLvl w:val="4"/>
        <w:rPr>
          <w:rFonts w:ascii="Arial" w:hAnsi="Arial" w:cs="Arial"/>
          <w:b/>
          <w:iCs/>
          <w:sz w:val="24"/>
          <w:szCs w:val="24"/>
        </w:rPr>
      </w:pPr>
      <w:proofErr w:type="gramStart"/>
      <w:r w:rsidRPr="001A696F">
        <w:rPr>
          <w:rFonts w:ascii="Arial" w:hAnsi="Arial" w:cs="Arial"/>
          <w:b/>
          <w:bCs/>
          <w:iCs/>
          <w:sz w:val="24"/>
          <w:szCs w:val="24"/>
        </w:rPr>
        <w:t>П</w:t>
      </w:r>
      <w:proofErr w:type="gramEnd"/>
      <w:r w:rsidRPr="001A696F">
        <w:rPr>
          <w:rFonts w:ascii="Arial" w:hAnsi="Arial" w:cs="Arial"/>
          <w:b/>
          <w:bCs/>
          <w:iCs/>
          <w:sz w:val="24"/>
          <w:szCs w:val="24"/>
        </w:rPr>
        <w:t xml:space="preserve"> О С Т А Н О В Л Е Н И Е</w:t>
      </w:r>
    </w:p>
    <w:p w:rsidR="00241BD7" w:rsidRPr="001A696F" w:rsidRDefault="00241BD7" w:rsidP="00241BD7">
      <w:pPr>
        <w:shd w:val="clear" w:color="auto" w:fill="FFFFFF"/>
        <w:jc w:val="both"/>
        <w:rPr>
          <w:rFonts w:ascii="Arial" w:hAnsi="Arial" w:cs="Arial"/>
          <w:sz w:val="24"/>
          <w:szCs w:val="24"/>
        </w:rPr>
      </w:pPr>
    </w:p>
    <w:p w:rsidR="00241BD7" w:rsidRPr="001A696F" w:rsidRDefault="00241BD7" w:rsidP="00241BD7">
      <w:pPr>
        <w:shd w:val="clear" w:color="auto" w:fill="FFFFFF"/>
        <w:jc w:val="both"/>
        <w:rPr>
          <w:rFonts w:ascii="Arial" w:hAnsi="Arial" w:cs="Arial"/>
          <w:sz w:val="24"/>
          <w:szCs w:val="24"/>
        </w:rPr>
      </w:pPr>
    </w:p>
    <w:p w:rsidR="00241BD7" w:rsidRPr="001A696F" w:rsidRDefault="003513FC" w:rsidP="00241BD7">
      <w:pPr>
        <w:shd w:val="clear" w:color="auto" w:fill="FFFFFF"/>
        <w:jc w:val="both"/>
        <w:rPr>
          <w:rFonts w:ascii="Arial" w:hAnsi="Arial" w:cs="Arial"/>
          <w:sz w:val="24"/>
          <w:szCs w:val="24"/>
        </w:rPr>
      </w:pPr>
      <w:r w:rsidRPr="001A696F">
        <w:rPr>
          <w:rFonts w:ascii="Arial" w:hAnsi="Arial" w:cs="Arial"/>
          <w:sz w:val="24"/>
          <w:szCs w:val="24"/>
        </w:rPr>
        <w:t>21.03.2014</w:t>
      </w:r>
      <w:r w:rsidR="00241BD7" w:rsidRPr="001A696F">
        <w:rPr>
          <w:rFonts w:ascii="Arial" w:hAnsi="Arial" w:cs="Arial"/>
          <w:sz w:val="24"/>
          <w:szCs w:val="24"/>
        </w:rPr>
        <w:tab/>
      </w:r>
      <w:r w:rsidR="00241BD7" w:rsidRPr="001A696F">
        <w:rPr>
          <w:rFonts w:ascii="Arial" w:hAnsi="Arial" w:cs="Arial"/>
          <w:sz w:val="24"/>
          <w:szCs w:val="24"/>
        </w:rPr>
        <w:tab/>
      </w:r>
      <w:r w:rsidR="00241BD7" w:rsidRPr="001A696F">
        <w:rPr>
          <w:rFonts w:ascii="Arial" w:hAnsi="Arial" w:cs="Arial"/>
          <w:sz w:val="24"/>
          <w:szCs w:val="24"/>
        </w:rPr>
        <w:tab/>
        <w:t xml:space="preserve">               </w:t>
      </w:r>
      <w:r w:rsidR="00241BD7" w:rsidRPr="001A696F">
        <w:rPr>
          <w:rFonts w:ascii="Arial" w:hAnsi="Arial" w:cs="Arial"/>
          <w:sz w:val="24"/>
          <w:szCs w:val="24"/>
        </w:rPr>
        <w:tab/>
        <w:t xml:space="preserve"> </w:t>
      </w:r>
      <w:r w:rsidR="00241BD7" w:rsidRPr="001A696F">
        <w:rPr>
          <w:rFonts w:ascii="Arial" w:hAnsi="Arial" w:cs="Arial"/>
          <w:sz w:val="24"/>
          <w:szCs w:val="24"/>
        </w:rPr>
        <w:tab/>
        <w:t xml:space="preserve">       </w:t>
      </w:r>
      <w:r w:rsidRPr="001A696F">
        <w:rPr>
          <w:rFonts w:ascii="Arial" w:hAnsi="Arial" w:cs="Arial"/>
          <w:sz w:val="24"/>
          <w:szCs w:val="24"/>
        </w:rPr>
        <w:t xml:space="preserve">                 </w:t>
      </w:r>
      <w:r w:rsidR="00241BD7" w:rsidRPr="001A696F">
        <w:rPr>
          <w:rFonts w:ascii="Arial" w:hAnsi="Arial" w:cs="Arial"/>
          <w:sz w:val="24"/>
          <w:szCs w:val="24"/>
        </w:rPr>
        <w:t xml:space="preserve">             </w:t>
      </w:r>
      <w:r w:rsidR="001A696F">
        <w:rPr>
          <w:rFonts w:ascii="Arial" w:hAnsi="Arial" w:cs="Arial"/>
          <w:sz w:val="24"/>
          <w:szCs w:val="24"/>
        </w:rPr>
        <w:t xml:space="preserve">    </w:t>
      </w:r>
      <w:r w:rsidR="00241BD7" w:rsidRPr="001A696F">
        <w:rPr>
          <w:rFonts w:ascii="Arial" w:hAnsi="Arial" w:cs="Arial"/>
          <w:sz w:val="24"/>
          <w:szCs w:val="24"/>
        </w:rPr>
        <w:t xml:space="preserve">          </w:t>
      </w:r>
      <w:r w:rsidR="007F7674">
        <w:rPr>
          <w:rFonts w:ascii="Arial" w:hAnsi="Arial" w:cs="Arial"/>
          <w:sz w:val="24"/>
          <w:szCs w:val="24"/>
        </w:rPr>
        <w:t xml:space="preserve">     </w:t>
      </w:r>
      <w:r w:rsidR="00241BD7" w:rsidRPr="001A696F">
        <w:rPr>
          <w:rFonts w:ascii="Arial" w:hAnsi="Arial" w:cs="Arial"/>
          <w:sz w:val="24"/>
          <w:szCs w:val="24"/>
        </w:rPr>
        <w:t xml:space="preserve">       № </w:t>
      </w:r>
      <w:r w:rsidRPr="001A696F">
        <w:rPr>
          <w:rFonts w:ascii="Arial" w:hAnsi="Arial" w:cs="Arial"/>
          <w:sz w:val="24"/>
          <w:szCs w:val="24"/>
        </w:rPr>
        <w:t>790</w:t>
      </w:r>
    </w:p>
    <w:p w:rsidR="00241BD7" w:rsidRPr="001A696F" w:rsidRDefault="00241BD7" w:rsidP="00241BD7">
      <w:pPr>
        <w:jc w:val="center"/>
        <w:rPr>
          <w:rFonts w:ascii="Arial" w:hAnsi="Arial" w:cs="Arial"/>
          <w:b/>
          <w:sz w:val="24"/>
          <w:szCs w:val="24"/>
        </w:rPr>
      </w:pPr>
    </w:p>
    <w:p w:rsidR="00241BD7" w:rsidRPr="001A696F" w:rsidRDefault="00241BD7" w:rsidP="00241BD7">
      <w:pPr>
        <w:jc w:val="center"/>
        <w:rPr>
          <w:rFonts w:ascii="Arial" w:hAnsi="Arial" w:cs="Arial"/>
          <w:b/>
          <w:sz w:val="24"/>
          <w:szCs w:val="24"/>
        </w:rPr>
      </w:pPr>
    </w:p>
    <w:p w:rsidR="008F2172" w:rsidRPr="001A696F" w:rsidRDefault="00241BD7" w:rsidP="00A04C9F">
      <w:pPr>
        <w:jc w:val="center"/>
        <w:rPr>
          <w:rFonts w:ascii="Arial" w:hAnsi="Arial" w:cs="Arial"/>
          <w:b/>
          <w:sz w:val="24"/>
          <w:szCs w:val="24"/>
        </w:rPr>
      </w:pPr>
      <w:proofErr w:type="gramStart"/>
      <w:r w:rsidRPr="001A696F">
        <w:rPr>
          <w:rFonts w:ascii="Arial" w:hAnsi="Arial" w:cs="Arial"/>
          <w:b/>
          <w:sz w:val="24"/>
          <w:szCs w:val="24"/>
        </w:rPr>
        <w:t xml:space="preserve">Об утверждении </w:t>
      </w:r>
      <w:r w:rsidR="00A04C9F" w:rsidRPr="001A696F">
        <w:rPr>
          <w:rFonts w:ascii="Arial" w:hAnsi="Arial" w:cs="Arial"/>
          <w:b/>
          <w:sz w:val="24"/>
          <w:szCs w:val="24"/>
        </w:rPr>
        <w:t>порядка</w:t>
      </w:r>
      <w:r w:rsidR="00537993">
        <w:rPr>
          <w:rFonts w:ascii="Arial" w:hAnsi="Arial" w:cs="Arial"/>
          <w:b/>
          <w:sz w:val="24"/>
          <w:szCs w:val="24"/>
        </w:rPr>
        <w:t xml:space="preserve"> </w:t>
      </w:r>
      <w:r w:rsidR="00A04C9F" w:rsidRPr="001A696F">
        <w:rPr>
          <w:rFonts w:ascii="Arial" w:hAnsi="Arial" w:cs="Arial"/>
          <w:b/>
          <w:sz w:val="24"/>
          <w:szCs w:val="24"/>
        </w:rPr>
        <w:t>включения многоквартирных домов, находящи</w:t>
      </w:r>
      <w:r w:rsidR="00B91F44" w:rsidRPr="001A696F">
        <w:rPr>
          <w:rFonts w:ascii="Arial" w:hAnsi="Arial" w:cs="Arial"/>
          <w:b/>
          <w:sz w:val="24"/>
          <w:szCs w:val="24"/>
        </w:rPr>
        <w:t>хся под управлением товариществ</w:t>
      </w:r>
      <w:r w:rsidR="00A04C9F" w:rsidRPr="001A696F">
        <w:rPr>
          <w:rFonts w:ascii="Arial" w:hAnsi="Arial" w:cs="Arial"/>
          <w:b/>
          <w:sz w:val="24"/>
          <w:szCs w:val="24"/>
        </w:rPr>
        <w:t xml:space="preserve"> собственников </w:t>
      </w:r>
      <w:r w:rsidR="00537993">
        <w:rPr>
          <w:rFonts w:ascii="Arial" w:hAnsi="Arial" w:cs="Arial"/>
          <w:b/>
          <w:sz w:val="24"/>
          <w:szCs w:val="24"/>
        </w:rPr>
        <w:t>недвижимости</w:t>
      </w:r>
      <w:r w:rsidR="00A04C9F" w:rsidRPr="001A696F">
        <w:rPr>
          <w:rFonts w:ascii="Arial" w:hAnsi="Arial" w:cs="Arial"/>
          <w:b/>
          <w:sz w:val="24"/>
          <w:szCs w:val="24"/>
        </w:rPr>
        <w:t>, жилищных, жилищно-строительных кооперативов или иных специализированных потребительских кооперативов,</w:t>
      </w:r>
      <w:r w:rsidR="00D57BB9" w:rsidRPr="001A696F">
        <w:rPr>
          <w:rFonts w:ascii="Arial" w:hAnsi="Arial" w:cs="Arial"/>
          <w:b/>
          <w:sz w:val="24"/>
          <w:szCs w:val="24"/>
        </w:rPr>
        <w:t xml:space="preserve"> собственников помещений, осуществляющих непосредственное управление многоквартирными домами</w:t>
      </w:r>
      <w:r w:rsidR="00B91F44" w:rsidRPr="001A696F">
        <w:rPr>
          <w:rFonts w:ascii="Arial" w:hAnsi="Arial" w:cs="Arial"/>
          <w:b/>
          <w:sz w:val="24"/>
          <w:szCs w:val="24"/>
        </w:rPr>
        <w:t>,</w:t>
      </w:r>
      <w:r w:rsidR="00B04E59" w:rsidRPr="001A696F">
        <w:rPr>
          <w:rFonts w:ascii="Arial" w:hAnsi="Arial" w:cs="Arial"/>
          <w:b/>
          <w:sz w:val="24"/>
          <w:szCs w:val="24"/>
        </w:rPr>
        <w:t xml:space="preserve"> </w:t>
      </w:r>
      <w:r w:rsidR="00A04C9F" w:rsidRPr="001A696F">
        <w:rPr>
          <w:rFonts w:ascii="Arial" w:hAnsi="Arial" w:cs="Arial"/>
          <w:b/>
          <w:sz w:val="24"/>
          <w:szCs w:val="24"/>
        </w:rPr>
        <w:t xml:space="preserve">в ведомственную целевую программу «Стимулирование и поддержка инициатив граждан по управлению многоквартирными домами на территории муниципального образования город Мурманск» на 2014 </w:t>
      </w:r>
      <w:r w:rsidR="008F2172" w:rsidRPr="001A696F">
        <w:rPr>
          <w:rFonts w:ascii="Arial" w:hAnsi="Arial" w:cs="Arial"/>
          <w:b/>
          <w:sz w:val="24"/>
          <w:szCs w:val="24"/>
        </w:rPr>
        <w:t>– 2018 годы</w:t>
      </w:r>
      <w:r w:rsidR="00A04C9F" w:rsidRPr="001A696F">
        <w:rPr>
          <w:rFonts w:ascii="Arial" w:hAnsi="Arial" w:cs="Arial"/>
          <w:b/>
          <w:sz w:val="24"/>
          <w:szCs w:val="24"/>
        </w:rPr>
        <w:t xml:space="preserve"> </w:t>
      </w:r>
      <w:r w:rsidR="002C27D3" w:rsidRPr="001A696F">
        <w:rPr>
          <w:rFonts w:ascii="Arial" w:hAnsi="Arial" w:cs="Arial"/>
          <w:b/>
          <w:sz w:val="24"/>
          <w:szCs w:val="24"/>
        </w:rPr>
        <w:t>муниципальной программы</w:t>
      </w:r>
      <w:r w:rsidR="00C350BD" w:rsidRPr="001A696F">
        <w:rPr>
          <w:rFonts w:ascii="Arial" w:hAnsi="Arial" w:cs="Arial"/>
          <w:b/>
          <w:sz w:val="24"/>
          <w:szCs w:val="24"/>
        </w:rPr>
        <w:t xml:space="preserve"> города </w:t>
      </w:r>
      <w:r w:rsidR="006D0A94" w:rsidRPr="001A696F">
        <w:rPr>
          <w:rFonts w:ascii="Arial" w:hAnsi="Arial" w:cs="Arial"/>
          <w:b/>
          <w:sz w:val="24"/>
          <w:szCs w:val="24"/>
        </w:rPr>
        <w:t>Мурманска</w:t>
      </w:r>
      <w:r w:rsidR="002C27D3" w:rsidRPr="001A696F">
        <w:rPr>
          <w:rFonts w:ascii="Arial" w:hAnsi="Arial" w:cs="Arial"/>
          <w:b/>
          <w:sz w:val="24"/>
          <w:szCs w:val="24"/>
        </w:rPr>
        <w:t xml:space="preserve"> «Жилищно – коммунальное хозяйство» </w:t>
      </w:r>
      <w:r w:rsidR="008F2172" w:rsidRPr="001A696F">
        <w:rPr>
          <w:rFonts w:ascii="Arial" w:hAnsi="Arial" w:cs="Arial"/>
          <w:b/>
          <w:sz w:val="24"/>
          <w:szCs w:val="24"/>
        </w:rPr>
        <w:t>на 2014 – 2018</w:t>
      </w:r>
      <w:proofErr w:type="gramEnd"/>
      <w:r w:rsidR="008F2172" w:rsidRPr="001A696F">
        <w:rPr>
          <w:rFonts w:ascii="Arial" w:hAnsi="Arial" w:cs="Arial"/>
          <w:b/>
          <w:sz w:val="24"/>
          <w:szCs w:val="24"/>
        </w:rPr>
        <w:t xml:space="preserve"> годы</w:t>
      </w:r>
      <w:r w:rsidR="002C27D3" w:rsidRPr="001A696F">
        <w:rPr>
          <w:rFonts w:ascii="Arial" w:hAnsi="Arial" w:cs="Arial"/>
          <w:b/>
          <w:sz w:val="24"/>
          <w:szCs w:val="24"/>
        </w:rPr>
        <w:t>, утвержденной постановлением администрации города Мурманска</w:t>
      </w:r>
      <w:r w:rsidR="005F64ED" w:rsidRPr="001A696F">
        <w:rPr>
          <w:rFonts w:ascii="Arial" w:hAnsi="Arial" w:cs="Arial"/>
          <w:b/>
          <w:sz w:val="24"/>
          <w:szCs w:val="24"/>
        </w:rPr>
        <w:t xml:space="preserve"> от 12.11.2013 № 3234</w:t>
      </w:r>
      <w:r w:rsidR="008F2172" w:rsidRPr="001A696F">
        <w:rPr>
          <w:rFonts w:ascii="Arial" w:hAnsi="Arial" w:cs="Arial"/>
          <w:b/>
          <w:sz w:val="24"/>
          <w:szCs w:val="24"/>
        </w:rPr>
        <w:t xml:space="preserve"> </w:t>
      </w:r>
    </w:p>
    <w:p w:rsidR="00A04C9F" w:rsidRPr="001A696F" w:rsidRDefault="008F2172" w:rsidP="00A04C9F">
      <w:pPr>
        <w:jc w:val="center"/>
        <w:rPr>
          <w:rFonts w:ascii="Arial" w:hAnsi="Arial" w:cs="Arial"/>
          <w:b/>
          <w:sz w:val="24"/>
          <w:szCs w:val="24"/>
        </w:rPr>
      </w:pPr>
      <w:r w:rsidRPr="001A696F">
        <w:rPr>
          <w:rFonts w:ascii="Arial" w:hAnsi="Arial" w:cs="Arial"/>
          <w:b/>
          <w:sz w:val="24"/>
          <w:szCs w:val="24"/>
        </w:rPr>
        <w:t>(в ред. постановлени</w:t>
      </w:r>
      <w:r w:rsidR="001A696F" w:rsidRPr="001A696F">
        <w:rPr>
          <w:rFonts w:ascii="Arial" w:hAnsi="Arial" w:cs="Arial"/>
          <w:b/>
          <w:sz w:val="24"/>
          <w:szCs w:val="24"/>
        </w:rPr>
        <w:t>й</w:t>
      </w:r>
      <w:r w:rsidRPr="001A696F">
        <w:rPr>
          <w:rFonts w:ascii="Arial" w:hAnsi="Arial" w:cs="Arial"/>
          <w:b/>
          <w:sz w:val="24"/>
          <w:szCs w:val="24"/>
        </w:rPr>
        <w:t xml:space="preserve"> </w:t>
      </w:r>
      <w:r w:rsidR="001A696F" w:rsidRPr="001A696F">
        <w:rPr>
          <w:rFonts w:ascii="Arial" w:hAnsi="Arial" w:cs="Arial"/>
          <w:b/>
          <w:sz w:val="24"/>
          <w:szCs w:val="24"/>
        </w:rPr>
        <w:t xml:space="preserve">от </w:t>
      </w:r>
      <w:r w:rsidRPr="001A696F">
        <w:rPr>
          <w:rFonts w:ascii="Arial" w:hAnsi="Arial" w:cs="Arial"/>
          <w:b/>
          <w:sz w:val="24"/>
          <w:szCs w:val="24"/>
        </w:rPr>
        <w:t>04.12.2014 № 4009</w:t>
      </w:r>
      <w:r w:rsidR="001A696F" w:rsidRPr="001A696F">
        <w:rPr>
          <w:rFonts w:ascii="Arial" w:hAnsi="Arial" w:cs="Arial"/>
          <w:b/>
          <w:sz w:val="24"/>
          <w:szCs w:val="24"/>
        </w:rPr>
        <w:t xml:space="preserve">, </w:t>
      </w:r>
      <w:r w:rsidR="001A696F">
        <w:rPr>
          <w:rFonts w:ascii="Arial" w:hAnsi="Arial" w:cs="Arial"/>
          <w:b/>
          <w:sz w:val="24"/>
          <w:szCs w:val="24"/>
        </w:rPr>
        <w:t>от 04.03.2015</w:t>
      </w:r>
      <w:r w:rsidR="007F7674">
        <w:rPr>
          <w:rFonts w:ascii="Arial" w:hAnsi="Arial" w:cs="Arial"/>
          <w:b/>
          <w:sz w:val="24"/>
          <w:szCs w:val="24"/>
        </w:rPr>
        <w:t xml:space="preserve"> № 607</w:t>
      </w:r>
      <w:r w:rsidR="001A696F">
        <w:rPr>
          <w:rFonts w:ascii="Arial" w:hAnsi="Arial" w:cs="Arial"/>
          <w:b/>
          <w:sz w:val="24"/>
          <w:szCs w:val="24"/>
        </w:rPr>
        <w:t xml:space="preserve">, </w:t>
      </w:r>
      <w:r w:rsidR="007F7674">
        <w:rPr>
          <w:rFonts w:ascii="Arial" w:hAnsi="Arial" w:cs="Arial"/>
          <w:b/>
          <w:sz w:val="24"/>
          <w:szCs w:val="24"/>
        </w:rPr>
        <w:t xml:space="preserve">                            </w:t>
      </w:r>
      <w:r w:rsidR="001A696F" w:rsidRPr="001A696F">
        <w:rPr>
          <w:rFonts w:ascii="Arial" w:hAnsi="Arial" w:cs="Arial"/>
          <w:b/>
          <w:sz w:val="24"/>
          <w:szCs w:val="24"/>
        </w:rPr>
        <w:t>от 30.03.2015 № 841</w:t>
      </w:r>
      <w:r w:rsidR="00FC21C6">
        <w:rPr>
          <w:rFonts w:ascii="Arial" w:hAnsi="Arial" w:cs="Arial"/>
          <w:b/>
          <w:sz w:val="24"/>
          <w:szCs w:val="24"/>
        </w:rPr>
        <w:t>, от 07.05.2015 № 1180</w:t>
      </w:r>
      <w:bookmarkStart w:id="0" w:name="_GoBack"/>
      <w:bookmarkEnd w:id="0"/>
      <w:r w:rsidRPr="001A696F">
        <w:rPr>
          <w:rFonts w:ascii="Arial" w:hAnsi="Arial" w:cs="Arial"/>
          <w:b/>
          <w:sz w:val="24"/>
          <w:szCs w:val="24"/>
        </w:rPr>
        <w:t>)</w:t>
      </w:r>
    </w:p>
    <w:p w:rsidR="00241BD7" w:rsidRPr="001A696F" w:rsidRDefault="00241BD7" w:rsidP="00241BD7">
      <w:pPr>
        <w:jc w:val="center"/>
        <w:rPr>
          <w:rFonts w:ascii="Arial" w:hAnsi="Arial" w:cs="Arial"/>
          <w:sz w:val="24"/>
          <w:szCs w:val="24"/>
        </w:rPr>
      </w:pPr>
    </w:p>
    <w:p w:rsidR="00241BD7" w:rsidRPr="001A696F" w:rsidRDefault="00241BD7" w:rsidP="00241BD7">
      <w:pPr>
        <w:widowControl w:val="0"/>
        <w:autoSpaceDE w:val="0"/>
        <w:autoSpaceDN w:val="0"/>
        <w:adjustRightInd w:val="0"/>
        <w:ind w:firstLine="567"/>
        <w:jc w:val="both"/>
        <w:outlineLvl w:val="1"/>
        <w:rPr>
          <w:rFonts w:ascii="Arial" w:hAnsi="Arial" w:cs="Arial"/>
          <w:b/>
          <w:bCs/>
          <w:sz w:val="24"/>
          <w:szCs w:val="24"/>
        </w:rPr>
      </w:pPr>
      <w:proofErr w:type="gramStart"/>
      <w:r w:rsidRPr="001A696F">
        <w:rPr>
          <w:rFonts w:ascii="Arial" w:hAnsi="Arial" w:cs="Arial"/>
          <w:sz w:val="24"/>
          <w:szCs w:val="24"/>
        </w:rPr>
        <w:t xml:space="preserve">В соответствии с </w:t>
      </w:r>
      <w:r w:rsidRPr="001A696F">
        <w:rPr>
          <w:rFonts w:ascii="Arial" w:hAnsi="Arial" w:cs="Arial"/>
          <w:bCs/>
          <w:sz w:val="24"/>
          <w:szCs w:val="24"/>
        </w:rPr>
        <w:t xml:space="preserve">Федеральным законом от 06.10.2003 </w:t>
      </w:r>
      <w:hyperlink r:id="rId9" w:history="1">
        <w:r w:rsidRPr="001A696F">
          <w:rPr>
            <w:rFonts w:ascii="Arial" w:hAnsi="Arial" w:cs="Arial"/>
            <w:bCs/>
            <w:sz w:val="24"/>
            <w:szCs w:val="24"/>
          </w:rPr>
          <w:t>№ 131-ФЗ</w:t>
        </w:r>
      </w:hyperlink>
      <w:r w:rsidRPr="001A696F">
        <w:rPr>
          <w:rFonts w:ascii="Arial" w:hAnsi="Arial" w:cs="Arial"/>
          <w:bCs/>
          <w:sz w:val="24"/>
          <w:szCs w:val="24"/>
        </w:rPr>
        <w:t xml:space="preserve">                        «Об общих принципах организации местного самоуправления в Российской Федерации», Уставом муниципального образовани</w:t>
      </w:r>
      <w:r w:rsidR="003F603A" w:rsidRPr="001A696F">
        <w:rPr>
          <w:rFonts w:ascii="Arial" w:hAnsi="Arial" w:cs="Arial"/>
          <w:bCs/>
          <w:sz w:val="24"/>
          <w:szCs w:val="24"/>
        </w:rPr>
        <w:t>я город Мурманск, постановлениями</w:t>
      </w:r>
      <w:r w:rsidRPr="001A696F">
        <w:rPr>
          <w:rFonts w:ascii="Arial" w:hAnsi="Arial" w:cs="Arial"/>
          <w:bCs/>
          <w:sz w:val="24"/>
          <w:szCs w:val="24"/>
        </w:rPr>
        <w:t xml:space="preserve"> администрации города Мурманска от 28.07.2009 № 654 </w:t>
      </w:r>
      <w:r w:rsidR="00537993">
        <w:rPr>
          <w:rFonts w:ascii="Arial" w:hAnsi="Arial" w:cs="Arial"/>
          <w:bCs/>
          <w:sz w:val="24"/>
          <w:szCs w:val="24"/>
        </w:rPr>
        <w:t xml:space="preserve">                     </w:t>
      </w:r>
      <w:r w:rsidRPr="001A696F">
        <w:rPr>
          <w:rFonts w:ascii="Arial" w:hAnsi="Arial" w:cs="Arial"/>
          <w:bCs/>
          <w:sz w:val="24"/>
          <w:szCs w:val="24"/>
        </w:rPr>
        <w:t xml:space="preserve">«О формировании благоприятных условий для создания и деятельности товариществ собственников жилья на территории муниципального образования город Мурманск», от </w:t>
      </w:r>
      <w:r w:rsidR="006458D8" w:rsidRPr="001A696F">
        <w:rPr>
          <w:rFonts w:ascii="Arial" w:hAnsi="Arial" w:cs="Arial"/>
          <w:bCs/>
          <w:sz w:val="24"/>
          <w:szCs w:val="24"/>
        </w:rPr>
        <w:t>03.09.2013 № 2268 «Об утверждении Порядка разработки, утверждения и реализации ведомственных целевых программ, входящих</w:t>
      </w:r>
      <w:proofErr w:type="gramEnd"/>
      <w:r w:rsidR="006458D8" w:rsidRPr="001A696F">
        <w:rPr>
          <w:rFonts w:ascii="Arial" w:hAnsi="Arial" w:cs="Arial"/>
          <w:bCs/>
          <w:sz w:val="24"/>
          <w:szCs w:val="24"/>
        </w:rPr>
        <w:t xml:space="preserve"> в муниципальные программы города Мурманска»</w:t>
      </w:r>
      <w:r w:rsidRPr="001A696F">
        <w:rPr>
          <w:rFonts w:ascii="Arial" w:hAnsi="Arial" w:cs="Arial"/>
          <w:bCs/>
          <w:sz w:val="24"/>
          <w:szCs w:val="24"/>
        </w:rPr>
        <w:t xml:space="preserve">, от 12.11.2013 № 3234 «Об утверждении муниципальной программы города Мурманска «Жилищно-коммунальное хозяйство» </w:t>
      </w:r>
      <w:r w:rsidR="008F2172" w:rsidRPr="001A696F">
        <w:rPr>
          <w:rFonts w:ascii="Arial" w:hAnsi="Arial" w:cs="Arial"/>
          <w:bCs/>
          <w:sz w:val="24"/>
          <w:szCs w:val="24"/>
        </w:rPr>
        <w:t>на 2014 – 2018 годы</w:t>
      </w:r>
      <w:r w:rsidRPr="001A696F">
        <w:rPr>
          <w:rFonts w:ascii="Arial" w:hAnsi="Arial" w:cs="Arial"/>
          <w:bCs/>
          <w:sz w:val="24"/>
          <w:szCs w:val="24"/>
        </w:rPr>
        <w:t>»</w:t>
      </w:r>
      <w:r w:rsidRPr="001A696F">
        <w:rPr>
          <w:rFonts w:ascii="Arial" w:hAnsi="Arial" w:cs="Arial"/>
          <w:b/>
          <w:bCs/>
          <w:sz w:val="24"/>
          <w:szCs w:val="24"/>
        </w:rPr>
        <w:t xml:space="preserve"> </w:t>
      </w:r>
      <w:r w:rsidR="00537993">
        <w:rPr>
          <w:rFonts w:ascii="Arial" w:hAnsi="Arial" w:cs="Arial"/>
          <w:b/>
          <w:bCs/>
          <w:sz w:val="24"/>
          <w:szCs w:val="24"/>
        </w:rPr>
        <w:t xml:space="preserve">              </w:t>
      </w:r>
      <w:proofErr w:type="gramStart"/>
      <w:r w:rsidRPr="001A696F">
        <w:rPr>
          <w:rFonts w:ascii="Arial" w:hAnsi="Arial" w:cs="Arial"/>
          <w:b/>
          <w:spacing w:val="-6"/>
          <w:sz w:val="24"/>
          <w:szCs w:val="24"/>
        </w:rPr>
        <w:t>п</w:t>
      </w:r>
      <w:proofErr w:type="gramEnd"/>
      <w:r w:rsidRPr="001A696F">
        <w:rPr>
          <w:rFonts w:ascii="Arial" w:hAnsi="Arial" w:cs="Arial"/>
          <w:b/>
          <w:spacing w:val="-6"/>
          <w:sz w:val="24"/>
          <w:szCs w:val="24"/>
        </w:rPr>
        <w:t xml:space="preserve"> о с т а н о в л я ю: </w:t>
      </w:r>
    </w:p>
    <w:p w:rsidR="00241BD7" w:rsidRPr="001A696F" w:rsidRDefault="00241BD7" w:rsidP="00241BD7">
      <w:pPr>
        <w:keepNext/>
        <w:ind w:firstLine="700"/>
        <w:jc w:val="both"/>
        <w:outlineLvl w:val="0"/>
        <w:rPr>
          <w:rFonts w:ascii="Arial" w:hAnsi="Arial" w:cs="Arial"/>
          <w:b/>
          <w:bCs/>
          <w:spacing w:val="-2"/>
          <w:sz w:val="24"/>
          <w:szCs w:val="24"/>
        </w:rPr>
      </w:pPr>
      <w:r w:rsidRPr="001A696F">
        <w:rPr>
          <w:rFonts w:ascii="Arial" w:hAnsi="Arial" w:cs="Arial"/>
          <w:spacing w:val="-2"/>
          <w:sz w:val="24"/>
          <w:szCs w:val="24"/>
        </w:rPr>
        <w:t xml:space="preserve">                                  </w:t>
      </w:r>
    </w:p>
    <w:p w:rsidR="00241BD7" w:rsidRPr="001A696F" w:rsidRDefault="00241BD7" w:rsidP="00B91F44">
      <w:pPr>
        <w:ind w:firstLine="709"/>
        <w:jc w:val="both"/>
        <w:rPr>
          <w:rFonts w:ascii="Arial" w:hAnsi="Arial" w:cs="Arial"/>
          <w:sz w:val="24"/>
          <w:szCs w:val="24"/>
        </w:rPr>
      </w:pPr>
      <w:r w:rsidRPr="001A696F">
        <w:rPr>
          <w:rFonts w:ascii="Arial" w:hAnsi="Arial" w:cs="Arial"/>
          <w:sz w:val="24"/>
          <w:szCs w:val="24"/>
        </w:rPr>
        <w:t xml:space="preserve">1. </w:t>
      </w:r>
      <w:proofErr w:type="gramStart"/>
      <w:r w:rsidRPr="001A696F">
        <w:rPr>
          <w:rFonts w:ascii="Arial" w:hAnsi="Arial" w:cs="Arial"/>
          <w:sz w:val="24"/>
          <w:szCs w:val="24"/>
        </w:rPr>
        <w:t xml:space="preserve">Утвердить </w:t>
      </w:r>
      <w:r w:rsidR="00A04C9F" w:rsidRPr="001A696F">
        <w:rPr>
          <w:rFonts w:ascii="Arial" w:hAnsi="Arial" w:cs="Arial"/>
          <w:sz w:val="24"/>
          <w:szCs w:val="24"/>
        </w:rPr>
        <w:t>порядок</w:t>
      </w:r>
      <w:r w:rsidR="00A04C9F" w:rsidRPr="001A696F">
        <w:rPr>
          <w:rFonts w:ascii="Arial" w:hAnsi="Arial" w:cs="Arial"/>
          <w:b/>
          <w:sz w:val="24"/>
          <w:szCs w:val="24"/>
        </w:rPr>
        <w:t xml:space="preserve"> </w:t>
      </w:r>
      <w:r w:rsidR="00A04C9F" w:rsidRPr="001A696F">
        <w:rPr>
          <w:rFonts w:ascii="Arial" w:hAnsi="Arial" w:cs="Arial"/>
          <w:sz w:val="24"/>
          <w:szCs w:val="24"/>
        </w:rPr>
        <w:t>включения многоквартирных домов, находящи</w:t>
      </w:r>
      <w:r w:rsidR="00BF26DC" w:rsidRPr="001A696F">
        <w:rPr>
          <w:rFonts w:ascii="Arial" w:hAnsi="Arial" w:cs="Arial"/>
          <w:sz w:val="24"/>
          <w:szCs w:val="24"/>
        </w:rPr>
        <w:t>хся под управлением товариществ</w:t>
      </w:r>
      <w:r w:rsidR="00537993">
        <w:rPr>
          <w:rFonts w:ascii="Arial" w:hAnsi="Arial" w:cs="Arial"/>
          <w:sz w:val="24"/>
          <w:szCs w:val="24"/>
        </w:rPr>
        <w:t xml:space="preserve"> собственников недвижимости</w:t>
      </w:r>
      <w:r w:rsidR="00A04C9F" w:rsidRPr="001A696F">
        <w:rPr>
          <w:rFonts w:ascii="Arial" w:hAnsi="Arial" w:cs="Arial"/>
          <w:sz w:val="24"/>
          <w:szCs w:val="24"/>
        </w:rPr>
        <w:t>, жилищных, жилищно-строительных кооперативов или иных специализированных потребительских кооперативов,</w:t>
      </w:r>
      <w:r w:rsidR="00DA1F85" w:rsidRPr="001A696F">
        <w:rPr>
          <w:rFonts w:ascii="Arial" w:hAnsi="Arial" w:cs="Arial"/>
          <w:sz w:val="24"/>
          <w:szCs w:val="24"/>
        </w:rPr>
        <w:t xml:space="preserve"> собственников помещений, осуществляющих непосредственное управление многоквартирными домами</w:t>
      </w:r>
      <w:r w:rsidR="00B91F44" w:rsidRPr="001A696F">
        <w:rPr>
          <w:rFonts w:ascii="Arial" w:hAnsi="Arial" w:cs="Arial"/>
          <w:sz w:val="24"/>
          <w:szCs w:val="24"/>
        </w:rPr>
        <w:t>,</w:t>
      </w:r>
      <w:r w:rsidR="00DA1F85" w:rsidRPr="001A696F">
        <w:rPr>
          <w:rFonts w:ascii="Arial" w:hAnsi="Arial" w:cs="Arial"/>
          <w:sz w:val="24"/>
          <w:szCs w:val="24"/>
        </w:rPr>
        <w:t xml:space="preserve"> </w:t>
      </w:r>
      <w:r w:rsidR="00A04C9F" w:rsidRPr="001A696F">
        <w:rPr>
          <w:rFonts w:ascii="Arial" w:hAnsi="Arial" w:cs="Arial"/>
          <w:sz w:val="24"/>
          <w:szCs w:val="24"/>
        </w:rPr>
        <w:t xml:space="preserve">в ведомственную целевую программу «Стимулирование и поддержка инициатив граждан по управлению многоквартирными домами на территории муниципального образования город Мурманск» </w:t>
      </w:r>
      <w:r w:rsidR="008F2172" w:rsidRPr="001A696F">
        <w:rPr>
          <w:rFonts w:ascii="Arial" w:hAnsi="Arial" w:cs="Arial"/>
          <w:sz w:val="24"/>
          <w:szCs w:val="24"/>
        </w:rPr>
        <w:t xml:space="preserve">на 2014 – 2018 годы </w:t>
      </w:r>
      <w:r w:rsidR="00E33D08" w:rsidRPr="001A696F">
        <w:rPr>
          <w:rFonts w:ascii="Arial" w:hAnsi="Arial" w:cs="Arial"/>
          <w:sz w:val="24"/>
          <w:szCs w:val="24"/>
        </w:rPr>
        <w:t>муниципальной программы</w:t>
      </w:r>
      <w:r w:rsidR="00626772" w:rsidRPr="001A696F">
        <w:rPr>
          <w:rFonts w:ascii="Arial" w:hAnsi="Arial" w:cs="Arial"/>
          <w:sz w:val="24"/>
          <w:szCs w:val="24"/>
        </w:rPr>
        <w:t xml:space="preserve"> города Мурманска</w:t>
      </w:r>
      <w:r w:rsidR="00E33D08" w:rsidRPr="001A696F">
        <w:rPr>
          <w:rFonts w:ascii="Arial" w:hAnsi="Arial" w:cs="Arial"/>
          <w:sz w:val="24"/>
          <w:szCs w:val="24"/>
        </w:rPr>
        <w:t xml:space="preserve"> «Жилищно – коммунальное хозяйство» </w:t>
      </w:r>
      <w:r w:rsidR="008F2172" w:rsidRPr="001A696F">
        <w:rPr>
          <w:rFonts w:ascii="Arial" w:hAnsi="Arial" w:cs="Arial"/>
          <w:sz w:val="24"/>
          <w:szCs w:val="24"/>
        </w:rPr>
        <w:t>на 2014 – 2018 годы</w:t>
      </w:r>
      <w:proofErr w:type="gramEnd"/>
      <w:r w:rsidR="006D0A94" w:rsidRPr="001A696F">
        <w:rPr>
          <w:rFonts w:ascii="Arial" w:hAnsi="Arial" w:cs="Arial"/>
          <w:sz w:val="24"/>
          <w:szCs w:val="24"/>
        </w:rPr>
        <w:t>, утвержденной постановлением администрации города Мурманска от 12.11.2013 № 3234,</w:t>
      </w:r>
      <w:r w:rsidR="00A04C9F" w:rsidRPr="001A696F">
        <w:rPr>
          <w:rFonts w:ascii="Arial" w:hAnsi="Arial" w:cs="Arial"/>
          <w:sz w:val="24"/>
          <w:szCs w:val="24"/>
        </w:rPr>
        <w:t xml:space="preserve"> </w:t>
      </w:r>
      <w:r w:rsidRPr="001A696F">
        <w:rPr>
          <w:rFonts w:ascii="Arial" w:hAnsi="Arial" w:cs="Arial"/>
          <w:sz w:val="24"/>
          <w:szCs w:val="24"/>
        </w:rPr>
        <w:t>согласно п</w:t>
      </w:r>
      <w:r w:rsidR="00E56EAE" w:rsidRPr="001A696F">
        <w:rPr>
          <w:rFonts w:ascii="Arial" w:hAnsi="Arial" w:cs="Arial"/>
          <w:sz w:val="24"/>
          <w:szCs w:val="24"/>
        </w:rPr>
        <w:t>риложению</w:t>
      </w:r>
      <w:r w:rsidRPr="001A696F">
        <w:rPr>
          <w:rFonts w:ascii="Arial" w:hAnsi="Arial" w:cs="Arial"/>
          <w:sz w:val="24"/>
          <w:szCs w:val="24"/>
        </w:rPr>
        <w:t xml:space="preserve"> к настоящему постановлению.</w:t>
      </w:r>
    </w:p>
    <w:p w:rsidR="00241BD7" w:rsidRPr="001A696F" w:rsidRDefault="00241BD7" w:rsidP="00241BD7">
      <w:pPr>
        <w:ind w:firstLine="720"/>
        <w:jc w:val="both"/>
        <w:rPr>
          <w:rFonts w:ascii="Arial" w:hAnsi="Arial" w:cs="Arial"/>
          <w:sz w:val="24"/>
          <w:szCs w:val="24"/>
        </w:rPr>
      </w:pPr>
    </w:p>
    <w:p w:rsidR="00241BD7" w:rsidRPr="001A696F" w:rsidRDefault="00241BD7" w:rsidP="008807A4">
      <w:pPr>
        <w:tabs>
          <w:tab w:val="left" w:pos="709"/>
        </w:tabs>
        <w:ind w:firstLine="720"/>
        <w:jc w:val="both"/>
        <w:rPr>
          <w:rFonts w:ascii="Arial" w:hAnsi="Arial" w:cs="Arial"/>
          <w:sz w:val="24"/>
          <w:szCs w:val="24"/>
        </w:rPr>
      </w:pPr>
      <w:r w:rsidRPr="001A696F">
        <w:rPr>
          <w:rFonts w:ascii="Arial" w:hAnsi="Arial" w:cs="Arial"/>
          <w:sz w:val="24"/>
          <w:szCs w:val="24"/>
        </w:rPr>
        <w:t xml:space="preserve">2. Отделу информационно-технического обеспечения и защиты информации администрации города Мурманска (Кузьмин А.Н.) организовать размещение </w:t>
      </w:r>
      <w:r w:rsidRPr="001A696F">
        <w:rPr>
          <w:rFonts w:ascii="Arial" w:hAnsi="Arial" w:cs="Arial"/>
          <w:sz w:val="24"/>
          <w:szCs w:val="24"/>
        </w:rPr>
        <w:lastRenderedPageBreak/>
        <w:t>настоящ</w:t>
      </w:r>
      <w:r w:rsidR="005E46B2" w:rsidRPr="001A696F">
        <w:rPr>
          <w:rFonts w:ascii="Arial" w:hAnsi="Arial" w:cs="Arial"/>
          <w:sz w:val="24"/>
          <w:szCs w:val="24"/>
        </w:rPr>
        <w:t>его постановления с приложением</w:t>
      </w:r>
      <w:r w:rsidRPr="001A696F">
        <w:rPr>
          <w:rFonts w:ascii="Arial" w:hAnsi="Arial" w:cs="Arial"/>
          <w:sz w:val="24"/>
          <w:szCs w:val="24"/>
        </w:rPr>
        <w:t xml:space="preserve"> на официальном сайте администрации города Мурманска в сети Интернет.</w:t>
      </w:r>
    </w:p>
    <w:p w:rsidR="00241BD7" w:rsidRPr="001A696F" w:rsidRDefault="00241BD7" w:rsidP="00241BD7">
      <w:pPr>
        <w:ind w:firstLine="720"/>
        <w:jc w:val="both"/>
        <w:rPr>
          <w:rFonts w:ascii="Arial" w:hAnsi="Arial" w:cs="Arial"/>
          <w:sz w:val="24"/>
          <w:szCs w:val="24"/>
        </w:rPr>
      </w:pPr>
    </w:p>
    <w:p w:rsidR="00241BD7" w:rsidRPr="001A696F" w:rsidRDefault="00241BD7" w:rsidP="00241BD7">
      <w:pPr>
        <w:ind w:firstLine="720"/>
        <w:jc w:val="both"/>
        <w:rPr>
          <w:rFonts w:ascii="Arial" w:hAnsi="Arial" w:cs="Arial"/>
          <w:sz w:val="24"/>
          <w:szCs w:val="24"/>
        </w:rPr>
      </w:pPr>
      <w:r w:rsidRPr="001A696F">
        <w:rPr>
          <w:rFonts w:ascii="Arial" w:hAnsi="Arial" w:cs="Arial"/>
          <w:sz w:val="24"/>
          <w:szCs w:val="24"/>
        </w:rPr>
        <w:t>3. Редакции газеты «Вечерний Мурманск» (Червякова Н.Г.) опубликовать настоя</w:t>
      </w:r>
      <w:r w:rsidR="005E46B2" w:rsidRPr="001A696F">
        <w:rPr>
          <w:rFonts w:ascii="Arial" w:hAnsi="Arial" w:cs="Arial"/>
          <w:sz w:val="24"/>
          <w:szCs w:val="24"/>
        </w:rPr>
        <w:t>щее постановление с приложением</w:t>
      </w:r>
      <w:r w:rsidRPr="001A696F">
        <w:rPr>
          <w:rFonts w:ascii="Arial" w:hAnsi="Arial" w:cs="Arial"/>
          <w:sz w:val="24"/>
          <w:szCs w:val="24"/>
        </w:rPr>
        <w:t xml:space="preserve">. </w:t>
      </w:r>
    </w:p>
    <w:p w:rsidR="00241BD7" w:rsidRPr="001A696F" w:rsidRDefault="00241BD7" w:rsidP="00241BD7">
      <w:pPr>
        <w:ind w:firstLine="709"/>
        <w:jc w:val="center"/>
        <w:rPr>
          <w:rFonts w:ascii="Arial" w:hAnsi="Arial" w:cs="Arial"/>
          <w:sz w:val="24"/>
          <w:szCs w:val="24"/>
        </w:rPr>
      </w:pPr>
    </w:p>
    <w:p w:rsidR="00241BD7" w:rsidRPr="001A696F" w:rsidRDefault="00241BD7" w:rsidP="00241BD7">
      <w:pPr>
        <w:ind w:firstLine="709"/>
        <w:jc w:val="both"/>
        <w:rPr>
          <w:rFonts w:ascii="Arial" w:hAnsi="Arial" w:cs="Arial"/>
          <w:sz w:val="24"/>
          <w:szCs w:val="24"/>
        </w:rPr>
      </w:pPr>
      <w:r w:rsidRPr="001A696F">
        <w:rPr>
          <w:rFonts w:ascii="Arial" w:hAnsi="Arial" w:cs="Arial"/>
          <w:sz w:val="24"/>
          <w:szCs w:val="24"/>
        </w:rPr>
        <w:t>4. Настоящее постановление вступает в силу со дня официального опубликования.</w:t>
      </w:r>
    </w:p>
    <w:p w:rsidR="00241BD7" w:rsidRPr="001A696F" w:rsidRDefault="00241BD7" w:rsidP="00241BD7">
      <w:pPr>
        <w:ind w:firstLine="709"/>
        <w:jc w:val="both"/>
        <w:rPr>
          <w:rFonts w:ascii="Arial" w:hAnsi="Arial" w:cs="Arial"/>
          <w:sz w:val="24"/>
          <w:szCs w:val="24"/>
        </w:rPr>
      </w:pPr>
    </w:p>
    <w:p w:rsidR="00241BD7" w:rsidRPr="001A696F" w:rsidRDefault="00241BD7" w:rsidP="00241BD7">
      <w:pPr>
        <w:ind w:firstLine="709"/>
        <w:jc w:val="both"/>
        <w:rPr>
          <w:rFonts w:ascii="Arial" w:hAnsi="Arial" w:cs="Arial"/>
          <w:sz w:val="24"/>
          <w:szCs w:val="24"/>
        </w:rPr>
      </w:pPr>
      <w:r w:rsidRPr="001A696F">
        <w:rPr>
          <w:rFonts w:ascii="Arial" w:hAnsi="Arial" w:cs="Arial"/>
          <w:sz w:val="24"/>
          <w:szCs w:val="24"/>
        </w:rPr>
        <w:t xml:space="preserve">5. </w:t>
      </w:r>
      <w:proofErr w:type="gramStart"/>
      <w:r w:rsidRPr="001A696F">
        <w:rPr>
          <w:rFonts w:ascii="Arial" w:hAnsi="Arial" w:cs="Arial"/>
          <w:sz w:val="24"/>
          <w:szCs w:val="24"/>
        </w:rPr>
        <w:t>Контроль за</w:t>
      </w:r>
      <w:proofErr w:type="gramEnd"/>
      <w:r w:rsidRPr="001A696F">
        <w:rPr>
          <w:rFonts w:ascii="Arial" w:hAnsi="Arial" w:cs="Arial"/>
          <w:sz w:val="24"/>
          <w:szCs w:val="24"/>
        </w:rPr>
        <w:t xml:space="preserve"> выполнением настоящего постановления возложить на заместителя главы администрации города Мурманска Доцник В.А. </w:t>
      </w:r>
    </w:p>
    <w:p w:rsidR="00241BD7" w:rsidRPr="001A696F" w:rsidRDefault="00241BD7" w:rsidP="00241BD7">
      <w:pPr>
        <w:ind w:firstLine="709"/>
        <w:jc w:val="both"/>
        <w:rPr>
          <w:rFonts w:ascii="Arial" w:hAnsi="Arial" w:cs="Arial"/>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B91F44" w:rsidRPr="001A696F" w:rsidRDefault="004C7CDE" w:rsidP="00FD35F9">
      <w:pPr>
        <w:jc w:val="both"/>
        <w:rPr>
          <w:rFonts w:ascii="Arial" w:hAnsi="Arial" w:cs="Arial"/>
          <w:b/>
          <w:sz w:val="24"/>
          <w:szCs w:val="24"/>
        </w:rPr>
      </w:pPr>
      <w:r w:rsidRPr="001A696F">
        <w:rPr>
          <w:rFonts w:ascii="Arial" w:hAnsi="Arial" w:cs="Arial"/>
          <w:b/>
          <w:sz w:val="24"/>
          <w:szCs w:val="24"/>
        </w:rPr>
        <w:t xml:space="preserve">Временно </w:t>
      </w:r>
      <w:proofErr w:type="gramStart"/>
      <w:r w:rsidRPr="001A696F">
        <w:rPr>
          <w:rFonts w:ascii="Arial" w:hAnsi="Arial" w:cs="Arial"/>
          <w:b/>
          <w:sz w:val="24"/>
          <w:szCs w:val="24"/>
        </w:rPr>
        <w:t>исполняющий</w:t>
      </w:r>
      <w:proofErr w:type="gramEnd"/>
      <w:r w:rsidRPr="001A696F">
        <w:rPr>
          <w:rFonts w:ascii="Arial" w:hAnsi="Arial" w:cs="Arial"/>
          <w:b/>
          <w:sz w:val="24"/>
          <w:szCs w:val="24"/>
        </w:rPr>
        <w:t xml:space="preserve"> полномочия </w:t>
      </w:r>
    </w:p>
    <w:p w:rsidR="00FD35F9" w:rsidRPr="001A696F" w:rsidRDefault="00C26374" w:rsidP="00FD35F9">
      <w:pPr>
        <w:jc w:val="both"/>
        <w:rPr>
          <w:rFonts w:ascii="Arial" w:hAnsi="Arial" w:cs="Arial"/>
          <w:b/>
          <w:sz w:val="24"/>
          <w:szCs w:val="24"/>
        </w:rPr>
      </w:pPr>
      <w:r w:rsidRPr="001A696F">
        <w:rPr>
          <w:rFonts w:ascii="Arial" w:hAnsi="Arial" w:cs="Arial"/>
          <w:b/>
          <w:sz w:val="24"/>
          <w:szCs w:val="24"/>
        </w:rPr>
        <w:t>г</w:t>
      </w:r>
      <w:r w:rsidR="004C7CDE" w:rsidRPr="001A696F">
        <w:rPr>
          <w:rFonts w:ascii="Arial" w:hAnsi="Arial" w:cs="Arial"/>
          <w:b/>
          <w:sz w:val="24"/>
          <w:szCs w:val="24"/>
        </w:rPr>
        <w:t xml:space="preserve">лавы администрации </w:t>
      </w:r>
      <w:r w:rsidR="00FD35F9" w:rsidRPr="001A696F">
        <w:rPr>
          <w:rFonts w:ascii="Arial" w:hAnsi="Arial" w:cs="Arial"/>
          <w:b/>
          <w:sz w:val="24"/>
          <w:szCs w:val="24"/>
        </w:rPr>
        <w:t>города</w:t>
      </w:r>
      <w:r w:rsidR="00B91F44" w:rsidRPr="001A696F">
        <w:rPr>
          <w:rFonts w:ascii="Arial" w:hAnsi="Arial" w:cs="Arial"/>
          <w:b/>
          <w:sz w:val="24"/>
          <w:szCs w:val="24"/>
        </w:rPr>
        <w:t xml:space="preserve"> </w:t>
      </w:r>
      <w:r w:rsidR="00FD35F9" w:rsidRPr="001A696F">
        <w:rPr>
          <w:rFonts w:ascii="Arial" w:hAnsi="Arial" w:cs="Arial"/>
          <w:b/>
          <w:sz w:val="24"/>
          <w:szCs w:val="24"/>
        </w:rPr>
        <w:t>Мурманска</w:t>
      </w:r>
      <w:r w:rsidR="00B91F44" w:rsidRPr="001A696F">
        <w:rPr>
          <w:rFonts w:ascii="Arial" w:hAnsi="Arial" w:cs="Arial"/>
          <w:b/>
          <w:sz w:val="24"/>
          <w:szCs w:val="24"/>
        </w:rPr>
        <w:t xml:space="preserve">  </w:t>
      </w:r>
      <w:r w:rsidR="00FD35F9" w:rsidRPr="001A696F">
        <w:rPr>
          <w:rFonts w:ascii="Arial" w:hAnsi="Arial" w:cs="Arial"/>
          <w:b/>
          <w:sz w:val="24"/>
          <w:szCs w:val="24"/>
        </w:rPr>
        <w:t xml:space="preserve">     </w:t>
      </w:r>
      <w:r w:rsidR="00537993">
        <w:rPr>
          <w:rFonts w:ascii="Arial" w:hAnsi="Arial" w:cs="Arial"/>
          <w:b/>
          <w:sz w:val="24"/>
          <w:szCs w:val="24"/>
        </w:rPr>
        <w:t xml:space="preserve">                </w:t>
      </w:r>
      <w:r w:rsidR="00FD35F9" w:rsidRPr="001A696F">
        <w:rPr>
          <w:rFonts w:ascii="Arial" w:hAnsi="Arial" w:cs="Arial"/>
          <w:b/>
          <w:sz w:val="24"/>
          <w:szCs w:val="24"/>
        </w:rPr>
        <w:t xml:space="preserve">  </w:t>
      </w:r>
      <w:r w:rsidR="000F3063" w:rsidRPr="001A696F">
        <w:rPr>
          <w:rFonts w:ascii="Arial" w:hAnsi="Arial" w:cs="Arial"/>
          <w:b/>
          <w:sz w:val="24"/>
          <w:szCs w:val="24"/>
        </w:rPr>
        <w:t xml:space="preserve">         </w:t>
      </w:r>
      <w:r w:rsidR="00FD35F9" w:rsidRPr="001A696F">
        <w:rPr>
          <w:rFonts w:ascii="Arial" w:hAnsi="Arial" w:cs="Arial"/>
          <w:b/>
          <w:sz w:val="24"/>
          <w:szCs w:val="24"/>
        </w:rPr>
        <w:t xml:space="preserve">              </w:t>
      </w:r>
      <w:r w:rsidR="000F3063" w:rsidRPr="001A696F">
        <w:rPr>
          <w:rFonts w:ascii="Arial" w:hAnsi="Arial" w:cs="Arial"/>
          <w:b/>
          <w:sz w:val="24"/>
          <w:szCs w:val="24"/>
        </w:rPr>
        <w:t>А.Г. Лыженков</w:t>
      </w:r>
    </w:p>
    <w:p w:rsidR="00FD35F9" w:rsidRPr="001A696F" w:rsidRDefault="00FD35F9" w:rsidP="00FD35F9">
      <w:pPr>
        <w:jc w:val="both"/>
        <w:rPr>
          <w:rFonts w:ascii="Arial" w:hAnsi="Arial" w:cs="Arial"/>
          <w:b/>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241BD7" w:rsidRPr="001A696F" w:rsidRDefault="00241BD7" w:rsidP="002479C8">
      <w:pPr>
        <w:autoSpaceDE w:val="0"/>
        <w:autoSpaceDN w:val="0"/>
        <w:adjustRightInd w:val="0"/>
        <w:ind w:left="5220"/>
        <w:jc w:val="right"/>
        <w:rPr>
          <w:rFonts w:ascii="Arial" w:hAnsi="Arial" w:cs="Arial"/>
          <w:sz w:val="24"/>
          <w:szCs w:val="24"/>
        </w:rPr>
      </w:pPr>
    </w:p>
    <w:p w:rsidR="00406C83" w:rsidRPr="001A696F" w:rsidRDefault="00406C83" w:rsidP="002479C8">
      <w:pPr>
        <w:autoSpaceDE w:val="0"/>
        <w:autoSpaceDN w:val="0"/>
        <w:adjustRightInd w:val="0"/>
        <w:ind w:left="5220"/>
        <w:jc w:val="right"/>
        <w:rPr>
          <w:rFonts w:ascii="Arial" w:hAnsi="Arial" w:cs="Arial"/>
          <w:sz w:val="24"/>
          <w:szCs w:val="24"/>
        </w:rPr>
      </w:pPr>
    </w:p>
    <w:p w:rsidR="003504BC" w:rsidRPr="001A696F" w:rsidRDefault="003504BC" w:rsidP="003504BC">
      <w:pPr>
        <w:autoSpaceDE w:val="0"/>
        <w:autoSpaceDN w:val="0"/>
        <w:adjustRightInd w:val="0"/>
        <w:ind w:left="5220"/>
        <w:jc w:val="center"/>
        <w:rPr>
          <w:rFonts w:ascii="Arial" w:hAnsi="Arial" w:cs="Arial"/>
          <w:sz w:val="24"/>
          <w:szCs w:val="24"/>
        </w:rPr>
        <w:sectPr w:rsidR="003504BC" w:rsidRPr="001A696F" w:rsidSect="001A696F">
          <w:headerReference w:type="default" r:id="rId10"/>
          <w:headerReference w:type="first" r:id="rId11"/>
          <w:pgSz w:w="11906" w:h="16838"/>
          <w:pgMar w:top="1134" w:right="851" w:bottom="1134" w:left="1134" w:header="709" w:footer="709" w:gutter="0"/>
          <w:cols w:space="708"/>
          <w:titlePg/>
          <w:docGrid w:linePitch="381"/>
        </w:sectPr>
      </w:pPr>
    </w:p>
    <w:p w:rsidR="003504BC" w:rsidRPr="001A696F" w:rsidRDefault="003504BC" w:rsidP="003504BC">
      <w:pPr>
        <w:autoSpaceDE w:val="0"/>
        <w:autoSpaceDN w:val="0"/>
        <w:adjustRightInd w:val="0"/>
        <w:ind w:left="5220"/>
        <w:jc w:val="center"/>
        <w:rPr>
          <w:rFonts w:ascii="Arial" w:hAnsi="Arial" w:cs="Arial"/>
          <w:sz w:val="24"/>
          <w:szCs w:val="24"/>
        </w:rPr>
      </w:pPr>
      <w:r w:rsidRPr="001A696F">
        <w:rPr>
          <w:rFonts w:ascii="Arial" w:hAnsi="Arial" w:cs="Arial"/>
          <w:sz w:val="24"/>
          <w:szCs w:val="24"/>
        </w:rPr>
        <w:lastRenderedPageBreak/>
        <w:t>Приложение</w:t>
      </w:r>
    </w:p>
    <w:p w:rsidR="003504BC" w:rsidRPr="001A696F" w:rsidRDefault="003504BC" w:rsidP="003504BC">
      <w:pPr>
        <w:autoSpaceDE w:val="0"/>
        <w:autoSpaceDN w:val="0"/>
        <w:adjustRightInd w:val="0"/>
        <w:ind w:left="5220"/>
        <w:jc w:val="center"/>
        <w:rPr>
          <w:rFonts w:ascii="Arial" w:hAnsi="Arial" w:cs="Arial"/>
          <w:sz w:val="24"/>
          <w:szCs w:val="24"/>
        </w:rPr>
      </w:pPr>
      <w:r w:rsidRPr="001A696F">
        <w:rPr>
          <w:rFonts w:ascii="Arial" w:hAnsi="Arial" w:cs="Arial"/>
          <w:sz w:val="24"/>
          <w:szCs w:val="24"/>
        </w:rPr>
        <w:t>к постановлению администрации</w:t>
      </w:r>
    </w:p>
    <w:p w:rsidR="003504BC" w:rsidRPr="001A696F" w:rsidRDefault="003504BC" w:rsidP="003504BC">
      <w:pPr>
        <w:autoSpaceDE w:val="0"/>
        <w:autoSpaceDN w:val="0"/>
        <w:adjustRightInd w:val="0"/>
        <w:ind w:left="5220"/>
        <w:jc w:val="center"/>
        <w:rPr>
          <w:rFonts w:ascii="Arial" w:hAnsi="Arial" w:cs="Arial"/>
          <w:sz w:val="24"/>
          <w:szCs w:val="24"/>
        </w:rPr>
      </w:pPr>
      <w:r w:rsidRPr="001A696F">
        <w:rPr>
          <w:rFonts w:ascii="Arial" w:hAnsi="Arial" w:cs="Arial"/>
          <w:sz w:val="24"/>
          <w:szCs w:val="24"/>
        </w:rPr>
        <w:t>города Мурманска</w:t>
      </w:r>
    </w:p>
    <w:p w:rsidR="003504BC" w:rsidRPr="001A696F" w:rsidRDefault="003504BC" w:rsidP="003504BC">
      <w:pPr>
        <w:autoSpaceDE w:val="0"/>
        <w:autoSpaceDN w:val="0"/>
        <w:adjustRightInd w:val="0"/>
        <w:ind w:left="5220"/>
        <w:jc w:val="center"/>
        <w:rPr>
          <w:rFonts w:ascii="Arial" w:hAnsi="Arial" w:cs="Arial"/>
          <w:sz w:val="24"/>
          <w:szCs w:val="24"/>
        </w:rPr>
      </w:pPr>
      <w:r w:rsidRPr="001A696F">
        <w:rPr>
          <w:rFonts w:ascii="Arial" w:hAnsi="Arial" w:cs="Arial"/>
          <w:sz w:val="24"/>
          <w:szCs w:val="24"/>
        </w:rPr>
        <w:t xml:space="preserve">от </w:t>
      </w:r>
      <w:r w:rsidR="008F2172" w:rsidRPr="001A696F">
        <w:rPr>
          <w:rFonts w:ascii="Arial" w:hAnsi="Arial" w:cs="Arial"/>
          <w:sz w:val="24"/>
          <w:szCs w:val="24"/>
        </w:rPr>
        <w:t>21.03.2014</w:t>
      </w:r>
      <w:r w:rsidRPr="001A696F">
        <w:rPr>
          <w:rFonts w:ascii="Arial" w:hAnsi="Arial" w:cs="Arial"/>
          <w:sz w:val="24"/>
          <w:szCs w:val="24"/>
        </w:rPr>
        <w:t xml:space="preserve"> № </w:t>
      </w:r>
      <w:r w:rsidR="008F2172" w:rsidRPr="001A696F">
        <w:rPr>
          <w:rFonts w:ascii="Arial" w:hAnsi="Arial" w:cs="Arial"/>
          <w:sz w:val="24"/>
          <w:szCs w:val="24"/>
        </w:rPr>
        <w:t>790</w:t>
      </w:r>
    </w:p>
    <w:p w:rsidR="003504BC" w:rsidRPr="001A696F" w:rsidRDefault="003504BC" w:rsidP="003504BC">
      <w:pPr>
        <w:autoSpaceDE w:val="0"/>
        <w:autoSpaceDN w:val="0"/>
        <w:adjustRightInd w:val="0"/>
        <w:ind w:left="5220"/>
        <w:jc w:val="right"/>
        <w:rPr>
          <w:rFonts w:ascii="Arial" w:hAnsi="Arial" w:cs="Arial"/>
          <w:sz w:val="24"/>
          <w:szCs w:val="24"/>
        </w:rPr>
      </w:pPr>
    </w:p>
    <w:p w:rsidR="003504BC" w:rsidRPr="001A696F" w:rsidRDefault="003504BC" w:rsidP="003504BC">
      <w:pPr>
        <w:autoSpaceDE w:val="0"/>
        <w:autoSpaceDN w:val="0"/>
        <w:adjustRightInd w:val="0"/>
        <w:ind w:left="5220"/>
        <w:jc w:val="right"/>
        <w:rPr>
          <w:rFonts w:ascii="Arial" w:hAnsi="Arial" w:cs="Arial"/>
          <w:sz w:val="24"/>
          <w:szCs w:val="24"/>
        </w:rPr>
      </w:pPr>
    </w:p>
    <w:p w:rsidR="00537993" w:rsidRPr="00815B98" w:rsidRDefault="00537993" w:rsidP="00537993">
      <w:pPr>
        <w:autoSpaceDE w:val="0"/>
        <w:autoSpaceDN w:val="0"/>
        <w:adjustRightInd w:val="0"/>
        <w:jc w:val="center"/>
        <w:outlineLvl w:val="1"/>
        <w:rPr>
          <w:rFonts w:ascii="Arial" w:hAnsi="Arial" w:cs="Arial"/>
          <w:b/>
          <w:sz w:val="24"/>
          <w:szCs w:val="24"/>
        </w:rPr>
      </w:pPr>
      <w:r w:rsidRPr="00815B98">
        <w:rPr>
          <w:rFonts w:ascii="Arial" w:hAnsi="Arial" w:cs="Arial"/>
          <w:sz w:val="24"/>
          <w:szCs w:val="24"/>
        </w:rPr>
        <w:t>Порядок</w:t>
      </w:r>
    </w:p>
    <w:p w:rsidR="00537993" w:rsidRPr="00815B98" w:rsidRDefault="00537993" w:rsidP="00537993">
      <w:pPr>
        <w:autoSpaceDE w:val="0"/>
        <w:autoSpaceDN w:val="0"/>
        <w:adjustRightInd w:val="0"/>
        <w:jc w:val="center"/>
        <w:outlineLvl w:val="1"/>
        <w:rPr>
          <w:rFonts w:ascii="Arial" w:hAnsi="Arial" w:cs="Arial"/>
          <w:sz w:val="24"/>
          <w:szCs w:val="24"/>
        </w:rPr>
      </w:pPr>
      <w:proofErr w:type="gramStart"/>
      <w:r w:rsidRPr="00815B98">
        <w:rPr>
          <w:rFonts w:ascii="Arial" w:hAnsi="Arial" w:cs="Arial"/>
          <w:sz w:val="24"/>
          <w:szCs w:val="24"/>
        </w:rPr>
        <w:t>включения многоквартирных домов, находящихся под управлением товариществ собственников недвижимости, жилищных, жилищно-строительных кооперативов или иных специализированных потребительских кооперативов, собственников помещений, осуществляющих непосредственное управление многоквартирными домами, в ведомственную целевую программу   «Стимулирование и поддержка инициатив граждан по управлению многоквартирными домами на территории муниципального образования город Мурманск» на 2014 – 2018 годы муниципальной программы города Мурманска «</w:t>
      </w:r>
      <w:proofErr w:type="spellStart"/>
      <w:r w:rsidRPr="00815B98">
        <w:rPr>
          <w:rFonts w:ascii="Arial" w:hAnsi="Arial" w:cs="Arial"/>
          <w:sz w:val="24"/>
          <w:szCs w:val="24"/>
        </w:rPr>
        <w:t>Жилищно</w:t>
      </w:r>
      <w:proofErr w:type="spellEnd"/>
      <w:r w:rsidRPr="00815B98">
        <w:rPr>
          <w:rFonts w:ascii="Arial" w:hAnsi="Arial" w:cs="Arial"/>
          <w:sz w:val="24"/>
          <w:szCs w:val="24"/>
        </w:rPr>
        <w:t xml:space="preserve"> – коммунальное хозяйство» на 2014 – 2018 годы, утвержденной постановлением</w:t>
      </w:r>
      <w:proofErr w:type="gramEnd"/>
      <w:r w:rsidRPr="00815B98">
        <w:rPr>
          <w:rFonts w:ascii="Arial" w:hAnsi="Arial" w:cs="Arial"/>
          <w:sz w:val="24"/>
          <w:szCs w:val="24"/>
        </w:rPr>
        <w:t xml:space="preserve"> администрации города Мурманска от 12.11.2013 № 3234</w:t>
      </w:r>
    </w:p>
    <w:p w:rsidR="00537993" w:rsidRPr="00815B98" w:rsidRDefault="00537993" w:rsidP="00537993">
      <w:pPr>
        <w:autoSpaceDE w:val="0"/>
        <w:autoSpaceDN w:val="0"/>
        <w:adjustRightInd w:val="0"/>
        <w:jc w:val="center"/>
        <w:rPr>
          <w:rFonts w:ascii="Arial" w:hAnsi="Arial" w:cs="Arial"/>
          <w:sz w:val="24"/>
          <w:szCs w:val="24"/>
        </w:rPr>
      </w:pPr>
    </w:p>
    <w:p w:rsidR="00537993" w:rsidRPr="00815B98" w:rsidRDefault="00537993" w:rsidP="00537993">
      <w:pPr>
        <w:autoSpaceDE w:val="0"/>
        <w:autoSpaceDN w:val="0"/>
        <w:adjustRightInd w:val="0"/>
        <w:ind w:firstLine="709"/>
        <w:jc w:val="both"/>
        <w:outlineLvl w:val="1"/>
        <w:rPr>
          <w:rFonts w:ascii="Arial" w:hAnsi="Arial" w:cs="Arial"/>
          <w:sz w:val="24"/>
          <w:szCs w:val="24"/>
        </w:rPr>
      </w:pPr>
      <w:r w:rsidRPr="00815B98">
        <w:rPr>
          <w:rFonts w:ascii="Arial" w:hAnsi="Arial" w:cs="Arial"/>
          <w:sz w:val="24"/>
          <w:szCs w:val="24"/>
        </w:rPr>
        <w:t>1. </w:t>
      </w:r>
      <w:proofErr w:type="gramStart"/>
      <w:r w:rsidRPr="00815B98">
        <w:rPr>
          <w:rFonts w:ascii="Arial" w:hAnsi="Arial" w:cs="Arial"/>
          <w:sz w:val="24"/>
          <w:szCs w:val="24"/>
        </w:rPr>
        <w:t>Порядок включения многоквартирных домов, находящихся под управлением товариществ собственников недвижимости, жилищных, жилищно-строительных кооперативов или иных специализированных потребительских кооперативов, собственников помещений, осуществляющих непосредственное управление многоквартирными домами, в ведомственную целевую программу «Стимулирование и поддержка инициатив граждан по управлению многоквартирными домами на территории муниципального образования город Мурманск» на 2014 – 2018 годы муниципальной программы города Мурманска «</w:t>
      </w:r>
      <w:proofErr w:type="spellStart"/>
      <w:r w:rsidRPr="00815B98">
        <w:rPr>
          <w:rFonts w:ascii="Arial" w:hAnsi="Arial" w:cs="Arial"/>
          <w:sz w:val="24"/>
          <w:szCs w:val="24"/>
        </w:rPr>
        <w:t>Жилищно</w:t>
      </w:r>
      <w:proofErr w:type="spellEnd"/>
      <w:r w:rsidRPr="00815B98">
        <w:rPr>
          <w:rFonts w:ascii="Arial" w:hAnsi="Arial" w:cs="Arial"/>
          <w:sz w:val="24"/>
          <w:szCs w:val="24"/>
        </w:rPr>
        <w:t xml:space="preserve"> – коммунальное хозяйство» на 2014 – 2018 годы, утвержденной</w:t>
      </w:r>
      <w:proofErr w:type="gramEnd"/>
      <w:r w:rsidRPr="00815B98">
        <w:rPr>
          <w:rFonts w:ascii="Arial" w:hAnsi="Arial" w:cs="Arial"/>
          <w:sz w:val="24"/>
          <w:szCs w:val="24"/>
        </w:rPr>
        <w:t xml:space="preserve"> постановлением администрации города Мурманска от 12.11.2013 № 3234, (далее – Порядок) определяет условия и критерии оценки заявок для включения многоквартирных домов в ведомственную целевую программу «Стимулирование и поддержка инициатив граждан по управлению многоквартирными домами на территории муниципального образования город Мурманск» на 2014 – 2018 годы (далее – ВЦП),  на основе конкурсного отбора заявок. </w:t>
      </w:r>
    </w:p>
    <w:p w:rsidR="00537993" w:rsidRPr="00815B98" w:rsidRDefault="00537993" w:rsidP="00537993">
      <w:pPr>
        <w:autoSpaceDE w:val="0"/>
        <w:autoSpaceDN w:val="0"/>
        <w:adjustRightInd w:val="0"/>
        <w:ind w:firstLine="720"/>
        <w:contextualSpacing/>
        <w:jc w:val="both"/>
        <w:rPr>
          <w:rFonts w:ascii="Arial" w:hAnsi="Arial" w:cs="Arial"/>
          <w:sz w:val="24"/>
          <w:szCs w:val="24"/>
        </w:rPr>
      </w:pPr>
      <w:r w:rsidRPr="00815B98">
        <w:rPr>
          <w:rFonts w:ascii="Arial" w:hAnsi="Arial" w:cs="Arial"/>
          <w:sz w:val="24"/>
          <w:szCs w:val="24"/>
        </w:rPr>
        <w:t xml:space="preserve">2. </w:t>
      </w:r>
      <w:proofErr w:type="gramStart"/>
      <w:r w:rsidRPr="00815B98">
        <w:rPr>
          <w:rFonts w:ascii="Arial" w:hAnsi="Arial" w:cs="Arial"/>
          <w:sz w:val="24"/>
          <w:szCs w:val="24"/>
        </w:rPr>
        <w:t xml:space="preserve">Настоящий Порядок распространяется на товарищества собственников недвижимости </w:t>
      </w:r>
      <w:r w:rsidRPr="00815B98">
        <w:rPr>
          <w:rFonts w:ascii="Arial" w:eastAsia="Calibri" w:hAnsi="Arial" w:cs="Arial"/>
          <w:sz w:val="24"/>
          <w:szCs w:val="24"/>
        </w:rPr>
        <w:t>(добровольное объединение собственников помещений в многоквартирном доме или нескольких многоквартирных домах)</w:t>
      </w:r>
      <w:r w:rsidRPr="00815B98">
        <w:rPr>
          <w:rFonts w:ascii="Arial" w:hAnsi="Arial" w:cs="Arial"/>
          <w:sz w:val="24"/>
          <w:szCs w:val="24"/>
        </w:rPr>
        <w:t xml:space="preserve"> (далее – ТСН), жилищные, жилищно-строительные кооперативы или иные специализированные потребительские кооперативы (далее – ЖСК), осуществляющие деятельность по управлению многоквартирными домами на территории муниципального образования город Мурманск, собственников помещений, осуществляющих непосредственное управление многоквартирными домами (далее – Заявитель).</w:t>
      </w:r>
      <w:proofErr w:type="gramEnd"/>
    </w:p>
    <w:p w:rsidR="00537993" w:rsidRPr="00815B98" w:rsidRDefault="00537993" w:rsidP="00537993">
      <w:pPr>
        <w:ind w:firstLine="709"/>
        <w:jc w:val="both"/>
        <w:rPr>
          <w:rFonts w:ascii="Arial" w:hAnsi="Arial" w:cs="Arial"/>
          <w:sz w:val="24"/>
          <w:szCs w:val="24"/>
        </w:rPr>
      </w:pPr>
      <w:r w:rsidRPr="00815B98">
        <w:rPr>
          <w:rFonts w:ascii="Arial" w:hAnsi="Arial" w:cs="Arial"/>
          <w:sz w:val="24"/>
          <w:szCs w:val="24"/>
        </w:rPr>
        <w:t xml:space="preserve">3. Средства Заявителей, прошедших конкурсный отбор заявок, направляются на </w:t>
      </w:r>
      <w:proofErr w:type="spellStart"/>
      <w:r w:rsidRPr="00815B98">
        <w:rPr>
          <w:rFonts w:ascii="Arial" w:hAnsi="Arial" w:cs="Arial"/>
          <w:sz w:val="24"/>
          <w:szCs w:val="24"/>
        </w:rPr>
        <w:t>софинансирование</w:t>
      </w:r>
      <w:proofErr w:type="spellEnd"/>
      <w:r w:rsidRPr="00815B98">
        <w:rPr>
          <w:rFonts w:ascii="Arial" w:hAnsi="Arial" w:cs="Arial"/>
          <w:sz w:val="24"/>
          <w:szCs w:val="24"/>
        </w:rPr>
        <w:t xml:space="preserve"> капитального ремонта отдельных элементов общего имущества многоквартирных домов (далее – МКД), в том числе ремонт кровли, ремонт фасада, замена оборудования теплового пункта или установка автоматизированного теплового пункта, замена внутридомовых инженерных сетей (отопления, водоснабжения, водоотведения, электроснабжения), благоустройство придомовой территории, замена лифтового оборудования. </w:t>
      </w:r>
    </w:p>
    <w:p w:rsidR="00537993" w:rsidRPr="00815B98" w:rsidRDefault="00537993" w:rsidP="00537993">
      <w:pPr>
        <w:autoSpaceDE w:val="0"/>
        <w:autoSpaceDN w:val="0"/>
        <w:adjustRightInd w:val="0"/>
        <w:ind w:firstLine="709"/>
        <w:jc w:val="both"/>
        <w:outlineLvl w:val="0"/>
        <w:rPr>
          <w:rFonts w:ascii="Arial" w:hAnsi="Arial" w:cs="Arial"/>
          <w:sz w:val="24"/>
          <w:szCs w:val="24"/>
        </w:rPr>
      </w:pPr>
      <w:r w:rsidRPr="00815B98">
        <w:rPr>
          <w:rFonts w:ascii="Arial" w:hAnsi="Arial" w:cs="Arial"/>
          <w:sz w:val="24"/>
          <w:szCs w:val="24"/>
        </w:rPr>
        <w:t xml:space="preserve">4. </w:t>
      </w:r>
      <w:proofErr w:type="gramStart"/>
      <w:r w:rsidRPr="00815B98">
        <w:rPr>
          <w:rFonts w:ascii="Arial" w:hAnsi="Arial" w:cs="Arial"/>
          <w:sz w:val="24"/>
          <w:szCs w:val="24"/>
        </w:rPr>
        <w:t>Заявитель может быть признан победителем на получение субсидии из бюджета муниципального образования город Мурманск по возмещению затрат на проведение капитального ремонта отдельных элементов общего имущества многоквартирного дома</w:t>
      </w:r>
      <w:r w:rsidRPr="00815B98">
        <w:rPr>
          <w:rFonts w:ascii="Arial" w:hAnsi="Arial" w:cs="Arial"/>
          <w:color w:val="FF0000"/>
          <w:sz w:val="24"/>
          <w:szCs w:val="24"/>
        </w:rPr>
        <w:t xml:space="preserve"> </w:t>
      </w:r>
      <w:r w:rsidRPr="00815B98">
        <w:rPr>
          <w:rFonts w:ascii="Arial" w:hAnsi="Arial" w:cs="Arial"/>
          <w:sz w:val="24"/>
          <w:szCs w:val="24"/>
        </w:rPr>
        <w:t xml:space="preserve">(далее – Субсидия) только по одному из направлений (ремонт кровли, ремонт фасада, замена оборудования теплового пункта или установка автоматизированного теплового пункта, замена внутридомовых инженерных сетей </w:t>
      </w:r>
      <w:r w:rsidRPr="00815B98">
        <w:rPr>
          <w:rFonts w:ascii="Arial" w:hAnsi="Arial" w:cs="Arial"/>
          <w:sz w:val="24"/>
          <w:szCs w:val="24"/>
        </w:rPr>
        <w:lastRenderedPageBreak/>
        <w:t>(отопления, водоснабжения, водоотведения, электроснабжения), благоустройство придомовой территории, замена лифтового</w:t>
      </w:r>
      <w:proofErr w:type="gramEnd"/>
      <w:r w:rsidRPr="00815B98">
        <w:rPr>
          <w:rFonts w:ascii="Arial" w:hAnsi="Arial" w:cs="Arial"/>
          <w:sz w:val="24"/>
          <w:szCs w:val="24"/>
        </w:rPr>
        <w:t xml:space="preserve"> оборудования) в отношении одного МКД, находящегося под управлением Заявителя.</w:t>
      </w:r>
    </w:p>
    <w:p w:rsidR="00537993" w:rsidRPr="00815B98" w:rsidRDefault="00537993" w:rsidP="00537993">
      <w:pPr>
        <w:autoSpaceDE w:val="0"/>
        <w:autoSpaceDN w:val="0"/>
        <w:adjustRightInd w:val="0"/>
        <w:ind w:firstLine="709"/>
        <w:jc w:val="both"/>
        <w:outlineLvl w:val="0"/>
        <w:rPr>
          <w:rFonts w:ascii="Arial" w:hAnsi="Arial" w:cs="Arial"/>
          <w:sz w:val="24"/>
          <w:szCs w:val="24"/>
        </w:rPr>
      </w:pPr>
      <w:r w:rsidRPr="00815B98">
        <w:rPr>
          <w:rFonts w:ascii="Arial" w:hAnsi="Arial" w:cs="Arial"/>
          <w:sz w:val="24"/>
          <w:szCs w:val="24"/>
        </w:rPr>
        <w:t>5. Для проведения отбора МКД для выделения субсидии по возмещению затрат на проведение капитального ремонта отдельных элементов общего имущества МКД формируется конкурсная комиссия (далее – Комиссия), состав которой утверждается постановлением администрации города Мурманска.</w:t>
      </w:r>
    </w:p>
    <w:p w:rsidR="00537993" w:rsidRPr="00815B98" w:rsidRDefault="00537993" w:rsidP="00537993">
      <w:pPr>
        <w:autoSpaceDE w:val="0"/>
        <w:autoSpaceDN w:val="0"/>
        <w:adjustRightInd w:val="0"/>
        <w:ind w:firstLine="709"/>
        <w:jc w:val="both"/>
        <w:outlineLvl w:val="0"/>
        <w:rPr>
          <w:rFonts w:ascii="Arial" w:hAnsi="Arial" w:cs="Arial"/>
          <w:sz w:val="24"/>
          <w:szCs w:val="24"/>
        </w:rPr>
      </w:pPr>
      <w:r w:rsidRPr="00815B98">
        <w:rPr>
          <w:rFonts w:ascii="Arial" w:hAnsi="Arial" w:cs="Arial"/>
          <w:sz w:val="24"/>
          <w:szCs w:val="24"/>
        </w:rPr>
        <w:t>В состав Комиссии включаются представители администрации города Мурманска, представитель Совета депутатов города Мурманска, представитель ММБУ «Новые формы управления».</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xml:space="preserve">6. При рассмотрении конкурсных заявок, на основе критериев отбора заявок, предусматривается: </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6.1. Ранжирование заявок по сумме баллов, присваиваемых каждой заявке при ее оценке.</w:t>
      </w:r>
    </w:p>
    <w:p w:rsidR="00537993" w:rsidRPr="00815B98" w:rsidRDefault="00537993" w:rsidP="00537993">
      <w:pPr>
        <w:widowControl w:val="0"/>
        <w:autoSpaceDE w:val="0"/>
        <w:autoSpaceDN w:val="0"/>
        <w:adjustRightInd w:val="0"/>
        <w:ind w:firstLine="709"/>
        <w:contextualSpacing/>
        <w:jc w:val="both"/>
        <w:rPr>
          <w:rFonts w:ascii="Arial" w:hAnsi="Arial" w:cs="Arial"/>
          <w:sz w:val="24"/>
          <w:szCs w:val="24"/>
        </w:rPr>
      </w:pPr>
      <w:r w:rsidRPr="00815B98">
        <w:rPr>
          <w:rFonts w:ascii="Arial" w:hAnsi="Arial" w:cs="Arial"/>
          <w:sz w:val="24"/>
          <w:szCs w:val="24"/>
        </w:rPr>
        <w:t xml:space="preserve">6.2. Ограничение числа МКД в основном перечне, занимающих в ранжированном списке места, начиная с первого по списку, для которых сумма запрашиваемых средств финансовой поддержки соответствует планируемому объему средств бюджета муниципального образования город Мурманск </w:t>
      </w:r>
      <w:proofErr w:type="gramStart"/>
      <w:r w:rsidRPr="00815B98">
        <w:rPr>
          <w:rFonts w:ascii="Arial" w:hAnsi="Arial" w:cs="Arial"/>
          <w:sz w:val="24"/>
          <w:szCs w:val="24"/>
        </w:rPr>
        <w:t>на</w:t>
      </w:r>
      <w:proofErr w:type="gramEnd"/>
      <w:r w:rsidRPr="00815B98">
        <w:rPr>
          <w:rFonts w:ascii="Arial" w:hAnsi="Arial" w:cs="Arial"/>
          <w:sz w:val="24"/>
          <w:szCs w:val="24"/>
        </w:rPr>
        <w:t xml:space="preserve"> долевое </w:t>
      </w:r>
      <w:proofErr w:type="spellStart"/>
      <w:r w:rsidRPr="00815B98">
        <w:rPr>
          <w:rFonts w:ascii="Arial" w:hAnsi="Arial" w:cs="Arial"/>
          <w:sz w:val="24"/>
          <w:szCs w:val="24"/>
        </w:rPr>
        <w:t>софинансирование</w:t>
      </w:r>
      <w:proofErr w:type="spellEnd"/>
      <w:r w:rsidRPr="00815B98">
        <w:rPr>
          <w:rFonts w:ascii="Arial" w:hAnsi="Arial" w:cs="Arial"/>
          <w:sz w:val="24"/>
          <w:szCs w:val="24"/>
        </w:rPr>
        <w:t xml:space="preserve"> ВЦП.</w:t>
      </w:r>
    </w:p>
    <w:p w:rsidR="00537993" w:rsidRPr="00815B98" w:rsidRDefault="00537993" w:rsidP="00537993">
      <w:pPr>
        <w:widowControl w:val="0"/>
        <w:autoSpaceDE w:val="0"/>
        <w:autoSpaceDN w:val="0"/>
        <w:adjustRightInd w:val="0"/>
        <w:ind w:firstLine="709"/>
        <w:contextualSpacing/>
        <w:jc w:val="both"/>
        <w:rPr>
          <w:rFonts w:ascii="Arial" w:hAnsi="Arial" w:cs="Arial"/>
          <w:sz w:val="24"/>
          <w:szCs w:val="24"/>
        </w:rPr>
      </w:pPr>
      <w:bookmarkStart w:id="1" w:name="Par84"/>
      <w:bookmarkEnd w:id="1"/>
      <w:r w:rsidRPr="00815B98">
        <w:rPr>
          <w:rFonts w:ascii="Arial" w:hAnsi="Arial" w:cs="Arial"/>
          <w:sz w:val="24"/>
          <w:szCs w:val="24"/>
        </w:rPr>
        <w:t>6.3. Формирование резервного перечня МКД, следующих в ранжированном списке за последним МКД из перечня МКД, включенных в основной перечень домов ВЦП.</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xml:space="preserve">6.4. Для включения МКД в ВЦП должны соблюдаться следующие критерии отбора заявок: </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технические;</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организационные;</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финансовые.</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6.4.1. К техническим критериям относятся:</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продолжительность эксплуатации МКД после ввода МКД</w:t>
      </w:r>
      <w:r w:rsidRPr="00815B98">
        <w:rPr>
          <w:rFonts w:ascii="Arial" w:hAnsi="Arial" w:cs="Arial"/>
          <w:color w:val="FF0000"/>
          <w:sz w:val="24"/>
          <w:szCs w:val="24"/>
        </w:rPr>
        <w:t xml:space="preserve"> </w:t>
      </w:r>
      <w:r w:rsidRPr="00815B98">
        <w:rPr>
          <w:rFonts w:ascii="Arial" w:hAnsi="Arial" w:cs="Arial"/>
          <w:sz w:val="24"/>
          <w:szCs w:val="24"/>
        </w:rPr>
        <w:t>в эксплуатацию или последнего комплексного капитального ремонта;</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наличие разработанной проектной документации на выполнение работ по капитальному ремонту отдельных элементов общего имущества МКД и наличие экспертной  оценки  разделов  проектной  документации, в том числе сметы на капитальный ремонт.</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6.4.2. К организационным критериям относятся:</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уровень самоорганизации собственников помещений в МКД в отношении управления МКД;</w:t>
      </w:r>
    </w:p>
    <w:p w:rsidR="00537993" w:rsidRPr="00815B98" w:rsidRDefault="00537993" w:rsidP="00537993">
      <w:pPr>
        <w:autoSpaceDE w:val="0"/>
        <w:autoSpaceDN w:val="0"/>
        <w:adjustRightInd w:val="0"/>
        <w:ind w:firstLine="709"/>
        <w:jc w:val="both"/>
        <w:rPr>
          <w:rFonts w:ascii="Arial" w:hAnsi="Arial" w:cs="Arial"/>
          <w:sz w:val="24"/>
          <w:szCs w:val="24"/>
        </w:rPr>
      </w:pPr>
      <w:r w:rsidRPr="00815B98">
        <w:rPr>
          <w:rFonts w:ascii="Arial" w:hAnsi="Arial" w:cs="Arial"/>
          <w:sz w:val="24"/>
          <w:szCs w:val="24"/>
        </w:rPr>
        <w:t>- участие в общегородском конкурсе «Лучшее товарищество собственников недвижимости» в году, предшествующем году реализации ВЦП;</w:t>
      </w:r>
    </w:p>
    <w:p w:rsidR="00537993" w:rsidRPr="00815B98" w:rsidRDefault="00537993" w:rsidP="00537993">
      <w:pPr>
        <w:autoSpaceDE w:val="0"/>
        <w:autoSpaceDN w:val="0"/>
        <w:adjustRightInd w:val="0"/>
        <w:ind w:firstLine="709"/>
        <w:jc w:val="both"/>
        <w:rPr>
          <w:rFonts w:ascii="Arial" w:hAnsi="Arial" w:cs="Arial"/>
          <w:bCs/>
          <w:sz w:val="24"/>
          <w:szCs w:val="24"/>
        </w:rPr>
      </w:pPr>
      <w:r w:rsidRPr="00815B98">
        <w:rPr>
          <w:rFonts w:ascii="Arial" w:hAnsi="Arial" w:cs="Arial"/>
          <w:sz w:val="24"/>
          <w:szCs w:val="24"/>
        </w:rPr>
        <w:t>- п</w:t>
      </w:r>
      <w:r w:rsidRPr="00815B98">
        <w:rPr>
          <w:rFonts w:ascii="Arial" w:hAnsi="Arial" w:cs="Arial"/>
          <w:bCs/>
          <w:sz w:val="24"/>
          <w:szCs w:val="24"/>
        </w:rPr>
        <w:t>еречень работ капитального характера, в соответствии с законодательством Российской Федерации, выполненных Заявителем за счет средств собственников за последние два года, предшествующие сроку подачи Заявки, а именно:</w:t>
      </w:r>
    </w:p>
    <w:p w:rsidR="00537993" w:rsidRPr="00815B98" w:rsidRDefault="00537993" w:rsidP="00537993">
      <w:pPr>
        <w:autoSpaceDE w:val="0"/>
        <w:autoSpaceDN w:val="0"/>
        <w:adjustRightInd w:val="0"/>
        <w:ind w:firstLine="709"/>
        <w:jc w:val="both"/>
        <w:rPr>
          <w:rFonts w:ascii="Arial" w:eastAsia="Calibri" w:hAnsi="Arial" w:cs="Arial"/>
          <w:sz w:val="24"/>
          <w:szCs w:val="24"/>
          <w:lang w:eastAsia="en-US"/>
        </w:rPr>
      </w:pPr>
      <w:r w:rsidRPr="00815B98">
        <w:rPr>
          <w:rFonts w:ascii="Arial" w:eastAsia="Calibri" w:hAnsi="Arial" w:cs="Arial"/>
          <w:sz w:val="24"/>
          <w:szCs w:val="24"/>
          <w:lang w:eastAsia="en-US"/>
        </w:rPr>
        <w:t>1) ремонт внутридомовых инженерных сетей электро-, тепл</w:t>
      </w:r>
      <w:proofErr w:type="gramStart"/>
      <w:r w:rsidRPr="00815B98">
        <w:rPr>
          <w:rFonts w:ascii="Arial" w:eastAsia="Calibri" w:hAnsi="Arial" w:cs="Arial"/>
          <w:sz w:val="24"/>
          <w:szCs w:val="24"/>
          <w:lang w:eastAsia="en-US"/>
        </w:rPr>
        <w:t>о-</w:t>
      </w:r>
      <w:proofErr w:type="gramEnd"/>
      <w:r w:rsidRPr="00815B98">
        <w:rPr>
          <w:rFonts w:ascii="Arial" w:eastAsia="Calibri" w:hAnsi="Arial" w:cs="Arial"/>
          <w:sz w:val="24"/>
          <w:szCs w:val="24"/>
          <w:lang w:eastAsia="en-US"/>
        </w:rPr>
        <w:t>, газо-, водоснабжения, водоотведения;</w:t>
      </w:r>
    </w:p>
    <w:p w:rsidR="00537993" w:rsidRPr="00815B98" w:rsidRDefault="00537993" w:rsidP="00537993">
      <w:pPr>
        <w:autoSpaceDE w:val="0"/>
        <w:autoSpaceDN w:val="0"/>
        <w:adjustRightInd w:val="0"/>
        <w:ind w:firstLine="709"/>
        <w:jc w:val="both"/>
        <w:rPr>
          <w:rFonts w:ascii="Arial" w:eastAsia="Calibri" w:hAnsi="Arial" w:cs="Arial"/>
          <w:sz w:val="24"/>
          <w:szCs w:val="24"/>
          <w:lang w:eastAsia="en-US"/>
        </w:rPr>
      </w:pPr>
      <w:r w:rsidRPr="00815B98">
        <w:rPr>
          <w:rFonts w:ascii="Arial" w:eastAsia="Calibri" w:hAnsi="Arial" w:cs="Arial"/>
          <w:sz w:val="24"/>
          <w:szCs w:val="24"/>
          <w:lang w:eastAsia="en-US"/>
        </w:rPr>
        <w:t>2) замена оборудования теплового пункта или установка автоматизированного теплового пункта;</w:t>
      </w:r>
    </w:p>
    <w:p w:rsidR="00537993" w:rsidRPr="00815B98" w:rsidRDefault="00537993" w:rsidP="00537993">
      <w:pPr>
        <w:autoSpaceDE w:val="0"/>
        <w:autoSpaceDN w:val="0"/>
        <w:adjustRightInd w:val="0"/>
        <w:ind w:firstLine="709"/>
        <w:jc w:val="both"/>
        <w:rPr>
          <w:rFonts w:ascii="Arial" w:eastAsia="Calibri" w:hAnsi="Arial" w:cs="Arial"/>
          <w:sz w:val="24"/>
          <w:szCs w:val="24"/>
          <w:lang w:eastAsia="en-US"/>
        </w:rPr>
      </w:pPr>
      <w:r w:rsidRPr="00815B98">
        <w:rPr>
          <w:rFonts w:ascii="Arial" w:eastAsia="Calibri" w:hAnsi="Arial" w:cs="Arial"/>
          <w:sz w:val="24"/>
          <w:szCs w:val="24"/>
          <w:lang w:eastAsia="en-US"/>
        </w:rPr>
        <w:t>3) ремонт или замена лифтового оборудования, признанного непригодным для эксплуатации, ремонт лифтовых шахт;</w:t>
      </w:r>
    </w:p>
    <w:p w:rsidR="00537993" w:rsidRPr="00815B98" w:rsidRDefault="00537993" w:rsidP="00537993">
      <w:pPr>
        <w:autoSpaceDE w:val="0"/>
        <w:autoSpaceDN w:val="0"/>
        <w:adjustRightInd w:val="0"/>
        <w:ind w:firstLine="709"/>
        <w:jc w:val="both"/>
        <w:rPr>
          <w:rFonts w:ascii="Arial" w:eastAsia="Calibri" w:hAnsi="Arial" w:cs="Arial"/>
          <w:sz w:val="24"/>
          <w:szCs w:val="24"/>
          <w:lang w:eastAsia="en-US"/>
        </w:rPr>
      </w:pPr>
      <w:r w:rsidRPr="00815B98">
        <w:rPr>
          <w:rFonts w:ascii="Arial" w:eastAsia="Calibri" w:hAnsi="Arial" w:cs="Arial"/>
          <w:sz w:val="24"/>
          <w:szCs w:val="24"/>
          <w:lang w:eastAsia="en-US"/>
        </w:rPr>
        <w:t>4) ремонт кровли;</w:t>
      </w:r>
    </w:p>
    <w:p w:rsidR="00537993" w:rsidRPr="00815B98" w:rsidRDefault="00537993" w:rsidP="00537993">
      <w:pPr>
        <w:autoSpaceDE w:val="0"/>
        <w:autoSpaceDN w:val="0"/>
        <w:adjustRightInd w:val="0"/>
        <w:ind w:firstLine="709"/>
        <w:jc w:val="both"/>
        <w:rPr>
          <w:rFonts w:ascii="Arial" w:eastAsia="Calibri" w:hAnsi="Arial" w:cs="Arial"/>
          <w:sz w:val="24"/>
          <w:szCs w:val="24"/>
          <w:lang w:eastAsia="en-US"/>
        </w:rPr>
      </w:pPr>
      <w:r w:rsidRPr="00815B98">
        <w:rPr>
          <w:rFonts w:ascii="Arial" w:eastAsia="Calibri" w:hAnsi="Arial" w:cs="Arial"/>
          <w:sz w:val="24"/>
          <w:szCs w:val="24"/>
          <w:lang w:eastAsia="en-US"/>
        </w:rPr>
        <w:t>5) ремонт подвальных помещений;</w:t>
      </w:r>
    </w:p>
    <w:p w:rsidR="00537993" w:rsidRPr="00815B98" w:rsidRDefault="00537993" w:rsidP="00537993">
      <w:pPr>
        <w:autoSpaceDE w:val="0"/>
        <w:autoSpaceDN w:val="0"/>
        <w:adjustRightInd w:val="0"/>
        <w:ind w:firstLine="709"/>
        <w:jc w:val="both"/>
        <w:rPr>
          <w:rFonts w:ascii="Arial" w:eastAsia="Calibri" w:hAnsi="Arial" w:cs="Arial"/>
          <w:sz w:val="24"/>
          <w:szCs w:val="24"/>
          <w:lang w:eastAsia="en-US"/>
        </w:rPr>
      </w:pPr>
      <w:r w:rsidRPr="00815B98">
        <w:rPr>
          <w:rFonts w:ascii="Arial" w:eastAsia="Calibri" w:hAnsi="Arial" w:cs="Arial"/>
          <w:sz w:val="24"/>
          <w:szCs w:val="24"/>
          <w:lang w:eastAsia="en-US"/>
        </w:rPr>
        <w:t>6) ремонт фасада;</w:t>
      </w:r>
    </w:p>
    <w:p w:rsidR="00537993" w:rsidRPr="00815B98" w:rsidRDefault="00537993" w:rsidP="00537993">
      <w:pPr>
        <w:autoSpaceDE w:val="0"/>
        <w:autoSpaceDN w:val="0"/>
        <w:adjustRightInd w:val="0"/>
        <w:ind w:firstLine="709"/>
        <w:jc w:val="both"/>
        <w:rPr>
          <w:rFonts w:ascii="Arial" w:eastAsia="Calibri" w:hAnsi="Arial" w:cs="Arial"/>
          <w:sz w:val="24"/>
          <w:szCs w:val="24"/>
          <w:lang w:eastAsia="en-US"/>
        </w:rPr>
      </w:pPr>
      <w:r w:rsidRPr="00815B98">
        <w:rPr>
          <w:rFonts w:ascii="Arial" w:eastAsia="Calibri" w:hAnsi="Arial" w:cs="Arial"/>
          <w:sz w:val="24"/>
          <w:szCs w:val="24"/>
          <w:lang w:eastAsia="en-US"/>
        </w:rPr>
        <w:t>7) ремонт фундамента многоквартирного дома;</w:t>
      </w:r>
    </w:p>
    <w:p w:rsidR="00537993" w:rsidRPr="00815B98" w:rsidRDefault="00537993" w:rsidP="00537993">
      <w:pPr>
        <w:autoSpaceDE w:val="0"/>
        <w:autoSpaceDN w:val="0"/>
        <w:adjustRightInd w:val="0"/>
        <w:ind w:firstLine="709"/>
        <w:jc w:val="both"/>
        <w:rPr>
          <w:rFonts w:ascii="Arial" w:eastAsia="Calibri" w:hAnsi="Arial" w:cs="Arial"/>
          <w:sz w:val="24"/>
          <w:szCs w:val="24"/>
          <w:lang w:eastAsia="en-US"/>
        </w:rPr>
      </w:pPr>
      <w:r w:rsidRPr="00815B98">
        <w:rPr>
          <w:rFonts w:ascii="Arial" w:eastAsia="Calibri" w:hAnsi="Arial" w:cs="Arial"/>
          <w:sz w:val="24"/>
          <w:szCs w:val="24"/>
          <w:lang w:eastAsia="en-US"/>
        </w:rPr>
        <w:t>8) благоустройство придомовой территории.</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lastRenderedPageBreak/>
        <w:t>6.4.3. К финансовым критериям относятся:</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доля внебюджетного финансирования в общей стоимости капитального ремонта (доля прямых инвестиций собственников помещений в МКД и заемных средств, привлекаемых собственниками);</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xml:space="preserve">- финансовая дисциплина собственников помещений в МКД (уровень собираемости платы за жилое помещение и коммунальные услуги </w:t>
      </w:r>
      <w:proofErr w:type="gramStart"/>
      <w:r w:rsidRPr="00815B98">
        <w:rPr>
          <w:rFonts w:ascii="Arial" w:hAnsi="Arial" w:cs="Arial"/>
          <w:sz w:val="24"/>
          <w:szCs w:val="24"/>
        </w:rPr>
        <w:t>за</w:t>
      </w:r>
      <w:proofErr w:type="gramEnd"/>
      <w:r w:rsidRPr="00815B98">
        <w:rPr>
          <w:rFonts w:ascii="Arial" w:hAnsi="Arial" w:cs="Arial"/>
          <w:sz w:val="24"/>
          <w:szCs w:val="24"/>
        </w:rPr>
        <w:t xml:space="preserve"> последние 12 месяцев);</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xml:space="preserve">- финансовая дисциплина Заявителя в МКД (размер задолженности за энергетические ресурсы перед </w:t>
      </w:r>
      <w:proofErr w:type="spellStart"/>
      <w:r w:rsidRPr="00815B98">
        <w:rPr>
          <w:rFonts w:ascii="Arial" w:hAnsi="Arial" w:cs="Arial"/>
          <w:sz w:val="24"/>
          <w:szCs w:val="24"/>
        </w:rPr>
        <w:t>ресурсоснабжающими</w:t>
      </w:r>
      <w:proofErr w:type="spellEnd"/>
      <w:r w:rsidRPr="00815B98">
        <w:rPr>
          <w:rFonts w:ascii="Arial" w:hAnsi="Arial" w:cs="Arial"/>
          <w:sz w:val="24"/>
          <w:szCs w:val="24"/>
        </w:rPr>
        <w:t xml:space="preserve"> организациями).</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7. Максимальное количество баллов, присваиваемых Заявке по каждому критерию, и коэффициенты весомости критериев представлены в таблице согласно приложению № 2 к настоящему Порядку.</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xml:space="preserve">8. Заявка оценивается по каждому из критериев. </w:t>
      </w:r>
      <w:proofErr w:type="gramStart"/>
      <w:r w:rsidRPr="00815B98">
        <w:rPr>
          <w:rFonts w:ascii="Arial" w:hAnsi="Arial" w:cs="Arial"/>
          <w:sz w:val="24"/>
          <w:szCs w:val="24"/>
        </w:rPr>
        <w:t>Для ранжирования заявок (определения места МКД в очереди на право включения в ВЦП и получения субсидии по возмещению затрат на проведение капитального ремонта отдельных элементов общего имущества МКД), поступивших в комитет по жилищной политике администрации города Мурманска (далее – Комитет) на включение МКД в ВЦП, используется сумма баллов, присваиваемых заявке при ее комплексной оценке по каждому критерию отбора путем умножения количества</w:t>
      </w:r>
      <w:proofErr w:type="gramEnd"/>
      <w:r w:rsidRPr="00815B98">
        <w:rPr>
          <w:rFonts w:ascii="Arial" w:hAnsi="Arial" w:cs="Arial"/>
          <w:sz w:val="24"/>
          <w:szCs w:val="24"/>
        </w:rPr>
        <w:t xml:space="preserve"> баллов на коэффициент весомости. </w:t>
      </w:r>
    </w:p>
    <w:p w:rsidR="00537993" w:rsidRPr="00815B98" w:rsidRDefault="00537993" w:rsidP="00537993">
      <w:pPr>
        <w:autoSpaceDE w:val="0"/>
        <w:autoSpaceDN w:val="0"/>
        <w:adjustRightInd w:val="0"/>
        <w:ind w:firstLine="709"/>
        <w:jc w:val="both"/>
        <w:outlineLvl w:val="0"/>
        <w:rPr>
          <w:rFonts w:ascii="Arial" w:hAnsi="Arial" w:cs="Arial"/>
          <w:sz w:val="24"/>
          <w:szCs w:val="24"/>
        </w:rPr>
      </w:pPr>
      <w:r w:rsidRPr="00815B98">
        <w:rPr>
          <w:rFonts w:ascii="Arial" w:hAnsi="Arial" w:cs="Arial"/>
          <w:sz w:val="24"/>
          <w:szCs w:val="24"/>
        </w:rPr>
        <w:t>9. Условиями участия Заявителей в конкурсе заявок являются:</w:t>
      </w:r>
    </w:p>
    <w:p w:rsidR="00537993" w:rsidRPr="00815B98" w:rsidRDefault="00537993" w:rsidP="00537993">
      <w:pPr>
        <w:autoSpaceDE w:val="0"/>
        <w:autoSpaceDN w:val="0"/>
        <w:adjustRightInd w:val="0"/>
        <w:ind w:firstLine="709"/>
        <w:jc w:val="both"/>
        <w:outlineLvl w:val="0"/>
        <w:rPr>
          <w:rFonts w:ascii="Arial" w:hAnsi="Arial" w:cs="Arial"/>
          <w:bCs/>
          <w:sz w:val="24"/>
          <w:szCs w:val="24"/>
        </w:rPr>
      </w:pPr>
      <w:r w:rsidRPr="00815B98">
        <w:rPr>
          <w:rFonts w:ascii="Arial" w:hAnsi="Arial" w:cs="Arial"/>
          <w:sz w:val="24"/>
          <w:szCs w:val="24"/>
        </w:rPr>
        <w:t xml:space="preserve">- заявка </w:t>
      </w:r>
      <w:proofErr w:type="gramStart"/>
      <w:r w:rsidRPr="00815B98">
        <w:rPr>
          <w:rFonts w:ascii="Arial" w:hAnsi="Arial" w:cs="Arial"/>
          <w:sz w:val="24"/>
          <w:szCs w:val="24"/>
        </w:rPr>
        <w:t xml:space="preserve">на участие в конкурсном отборе на право получения субсидии </w:t>
      </w:r>
      <w:r w:rsidRPr="00815B98">
        <w:rPr>
          <w:rFonts w:ascii="Arial" w:hAnsi="Arial" w:cs="Arial"/>
          <w:bCs/>
          <w:sz w:val="24"/>
          <w:szCs w:val="24"/>
        </w:rPr>
        <w:t>по возмещению затрат на проведение</w:t>
      </w:r>
      <w:proofErr w:type="gramEnd"/>
      <w:r w:rsidRPr="00815B98">
        <w:rPr>
          <w:rFonts w:ascii="Arial" w:hAnsi="Arial" w:cs="Arial"/>
          <w:bCs/>
          <w:sz w:val="24"/>
          <w:szCs w:val="24"/>
        </w:rPr>
        <w:t xml:space="preserve"> капитального ремонта отдельных элементов общего имущества</w:t>
      </w:r>
      <w:r w:rsidRPr="00815B98">
        <w:rPr>
          <w:rFonts w:ascii="Arial" w:hAnsi="Arial" w:cs="Arial"/>
          <w:sz w:val="24"/>
          <w:szCs w:val="24"/>
        </w:rPr>
        <w:t xml:space="preserve"> по форме согласно приложению № 1 к настоящему Порядку; </w:t>
      </w:r>
    </w:p>
    <w:p w:rsidR="00537993" w:rsidRPr="00815B98" w:rsidRDefault="00537993" w:rsidP="00537993">
      <w:pPr>
        <w:shd w:val="clear" w:color="auto" w:fill="FFFFFF"/>
        <w:ind w:firstLine="720"/>
        <w:jc w:val="both"/>
        <w:rPr>
          <w:rFonts w:ascii="Arial" w:hAnsi="Arial" w:cs="Arial"/>
          <w:color w:val="000000"/>
          <w:sz w:val="24"/>
          <w:szCs w:val="24"/>
        </w:rPr>
      </w:pPr>
      <w:r w:rsidRPr="00815B98">
        <w:rPr>
          <w:rFonts w:ascii="Arial" w:hAnsi="Arial" w:cs="Arial"/>
          <w:color w:val="000000"/>
          <w:sz w:val="24"/>
          <w:szCs w:val="24"/>
        </w:rPr>
        <w:t>- копия свидетельства о государственной регистрации Заявителя, заверенная председателем правления Заявителя;</w:t>
      </w:r>
    </w:p>
    <w:p w:rsidR="00537993" w:rsidRPr="00815B98" w:rsidRDefault="00537993" w:rsidP="00537993">
      <w:pPr>
        <w:shd w:val="clear" w:color="auto" w:fill="FFFFFF"/>
        <w:ind w:firstLine="720"/>
        <w:jc w:val="both"/>
        <w:rPr>
          <w:rFonts w:ascii="Arial" w:hAnsi="Arial" w:cs="Arial"/>
          <w:color w:val="000000"/>
          <w:sz w:val="24"/>
          <w:szCs w:val="24"/>
        </w:rPr>
      </w:pPr>
      <w:r w:rsidRPr="00815B98">
        <w:rPr>
          <w:rFonts w:ascii="Arial" w:hAnsi="Arial" w:cs="Arial"/>
          <w:color w:val="000000"/>
          <w:sz w:val="24"/>
          <w:szCs w:val="24"/>
        </w:rPr>
        <w:t>- копия свидетельства о присвоении организации ИНН, заверенная председателем правления Заявителя;</w:t>
      </w:r>
    </w:p>
    <w:p w:rsidR="00537993" w:rsidRPr="00815B98" w:rsidRDefault="00537993" w:rsidP="00537993">
      <w:pPr>
        <w:shd w:val="clear" w:color="auto" w:fill="FFFFFF"/>
        <w:ind w:firstLine="720"/>
        <w:jc w:val="both"/>
        <w:rPr>
          <w:rFonts w:ascii="Arial" w:hAnsi="Arial" w:cs="Arial"/>
          <w:color w:val="000000"/>
          <w:sz w:val="24"/>
          <w:szCs w:val="24"/>
        </w:rPr>
      </w:pPr>
      <w:r w:rsidRPr="00815B98">
        <w:rPr>
          <w:rFonts w:ascii="Arial" w:hAnsi="Arial" w:cs="Arial"/>
          <w:color w:val="000000"/>
          <w:sz w:val="24"/>
          <w:szCs w:val="24"/>
        </w:rPr>
        <w:t>- выписка из Единого государственного реестра юридических лиц (ЕГРЮЛ);</w:t>
      </w:r>
    </w:p>
    <w:p w:rsidR="00537993" w:rsidRPr="00815B98" w:rsidRDefault="00537993" w:rsidP="00537993">
      <w:pPr>
        <w:shd w:val="clear" w:color="auto" w:fill="FFFFFF"/>
        <w:ind w:firstLine="720"/>
        <w:jc w:val="both"/>
        <w:rPr>
          <w:rFonts w:ascii="Arial" w:hAnsi="Arial" w:cs="Arial"/>
          <w:color w:val="000000"/>
          <w:sz w:val="24"/>
          <w:szCs w:val="24"/>
        </w:rPr>
      </w:pPr>
      <w:r w:rsidRPr="00815B98">
        <w:rPr>
          <w:rFonts w:ascii="Arial" w:hAnsi="Arial" w:cs="Arial"/>
          <w:sz w:val="24"/>
          <w:szCs w:val="24"/>
        </w:rPr>
        <w:t>- копия протокола общего собрания собственников помещений в МКД о выборе способа управления МКД,</w:t>
      </w:r>
      <w:r w:rsidRPr="00815B98">
        <w:rPr>
          <w:rFonts w:ascii="Arial" w:hAnsi="Arial" w:cs="Arial"/>
          <w:color w:val="000000"/>
          <w:sz w:val="24"/>
          <w:szCs w:val="24"/>
        </w:rPr>
        <w:t xml:space="preserve"> заверенная председателем правления Заявителя;</w:t>
      </w:r>
    </w:p>
    <w:p w:rsidR="00537993" w:rsidRPr="00815B98" w:rsidRDefault="00537993" w:rsidP="00537993">
      <w:pPr>
        <w:ind w:firstLine="709"/>
        <w:jc w:val="both"/>
        <w:rPr>
          <w:rFonts w:ascii="Arial" w:hAnsi="Arial" w:cs="Arial"/>
          <w:sz w:val="24"/>
          <w:szCs w:val="24"/>
        </w:rPr>
      </w:pPr>
      <w:proofErr w:type="gramStart"/>
      <w:r w:rsidRPr="00815B98">
        <w:rPr>
          <w:rFonts w:ascii="Arial" w:hAnsi="Arial" w:cs="Arial"/>
          <w:sz w:val="24"/>
          <w:szCs w:val="24"/>
        </w:rPr>
        <w:t>- выписка из устава ТСН, подтверждающая, что собственники помещений в МКД, на включение которого в ВЦП подается Заявка, входят в данное ТСН (в случае если ТСН создано собственниками помещений более чем одного дома), заверенная председателем правления Заявителя;</w:t>
      </w:r>
      <w:proofErr w:type="gramEnd"/>
    </w:p>
    <w:p w:rsidR="00537993" w:rsidRPr="00815B98" w:rsidRDefault="00537993" w:rsidP="00537993">
      <w:pPr>
        <w:ind w:firstLine="709"/>
        <w:jc w:val="both"/>
        <w:rPr>
          <w:rFonts w:ascii="Arial" w:hAnsi="Arial" w:cs="Arial"/>
          <w:sz w:val="24"/>
          <w:szCs w:val="24"/>
        </w:rPr>
      </w:pPr>
      <w:r w:rsidRPr="00815B98">
        <w:rPr>
          <w:rFonts w:ascii="Arial" w:hAnsi="Arial" w:cs="Arial"/>
          <w:sz w:val="24"/>
          <w:szCs w:val="24"/>
        </w:rPr>
        <w:t>- копия протокола об избрании правления Заявителя, заверенная председателем правления Заявителя;</w:t>
      </w:r>
    </w:p>
    <w:p w:rsidR="00537993" w:rsidRPr="00815B98" w:rsidRDefault="00537993" w:rsidP="00537993">
      <w:pPr>
        <w:ind w:firstLine="709"/>
        <w:jc w:val="both"/>
        <w:rPr>
          <w:rFonts w:ascii="Arial" w:hAnsi="Arial" w:cs="Arial"/>
          <w:sz w:val="24"/>
          <w:szCs w:val="24"/>
        </w:rPr>
      </w:pPr>
      <w:r w:rsidRPr="00815B98">
        <w:rPr>
          <w:rFonts w:ascii="Arial" w:hAnsi="Arial" w:cs="Arial"/>
          <w:sz w:val="24"/>
          <w:szCs w:val="24"/>
        </w:rPr>
        <w:t>- копия протокола об избрании председателя правления Заявителя, заверенная председателем правления Заявителя;</w:t>
      </w:r>
    </w:p>
    <w:p w:rsidR="00537993" w:rsidRPr="00815B98" w:rsidRDefault="00537993" w:rsidP="00537993">
      <w:pPr>
        <w:ind w:firstLine="709"/>
        <w:jc w:val="both"/>
        <w:rPr>
          <w:rFonts w:ascii="Arial" w:hAnsi="Arial" w:cs="Arial"/>
          <w:sz w:val="24"/>
          <w:szCs w:val="24"/>
        </w:rPr>
      </w:pPr>
      <w:r w:rsidRPr="00815B98">
        <w:rPr>
          <w:rFonts w:ascii="Arial" w:hAnsi="Arial" w:cs="Arial"/>
          <w:sz w:val="24"/>
          <w:szCs w:val="24"/>
        </w:rPr>
        <w:t>- акт (акты) технического обследования отдельного элемента общего имущества многоквартирного дома, требующего капитального ремонта, или дефектная ведомость (дефектные ведомости), подготовленные Заявителем, составленные с участием не менее двух собственников жилых помещений;</w:t>
      </w:r>
    </w:p>
    <w:p w:rsidR="00537993" w:rsidRPr="00815B98" w:rsidRDefault="00537993" w:rsidP="00537993">
      <w:pPr>
        <w:ind w:firstLine="709"/>
        <w:jc w:val="both"/>
        <w:rPr>
          <w:rFonts w:ascii="Arial" w:hAnsi="Arial" w:cs="Arial"/>
          <w:sz w:val="24"/>
          <w:szCs w:val="24"/>
        </w:rPr>
      </w:pPr>
      <w:r w:rsidRPr="00815B98">
        <w:rPr>
          <w:rFonts w:ascii="Arial" w:hAnsi="Arial" w:cs="Arial"/>
          <w:sz w:val="24"/>
          <w:szCs w:val="24"/>
        </w:rPr>
        <w:t>- копия экспертного заключения (в случае подачи Заявки на капитальный ремонт лифтового оборудования);</w:t>
      </w:r>
    </w:p>
    <w:p w:rsidR="00537993" w:rsidRPr="00815B98" w:rsidRDefault="00537993" w:rsidP="00537993">
      <w:pPr>
        <w:ind w:firstLine="709"/>
        <w:jc w:val="both"/>
        <w:rPr>
          <w:rFonts w:ascii="Arial" w:hAnsi="Arial" w:cs="Arial"/>
          <w:sz w:val="24"/>
          <w:szCs w:val="24"/>
        </w:rPr>
      </w:pPr>
      <w:r w:rsidRPr="00815B98">
        <w:rPr>
          <w:rFonts w:ascii="Arial" w:hAnsi="Arial" w:cs="Arial"/>
          <w:sz w:val="24"/>
          <w:szCs w:val="24"/>
        </w:rPr>
        <w:t>- копия кадастрового плана земельного участка (в случае подачи Заявки на благоустройство придомовой территории);</w:t>
      </w:r>
    </w:p>
    <w:p w:rsidR="00537993" w:rsidRPr="00815B98" w:rsidRDefault="00537993" w:rsidP="00537993">
      <w:pPr>
        <w:ind w:firstLine="709"/>
        <w:jc w:val="both"/>
        <w:rPr>
          <w:rFonts w:ascii="Arial" w:hAnsi="Arial" w:cs="Arial"/>
          <w:sz w:val="24"/>
          <w:szCs w:val="24"/>
        </w:rPr>
      </w:pPr>
      <w:r w:rsidRPr="00815B98">
        <w:rPr>
          <w:rFonts w:ascii="Arial" w:hAnsi="Arial" w:cs="Arial"/>
          <w:sz w:val="24"/>
          <w:szCs w:val="24"/>
        </w:rPr>
        <w:t>- копия технического паспорта МКД;</w:t>
      </w:r>
    </w:p>
    <w:p w:rsidR="00537993" w:rsidRPr="00815B98" w:rsidRDefault="00537993" w:rsidP="00537993">
      <w:pPr>
        <w:ind w:firstLine="709"/>
        <w:jc w:val="both"/>
        <w:rPr>
          <w:rFonts w:ascii="Arial" w:hAnsi="Arial" w:cs="Arial"/>
          <w:sz w:val="24"/>
          <w:szCs w:val="24"/>
        </w:rPr>
      </w:pPr>
      <w:r w:rsidRPr="00815B98">
        <w:rPr>
          <w:rFonts w:ascii="Arial" w:hAnsi="Arial" w:cs="Arial"/>
          <w:sz w:val="24"/>
          <w:szCs w:val="24"/>
        </w:rPr>
        <w:t>- сметная стоимость работ по капитальному ремонту отдельных элементов общего имущества многоквартирного дома;</w:t>
      </w:r>
    </w:p>
    <w:p w:rsidR="00537993" w:rsidRPr="00815B98" w:rsidRDefault="00537993" w:rsidP="00537993">
      <w:pPr>
        <w:ind w:firstLine="709"/>
        <w:jc w:val="both"/>
        <w:rPr>
          <w:rFonts w:ascii="Arial" w:hAnsi="Arial" w:cs="Arial"/>
          <w:sz w:val="24"/>
          <w:szCs w:val="24"/>
        </w:rPr>
      </w:pPr>
      <w:r w:rsidRPr="00815B98">
        <w:rPr>
          <w:rFonts w:ascii="Arial" w:hAnsi="Arial" w:cs="Arial"/>
          <w:sz w:val="24"/>
          <w:szCs w:val="24"/>
        </w:rPr>
        <w:lastRenderedPageBreak/>
        <w:t>- копия протокола общего собрания собственников помещений в МКД, заверенная председателем правления Заявителя, содержащего решения по следующим вопросам:</w:t>
      </w:r>
    </w:p>
    <w:p w:rsidR="00537993" w:rsidRPr="00815B98" w:rsidRDefault="00537993" w:rsidP="00537993">
      <w:pPr>
        <w:ind w:firstLine="709"/>
        <w:jc w:val="both"/>
        <w:rPr>
          <w:rFonts w:ascii="Arial" w:hAnsi="Arial" w:cs="Arial"/>
          <w:color w:val="000000"/>
          <w:sz w:val="24"/>
          <w:szCs w:val="24"/>
        </w:rPr>
      </w:pPr>
      <w:r w:rsidRPr="00815B98">
        <w:rPr>
          <w:rFonts w:ascii="Arial" w:hAnsi="Arial" w:cs="Arial"/>
          <w:sz w:val="24"/>
          <w:szCs w:val="24"/>
        </w:rPr>
        <w:t xml:space="preserve">а) о проведении капитального ремонта отдельного элемента общего имущества МКД </w:t>
      </w:r>
      <w:r w:rsidRPr="00815B98">
        <w:rPr>
          <w:rFonts w:ascii="Arial" w:hAnsi="Arial" w:cs="Arial"/>
          <w:color w:val="000000"/>
          <w:sz w:val="24"/>
          <w:szCs w:val="24"/>
        </w:rPr>
        <w:t>(вид и объем планируемых работ);</w:t>
      </w:r>
    </w:p>
    <w:p w:rsidR="00537993" w:rsidRPr="00815B98" w:rsidRDefault="00537993" w:rsidP="00537993">
      <w:pPr>
        <w:shd w:val="clear" w:color="auto" w:fill="FFFFFF"/>
        <w:ind w:firstLine="720"/>
        <w:jc w:val="both"/>
        <w:rPr>
          <w:rFonts w:ascii="Arial" w:hAnsi="Arial" w:cs="Arial"/>
          <w:color w:val="000000"/>
          <w:sz w:val="24"/>
          <w:szCs w:val="24"/>
        </w:rPr>
      </w:pPr>
      <w:r w:rsidRPr="00815B98">
        <w:rPr>
          <w:rFonts w:ascii="Arial" w:hAnsi="Arial" w:cs="Arial"/>
          <w:color w:val="000000"/>
          <w:sz w:val="24"/>
          <w:szCs w:val="24"/>
        </w:rPr>
        <w:t xml:space="preserve">б) об утверждении </w:t>
      </w:r>
      <w:proofErr w:type="gramStart"/>
      <w:r w:rsidRPr="00815B98">
        <w:rPr>
          <w:rFonts w:ascii="Arial" w:hAnsi="Arial" w:cs="Arial"/>
          <w:color w:val="000000"/>
          <w:sz w:val="24"/>
          <w:szCs w:val="24"/>
        </w:rPr>
        <w:t xml:space="preserve">стоимости проведения </w:t>
      </w:r>
      <w:r w:rsidRPr="00815B98">
        <w:rPr>
          <w:rFonts w:ascii="Arial" w:hAnsi="Arial" w:cs="Arial"/>
          <w:sz w:val="24"/>
          <w:szCs w:val="24"/>
        </w:rPr>
        <w:t>капитального ремонта отдельного элемента общего имущества</w:t>
      </w:r>
      <w:proofErr w:type="gramEnd"/>
      <w:r w:rsidRPr="00815B98">
        <w:rPr>
          <w:rFonts w:ascii="Arial" w:hAnsi="Arial" w:cs="Arial"/>
          <w:sz w:val="24"/>
          <w:szCs w:val="24"/>
        </w:rPr>
        <w:t xml:space="preserve"> МКД</w:t>
      </w:r>
      <w:r w:rsidRPr="00815B98">
        <w:rPr>
          <w:rFonts w:ascii="Arial" w:hAnsi="Arial" w:cs="Arial"/>
          <w:color w:val="000000"/>
          <w:sz w:val="24"/>
          <w:szCs w:val="24"/>
        </w:rPr>
        <w:t>;</w:t>
      </w:r>
      <w:r w:rsidRPr="00815B98">
        <w:rPr>
          <w:rFonts w:ascii="Arial" w:hAnsi="Arial" w:cs="Arial"/>
          <w:sz w:val="24"/>
          <w:szCs w:val="24"/>
        </w:rPr>
        <w:t xml:space="preserve"> </w:t>
      </w:r>
    </w:p>
    <w:p w:rsidR="00537993" w:rsidRPr="00815B98" w:rsidRDefault="00537993" w:rsidP="00537993">
      <w:pPr>
        <w:shd w:val="clear" w:color="auto" w:fill="FFFFFF"/>
        <w:ind w:firstLine="720"/>
        <w:jc w:val="both"/>
        <w:rPr>
          <w:rFonts w:ascii="Arial" w:hAnsi="Arial" w:cs="Arial"/>
          <w:color w:val="000000"/>
          <w:sz w:val="24"/>
          <w:szCs w:val="24"/>
        </w:rPr>
      </w:pPr>
      <w:proofErr w:type="gramStart"/>
      <w:r w:rsidRPr="00815B98">
        <w:rPr>
          <w:rFonts w:ascii="Arial" w:hAnsi="Arial" w:cs="Arial"/>
          <w:color w:val="000000"/>
          <w:sz w:val="24"/>
          <w:szCs w:val="24"/>
        </w:rPr>
        <w:t xml:space="preserve">в) об установлении доли </w:t>
      </w:r>
      <w:proofErr w:type="spellStart"/>
      <w:r w:rsidRPr="00815B98">
        <w:rPr>
          <w:rFonts w:ascii="Arial" w:hAnsi="Arial" w:cs="Arial"/>
          <w:color w:val="000000"/>
          <w:sz w:val="24"/>
          <w:szCs w:val="24"/>
        </w:rPr>
        <w:t>софинансирования</w:t>
      </w:r>
      <w:proofErr w:type="spellEnd"/>
      <w:r w:rsidRPr="00815B98">
        <w:rPr>
          <w:rFonts w:ascii="Arial" w:hAnsi="Arial" w:cs="Arial"/>
          <w:color w:val="000000"/>
          <w:sz w:val="24"/>
          <w:szCs w:val="24"/>
        </w:rPr>
        <w:t xml:space="preserve"> </w:t>
      </w:r>
      <w:r w:rsidRPr="00815B98">
        <w:rPr>
          <w:rFonts w:ascii="Arial" w:hAnsi="Arial" w:cs="Arial"/>
          <w:sz w:val="24"/>
          <w:szCs w:val="24"/>
        </w:rPr>
        <w:t xml:space="preserve">капитального ремонта отдельных элементов общего имущества МКД </w:t>
      </w:r>
      <w:r w:rsidRPr="00815B98">
        <w:rPr>
          <w:rFonts w:ascii="Arial" w:hAnsi="Arial" w:cs="Arial"/>
          <w:color w:val="000000"/>
          <w:sz w:val="24"/>
          <w:szCs w:val="24"/>
        </w:rPr>
        <w:t xml:space="preserve">за счет средств собственников помещений МКД в размере не менее 10% общего объема средств (в решении по данному вопросу в протоколе общего собрания собственников помещений в МКД обязательно должна быть указана точная сумма долевого участия собственников в тыс. руб.). </w:t>
      </w:r>
      <w:proofErr w:type="gramEnd"/>
    </w:p>
    <w:p w:rsidR="00537993" w:rsidRPr="00815B98" w:rsidRDefault="00537993" w:rsidP="00537993">
      <w:pPr>
        <w:autoSpaceDE w:val="0"/>
        <w:autoSpaceDN w:val="0"/>
        <w:adjustRightInd w:val="0"/>
        <w:ind w:firstLine="709"/>
        <w:jc w:val="both"/>
        <w:rPr>
          <w:rFonts w:ascii="Arial" w:hAnsi="Arial" w:cs="Arial"/>
          <w:sz w:val="24"/>
          <w:szCs w:val="24"/>
        </w:rPr>
      </w:pPr>
      <w:proofErr w:type="gramStart"/>
      <w:r w:rsidRPr="00815B98">
        <w:rPr>
          <w:rFonts w:ascii="Arial" w:hAnsi="Arial" w:cs="Arial"/>
          <w:sz w:val="24"/>
          <w:szCs w:val="24"/>
        </w:rPr>
        <w:t>- справка из налоговых органов, в которых Заявитель состоит на учете в качестве налогоплательщика, об отсутствии у Заявителя просроченной задолженности по налогам, сборам и иным обязательным платежам в бюджеты бюджетной системы Российской Федерации (для случаев, когда одним юридическим лицом подаются Заявки на несколько многоквартирных домов, допускается представление копии указанной справки, заверенной Заявителем);</w:t>
      </w:r>
      <w:proofErr w:type="gramEnd"/>
    </w:p>
    <w:p w:rsidR="00537993" w:rsidRPr="00815B98" w:rsidRDefault="00537993" w:rsidP="00537993">
      <w:pPr>
        <w:shd w:val="clear" w:color="auto" w:fill="FFFFFF"/>
        <w:ind w:firstLine="720"/>
        <w:jc w:val="both"/>
        <w:rPr>
          <w:rFonts w:ascii="Arial" w:hAnsi="Arial" w:cs="Arial"/>
          <w:color w:val="000000"/>
          <w:sz w:val="24"/>
          <w:szCs w:val="24"/>
        </w:rPr>
      </w:pPr>
      <w:r w:rsidRPr="00815B98">
        <w:rPr>
          <w:rFonts w:ascii="Arial" w:hAnsi="Arial" w:cs="Arial"/>
          <w:color w:val="000000"/>
          <w:sz w:val="24"/>
          <w:szCs w:val="24"/>
        </w:rPr>
        <w:t xml:space="preserve">- акт сверки взаиморасчетов с </w:t>
      </w:r>
      <w:proofErr w:type="spellStart"/>
      <w:r w:rsidRPr="00815B98">
        <w:rPr>
          <w:rFonts w:ascii="Arial" w:hAnsi="Arial" w:cs="Arial"/>
          <w:color w:val="000000"/>
          <w:sz w:val="24"/>
          <w:szCs w:val="24"/>
        </w:rPr>
        <w:t>ресурсоснабжающими</w:t>
      </w:r>
      <w:proofErr w:type="spellEnd"/>
      <w:r w:rsidRPr="00815B98">
        <w:rPr>
          <w:rFonts w:ascii="Arial" w:hAnsi="Arial" w:cs="Arial"/>
          <w:color w:val="000000"/>
          <w:sz w:val="24"/>
          <w:szCs w:val="24"/>
        </w:rPr>
        <w:t xml:space="preserve"> организациями за последний расчетный период (календарный месяц) на дату подачи заявки с указанием задолженности (текущая,  двухмесячная, трехмесячная);</w:t>
      </w:r>
    </w:p>
    <w:p w:rsidR="00537993" w:rsidRPr="00815B98" w:rsidRDefault="00537993" w:rsidP="00537993">
      <w:pPr>
        <w:shd w:val="clear" w:color="auto" w:fill="FFFFFF"/>
        <w:ind w:firstLine="720"/>
        <w:jc w:val="both"/>
        <w:rPr>
          <w:rFonts w:ascii="Arial" w:hAnsi="Arial" w:cs="Arial"/>
          <w:color w:val="000000"/>
          <w:sz w:val="24"/>
          <w:szCs w:val="24"/>
        </w:rPr>
      </w:pPr>
      <w:r w:rsidRPr="00815B98">
        <w:rPr>
          <w:rFonts w:ascii="Arial" w:hAnsi="Arial" w:cs="Arial"/>
          <w:color w:val="000000"/>
          <w:sz w:val="24"/>
          <w:szCs w:val="24"/>
        </w:rPr>
        <w:t>- справка расчетного центра об уровне собираемости платы за жилое помещение и коммунальные услуги с населения (в среднем за последние двенадцать месяцев до подачи Заявки);</w:t>
      </w:r>
    </w:p>
    <w:p w:rsidR="00537993" w:rsidRPr="00815B98" w:rsidRDefault="00537993" w:rsidP="00537993">
      <w:pPr>
        <w:autoSpaceDE w:val="0"/>
        <w:autoSpaceDN w:val="0"/>
        <w:adjustRightInd w:val="0"/>
        <w:ind w:firstLine="709"/>
        <w:jc w:val="both"/>
        <w:rPr>
          <w:rFonts w:ascii="Arial" w:hAnsi="Arial" w:cs="Arial"/>
          <w:sz w:val="24"/>
          <w:szCs w:val="24"/>
        </w:rPr>
      </w:pPr>
      <w:bookmarkStart w:id="2" w:name="103"/>
      <w:bookmarkStart w:id="3" w:name="review"/>
      <w:bookmarkEnd w:id="2"/>
      <w:bookmarkEnd w:id="3"/>
      <w:r w:rsidRPr="00815B98">
        <w:rPr>
          <w:rFonts w:ascii="Arial" w:hAnsi="Arial" w:cs="Arial"/>
          <w:sz w:val="24"/>
          <w:szCs w:val="24"/>
        </w:rPr>
        <w:t>- копия балансового отчета Заявителя с отметкой налоговой инспекции за квартал года, предшествующий дате подачи Заявки;</w:t>
      </w:r>
    </w:p>
    <w:p w:rsidR="00537993" w:rsidRPr="00815B98" w:rsidRDefault="00537993" w:rsidP="00537993">
      <w:pPr>
        <w:autoSpaceDE w:val="0"/>
        <w:autoSpaceDN w:val="0"/>
        <w:adjustRightInd w:val="0"/>
        <w:ind w:firstLine="709"/>
        <w:jc w:val="both"/>
        <w:rPr>
          <w:rFonts w:ascii="Arial" w:hAnsi="Arial" w:cs="Arial"/>
          <w:sz w:val="24"/>
          <w:szCs w:val="24"/>
        </w:rPr>
      </w:pPr>
      <w:r w:rsidRPr="00815B98">
        <w:rPr>
          <w:rFonts w:ascii="Arial" w:hAnsi="Arial" w:cs="Arial"/>
          <w:sz w:val="24"/>
          <w:szCs w:val="24"/>
        </w:rPr>
        <w:t>- </w:t>
      </w:r>
      <w:proofErr w:type="spellStart"/>
      <w:r w:rsidRPr="00815B98">
        <w:rPr>
          <w:rFonts w:ascii="Arial" w:hAnsi="Arial" w:cs="Arial"/>
          <w:sz w:val="24"/>
          <w:szCs w:val="24"/>
        </w:rPr>
        <w:t>фотофиксация</w:t>
      </w:r>
      <w:proofErr w:type="spellEnd"/>
      <w:r w:rsidRPr="00815B98">
        <w:rPr>
          <w:rFonts w:ascii="Arial" w:hAnsi="Arial" w:cs="Arial"/>
          <w:sz w:val="24"/>
          <w:szCs w:val="24"/>
        </w:rPr>
        <w:t xml:space="preserve"> внешнего облика здания с каждой стороны или отдельного элемента общего имущества МКД;</w:t>
      </w:r>
    </w:p>
    <w:p w:rsidR="00537993" w:rsidRPr="00815B98" w:rsidRDefault="00537993" w:rsidP="00537993">
      <w:pPr>
        <w:autoSpaceDE w:val="0"/>
        <w:autoSpaceDN w:val="0"/>
        <w:adjustRightInd w:val="0"/>
        <w:ind w:firstLine="709"/>
        <w:jc w:val="both"/>
        <w:rPr>
          <w:rFonts w:ascii="Arial" w:hAnsi="Arial" w:cs="Arial"/>
          <w:sz w:val="24"/>
          <w:szCs w:val="24"/>
        </w:rPr>
      </w:pPr>
      <w:r w:rsidRPr="00815B98">
        <w:rPr>
          <w:rFonts w:ascii="Arial" w:hAnsi="Arial" w:cs="Arial"/>
          <w:sz w:val="24"/>
          <w:szCs w:val="24"/>
        </w:rPr>
        <w:t>- опись документов в двух экземплярах;</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соблюдение критериев отбора МКД в муниципальном образовании город Мурманск для включения в ВЦП.</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xml:space="preserve">10. Заявки принимаются и регистрируются Комитетом по адресу: город Мурманск, ул. Профсоюзов, д. 20, </w:t>
      </w:r>
      <w:proofErr w:type="spellStart"/>
      <w:r w:rsidRPr="00815B98">
        <w:rPr>
          <w:rFonts w:ascii="Arial" w:hAnsi="Arial" w:cs="Arial"/>
          <w:sz w:val="24"/>
          <w:szCs w:val="24"/>
        </w:rPr>
        <w:t>каб</w:t>
      </w:r>
      <w:proofErr w:type="spellEnd"/>
      <w:r w:rsidRPr="00815B98">
        <w:rPr>
          <w:rFonts w:ascii="Arial" w:hAnsi="Arial" w:cs="Arial"/>
          <w:sz w:val="24"/>
          <w:szCs w:val="24"/>
        </w:rPr>
        <w:t xml:space="preserve">. 228, в рабочие дни с 14 час. 30 мин. до    17 час. 00 мин.: </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в 2014 году со дня опубликования настоящего Порядка в газете «Вечерний Мурманск» до 11 апреля 2014 года;</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в 2015 году с 01 февраля до 01 апреля;</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в 2016 году с 01 февраля до 01 апреля;</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в 2017 году с 01 февраля до 01 апреля;</w:t>
      </w:r>
    </w:p>
    <w:p w:rsidR="00537993" w:rsidRPr="00815B98" w:rsidRDefault="00537993" w:rsidP="00537993">
      <w:pPr>
        <w:widowControl w:val="0"/>
        <w:autoSpaceDE w:val="0"/>
        <w:autoSpaceDN w:val="0"/>
        <w:adjustRightInd w:val="0"/>
        <w:ind w:firstLine="709"/>
        <w:jc w:val="both"/>
        <w:rPr>
          <w:rFonts w:ascii="Arial" w:hAnsi="Arial" w:cs="Arial"/>
          <w:sz w:val="24"/>
          <w:szCs w:val="24"/>
        </w:rPr>
      </w:pPr>
      <w:r w:rsidRPr="00815B98">
        <w:rPr>
          <w:rFonts w:ascii="Arial" w:hAnsi="Arial" w:cs="Arial"/>
          <w:sz w:val="24"/>
          <w:szCs w:val="24"/>
        </w:rPr>
        <w:t>- в 2018 году с 01 февраля до 01 апреля.</w:t>
      </w:r>
    </w:p>
    <w:p w:rsidR="00537993" w:rsidRPr="00815B98" w:rsidRDefault="00537993" w:rsidP="00537993">
      <w:pPr>
        <w:widowControl w:val="0"/>
        <w:autoSpaceDE w:val="0"/>
        <w:autoSpaceDN w:val="0"/>
        <w:adjustRightInd w:val="0"/>
        <w:ind w:firstLine="709"/>
        <w:jc w:val="both"/>
        <w:rPr>
          <w:rFonts w:ascii="Arial" w:hAnsi="Arial" w:cs="Arial"/>
          <w:color w:val="000000"/>
          <w:sz w:val="24"/>
          <w:szCs w:val="24"/>
        </w:rPr>
      </w:pPr>
      <w:r w:rsidRPr="00815B98">
        <w:rPr>
          <w:rFonts w:ascii="Arial" w:hAnsi="Arial" w:cs="Arial"/>
          <w:color w:val="000000"/>
          <w:sz w:val="24"/>
          <w:szCs w:val="24"/>
        </w:rPr>
        <w:t xml:space="preserve">11. Комитет осуществляет проверку соответствия представленных Заявок и документов требованиям Порядка и действующего законодательства РФ </w:t>
      </w:r>
      <w:r w:rsidR="00016328" w:rsidRPr="00016328">
        <w:rPr>
          <w:rFonts w:ascii="Arial" w:hAnsi="Arial" w:cs="Arial"/>
          <w:color w:val="000000"/>
          <w:sz w:val="24"/>
          <w:szCs w:val="24"/>
        </w:rPr>
        <w:t>в период со дня окончания приема Заявок до дня первого заседания Комиссии</w:t>
      </w:r>
      <w:r w:rsidRPr="00815B98">
        <w:rPr>
          <w:rFonts w:ascii="Arial" w:hAnsi="Arial" w:cs="Arial"/>
          <w:color w:val="000000"/>
          <w:sz w:val="24"/>
          <w:szCs w:val="24"/>
        </w:rPr>
        <w:t xml:space="preserve">. </w:t>
      </w:r>
    </w:p>
    <w:p w:rsidR="00537993" w:rsidRPr="00815B98" w:rsidRDefault="00537993" w:rsidP="00537993">
      <w:pPr>
        <w:shd w:val="clear" w:color="auto" w:fill="FFFFFF"/>
        <w:ind w:firstLine="709"/>
        <w:jc w:val="both"/>
        <w:rPr>
          <w:rFonts w:ascii="Arial" w:hAnsi="Arial" w:cs="Arial"/>
          <w:color w:val="000000"/>
          <w:sz w:val="24"/>
          <w:szCs w:val="24"/>
        </w:rPr>
      </w:pPr>
    </w:p>
    <w:p w:rsidR="00537993" w:rsidRPr="00815B98" w:rsidRDefault="00537993" w:rsidP="00537993">
      <w:pPr>
        <w:shd w:val="clear" w:color="auto" w:fill="FFFFFF"/>
        <w:ind w:firstLine="709"/>
        <w:jc w:val="both"/>
        <w:rPr>
          <w:rFonts w:ascii="Arial" w:hAnsi="Arial" w:cs="Arial"/>
          <w:color w:val="000000"/>
          <w:sz w:val="24"/>
          <w:szCs w:val="24"/>
        </w:rPr>
      </w:pPr>
    </w:p>
    <w:p w:rsidR="00537993" w:rsidRPr="00815B98" w:rsidRDefault="00537993" w:rsidP="00537993">
      <w:pPr>
        <w:shd w:val="clear" w:color="auto" w:fill="FFFFFF"/>
        <w:ind w:firstLine="709"/>
        <w:jc w:val="both"/>
        <w:rPr>
          <w:rFonts w:ascii="Arial" w:hAnsi="Arial" w:cs="Arial"/>
          <w:color w:val="000000"/>
          <w:sz w:val="24"/>
          <w:szCs w:val="24"/>
        </w:rPr>
      </w:pPr>
    </w:p>
    <w:p w:rsidR="00537993" w:rsidRPr="00815B98" w:rsidRDefault="00537993" w:rsidP="00537993">
      <w:pPr>
        <w:shd w:val="clear" w:color="auto" w:fill="FFFFFF"/>
        <w:ind w:firstLine="709"/>
        <w:jc w:val="both"/>
        <w:rPr>
          <w:rFonts w:ascii="Arial" w:hAnsi="Arial" w:cs="Arial"/>
          <w:color w:val="000000"/>
          <w:sz w:val="24"/>
          <w:szCs w:val="24"/>
        </w:rPr>
      </w:pPr>
    </w:p>
    <w:p w:rsidR="00537993" w:rsidRPr="00815B98" w:rsidRDefault="00537993" w:rsidP="00537993">
      <w:pPr>
        <w:shd w:val="clear" w:color="auto" w:fill="FFFFFF"/>
        <w:ind w:firstLine="709"/>
        <w:jc w:val="both"/>
        <w:rPr>
          <w:rFonts w:ascii="Arial" w:hAnsi="Arial" w:cs="Arial"/>
          <w:color w:val="000000"/>
          <w:sz w:val="24"/>
          <w:szCs w:val="24"/>
        </w:rPr>
      </w:pPr>
    </w:p>
    <w:p w:rsidR="00537993" w:rsidRPr="00815B98" w:rsidRDefault="00537993" w:rsidP="00537993">
      <w:pPr>
        <w:shd w:val="clear" w:color="auto" w:fill="FFFFFF"/>
        <w:ind w:firstLine="709"/>
        <w:jc w:val="both"/>
        <w:rPr>
          <w:rFonts w:ascii="Arial" w:hAnsi="Arial" w:cs="Arial"/>
          <w:color w:val="000000"/>
          <w:sz w:val="24"/>
          <w:szCs w:val="24"/>
        </w:rPr>
      </w:pPr>
    </w:p>
    <w:p w:rsidR="00537993" w:rsidRDefault="00537993" w:rsidP="00537993">
      <w:pPr>
        <w:shd w:val="clear" w:color="auto" w:fill="FFFFFF"/>
        <w:ind w:firstLine="709"/>
        <w:jc w:val="both"/>
        <w:rPr>
          <w:rFonts w:ascii="Arial" w:hAnsi="Arial" w:cs="Arial"/>
          <w:color w:val="000000"/>
          <w:sz w:val="24"/>
          <w:szCs w:val="24"/>
        </w:rPr>
      </w:pPr>
    </w:p>
    <w:p w:rsidR="00016328" w:rsidRPr="00815B98" w:rsidRDefault="00016328" w:rsidP="00537993">
      <w:pPr>
        <w:shd w:val="clear" w:color="auto" w:fill="FFFFFF"/>
        <w:ind w:firstLine="709"/>
        <w:jc w:val="both"/>
        <w:rPr>
          <w:rFonts w:ascii="Arial" w:hAnsi="Arial" w:cs="Arial"/>
          <w:color w:val="000000"/>
          <w:sz w:val="24"/>
          <w:szCs w:val="24"/>
        </w:rPr>
      </w:pPr>
    </w:p>
    <w:p w:rsidR="00537993" w:rsidRPr="00815B98" w:rsidRDefault="00537993" w:rsidP="00537993">
      <w:pPr>
        <w:shd w:val="clear" w:color="auto" w:fill="FFFFFF"/>
        <w:ind w:firstLine="709"/>
        <w:jc w:val="both"/>
        <w:rPr>
          <w:rFonts w:ascii="Arial" w:hAnsi="Arial" w:cs="Arial"/>
          <w:color w:val="000000"/>
          <w:sz w:val="24"/>
          <w:szCs w:val="24"/>
        </w:rPr>
      </w:pPr>
    </w:p>
    <w:p w:rsidR="00537993" w:rsidRPr="00815B98" w:rsidRDefault="00537993" w:rsidP="00537993">
      <w:pPr>
        <w:autoSpaceDE w:val="0"/>
        <w:autoSpaceDN w:val="0"/>
        <w:adjustRightInd w:val="0"/>
        <w:ind w:left="4245"/>
        <w:jc w:val="center"/>
        <w:outlineLvl w:val="1"/>
        <w:rPr>
          <w:rFonts w:ascii="Arial" w:hAnsi="Arial" w:cs="Arial"/>
          <w:sz w:val="24"/>
          <w:szCs w:val="24"/>
        </w:rPr>
      </w:pPr>
      <w:r w:rsidRPr="00815B98">
        <w:rPr>
          <w:rFonts w:ascii="Arial" w:hAnsi="Arial" w:cs="Arial"/>
          <w:sz w:val="24"/>
          <w:szCs w:val="24"/>
        </w:rPr>
        <w:lastRenderedPageBreak/>
        <w:t xml:space="preserve">                             Приложение № 1 к Порядку </w:t>
      </w:r>
    </w:p>
    <w:p w:rsidR="00537993" w:rsidRPr="00815B98" w:rsidRDefault="00537993" w:rsidP="00537993">
      <w:pPr>
        <w:autoSpaceDE w:val="0"/>
        <w:autoSpaceDN w:val="0"/>
        <w:adjustRightInd w:val="0"/>
        <w:jc w:val="center"/>
        <w:rPr>
          <w:rFonts w:ascii="Arial" w:hAnsi="Arial" w:cs="Arial"/>
          <w:sz w:val="24"/>
          <w:szCs w:val="24"/>
        </w:rPr>
      </w:pPr>
    </w:p>
    <w:p w:rsidR="00537993" w:rsidRPr="00815B98" w:rsidRDefault="00537993" w:rsidP="00537993">
      <w:pPr>
        <w:autoSpaceDE w:val="0"/>
        <w:autoSpaceDN w:val="0"/>
        <w:adjustRightInd w:val="0"/>
        <w:jc w:val="center"/>
        <w:rPr>
          <w:rFonts w:ascii="Arial" w:hAnsi="Arial" w:cs="Arial"/>
          <w:sz w:val="24"/>
          <w:szCs w:val="24"/>
        </w:rPr>
      </w:pPr>
    </w:p>
    <w:p w:rsidR="00537993" w:rsidRPr="00815B98" w:rsidRDefault="00537993" w:rsidP="00537993">
      <w:pPr>
        <w:autoSpaceDE w:val="0"/>
        <w:autoSpaceDN w:val="0"/>
        <w:adjustRightInd w:val="0"/>
        <w:jc w:val="center"/>
        <w:rPr>
          <w:rFonts w:ascii="Arial" w:hAnsi="Arial" w:cs="Arial"/>
          <w:sz w:val="24"/>
          <w:szCs w:val="24"/>
        </w:rPr>
      </w:pPr>
      <w:r w:rsidRPr="00815B98">
        <w:rPr>
          <w:rFonts w:ascii="Arial" w:hAnsi="Arial" w:cs="Arial"/>
          <w:sz w:val="24"/>
          <w:szCs w:val="24"/>
        </w:rPr>
        <w:t>Заявка</w:t>
      </w:r>
    </w:p>
    <w:p w:rsidR="00537993" w:rsidRPr="00815B98" w:rsidRDefault="00537993" w:rsidP="00537993">
      <w:pPr>
        <w:autoSpaceDE w:val="0"/>
        <w:autoSpaceDN w:val="0"/>
        <w:adjustRightInd w:val="0"/>
        <w:jc w:val="center"/>
        <w:rPr>
          <w:rFonts w:ascii="Arial" w:hAnsi="Arial" w:cs="Arial"/>
          <w:bCs/>
          <w:sz w:val="24"/>
          <w:szCs w:val="24"/>
        </w:rPr>
      </w:pPr>
      <w:proofErr w:type="gramStart"/>
      <w:r w:rsidRPr="00815B98">
        <w:rPr>
          <w:rFonts w:ascii="Arial" w:hAnsi="Arial" w:cs="Arial"/>
          <w:sz w:val="24"/>
          <w:szCs w:val="24"/>
        </w:rPr>
        <w:t xml:space="preserve">на участие в конкурсном отборе на право получения субсидии по возмещению затрат </w:t>
      </w:r>
      <w:r w:rsidRPr="00815B98">
        <w:rPr>
          <w:rFonts w:ascii="Arial" w:hAnsi="Arial" w:cs="Arial"/>
          <w:bCs/>
          <w:sz w:val="24"/>
          <w:szCs w:val="24"/>
        </w:rPr>
        <w:t>на проведение</w:t>
      </w:r>
      <w:proofErr w:type="gramEnd"/>
      <w:r w:rsidRPr="00815B98">
        <w:rPr>
          <w:rFonts w:ascii="Arial" w:hAnsi="Arial" w:cs="Arial"/>
          <w:bCs/>
          <w:sz w:val="24"/>
          <w:szCs w:val="24"/>
        </w:rPr>
        <w:t xml:space="preserve"> капитального ремонта отдельных элементов общего имущества</w:t>
      </w:r>
    </w:p>
    <w:p w:rsidR="00537993" w:rsidRPr="00815B98" w:rsidRDefault="00537993" w:rsidP="00537993">
      <w:pPr>
        <w:tabs>
          <w:tab w:val="left" w:pos="9355"/>
        </w:tabs>
        <w:ind w:right="-6" w:firstLine="709"/>
        <w:jc w:val="both"/>
        <w:rPr>
          <w:rFonts w:ascii="Arial" w:hAnsi="Arial" w:cs="Arial"/>
          <w:sz w:val="24"/>
          <w:szCs w:val="24"/>
        </w:rPr>
      </w:pPr>
    </w:p>
    <w:p w:rsidR="00537993" w:rsidRPr="00815B98" w:rsidRDefault="00537993" w:rsidP="00537993">
      <w:pPr>
        <w:tabs>
          <w:tab w:val="left" w:pos="9355"/>
        </w:tabs>
        <w:ind w:right="-6" w:firstLine="709"/>
        <w:jc w:val="both"/>
        <w:rPr>
          <w:rFonts w:ascii="Arial" w:hAnsi="Arial" w:cs="Arial"/>
          <w:sz w:val="24"/>
          <w:szCs w:val="24"/>
        </w:rPr>
      </w:pPr>
      <w:proofErr w:type="gramStart"/>
      <w:r w:rsidRPr="00815B98">
        <w:rPr>
          <w:rFonts w:ascii="Arial" w:hAnsi="Arial" w:cs="Arial"/>
          <w:sz w:val="24"/>
          <w:szCs w:val="24"/>
        </w:rPr>
        <w:t>Я _________________, председатель ТСН (ЖСК), доверенное лицо собственников МКД при непосредственном управлении  «____________», руководствуясь протоколом общего собрания в многоквартирном доме № ____ по ул. ____________, от «__»________, делегирующим мне право подать заявку от вышеуказанного дома на получение субсидии по возмещению затрат на проведение капитального ремонта отдельных элементов общего имущества МКД, направляю решение общего собрания собственников помещений по вопросу проведения капитального ремонта отдельного элемента общего имущества (_______________________________________</w:t>
      </w:r>
      <w:r w:rsidRPr="00815B98">
        <w:rPr>
          <w:rFonts w:ascii="Arial" w:hAnsi="Arial" w:cs="Arial"/>
          <w:sz w:val="24"/>
          <w:szCs w:val="24"/>
          <w:u w:val="single"/>
        </w:rPr>
        <w:t>)</w:t>
      </w:r>
      <w:r w:rsidRPr="00815B98">
        <w:rPr>
          <w:rFonts w:ascii="Arial" w:hAnsi="Arial" w:cs="Arial"/>
          <w:sz w:val="24"/>
          <w:szCs w:val="24"/>
        </w:rPr>
        <w:t xml:space="preserve"> МКД</w:t>
      </w:r>
      <w:proofErr w:type="gramEnd"/>
      <w:r w:rsidRPr="00815B98">
        <w:rPr>
          <w:rFonts w:ascii="Arial" w:hAnsi="Arial" w:cs="Arial"/>
          <w:sz w:val="24"/>
          <w:szCs w:val="24"/>
        </w:rPr>
        <w:t xml:space="preserve">, </w:t>
      </w:r>
      <w:proofErr w:type="gramStart"/>
      <w:r w:rsidRPr="00815B98">
        <w:rPr>
          <w:rFonts w:ascii="Arial" w:hAnsi="Arial" w:cs="Arial"/>
          <w:sz w:val="24"/>
          <w:szCs w:val="24"/>
        </w:rPr>
        <w:t>расположенного</w:t>
      </w:r>
      <w:proofErr w:type="gramEnd"/>
      <w:r w:rsidRPr="00815B98">
        <w:rPr>
          <w:rFonts w:ascii="Arial" w:hAnsi="Arial" w:cs="Arial"/>
          <w:sz w:val="24"/>
          <w:szCs w:val="24"/>
        </w:rPr>
        <w:t xml:space="preserve"> по адресу: __________________________________.</w:t>
      </w:r>
    </w:p>
    <w:p w:rsidR="00537993" w:rsidRPr="00815B98" w:rsidRDefault="00537993" w:rsidP="00537993">
      <w:pPr>
        <w:tabs>
          <w:tab w:val="left" w:pos="9355"/>
        </w:tabs>
        <w:ind w:right="-6" w:firstLine="709"/>
        <w:jc w:val="both"/>
        <w:rPr>
          <w:rFonts w:ascii="Arial" w:hAnsi="Arial" w:cs="Arial"/>
          <w:sz w:val="24"/>
          <w:szCs w:val="24"/>
        </w:rPr>
      </w:pPr>
    </w:p>
    <w:p w:rsidR="00537993" w:rsidRPr="00815B98" w:rsidRDefault="00537993" w:rsidP="00537993">
      <w:pPr>
        <w:tabs>
          <w:tab w:val="left" w:pos="9355"/>
        </w:tabs>
        <w:ind w:right="-6" w:firstLine="709"/>
        <w:jc w:val="both"/>
        <w:rPr>
          <w:rFonts w:ascii="Arial" w:hAnsi="Arial" w:cs="Arial"/>
          <w:sz w:val="24"/>
          <w:szCs w:val="24"/>
        </w:rPr>
      </w:pPr>
      <w:r w:rsidRPr="00815B98">
        <w:rPr>
          <w:rFonts w:ascii="Arial" w:hAnsi="Arial" w:cs="Arial"/>
          <w:sz w:val="24"/>
          <w:szCs w:val="24"/>
        </w:rPr>
        <w:t>Приложение:</w:t>
      </w:r>
    </w:p>
    <w:p w:rsidR="00537993" w:rsidRPr="00815B98" w:rsidRDefault="00537993" w:rsidP="00537993">
      <w:pPr>
        <w:tabs>
          <w:tab w:val="left" w:pos="9355"/>
        </w:tabs>
        <w:ind w:right="-6" w:firstLine="709"/>
        <w:jc w:val="both"/>
        <w:rPr>
          <w:rFonts w:ascii="Arial" w:hAnsi="Arial" w:cs="Arial"/>
          <w:sz w:val="24"/>
          <w:szCs w:val="24"/>
        </w:rPr>
      </w:pPr>
      <w:r w:rsidRPr="00815B98">
        <w:rPr>
          <w:rFonts w:ascii="Arial" w:hAnsi="Arial" w:cs="Arial"/>
          <w:sz w:val="24"/>
          <w:szCs w:val="24"/>
        </w:rPr>
        <w:t xml:space="preserve">1. Заверенная копия </w:t>
      </w:r>
      <w:proofErr w:type="gramStart"/>
      <w:r w:rsidRPr="00815B98">
        <w:rPr>
          <w:rFonts w:ascii="Arial" w:hAnsi="Arial" w:cs="Arial"/>
          <w:sz w:val="24"/>
          <w:szCs w:val="24"/>
        </w:rPr>
        <w:t>протокола общего собрания собственников помещений многоквартирного дома</w:t>
      </w:r>
      <w:proofErr w:type="gramEnd"/>
      <w:r w:rsidRPr="00815B98">
        <w:rPr>
          <w:rFonts w:ascii="Arial" w:hAnsi="Arial" w:cs="Arial"/>
          <w:sz w:val="24"/>
          <w:szCs w:val="24"/>
        </w:rPr>
        <w:t xml:space="preserve"> от «____»________ – в 1 экз. на ____ листах.</w:t>
      </w:r>
    </w:p>
    <w:p w:rsidR="00537993" w:rsidRPr="00815B98" w:rsidRDefault="00537993" w:rsidP="00537993">
      <w:pPr>
        <w:tabs>
          <w:tab w:val="left" w:pos="9355"/>
        </w:tabs>
        <w:ind w:right="-6" w:firstLine="709"/>
        <w:jc w:val="both"/>
        <w:rPr>
          <w:rFonts w:ascii="Arial" w:hAnsi="Arial" w:cs="Arial"/>
          <w:sz w:val="24"/>
          <w:szCs w:val="24"/>
        </w:rPr>
      </w:pPr>
      <w:r w:rsidRPr="00815B98">
        <w:rPr>
          <w:rFonts w:ascii="Arial" w:hAnsi="Arial" w:cs="Arial"/>
          <w:sz w:val="24"/>
          <w:szCs w:val="24"/>
        </w:rPr>
        <w:t>2. Копия свидетельства о государственной регистрации товарищества собственников жилья ТСН (ЖСК) «______», заверенная председателем правления ТСН (ЖСК), – в 1 экз. на __ листах.</w:t>
      </w:r>
    </w:p>
    <w:p w:rsidR="00537993" w:rsidRPr="00815B98" w:rsidRDefault="00537993" w:rsidP="00537993">
      <w:pPr>
        <w:tabs>
          <w:tab w:val="left" w:pos="9355"/>
        </w:tabs>
        <w:ind w:right="-6" w:firstLine="709"/>
        <w:jc w:val="both"/>
        <w:rPr>
          <w:rFonts w:ascii="Arial" w:hAnsi="Arial" w:cs="Arial"/>
          <w:sz w:val="24"/>
          <w:szCs w:val="24"/>
        </w:rPr>
      </w:pPr>
      <w:r w:rsidRPr="00815B98">
        <w:rPr>
          <w:rFonts w:ascii="Arial" w:hAnsi="Arial" w:cs="Arial"/>
          <w:sz w:val="24"/>
          <w:szCs w:val="24"/>
        </w:rPr>
        <w:t>3. Копия свидетельства о присвоении организации ИНН, заверенная председателем правления ТСН (ЖСК) – в 1 экз. на ____ листах.</w:t>
      </w:r>
    </w:p>
    <w:p w:rsidR="00537993" w:rsidRPr="00815B98" w:rsidRDefault="00537993" w:rsidP="00537993">
      <w:pPr>
        <w:tabs>
          <w:tab w:val="left" w:pos="9355"/>
        </w:tabs>
        <w:ind w:right="-6" w:firstLine="709"/>
        <w:jc w:val="both"/>
        <w:rPr>
          <w:rFonts w:ascii="Arial" w:hAnsi="Arial" w:cs="Arial"/>
          <w:color w:val="000000"/>
          <w:sz w:val="24"/>
          <w:szCs w:val="24"/>
        </w:rPr>
      </w:pPr>
      <w:r w:rsidRPr="00815B98">
        <w:rPr>
          <w:rFonts w:ascii="Arial" w:hAnsi="Arial" w:cs="Arial"/>
          <w:color w:val="000000"/>
          <w:sz w:val="24"/>
          <w:szCs w:val="24"/>
        </w:rPr>
        <w:t xml:space="preserve">4. Выписка из Единого  государственного реестра юридических лиц (ЕГРЮЛ) </w:t>
      </w:r>
      <w:r w:rsidRPr="00815B98">
        <w:rPr>
          <w:rFonts w:ascii="Arial" w:hAnsi="Arial" w:cs="Arial"/>
          <w:sz w:val="24"/>
          <w:szCs w:val="24"/>
        </w:rPr>
        <w:t>– в 1 экз. на ____ листах</w:t>
      </w:r>
      <w:r w:rsidRPr="00815B98">
        <w:rPr>
          <w:rFonts w:ascii="Arial" w:hAnsi="Arial" w:cs="Arial"/>
          <w:color w:val="000000"/>
          <w:sz w:val="24"/>
          <w:szCs w:val="24"/>
        </w:rPr>
        <w:t>.</w:t>
      </w:r>
    </w:p>
    <w:p w:rsidR="00537993" w:rsidRPr="00815B98" w:rsidRDefault="00537993" w:rsidP="00537993">
      <w:pPr>
        <w:shd w:val="clear" w:color="auto" w:fill="FFFFFF"/>
        <w:ind w:firstLine="720"/>
        <w:jc w:val="both"/>
        <w:rPr>
          <w:rFonts w:ascii="Arial" w:hAnsi="Arial" w:cs="Arial"/>
          <w:color w:val="000000"/>
          <w:sz w:val="24"/>
          <w:szCs w:val="24"/>
        </w:rPr>
      </w:pPr>
      <w:r w:rsidRPr="00815B98">
        <w:rPr>
          <w:rFonts w:ascii="Arial" w:hAnsi="Arial" w:cs="Arial"/>
          <w:sz w:val="24"/>
          <w:szCs w:val="24"/>
        </w:rPr>
        <w:t>5. Заверенная копия протокола общего собрания собственников помещений в МКД о выборе способа управления МКД – в 1 экз. на ____ листах.</w:t>
      </w:r>
    </w:p>
    <w:p w:rsidR="00537993" w:rsidRPr="00815B98" w:rsidRDefault="00537993" w:rsidP="00537993">
      <w:pPr>
        <w:shd w:val="clear" w:color="auto" w:fill="FFFFFF"/>
        <w:ind w:firstLine="720"/>
        <w:jc w:val="both"/>
        <w:rPr>
          <w:rFonts w:ascii="Arial" w:hAnsi="Arial" w:cs="Arial"/>
          <w:color w:val="000000"/>
          <w:sz w:val="24"/>
          <w:szCs w:val="24"/>
        </w:rPr>
      </w:pPr>
      <w:r w:rsidRPr="00815B98">
        <w:rPr>
          <w:rFonts w:ascii="Arial" w:hAnsi="Arial" w:cs="Arial"/>
          <w:sz w:val="24"/>
          <w:szCs w:val="24"/>
        </w:rPr>
        <w:t>6. Заверенная копия протокола об избрании правления ТСН, ЖСК</w:t>
      </w:r>
      <w:r w:rsidRPr="00815B98">
        <w:rPr>
          <w:rFonts w:ascii="Arial" w:hAnsi="Arial" w:cs="Arial"/>
          <w:color w:val="000000"/>
          <w:sz w:val="24"/>
          <w:szCs w:val="24"/>
        </w:rPr>
        <w:t xml:space="preserve"> </w:t>
      </w:r>
      <w:r w:rsidRPr="00815B98">
        <w:rPr>
          <w:rFonts w:ascii="Arial" w:hAnsi="Arial" w:cs="Arial"/>
          <w:sz w:val="24"/>
          <w:szCs w:val="24"/>
        </w:rPr>
        <w:t>– в 1 экз. на ____ листах.</w:t>
      </w:r>
    </w:p>
    <w:p w:rsidR="00537993" w:rsidRPr="00815B98" w:rsidRDefault="00537993" w:rsidP="00537993">
      <w:pPr>
        <w:shd w:val="clear" w:color="auto" w:fill="FFFFFF"/>
        <w:ind w:firstLine="720"/>
        <w:jc w:val="both"/>
        <w:rPr>
          <w:rFonts w:ascii="Arial" w:hAnsi="Arial" w:cs="Arial"/>
          <w:color w:val="000000"/>
          <w:sz w:val="24"/>
          <w:szCs w:val="24"/>
        </w:rPr>
      </w:pPr>
      <w:r w:rsidRPr="00815B98">
        <w:rPr>
          <w:rFonts w:ascii="Arial" w:hAnsi="Arial" w:cs="Arial"/>
          <w:sz w:val="24"/>
          <w:szCs w:val="24"/>
        </w:rPr>
        <w:t>7. Заверенная копия протокола об избрании председателя правления ТСН, ЖСК</w:t>
      </w:r>
      <w:r w:rsidRPr="00815B98">
        <w:rPr>
          <w:rFonts w:ascii="Arial" w:hAnsi="Arial" w:cs="Arial"/>
          <w:color w:val="000000"/>
          <w:sz w:val="24"/>
          <w:szCs w:val="24"/>
        </w:rPr>
        <w:t xml:space="preserve"> </w:t>
      </w:r>
      <w:r w:rsidRPr="00815B98">
        <w:rPr>
          <w:rFonts w:ascii="Arial" w:hAnsi="Arial" w:cs="Arial"/>
          <w:sz w:val="24"/>
          <w:szCs w:val="24"/>
        </w:rPr>
        <w:t>– в 1 экз. на ____ листах.</w:t>
      </w:r>
    </w:p>
    <w:p w:rsidR="00537993" w:rsidRPr="00815B98" w:rsidRDefault="00537993" w:rsidP="00537993">
      <w:pPr>
        <w:tabs>
          <w:tab w:val="left" w:pos="9355"/>
        </w:tabs>
        <w:ind w:right="-6" w:firstLine="709"/>
        <w:jc w:val="both"/>
        <w:rPr>
          <w:rFonts w:ascii="Arial" w:hAnsi="Arial" w:cs="Arial"/>
          <w:sz w:val="24"/>
          <w:szCs w:val="24"/>
        </w:rPr>
      </w:pPr>
      <w:r w:rsidRPr="00815B98">
        <w:rPr>
          <w:rFonts w:ascii="Arial" w:hAnsi="Arial" w:cs="Arial"/>
          <w:sz w:val="24"/>
          <w:szCs w:val="24"/>
        </w:rPr>
        <w:t xml:space="preserve">8. Выписка из устава ТСН, подтверждающая, что собственники помещений в многоквартирном доме, на включение которого в ВЦП подается заявка, входят </w:t>
      </w:r>
      <w:proofErr w:type="gramStart"/>
      <w:r w:rsidRPr="00815B98">
        <w:rPr>
          <w:rFonts w:ascii="Arial" w:hAnsi="Arial" w:cs="Arial"/>
          <w:sz w:val="24"/>
          <w:szCs w:val="24"/>
        </w:rPr>
        <w:t>в</w:t>
      </w:r>
      <w:proofErr w:type="gramEnd"/>
      <w:r w:rsidRPr="00815B98">
        <w:rPr>
          <w:rFonts w:ascii="Arial" w:hAnsi="Arial" w:cs="Arial"/>
          <w:sz w:val="24"/>
          <w:szCs w:val="24"/>
        </w:rPr>
        <w:t xml:space="preserve"> данное ТСН – в 1 экз. на ____ листах.</w:t>
      </w:r>
    </w:p>
    <w:p w:rsidR="00537993" w:rsidRPr="00815B98" w:rsidRDefault="00537993" w:rsidP="00537993">
      <w:pPr>
        <w:tabs>
          <w:tab w:val="left" w:pos="9355"/>
        </w:tabs>
        <w:ind w:right="-6" w:firstLine="709"/>
        <w:jc w:val="both"/>
        <w:rPr>
          <w:rFonts w:ascii="Arial" w:hAnsi="Arial" w:cs="Arial"/>
          <w:sz w:val="24"/>
          <w:szCs w:val="24"/>
        </w:rPr>
      </w:pPr>
      <w:r w:rsidRPr="00815B98">
        <w:rPr>
          <w:rFonts w:ascii="Arial" w:hAnsi="Arial" w:cs="Arial"/>
          <w:sz w:val="24"/>
          <w:szCs w:val="24"/>
        </w:rPr>
        <w:t>9. Заверенная копия технического паспорта многоквартирного дома № ____ корп. ____ по ул. ________ – в 1 экз. на ____ листах.</w:t>
      </w:r>
    </w:p>
    <w:p w:rsidR="00537993" w:rsidRPr="00815B98" w:rsidRDefault="00537993" w:rsidP="00537993">
      <w:pPr>
        <w:tabs>
          <w:tab w:val="left" w:pos="9355"/>
        </w:tabs>
        <w:ind w:right="-6" w:firstLine="709"/>
        <w:jc w:val="both"/>
        <w:rPr>
          <w:rFonts w:ascii="Arial" w:hAnsi="Arial" w:cs="Arial"/>
          <w:sz w:val="24"/>
          <w:szCs w:val="24"/>
        </w:rPr>
      </w:pPr>
      <w:r w:rsidRPr="00815B98">
        <w:rPr>
          <w:rFonts w:ascii="Arial" w:hAnsi="Arial" w:cs="Arial"/>
          <w:sz w:val="24"/>
          <w:szCs w:val="24"/>
        </w:rPr>
        <w:t xml:space="preserve">10. Сметная стоимость работ по капитальному ремонту отдельных элементов общего имущества многоквартирного дома № ____ корп. ____ по ул. _______ – </w:t>
      </w:r>
      <w:r w:rsidRPr="00815B98">
        <w:rPr>
          <w:rFonts w:ascii="Arial" w:hAnsi="Arial" w:cs="Arial"/>
          <w:color w:val="000000"/>
          <w:sz w:val="24"/>
          <w:szCs w:val="24"/>
        </w:rPr>
        <w:t xml:space="preserve">в  1 экз. на </w:t>
      </w:r>
      <w:r w:rsidRPr="00815B98">
        <w:rPr>
          <w:rFonts w:ascii="Arial" w:hAnsi="Arial" w:cs="Arial"/>
          <w:color w:val="000000"/>
          <w:sz w:val="24"/>
          <w:szCs w:val="24"/>
          <w:u w:val="single"/>
        </w:rPr>
        <w:t xml:space="preserve">           </w:t>
      </w:r>
      <w:r w:rsidRPr="00815B98">
        <w:rPr>
          <w:rFonts w:ascii="Arial" w:hAnsi="Arial" w:cs="Arial"/>
          <w:color w:val="000000"/>
          <w:sz w:val="24"/>
          <w:szCs w:val="24"/>
        </w:rPr>
        <w:t xml:space="preserve"> листах.</w:t>
      </w:r>
    </w:p>
    <w:p w:rsidR="00537993" w:rsidRPr="00815B98" w:rsidRDefault="00537993" w:rsidP="00537993">
      <w:pPr>
        <w:shd w:val="clear" w:color="auto" w:fill="FFFFFF"/>
        <w:ind w:firstLine="720"/>
        <w:jc w:val="both"/>
        <w:rPr>
          <w:rFonts w:ascii="Arial" w:hAnsi="Arial" w:cs="Arial"/>
          <w:color w:val="000000"/>
          <w:sz w:val="24"/>
          <w:szCs w:val="24"/>
        </w:rPr>
      </w:pPr>
      <w:r w:rsidRPr="00815B98">
        <w:rPr>
          <w:rFonts w:ascii="Arial" w:hAnsi="Arial" w:cs="Arial"/>
          <w:color w:val="000000"/>
          <w:sz w:val="24"/>
          <w:szCs w:val="24"/>
        </w:rPr>
        <w:t xml:space="preserve">11. Акт сверки взаиморасчетов с </w:t>
      </w:r>
      <w:proofErr w:type="spellStart"/>
      <w:r w:rsidRPr="00815B98">
        <w:rPr>
          <w:rFonts w:ascii="Arial" w:hAnsi="Arial" w:cs="Arial"/>
          <w:color w:val="000000"/>
          <w:sz w:val="24"/>
          <w:szCs w:val="24"/>
        </w:rPr>
        <w:t>ресурсоснабжающими</w:t>
      </w:r>
      <w:proofErr w:type="spellEnd"/>
      <w:r w:rsidRPr="00815B98">
        <w:rPr>
          <w:rFonts w:ascii="Arial" w:hAnsi="Arial" w:cs="Arial"/>
          <w:color w:val="000000"/>
          <w:sz w:val="24"/>
          <w:szCs w:val="24"/>
        </w:rPr>
        <w:t xml:space="preserve"> организациями за последний расчетный период (календарный месяц) на дату подачи заявки с указанием задолженности (текущая,  двухмесячная, трехмесячная) </w:t>
      </w:r>
      <w:r w:rsidRPr="00815B98">
        <w:rPr>
          <w:rFonts w:ascii="Arial" w:hAnsi="Arial" w:cs="Arial"/>
          <w:sz w:val="24"/>
          <w:szCs w:val="24"/>
        </w:rPr>
        <w:t xml:space="preserve">– </w:t>
      </w:r>
      <w:r w:rsidRPr="00815B98">
        <w:rPr>
          <w:rFonts w:ascii="Arial" w:hAnsi="Arial" w:cs="Arial"/>
          <w:color w:val="000000"/>
          <w:sz w:val="24"/>
          <w:szCs w:val="24"/>
        </w:rPr>
        <w:t xml:space="preserve">в 1 экз. на </w:t>
      </w:r>
      <w:r w:rsidRPr="00815B98">
        <w:rPr>
          <w:rFonts w:ascii="Arial" w:hAnsi="Arial" w:cs="Arial"/>
          <w:color w:val="000000"/>
          <w:sz w:val="24"/>
          <w:szCs w:val="24"/>
          <w:u w:val="single"/>
        </w:rPr>
        <w:tab/>
      </w:r>
      <w:r w:rsidRPr="00815B98">
        <w:rPr>
          <w:rFonts w:ascii="Arial" w:hAnsi="Arial" w:cs="Arial"/>
          <w:color w:val="000000"/>
          <w:sz w:val="24"/>
          <w:szCs w:val="24"/>
          <w:u w:val="single"/>
        </w:rPr>
        <w:tab/>
        <w:t xml:space="preserve"> </w:t>
      </w:r>
      <w:r w:rsidRPr="00815B98">
        <w:rPr>
          <w:rFonts w:ascii="Arial" w:hAnsi="Arial" w:cs="Arial"/>
          <w:color w:val="000000"/>
          <w:sz w:val="24"/>
          <w:szCs w:val="24"/>
        </w:rPr>
        <w:t xml:space="preserve"> листах.</w:t>
      </w:r>
    </w:p>
    <w:p w:rsidR="00537993" w:rsidRPr="00815B98" w:rsidRDefault="00537993" w:rsidP="00537993">
      <w:pPr>
        <w:shd w:val="clear" w:color="auto" w:fill="FFFFFF"/>
        <w:ind w:firstLine="720"/>
        <w:jc w:val="both"/>
        <w:rPr>
          <w:rFonts w:ascii="Arial" w:hAnsi="Arial" w:cs="Arial"/>
          <w:color w:val="000000"/>
          <w:sz w:val="24"/>
          <w:szCs w:val="24"/>
        </w:rPr>
      </w:pPr>
      <w:r w:rsidRPr="00815B98">
        <w:rPr>
          <w:rFonts w:ascii="Arial" w:hAnsi="Arial" w:cs="Arial"/>
          <w:color w:val="000000"/>
          <w:sz w:val="24"/>
          <w:szCs w:val="24"/>
        </w:rPr>
        <w:t xml:space="preserve">12. Справка расчетного центра об уровне собираемости платы за жилое помещение и коммунальные услуги с населения (в среднем за последние двенадцать месяцев до подачи заявок) </w:t>
      </w:r>
      <w:r w:rsidRPr="00815B98">
        <w:rPr>
          <w:rFonts w:ascii="Arial" w:hAnsi="Arial" w:cs="Arial"/>
          <w:sz w:val="24"/>
          <w:szCs w:val="24"/>
        </w:rPr>
        <w:t>–</w:t>
      </w:r>
      <w:r w:rsidRPr="00815B98">
        <w:rPr>
          <w:rFonts w:ascii="Arial" w:hAnsi="Arial" w:cs="Arial"/>
          <w:color w:val="000000"/>
          <w:sz w:val="24"/>
          <w:szCs w:val="24"/>
        </w:rPr>
        <w:t xml:space="preserve"> в 1 экз. на </w:t>
      </w:r>
      <w:r w:rsidRPr="00815B98">
        <w:rPr>
          <w:rFonts w:ascii="Arial" w:hAnsi="Arial" w:cs="Arial"/>
          <w:color w:val="000000"/>
          <w:sz w:val="24"/>
          <w:szCs w:val="24"/>
          <w:u w:val="single"/>
        </w:rPr>
        <w:tab/>
      </w:r>
      <w:r w:rsidRPr="00815B98">
        <w:rPr>
          <w:rFonts w:ascii="Arial" w:hAnsi="Arial" w:cs="Arial"/>
          <w:color w:val="000000"/>
          <w:sz w:val="24"/>
          <w:szCs w:val="24"/>
          <w:u w:val="single"/>
        </w:rPr>
        <w:tab/>
        <w:t xml:space="preserve"> </w:t>
      </w:r>
      <w:r w:rsidRPr="00815B98">
        <w:rPr>
          <w:rFonts w:ascii="Arial" w:hAnsi="Arial" w:cs="Arial"/>
          <w:color w:val="000000"/>
          <w:sz w:val="24"/>
          <w:szCs w:val="24"/>
        </w:rPr>
        <w:t xml:space="preserve"> листах.</w:t>
      </w:r>
    </w:p>
    <w:p w:rsidR="00537993" w:rsidRPr="00815B98" w:rsidRDefault="00537993" w:rsidP="00537993">
      <w:pPr>
        <w:shd w:val="clear" w:color="auto" w:fill="FFFFFF"/>
        <w:ind w:firstLine="720"/>
        <w:jc w:val="both"/>
        <w:rPr>
          <w:rFonts w:ascii="Arial" w:hAnsi="Arial" w:cs="Arial"/>
          <w:color w:val="000000"/>
          <w:sz w:val="24"/>
          <w:szCs w:val="24"/>
        </w:rPr>
      </w:pPr>
      <w:r w:rsidRPr="00815B98">
        <w:rPr>
          <w:rFonts w:ascii="Arial" w:hAnsi="Arial" w:cs="Arial"/>
          <w:sz w:val="24"/>
          <w:szCs w:val="24"/>
        </w:rPr>
        <w:t>13. Справка из налоговых органов</w:t>
      </w:r>
      <w:r w:rsidRPr="00815B98">
        <w:rPr>
          <w:rFonts w:ascii="Arial" w:hAnsi="Arial" w:cs="Arial"/>
          <w:color w:val="000000"/>
          <w:sz w:val="24"/>
          <w:szCs w:val="24"/>
        </w:rPr>
        <w:t xml:space="preserve"> </w:t>
      </w:r>
      <w:r w:rsidRPr="00815B98">
        <w:rPr>
          <w:rFonts w:ascii="Arial" w:hAnsi="Arial" w:cs="Arial"/>
          <w:sz w:val="24"/>
          <w:szCs w:val="24"/>
        </w:rPr>
        <w:t>–</w:t>
      </w:r>
      <w:r w:rsidRPr="00815B98">
        <w:rPr>
          <w:rFonts w:ascii="Arial" w:hAnsi="Arial" w:cs="Arial"/>
          <w:color w:val="000000"/>
          <w:sz w:val="24"/>
          <w:szCs w:val="24"/>
        </w:rPr>
        <w:t xml:space="preserve"> в 1 экз. на </w:t>
      </w:r>
      <w:r w:rsidRPr="00815B98">
        <w:rPr>
          <w:rFonts w:ascii="Arial" w:hAnsi="Arial" w:cs="Arial"/>
          <w:color w:val="000000"/>
          <w:sz w:val="24"/>
          <w:szCs w:val="24"/>
          <w:u w:val="single"/>
        </w:rPr>
        <w:tab/>
      </w:r>
      <w:r w:rsidRPr="00815B98">
        <w:rPr>
          <w:rFonts w:ascii="Arial" w:hAnsi="Arial" w:cs="Arial"/>
          <w:color w:val="000000"/>
          <w:sz w:val="24"/>
          <w:szCs w:val="24"/>
          <w:u w:val="single"/>
        </w:rPr>
        <w:tab/>
        <w:t xml:space="preserve"> </w:t>
      </w:r>
      <w:r w:rsidRPr="00815B98">
        <w:rPr>
          <w:rFonts w:ascii="Arial" w:hAnsi="Arial" w:cs="Arial"/>
          <w:color w:val="000000"/>
          <w:sz w:val="24"/>
          <w:szCs w:val="24"/>
        </w:rPr>
        <w:t xml:space="preserve"> листах.</w:t>
      </w:r>
    </w:p>
    <w:p w:rsidR="00537993" w:rsidRPr="00815B98" w:rsidRDefault="00537993" w:rsidP="00537993">
      <w:pPr>
        <w:shd w:val="clear" w:color="auto" w:fill="FFFFFF"/>
        <w:ind w:firstLine="720"/>
        <w:jc w:val="both"/>
        <w:rPr>
          <w:rFonts w:ascii="Arial" w:hAnsi="Arial" w:cs="Arial"/>
          <w:color w:val="000000"/>
          <w:sz w:val="24"/>
          <w:szCs w:val="24"/>
        </w:rPr>
      </w:pPr>
      <w:r w:rsidRPr="00815B98">
        <w:rPr>
          <w:rFonts w:ascii="Arial" w:hAnsi="Arial" w:cs="Arial"/>
          <w:color w:val="000000"/>
          <w:sz w:val="24"/>
          <w:szCs w:val="24"/>
        </w:rPr>
        <w:t xml:space="preserve">14. Акт (акты) технического обследования отдельного элемента общего имущества многоквартирного дома, требующего капитального ремонта или дефектная </w:t>
      </w:r>
      <w:r w:rsidRPr="00815B98">
        <w:rPr>
          <w:rFonts w:ascii="Arial" w:hAnsi="Arial" w:cs="Arial"/>
          <w:color w:val="000000"/>
          <w:sz w:val="24"/>
          <w:szCs w:val="24"/>
        </w:rPr>
        <w:lastRenderedPageBreak/>
        <w:t xml:space="preserve">ведомость (дефектные ведомости), подготовленные Заявителем, составленные с участием не менее двух собственников жилых помещений </w:t>
      </w:r>
      <w:r w:rsidRPr="00815B98">
        <w:rPr>
          <w:rFonts w:ascii="Arial" w:hAnsi="Arial" w:cs="Arial"/>
          <w:sz w:val="24"/>
          <w:szCs w:val="24"/>
        </w:rPr>
        <w:t xml:space="preserve">– </w:t>
      </w:r>
      <w:r w:rsidRPr="00815B98">
        <w:rPr>
          <w:rFonts w:ascii="Arial" w:hAnsi="Arial" w:cs="Arial"/>
          <w:color w:val="000000"/>
          <w:sz w:val="24"/>
          <w:szCs w:val="24"/>
        </w:rPr>
        <w:t xml:space="preserve">в  1 экз. на </w:t>
      </w:r>
      <w:r w:rsidRPr="00815B98">
        <w:rPr>
          <w:rFonts w:ascii="Arial" w:hAnsi="Arial" w:cs="Arial"/>
          <w:color w:val="000000"/>
          <w:sz w:val="24"/>
          <w:szCs w:val="24"/>
          <w:u w:val="single"/>
        </w:rPr>
        <w:tab/>
        <w:t xml:space="preserve">          </w:t>
      </w:r>
      <w:r w:rsidRPr="00815B98">
        <w:rPr>
          <w:rFonts w:ascii="Arial" w:hAnsi="Arial" w:cs="Arial"/>
          <w:color w:val="000000"/>
          <w:sz w:val="24"/>
          <w:szCs w:val="24"/>
          <w:u w:val="single"/>
        </w:rPr>
        <w:tab/>
        <w:t xml:space="preserve"> </w:t>
      </w:r>
      <w:r w:rsidRPr="00815B98">
        <w:rPr>
          <w:rFonts w:ascii="Arial" w:hAnsi="Arial" w:cs="Arial"/>
          <w:color w:val="000000"/>
          <w:sz w:val="24"/>
          <w:szCs w:val="24"/>
        </w:rPr>
        <w:t xml:space="preserve"> листах.</w:t>
      </w:r>
    </w:p>
    <w:p w:rsidR="00537993" w:rsidRPr="00815B98" w:rsidRDefault="00537993" w:rsidP="00537993">
      <w:pPr>
        <w:ind w:firstLine="709"/>
        <w:jc w:val="both"/>
        <w:rPr>
          <w:rFonts w:ascii="Arial" w:hAnsi="Arial" w:cs="Arial"/>
          <w:sz w:val="24"/>
          <w:szCs w:val="24"/>
        </w:rPr>
      </w:pPr>
      <w:r w:rsidRPr="00815B98">
        <w:rPr>
          <w:rFonts w:ascii="Arial" w:hAnsi="Arial" w:cs="Arial"/>
          <w:sz w:val="24"/>
          <w:szCs w:val="24"/>
        </w:rPr>
        <w:t>15. Копия экспертного заключения (в случае подачи Заявки на капитальный ремонт лифтового оборудования) – в 1 экз. на _____ листах;</w:t>
      </w:r>
    </w:p>
    <w:p w:rsidR="00537993" w:rsidRPr="00815B98" w:rsidRDefault="00537993" w:rsidP="00537993">
      <w:pPr>
        <w:ind w:firstLine="709"/>
        <w:jc w:val="both"/>
        <w:rPr>
          <w:rFonts w:ascii="Arial" w:hAnsi="Arial" w:cs="Arial"/>
          <w:sz w:val="24"/>
          <w:szCs w:val="24"/>
        </w:rPr>
      </w:pPr>
      <w:r w:rsidRPr="00815B98">
        <w:rPr>
          <w:rFonts w:ascii="Arial" w:hAnsi="Arial" w:cs="Arial"/>
          <w:sz w:val="24"/>
          <w:szCs w:val="24"/>
        </w:rPr>
        <w:t>16. Копия кадастрового плана земельного участка (в случае подачи Заявки на благоустройство придомовой территории) – в 1 экз. на _____ листах;</w:t>
      </w:r>
    </w:p>
    <w:p w:rsidR="00537993" w:rsidRPr="00815B98" w:rsidRDefault="00537993" w:rsidP="00537993">
      <w:pPr>
        <w:autoSpaceDE w:val="0"/>
        <w:autoSpaceDN w:val="0"/>
        <w:adjustRightInd w:val="0"/>
        <w:ind w:firstLine="709"/>
        <w:jc w:val="both"/>
        <w:rPr>
          <w:rFonts w:ascii="Arial" w:hAnsi="Arial" w:cs="Arial"/>
          <w:sz w:val="24"/>
          <w:szCs w:val="24"/>
        </w:rPr>
      </w:pPr>
      <w:r w:rsidRPr="00815B98">
        <w:rPr>
          <w:rFonts w:ascii="Arial" w:hAnsi="Arial" w:cs="Arial"/>
          <w:sz w:val="24"/>
          <w:szCs w:val="24"/>
        </w:rPr>
        <w:t>17. Копия балансового отчета Заявителя с отметкой Инспекции федеральной налоговой службы по городу Мурманску за квартал года, предшествующий дате подачи Заявки –</w:t>
      </w:r>
      <w:r w:rsidRPr="00815B98">
        <w:rPr>
          <w:rFonts w:ascii="Arial" w:hAnsi="Arial" w:cs="Arial"/>
          <w:color w:val="000000"/>
          <w:sz w:val="24"/>
          <w:szCs w:val="24"/>
        </w:rPr>
        <w:t xml:space="preserve"> в 1 экз. на </w:t>
      </w:r>
      <w:r w:rsidRPr="00815B98">
        <w:rPr>
          <w:rFonts w:ascii="Arial" w:hAnsi="Arial" w:cs="Arial"/>
          <w:color w:val="000000"/>
          <w:sz w:val="24"/>
          <w:szCs w:val="24"/>
          <w:u w:val="single"/>
        </w:rPr>
        <w:tab/>
      </w:r>
      <w:r w:rsidRPr="00815B98">
        <w:rPr>
          <w:rFonts w:ascii="Arial" w:hAnsi="Arial" w:cs="Arial"/>
          <w:color w:val="000000"/>
          <w:sz w:val="24"/>
          <w:szCs w:val="24"/>
          <w:u w:val="single"/>
        </w:rPr>
        <w:tab/>
        <w:t xml:space="preserve"> </w:t>
      </w:r>
      <w:r w:rsidRPr="00815B98">
        <w:rPr>
          <w:rFonts w:ascii="Arial" w:hAnsi="Arial" w:cs="Arial"/>
          <w:color w:val="000000"/>
          <w:sz w:val="24"/>
          <w:szCs w:val="24"/>
        </w:rPr>
        <w:t xml:space="preserve"> листах.</w:t>
      </w:r>
    </w:p>
    <w:p w:rsidR="00537993" w:rsidRPr="00815B98" w:rsidRDefault="00537993" w:rsidP="00537993">
      <w:pPr>
        <w:autoSpaceDE w:val="0"/>
        <w:autoSpaceDN w:val="0"/>
        <w:adjustRightInd w:val="0"/>
        <w:ind w:firstLine="709"/>
        <w:jc w:val="both"/>
        <w:rPr>
          <w:rFonts w:ascii="Arial" w:hAnsi="Arial" w:cs="Arial"/>
          <w:sz w:val="24"/>
          <w:szCs w:val="24"/>
        </w:rPr>
      </w:pPr>
      <w:r w:rsidRPr="00815B98">
        <w:rPr>
          <w:rFonts w:ascii="Arial" w:hAnsi="Arial" w:cs="Arial"/>
          <w:sz w:val="24"/>
          <w:szCs w:val="24"/>
        </w:rPr>
        <w:t>18. </w:t>
      </w:r>
      <w:proofErr w:type="spellStart"/>
      <w:r w:rsidRPr="00815B98">
        <w:rPr>
          <w:rFonts w:ascii="Arial" w:hAnsi="Arial" w:cs="Arial"/>
          <w:sz w:val="24"/>
          <w:szCs w:val="24"/>
        </w:rPr>
        <w:t>Фотофиксация</w:t>
      </w:r>
      <w:proofErr w:type="spellEnd"/>
      <w:r w:rsidRPr="00815B98">
        <w:rPr>
          <w:rFonts w:ascii="Arial" w:hAnsi="Arial" w:cs="Arial"/>
          <w:sz w:val="24"/>
          <w:szCs w:val="24"/>
        </w:rPr>
        <w:t xml:space="preserve"> внешнего облика здания с каждой стороны или отдельного элемента общего имущества –</w:t>
      </w:r>
      <w:r w:rsidRPr="00815B98">
        <w:rPr>
          <w:rFonts w:ascii="Arial" w:hAnsi="Arial" w:cs="Arial"/>
          <w:color w:val="000000"/>
          <w:sz w:val="24"/>
          <w:szCs w:val="24"/>
        </w:rPr>
        <w:t xml:space="preserve"> в 1 экз. на </w:t>
      </w:r>
      <w:r w:rsidRPr="00815B98">
        <w:rPr>
          <w:rFonts w:ascii="Arial" w:hAnsi="Arial" w:cs="Arial"/>
          <w:color w:val="000000"/>
          <w:sz w:val="24"/>
          <w:szCs w:val="24"/>
          <w:u w:val="single"/>
        </w:rPr>
        <w:tab/>
      </w:r>
      <w:r w:rsidRPr="00815B98">
        <w:rPr>
          <w:rFonts w:ascii="Arial" w:hAnsi="Arial" w:cs="Arial"/>
          <w:color w:val="000000"/>
          <w:sz w:val="24"/>
          <w:szCs w:val="24"/>
          <w:u w:val="single"/>
        </w:rPr>
        <w:tab/>
        <w:t xml:space="preserve"> </w:t>
      </w:r>
      <w:r w:rsidRPr="00815B98">
        <w:rPr>
          <w:rFonts w:ascii="Arial" w:hAnsi="Arial" w:cs="Arial"/>
          <w:color w:val="000000"/>
          <w:sz w:val="24"/>
          <w:szCs w:val="24"/>
        </w:rPr>
        <w:t xml:space="preserve"> листах.</w:t>
      </w:r>
    </w:p>
    <w:p w:rsidR="00537993" w:rsidRPr="00815B98" w:rsidRDefault="00537993" w:rsidP="00537993">
      <w:pPr>
        <w:tabs>
          <w:tab w:val="left" w:pos="9355"/>
        </w:tabs>
        <w:ind w:right="-6" w:firstLine="709"/>
        <w:jc w:val="both"/>
        <w:rPr>
          <w:rFonts w:ascii="Arial" w:hAnsi="Arial" w:cs="Arial"/>
          <w:sz w:val="24"/>
          <w:szCs w:val="24"/>
        </w:rPr>
      </w:pPr>
      <w:r w:rsidRPr="00815B98">
        <w:rPr>
          <w:rFonts w:ascii="Arial" w:hAnsi="Arial" w:cs="Arial"/>
          <w:sz w:val="24"/>
          <w:szCs w:val="24"/>
        </w:rPr>
        <w:t>Гарантирую целевое использование средств субсидии по возмещению затрат на проведение работ по капитальному ремонту отдельных элементов общего имущества МКД.</w:t>
      </w:r>
    </w:p>
    <w:p w:rsidR="00537993" w:rsidRPr="00815B98" w:rsidRDefault="00537993" w:rsidP="00537993">
      <w:pPr>
        <w:tabs>
          <w:tab w:val="left" w:pos="9355"/>
        </w:tabs>
        <w:ind w:right="-6" w:firstLine="709"/>
        <w:jc w:val="both"/>
        <w:rPr>
          <w:rFonts w:ascii="Arial" w:hAnsi="Arial" w:cs="Arial"/>
          <w:sz w:val="24"/>
          <w:szCs w:val="24"/>
        </w:rPr>
      </w:pPr>
      <w:r w:rsidRPr="00815B98">
        <w:rPr>
          <w:rFonts w:ascii="Arial" w:hAnsi="Arial" w:cs="Arial"/>
          <w:sz w:val="24"/>
          <w:szCs w:val="24"/>
        </w:rPr>
        <w:t>Председатель ТСН (ЖСК), доверенное лицо собственников МКД при непосредственном управлении «____________» ___________________ _____</w:t>
      </w:r>
    </w:p>
    <w:p w:rsidR="00537993" w:rsidRPr="00815B98" w:rsidRDefault="00537993" w:rsidP="00537993">
      <w:pPr>
        <w:tabs>
          <w:tab w:val="left" w:pos="9355"/>
        </w:tabs>
        <w:ind w:right="-6" w:firstLine="709"/>
        <w:jc w:val="both"/>
        <w:rPr>
          <w:rFonts w:ascii="Arial" w:hAnsi="Arial" w:cs="Arial"/>
          <w:sz w:val="24"/>
          <w:szCs w:val="24"/>
        </w:rPr>
      </w:pPr>
    </w:p>
    <w:p w:rsidR="00537993" w:rsidRPr="00815B98" w:rsidRDefault="00537993" w:rsidP="00537993">
      <w:pPr>
        <w:tabs>
          <w:tab w:val="left" w:pos="9355"/>
        </w:tabs>
        <w:ind w:right="-6" w:firstLine="709"/>
        <w:jc w:val="both"/>
        <w:rPr>
          <w:rFonts w:ascii="Arial" w:hAnsi="Arial" w:cs="Arial"/>
          <w:sz w:val="24"/>
          <w:szCs w:val="24"/>
        </w:rPr>
      </w:pPr>
    </w:p>
    <w:p w:rsidR="00537993" w:rsidRPr="00815B98" w:rsidRDefault="00537993" w:rsidP="00537993">
      <w:pPr>
        <w:tabs>
          <w:tab w:val="left" w:pos="9355"/>
        </w:tabs>
        <w:ind w:right="-6" w:firstLine="709"/>
        <w:jc w:val="both"/>
        <w:rPr>
          <w:rFonts w:ascii="Arial" w:hAnsi="Arial" w:cs="Arial"/>
          <w:sz w:val="24"/>
          <w:szCs w:val="24"/>
        </w:rPr>
      </w:pPr>
      <w:r w:rsidRPr="00815B98">
        <w:rPr>
          <w:rFonts w:ascii="Arial" w:hAnsi="Arial" w:cs="Arial"/>
          <w:sz w:val="24"/>
          <w:szCs w:val="24"/>
        </w:rPr>
        <w:t xml:space="preserve">____________                                       </w:t>
      </w:r>
      <w:r>
        <w:rPr>
          <w:rFonts w:ascii="Arial" w:hAnsi="Arial" w:cs="Arial"/>
          <w:sz w:val="24"/>
          <w:szCs w:val="24"/>
        </w:rPr>
        <w:t xml:space="preserve">          </w:t>
      </w:r>
      <w:r w:rsidRPr="00815B98">
        <w:rPr>
          <w:rFonts w:ascii="Arial" w:hAnsi="Arial" w:cs="Arial"/>
          <w:sz w:val="24"/>
          <w:szCs w:val="24"/>
        </w:rPr>
        <w:t xml:space="preserve">             «____»_____________ 20__ г.</w:t>
      </w:r>
    </w:p>
    <w:p w:rsidR="00537993" w:rsidRPr="00815B98" w:rsidRDefault="00537993" w:rsidP="00537993">
      <w:pPr>
        <w:tabs>
          <w:tab w:val="left" w:pos="9355"/>
        </w:tabs>
        <w:ind w:right="-6" w:firstLine="709"/>
        <w:jc w:val="both"/>
        <w:rPr>
          <w:rFonts w:ascii="Arial" w:hAnsi="Arial" w:cs="Arial"/>
          <w:sz w:val="24"/>
          <w:szCs w:val="24"/>
        </w:rPr>
      </w:pPr>
      <w:r w:rsidRPr="00815B98">
        <w:rPr>
          <w:rFonts w:ascii="Arial" w:hAnsi="Arial" w:cs="Arial"/>
          <w:sz w:val="24"/>
          <w:szCs w:val="24"/>
        </w:rPr>
        <w:t xml:space="preserve"> Подпись                                                         </w:t>
      </w:r>
      <w:r>
        <w:rPr>
          <w:rFonts w:ascii="Arial" w:hAnsi="Arial" w:cs="Arial"/>
          <w:sz w:val="24"/>
          <w:szCs w:val="24"/>
        </w:rPr>
        <w:t xml:space="preserve">        </w:t>
      </w:r>
      <w:r w:rsidRPr="00815B98">
        <w:rPr>
          <w:rFonts w:ascii="Arial" w:hAnsi="Arial" w:cs="Arial"/>
          <w:sz w:val="24"/>
          <w:szCs w:val="24"/>
        </w:rPr>
        <w:t xml:space="preserve">    (дата подачи заявления) М.П.</w:t>
      </w:r>
    </w:p>
    <w:p w:rsidR="00537993" w:rsidRDefault="00537993" w:rsidP="00537993">
      <w:pPr>
        <w:tabs>
          <w:tab w:val="left" w:pos="9355"/>
        </w:tabs>
        <w:ind w:right="-6" w:firstLine="709"/>
        <w:jc w:val="both"/>
        <w:rPr>
          <w:rFonts w:ascii="Arial" w:hAnsi="Arial" w:cs="Arial"/>
          <w:sz w:val="24"/>
          <w:szCs w:val="24"/>
        </w:rPr>
      </w:pPr>
    </w:p>
    <w:p w:rsidR="00537993" w:rsidRDefault="00537993" w:rsidP="00537993">
      <w:pPr>
        <w:tabs>
          <w:tab w:val="left" w:pos="9355"/>
        </w:tabs>
        <w:ind w:right="-6" w:firstLine="709"/>
        <w:jc w:val="both"/>
        <w:rPr>
          <w:rFonts w:ascii="Arial" w:hAnsi="Arial" w:cs="Arial"/>
          <w:sz w:val="24"/>
          <w:szCs w:val="24"/>
        </w:rPr>
      </w:pPr>
    </w:p>
    <w:p w:rsidR="00537993" w:rsidRDefault="00537993" w:rsidP="00537993">
      <w:pPr>
        <w:tabs>
          <w:tab w:val="left" w:pos="9355"/>
        </w:tabs>
        <w:ind w:right="-6" w:firstLine="709"/>
        <w:jc w:val="both"/>
        <w:rPr>
          <w:rFonts w:ascii="Arial" w:hAnsi="Arial" w:cs="Arial"/>
          <w:sz w:val="24"/>
          <w:szCs w:val="24"/>
        </w:rPr>
      </w:pPr>
    </w:p>
    <w:p w:rsidR="00537993" w:rsidRDefault="00537993" w:rsidP="00537993">
      <w:pPr>
        <w:tabs>
          <w:tab w:val="left" w:pos="9355"/>
        </w:tabs>
        <w:ind w:right="-6" w:firstLine="709"/>
        <w:jc w:val="both"/>
        <w:rPr>
          <w:rFonts w:ascii="Arial" w:hAnsi="Arial" w:cs="Arial"/>
          <w:sz w:val="24"/>
          <w:szCs w:val="24"/>
        </w:rPr>
      </w:pPr>
    </w:p>
    <w:tbl>
      <w:tblPr>
        <w:tblpPr w:leftFromText="180" w:rightFromText="180" w:vertAnchor="text" w:horzAnchor="margin" w:tblpXSpec="center" w:tblpY="53"/>
        <w:tblW w:w="0" w:type="auto"/>
        <w:tblBorders>
          <w:top w:val="single" w:sz="4" w:space="0" w:color="auto"/>
        </w:tblBorders>
        <w:tblLook w:val="0000" w:firstRow="0" w:lastRow="0" w:firstColumn="0" w:lastColumn="0" w:noHBand="0" w:noVBand="0"/>
      </w:tblPr>
      <w:tblGrid>
        <w:gridCol w:w="4497"/>
      </w:tblGrid>
      <w:tr w:rsidR="00537993" w:rsidRPr="00815B98" w:rsidTr="008222CD">
        <w:trPr>
          <w:trHeight w:val="100"/>
        </w:trPr>
        <w:tc>
          <w:tcPr>
            <w:tcW w:w="4497" w:type="dxa"/>
          </w:tcPr>
          <w:p w:rsidR="00537993" w:rsidRPr="00815B98" w:rsidRDefault="00537993" w:rsidP="008222CD">
            <w:pPr>
              <w:rPr>
                <w:rFonts w:ascii="Arial" w:hAnsi="Arial" w:cs="Arial"/>
                <w:sz w:val="24"/>
                <w:szCs w:val="24"/>
              </w:rPr>
            </w:pPr>
          </w:p>
        </w:tc>
      </w:tr>
    </w:tbl>
    <w:p w:rsidR="00537993" w:rsidRDefault="00537993" w:rsidP="00537993">
      <w:pPr>
        <w:tabs>
          <w:tab w:val="left" w:pos="9355"/>
        </w:tabs>
        <w:ind w:right="-6" w:firstLine="709"/>
        <w:jc w:val="both"/>
        <w:rPr>
          <w:rFonts w:ascii="Arial" w:hAnsi="Arial" w:cs="Arial"/>
          <w:sz w:val="24"/>
          <w:szCs w:val="24"/>
        </w:rPr>
      </w:pPr>
    </w:p>
    <w:p w:rsidR="00537993" w:rsidRPr="00815B98" w:rsidRDefault="00537993" w:rsidP="00537993">
      <w:pPr>
        <w:tabs>
          <w:tab w:val="left" w:pos="9355"/>
        </w:tabs>
        <w:ind w:right="-6" w:firstLine="709"/>
        <w:jc w:val="both"/>
        <w:rPr>
          <w:rFonts w:ascii="Arial" w:hAnsi="Arial" w:cs="Arial"/>
          <w:sz w:val="24"/>
          <w:szCs w:val="24"/>
        </w:rPr>
      </w:pPr>
    </w:p>
    <w:p w:rsidR="00537993" w:rsidRPr="00815B98" w:rsidRDefault="00537993" w:rsidP="00537993">
      <w:pPr>
        <w:tabs>
          <w:tab w:val="left" w:pos="9355"/>
        </w:tabs>
        <w:ind w:right="-6" w:firstLine="709"/>
        <w:jc w:val="both"/>
        <w:rPr>
          <w:rFonts w:ascii="Arial" w:hAnsi="Arial" w:cs="Arial"/>
          <w:sz w:val="24"/>
          <w:szCs w:val="24"/>
        </w:rPr>
      </w:pPr>
    </w:p>
    <w:p w:rsidR="00537993" w:rsidRPr="00815B98" w:rsidRDefault="00537993" w:rsidP="00537993">
      <w:pPr>
        <w:tabs>
          <w:tab w:val="left" w:pos="9355"/>
        </w:tabs>
        <w:ind w:right="-6" w:firstLine="709"/>
        <w:jc w:val="both"/>
        <w:rPr>
          <w:rFonts w:ascii="Arial" w:hAnsi="Arial" w:cs="Arial"/>
          <w:sz w:val="24"/>
          <w:szCs w:val="24"/>
        </w:rPr>
      </w:pPr>
    </w:p>
    <w:p w:rsidR="00537993" w:rsidRPr="00815B98" w:rsidRDefault="00537993" w:rsidP="00537993">
      <w:pPr>
        <w:tabs>
          <w:tab w:val="left" w:pos="9355"/>
        </w:tabs>
        <w:ind w:right="-6" w:firstLine="709"/>
        <w:jc w:val="both"/>
        <w:rPr>
          <w:rFonts w:ascii="Arial" w:hAnsi="Arial" w:cs="Arial"/>
          <w:sz w:val="24"/>
          <w:szCs w:val="24"/>
        </w:rPr>
        <w:sectPr w:rsidR="00537993" w:rsidRPr="00815B98" w:rsidSect="00815B98">
          <w:pgSz w:w="11906" w:h="16838"/>
          <w:pgMar w:top="1134" w:right="851" w:bottom="1134" w:left="1134" w:header="709" w:footer="709" w:gutter="0"/>
          <w:pgNumType w:start="1"/>
          <w:cols w:space="708"/>
          <w:docGrid w:linePitch="381"/>
        </w:sectPr>
      </w:pPr>
    </w:p>
    <w:p w:rsidR="00537993" w:rsidRPr="00815B98" w:rsidRDefault="00537993" w:rsidP="00537993">
      <w:pPr>
        <w:autoSpaceDE w:val="0"/>
        <w:autoSpaceDN w:val="0"/>
        <w:adjustRightInd w:val="0"/>
        <w:ind w:left="4245"/>
        <w:jc w:val="center"/>
        <w:outlineLvl w:val="1"/>
        <w:rPr>
          <w:rFonts w:ascii="Arial" w:hAnsi="Arial" w:cs="Arial"/>
          <w:sz w:val="24"/>
          <w:szCs w:val="24"/>
        </w:rPr>
      </w:pPr>
      <w:r w:rsidRPr="00815B98">
        <w:rPr>
          <w:rFonts w:ascii="Arial" w:hAnsi="Arial" w:cs="Arial"/>
          <w:sz w:val="24"/>
          <w:szCs w:val="24"/>
        </w:rPr>
        <w:lastRenderedPageBreak/>
        <w:t xml:space="preserve">                             Приложение № 2 к Порядку </w:t>
      </w:r>
    </w:p>
    <w:p w:rsidR="00537993" w:rsidRPr="00815B98" w:rsidRDefault="00537993" w:rsidP="00537993">
      <w:pPr>
        <w:widowControl w:val="0"/>
        <w:autoSpaceDE w:val="0"/>
        <w:autoSpaceDN w:val="0"/>
        <w:adjustRightInd w:val="0"/>
        <w:ind w:firstLine="540"/>
        <w:jc w:val="center"/>
        <w:rPr>
          <w:rFonts w:ascii="Arial" w:hAnsi="Arial" w:cs="Arial"/>
          <w:sz w:val="24"/>
          <w:szCs w:val="24"/>
        </w:rPr>
      </w:pPr>
    </w:p>
    <w:p w:rsidR="00537993" w:rsidRPr="00815B98" w:rsidRDefault="00537993" w:rsidP="00537993">
      <w:pPr>
        <w:widowControl w:val="0"/>
        <w:autoSpaceDE w:val="0"/>
        <w:autoSpaceDN w:val="0"/>
        <w:adjustRightInd w:val="0"/>
        <w:ind w:firstLine="540"/>
        <w:jc w:val="center"/>
        <w:rPr>
          <w:rFonts w:ascii="Arial" w:hAnsi="Arial" w:cs="Arial"/>
          <w:sz w:val="24"/>
          <w:szCs w:val="24"/>
        </w:rPr>
      </w:pPr>
      <w:r w:rsidRPr="00815B98">
        <w:rPr>
          <w:rFonts w:ascii="Arial" w:hAnsi="Arial" w:cs="Arial"/>
          <w:sz w:val="24"/>
          <w:szCs w:val="24"/>
        </w:rPr>
        <w:t>Критерии отбора многоквартирных домов в муниципальном образовании город Мурманск для включения в ВЦП</w:t>
      </w:r>
    </w:p>
    <w:p w:rsidR="00537993" w:rsidRPr="00815B98" w:rsidRDefault="00537993" w:rsidP="00537993">
      <w:pPr>
        <w:widowControl w:val="0"/>
        <w:autoSpaceDE w:val="0"/>
        <w:autoSpaceDN w:val="0"/>
        <w:adjustRightInd w:val="0"/>
        <w:ind w:firstLine="540"/>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5468"/>
        <w:gridCol w:w="1966"/>
        <w:gridCol w:w="1825"/>
      </w:tblGrid>
      <w:tr w:rsidR="00537993" w:rsidRPr="00815B98" w:rsidTr="008222CD">
        <w:trPr>
          <w:trHeight w:val="567"/>
        </w:trPr>
        <w:tc>
          <w:tcPr>
            <w:tcW w:w="594" w:type="dxa"/>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 xml:space="preserve">№ </w:t>
            </w:r>
            <w:proofErr w:type="gramStart"/>
            <w:r w:rsidRPr="00815B98">
              <w:rPr>
                <w:rFonts w:ascii="Arial" w:hAnsi="Arial" w:cs="Arial"/>
                <w:bCs/>
                <w:color w:val="000000"/>
                <w:sz w:val="24"/>
                <w:szCs w:val="24"/>
              </w:rPr>
              <w:t>п</w:t>
            </w:r>
            <w:proofErr w:type="gramEnd"/>
            <w:r w:rsidRPr="00815B98">
              <w:rPr>
                <w:rFonts w:ascii="Arial" w:hAnsi="Arial" w:cs="Arial"/>
                <w:bCs/>
                <w:color w:val="000000"/>
                <w:sz w:val="24"/>
                <w:szCs w:val="24"/>
              </w:rPr>
              <w:t>/п</w:t>
            </w:r>
          </w:p>
        </w:tc>
        <w:tc>
          <w:tcPr>
            <w:tcW w:w="5468" w:type="dxa"/>
            <w:noWrap/>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Наименование критерия</w:t>
            </w:r>
          </w:p>
        </w:tc>
        <w:tc>
          <w:tcPr>
            <w:tcW w:w="1966" w:type="dxa"/>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Максимальное количество   баллов</w:t>
            </w:r>
          </w:p>
        </w:tc>
        <w:tc>
          <w:tcPr>
            <w:tcW w:w="1825" w:type="dxa"/>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Коэффициент весомости</w:t>
            </w:r>
          </w:p>
        </w:tc>
      </w:tr>
      <w:tr w:rsidR="00537993" w:rsidRPr="00815B98" w:rsidTr="008222CD">
        <w:trPr>
          <w:trHeight w:val="351"/>
        </w:trPr>
        <w:tc>
          <w:tcPr>
            <w:tcW w:w="594" w:type="dxa"/>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1</w:t>
            </w:r>
          </w:p>
        </w:tc>
        <w:tc>
          <w:tcPr>
            <w:tcW w:w="5468" w:type="dxa"/>
            <w:noWrap/>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2</w:t>
            </w:r>
          </w:p>
        </w:tc>
        <w:tc>
          <w:tcPr>
            <w:tcW w:w="1966" w:type="dxa"/>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3</w:t>
            </w:r>
          </w:p>
        </w:tc>
        <w:tc>
          <w:tcPr>
            <w:tcW w:w="1825" w:type="dxa"/>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4</w:t>
            </w:r>
          </w:p>
        </w:tc>
      </w:tr>
      <w:tr w:rsidR="00537993" w:rsidRPr="00815B98" w:rsidTr="008222CD">
        <w:trPr>
          <w:trHeight w:val="273"/>
        </w:trPr>
        <w:tc>
          <w:tcPr>
            <w:tcW w:w="9853" w:type="dxa"/>
            <w:gridSpan w:val="4"/>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I. Технические критерии</w:t>
            </w:r>
          </w:p>
        </w:tc>
      </w:tr>
      <w:tr w:rsidR="00537993" w:rsidRPr="00815B98" w:rsidTr="008222CD">
        <w:trPr>
          <w:trHeight w:val="702"/>
        </w:trPr>
        <w:tc>
          <w:tcPr>
            <w:tcW w:w="594" w:type="dxa"/>
            <w:vMerge w:val="restart"/>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1</w:t>
            </w: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Продолжительность эксплуатации МКД после </w:t>
            </w:r>
            <w:r w:rsidRPr="00815B98">
              <w:rPr>
                <w:rFonts w:ascii="Arial" w:hAnsi="Arial" w:cs="Arial"/>
                <w:bCs/>
                <w:sz w:val="24"/>
                <w:szCs w:val="24"/>
              </w:rPr>
              <w:t>ввода МКД</w:t>
            </w:r>
            <w:r w:rsidRPr="00815B98">
              <w:rPr>
                <w:rFonts w:ascii="Arial" w:hAnsi="Arial" w:cs="Arial"/>
                <w:bCs/>
                <w:color w:val="000000"/>
                <w:sz w:val="24"/>
                <w:szCs w:val="24"/>
              </w:rPr>
              <w:t xml:space="preserve"> в эксплуатацию или последнего комплексного капитального ремонта:            </w:t>
            </w:r>
          </w:p>
        </w:tc>
        <w:tc>
          <w:tcPr>
            <w:tcW w:w="1966"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w:t>
            </w:r>
          </w:p>
        </w:tc>
        <w:tc>
          <w:tcPr>
            <w:tcW w:w="1825" w:type="dxa"/>
            <w:vMerge w:val="restart"/>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2</w:t>
            </w:r>
          </w:p>
        </w:tc>
      </w:tr>
      <w:tr w:rsidR="00537993" w:rsidRPr="00815B98" w:rsidTr="008222CD">
        <w:trPr>
          <w:trHeight w:val="20"/>
        </w:trPr>
        <w:tc>
          <w:tcPr>
            <w:tcW w:w="594" w:type="dxa"/>
            <w:vMerge/>
          </w:tcPr>
          <w:p w:rsidR="00537993" w:rsidRPr="00815B98" w:rsidRDefault="00537993" w:rsidP="008222CD">
            <w:pPr>
              <w:autoSpaceDE w:val="0"/>
              <w:autoSpaceDN w:val="0"/>
              <w:adjustRightInd w:val="0"/>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более 50 лет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10</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0"/>
        </w:trPr>
        <w:tc>
          <w:tcPr>
            <w:tcW w:w="594" w:type="dxa"/>
            <w:vMerge/>
          </w:tcPr>
          <w:p w:rsidR="00537993" w:rsidRPr="00815B98" w:rsidRDefault="00537993" w:rsidP="008222CD">
            <w:pPr>
              <w:autoSpaceDE w:val="0"/>
              <w:autoSpaceDN w:val="0"/>
              <w:adjustRightInd w:val="0"/>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от 31 до 50 лет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8</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0"/>
        </w:trPr>
        <w:tc>
          <w:tcPr>
            <w:tcW w:w="594" w:type="dxa"/>
            <w:vMerge/>
          </w:tcPr>
          <w:p w:rsidR="00537993" w:rsidRPr="00815B98" w:rsidRDefault="00537993" w:rsidP="008222CD">
            <w:pPr>
              <w:autoSpaceDE w:val="0"/>
              <w:autoSpaceDN w:val="0"/>
              <w:adjustRightInd w:val="0"/>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от 21 до 30 лет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6</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0"/>
        </w:trPr>
        <w:tc>
          <w:tcPr>
            <w:tcW w:w="594" w:type="dxa"/>
            <w:vMerge/>
          </w:tcPr>
          <w:p w:rsidR="00537993" w:rsidRPr="00815B98" w:rsidRDefault="00537993" w:rsidP="008222CD">
            <w:pPr>
              <w:autoSpaceDE w:val="0"/>
              <w:autoSpaceDN w:val="0"/>
              <w:adjustRightInd w:val="0"/>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от 11 до 20 лет</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4</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0"/>
        </w:trPr>
        <w:tc>
          <w:tcPr>
            <w:tcW w:w="594" w:type="dxa"/>
            <w:vMerge/>
          </w:tcPr>
          <w:p w:rsidR="00537993" w:rsidRPr="00815B98" w:rsidRDefault="00537993" w:rsidP="008222CD">
            <w:pPr>
              <w:autoSpaceDE w:val="0"/>
              <w:autoSpaceDN w:val="0"/>
              <w:adjustRightInd w:val="0"/>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до 10 лет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1</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53"/>
        </w:trPr>
        <w:tc>
          <w:tcPr>
            <w:tcW w:w="594" w:type="dxa"/>
            <w:vMerge w:val="restart"/>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2</w:t>
            </w: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Наличие разработанной проектной документации</w:t>
            </w:r>
            <w:r w:rsidRPr="00815B98">
              <w:rPr>
                <w:rFonts w:ascii="Arial" w:hAnsi="Arial" w:cs="Arial"/>
                <w:sz w:val="24"/>
                <w:szCs w:val="24"/>
              </w:rPr>
              <w:t xml:space="preserve"> на выполнение работ по капитальному ремонту отдельных элементов общего имущества МКД и наличие экспертной  оценки  разделов  проектной  документации, в том числе сметы на капитальный ремонт  (далее – Оценка)</w:t>
            </w:r>
            <w:r w:rsidRPr="00815B98">
              <w:rPr>
                <w:rFonts w:ascii="Arial" w:hAnsi="Arial" w:cs="Arial"/>
                <w:bCs/>
                <w:color w:val="000000"/>
                <w:sz w:val="24"/>
                <w:szCs w:val="24"/>
              </w:rPr>
              <w:t>:</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p>
        </w:tc>
        <w:tc>
          <w:tcPr>
            <w:tcW w:w="1825" w:type="dxa"/>
            <w:vMerge w:val="restart"/>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5</w:t>
            </w:r>
          </w:p>
        </w:tc>
      </w:tr>
      <w:tr w:rsidR="00537993" w:rsidRPr="00815B98" w:rsidTr="008222CD">
        <w:trPr>
          <w:trHeight w:val="390"/>
        </w:trPr>
        <w:tc>
          <w:tcPr>
            <w:tcW w:w="594" w:type="dxa"/>
            <w:vMerge/>
          </w:tcPr>
          <w:p w:rsidR="00537993" w:rsidRPr="00815B98" w:rsidRDefault="00537993" w:rsidP="008222CD">
            <w:pPr>
              <w:autoSpaceDE w:val="0"/>
              <w:autoSpaceDN w:val="0"/>
              <w:adjustRightInd w:val="0"/>
              <w:rPr>
                <w:rFonts w:ascii="Arial" w:hAnsi="Arial" w:cs="Arial"/>
                <w:bCs/>
                <w:color w:val="000000"/>
                <w:sz w:val="24"/>
                <w:szCs w:val="24"/>
              </w:rPr>
            </w:pPr>
          </w:p>
        </w:tc>
        <w:tc>
          <w:tcPr>
            <w:tcW w:w="5468" w:type="dxa"/>
            <w:tcBorders>
              <w:bottom w:val="single" w:sz="4" w:space="0" w:color="auto"/>
            </w:tcBorders>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разработана проектная документация, имеется Оценка</w:t>
            </w:r>
          </w:p>
        </w:tc>
        <w:tc>
          <w:tcPr>
            <w:tcW w:w="1966" w:type="dxa"/>
            <w:tcBorders>
              <w:bottom w:val="single" w:sz="4" w:space="0" w:color="auto"/>
            </w:tcBorders>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7</w:t>
            </w:r>
          </w:p>
        </w:tc>
        <w:tc>
          <w:tcPr>
            <w:tcW w:w="1825" w:type="dxa"/>
            <w:vMerge/>
          </w:tcPr>
          <w:p w:rsidR="00537993" w:rsidRPr="00815B98" w:rsidRDefault="00537993" w:rsidP="008222CD">
            <w:pPr>
              <w:autoSpaceDE w:val="0"/>
              <w:autoSpaceDN w:val="0"/>
              <w:adjustRightInd w:val="0"/>
              <w:rPr>
                <w:rFonts w:ascii="Arial" w:hAnsi="Arial" w:cs="Arial"/>
                <w:bCs/>
                <w:color w:val="000000"/>
                <w:sz w:val="24"/>
                <w:szCs w:val="24"/>
              </w:rPr>
            </w:pPr>
          </w:p>
        </w:tc>
      </w:tr>
      <w:tr w:rsidR="00537993" w:rsidRPr="00815B98" w:rsidTr="008222CD">
        <w:trPr>
          <w:trHeight w:val="216"/>
        </w:trPr>
        <w:tc>
          <w:tcPr>
            <w:tcW w:w="594" w:type="dxa"/>
            <w:vMerge/>
          </w:tcPr>
          <w:p w:rsidR="00537993" w:rsidRPr="00815B98" w:rsidRDefault="00537993" w:rsidP="008222CD">
            <w:pPr>
              <w:autoSpaceDE w:val="0"/>
              <w:autoSpaceDN w:val="0"/>
              <w:adjustRightInd w:val="0"/>
              <w:rPr>
                <w:rFonts w:ascii="Arial" w:hAnsi="Arial" w:cs="Arial"/>
                <w:bCs/>
                <w:color w:val="000000"/>
                <w:sz w:val="24"/>
                <w:szCs w:val="24"/>
              </w:rPr>
            </w:pPr>
          </w:p>
        </w:tc>
        <w:tc>
          <w:tcPr>
            <w:tcW w:w="5468" w:type="dxa"/>
            <w:tcBorders>
              <w:top w:val="single" w:sz="4" w:space="0" w:color="auto"/>
            </w:tcBorders>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разработана проектная документация, Оценка отсутствует</w:t>
            </w:r>
          </w:p>
        </w:tc>
        <w:tc>
          <w:tcPr>
            <w:tcW w:w="1966" w:type="dxa"/>
            <w:tcBorders>
              <w:top w:val="single" w:sz="4" w:space="0" w:color="auto"/>
            </w:tcBorders>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5</w:t>
            </w:r>
          </w:p>
        </w:tc>
        <w:tc>
          <w:tcPr>
            <w:tcW w:w="1825" w:type="dxa"/>
            <w:vMerge/>
          </w:tcPr>
          <w:p w:rsidR="00537993" w:rsidRPr="00815B98" w:rsidRDefault="00537993" w:rsidP="008222CD">
            <w:pPr>
              <w:autoSpaceDE w:val="0"/>
              <w:autoSpaceDN w:val="0"/>
              <w:adjustRightInd w:val="0"/>
              <w:rPr>
                <w:rFonts w:ascii="Arial" w:hAnsi="Arial" w:cs="Arial"/>
                <w:bCs/>
                <w:color w:val="000000"/>
                <w:sz w:val="24"/>
                <w:szCs w:val="24"/>
              </w:rPr>
            </w:pPr>
          </w:p>
        </w:tc>
      </w:tr>
      <w:tr w:rsidR="00537993" w:rsidRPr="00815B98" w:rsidTr="008222CD">
        <w:trPr>
          <w:trHeight w:val="253"/>
        </w:trPr>
        <w:tc>
          <w:tcPr>
            <w:tcW w:w="594" w:type="dxa"/>
            <w:vMerge/>
          </w:tcPr>
          <w:p w:rsidR="00537993" w:rsidRPr="00815B98" w:rsidRDefault="00537993" w:rsidP="008222CD">
            <w:pPr>
              <w:autoSpaceDE w:val="0"/>
              <w:autoSpaceDN w:val="0"/>
              <w:adjustRightInd w:val="0"/>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отсутствует проектная документация и Оценка</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0</w:t>
            </w:r>
          </w:p>
        </w:tc>
        <w:tc>
          <w:tcPr>
            <w:tcW w:w="1825" w:type="dxa"/>
            <w:vMerge/>
          </w:tcPr>
          <w:p w:rsidR="00537993" w:rsidRPr="00815B98" w:rsidRDefault="00537993" w:rsidP="008222CD">
            <w:pPr>
              <w:autoSpaceDE w:val="0"/>
              <w:autoSpaceDN w:val="0"/>
              <w:adjustRightInd w:val="0"/>
              <w:rPr>
                <w:rFonts w:ascii="Arial" w:hAnsi="Arial" w:cs="Arial"/>
                <w:bCs/>
                <w:color w:val="000000"/>
                <w:sz w:val="24"/>
                <w:szCs w:val="24"/>
              </w:rPr>
            </w:pPr>
          </w:p>
        </w:tc>
      </w:tr>
      <w:tr w:rsidR="00537993" w:rsidRPr="00815B98" w:rsidTr="008222CD">
        <w:trPr>
          <w:trHeight w:val="336"/>
        </w:trPr>
        <w:tc>
          <w:tcPr>
            <w:tcW w:w="9853" w:type="dxa"/>
            <w:gridSpan w:val="4"/>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II. Организационные критерии</w:t>
            </w:r>
          </w:p>
        </w:tc>
      </w:tr>
      <w:tr w:rsidR="00537993" w:rsidRPr="00815B98" w:rsidTr="008222CD">
        <w:trPr>
          <w:trHeight w:val="567"/>
        </w:trPr>
        <w:tc>
          <w:tcPr>
            <w:tcW w:w="594" w:type="dxa"/>
            <w:vMerge w:val="restart"/>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p w:rsidR="00537993" w:rsidRPr="00815B98" w:rsidRDefault="00537993" w:rsidP="008222CD">
            <w:pPr>
              <w:autoSpaceDE w:val="0"/>
              <w:autoSpaceDN w:val="0"/>
              <w:adjustRightInd w:val="0"/>
              <w:jc w:val="center"/>
              <w:rPr>
                <w:rFonts w:ascii="Arial" w:hAnsi="Arial" w:cs="Arial"/>
                <w:bCs/>
                <w:color w:val="000000"/>
                <w:sz w:val="24"/>
                <w:szCs w:val="24"/>
              </w:rPr>
            </w:pPr>
          </w:p>
          <w:p w:rsidR="00537993" w:rsidRPr="00815B98" w:rsidRDefault="00537993" w:rsidP="008222CD">
            <w:pPr>
              <w:autoSpaceDE w:val="0"/>
              <w:autoSpaceDN w:val="0"/>
              <w:adjustRightInd w:val="0"/>
              <w:jc w:val="center"/>
              <w:rPr>
                <w:rFonts w:ascii="Arial" w:hAnsi="Arial" w:cs="Arial"/>
                <w:bCs/>
                <w:color w:val="000000"/>
                <w:sz w:val="24"/>
                <w:szCs w:val="24"/>
              </w:rPr>
            </w:pPr>
          </w:p>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3</w:t>
            </w: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Уровень самоорганизации собственников помещений МКД в отношении управления МКД:           </w:t>
            </w:r>
          </w:p>
        </w:tc>
        <w:tc>
          <w:tcPr>
            <w:tcW w:w="1966"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w:t>
            </w:r>
          </w:p>
        </w:tc>
        <w:tc>
          <w:tcPr>
            <w:tcW w:w="1825" w:type="dxa"/>
            <w:vMerge w:val="restart"/>
          </w:tcPr>
          <w:p w:rsidR="00537993" w:rsidRPr="00815B98" w:rsidRDefault="00537993" w:rsidP="008222CD">
            <w:pPr>
              <w:autoSpaceDE w:val="0"/>
              <w:autoSpaceDN w:val="0"/>
              <w:adjustRightInd w:val="0"/>
              <w:jc w:val="center"/>
              <w:rPr>
                <w:rFonts w:ascii="Arial" w:hAnsi="Arial" w:cs="Arial"/>
                <w:bCs/>
                <w:color w:val="000000"/>
                <w:sz w:val="24"/>
                <w:szCs w:val="24"/>
              </w:rPr>
            </w:pPr>
          </w:p>
          <w:p w:rsidR="00537993" w:rsidRPr="00815B98" w:rsidRDefault="00537993" w:rsidP="008222CD">
            <w:pPr>
              <w:autoSpaceDE w:val="0"/>
              <w:autoSpaceDN w:val="0"/>
              <w:adjustRightInd w:val="0"/>
              <w:jc w:val="center"/>
              <w:rPr>
                <w:rFonts w:ascii="Arial" w:hAnsi="Arial" w:cs="Arial"/>
                <w:bCs/>
                <w:color w:val="000000"/>
                <w:sz w:val="24"/>
                <w:szCs w:val="24"/>
              </w:rPr>
            </w:pPr>
          </w:p>
          <w:p w:rsidR="00537993" w:rsidRPr="00815B98" w:rsidRDefault="00537993" w:rsidP="008222CD">
            <w:pPr>
              <w:autoSpaceDE w:val="0"/>
              <w:autoSpaceDN w:val="0"/>
              <w:adjustRightInd w:val="0"/>
              <w:jc w:val="center"/>
              <w:rPr>
                <w:rFonts w:ascii="Arial" w:hAnsi="Arial" w:cs="Arial"/>
                <w:bCs/>
                <w:color w:val="000000"/>
                <w:sz w:val="24"/>
                <w:szCs w:val="24"/>
              </w:rPr>
            </w:pPr>
          </w:p>
          <w:p w:rsidR="00537993" w:rsidRPr="00815B98" w:rsidRDefault="00537993" w:rsidP="008222CD">
            <w:pPr>
              <w:autoSpaceDE w:val="0"/>
              <w:autoSpaceDN w:val="0"/>
              <w:adjustRightInd w:val="0"/>
              <w:jc w:val="center"/>
              <w:rPr>
                <w:rFonts w:ascii="Arial" w:hAnsi="Arial" w:cs="Arial"/>
                <w:bCs/>
                <w:color w:val="000000"/>
                <w:sz w:val="24"/>
                <w:szCs w:val="24"/>
              </w:rPr>
            </w:pPr>
          </w:p>
          <w:p w:rsidR="00537993" w:rsidRPr="00815B98" w:rsidRDefault="00537993" w:rsidP="008222CD">
            <w:pPr>
              <w:autoSpaceDE w:val="0"/>
              <w:autoSpaceDN w:val="0"/>
              <w:adjustRightInd w:val="0"/>
              <w:jc w:val="center"/>
              <w:rPr>
                <w:rFonts w:ascii="Arial" w:hAnsi="Arial" w:cs="Arial"/>
                <w:bCs/>
                <w:color w:val="000000"/>
                <w:sz w:val="24"/>
                <w:szCs w:val="24"/>
              </w:rPr>
            </w:pPr>
          </w:p>
          <w:p w:rsidR="00537993" w:rsidRPr="00815B98" w:rsidRDefault="00537993" w:rsidP="008222CD">
            <w:pPr>
              <w:autoSpaceDE w:val="0"/>
              <w:autoSpaceDN w:val="0"/>
              <w:adjustRightInd w:val="0"/>
              <w:rPr>
                <w:rFonts w:ascii="Arial" w:hAnsi="Arial" w:cs="Arial"/>
                <w:bCs/>
                <w:color w:val="000000"/>
                <w:sz w:val="24"/>
                <w:szCs w:val="24"/>
              </w:rPr>
            </w:pPr>
          </w:p>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1</w:t>
            </w:r>
          </w:p>
        </w:tc>
      </w:tr>
      <w:tr w:rsidR="00537993" w:rsidRPr="00815B98" w:rsidTr="008222CD">
        <w:trPr>
          <w:trHeight w:val="569"/>
        </w:trPr>
        <w:tc>
          <w:tcPr>
            <w:tcW w:w="594"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Заявитель</w:t>
            </w:r>
            <w:r w:rsidRPr="00815B98">
              <w:rPr>
                <w:rFonts w:ascii="Arial" w:hAnsi="Arial" w:cs="Arial"/>
                <w:bCs/>
                <w:color w:val="FF0000"/>
                <w:sz w:val="24"/>
                <w:szCs w:val="24"/>
              </w:rPr>
              <w:t xml:space="preserve"> </w:t>
            </w:r>
            <w:r w:rsidRPr="00815B98">
              <w:rPr>
                <w:rFonts w:ascii="Arial" w:hAnsi="Arial" w:cs="Arial"/>
                <w:bCs/>
                <w:color w:val="000000"/>
                <w:sz w:val="24"/>
                <w:szCs w:val="24"/>
              </w:rPr>
              <w:t xml:space="preserve">создан и осуществляет деятельность более трех лет до даты подачи Заявки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5</w:t>
            </w:r>
          </w:p>
        </w:tc>
        <w:tc>
          <w:tcPr>
            <w:tcW w:w="1825" w:type="dxa"/>
            <w:vMerge/>
          </w:tcPr>
          <w:p w:rsidR="00537993" w:rsidRPr="00815B98" w:rsidRDefault="00537993" w:rsidP="008222CD">
            <w:pPr>
              <w:autoSpaceDE w:val="0"/>
              <w:autoSpaceDN w:val="0"/>
              <w:adjustRightInd w:val="0"/>
              <w:rPr>
                <w:rFonts w:ascii="Arial" w:hAnsi="Arial" w:cs="Arial"/>
                <w:bCs/>
                <w:color w:val="000000"/>
                <w:sz w:val="24"/>
                <w:szCs w:val="24"/>
              </w:rPr>
            </w:pPr>
          </w:p>
        </w:tc>
      </w:tr>
      <w:tr w:rsidR="00537993" w:rsidRPr="00815B98" w:rsidTr="008222CD">
        <w:trPr>
          <w:trHeight w:val="567"/>
        </w:trPr>
        <w:tc>
          <w:tcPr>
            <w:tcW w:w="594"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Заявитель создан и осуществляет деятельность от одного года до трех лет до даты подачи Заявки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3</w:t>
            </w:r>
          </w:p>
        </w:tc>
        <w:tc>
          <w:tcPr>
            <w:tcW w:w="1825" w:type="dxa"/>
            <w:vMerge/>
          </w:tcPr>
          <w:p w:rsidR="00537993" w:rsidRPr="00815B98" w:rsidRDefault="00537993" w:rsidP="008222CD">
            <w:pPr>
              <w:autoSpaceDE w:val="0"/>
              <w:autoSpaceDN w:val="0"/>
              <w:adjustRightInd w:val="0"/>
              <w:rPr>
                <w:rFonts w:ascii="Arial" w:hAnsi="Arial" w:cs="Arial"/>
                <w:bCs/>
                <w:color w:val="000000"/>
                <w:sz w:val="24"/>
                <w:szCs w:val="24"/>
              </w:rPr>
            </w:pPr>
          </w:p>
        </w:tc>
      </w:tr>
      <w:tr w:rsidR="00537993" w:rsidRPr="00815B98" w:rsidTr="008222CD">
        <w:trPr>
          <w:trHeight w:val="567"/>
        </w:trPr>
        <w:tc>
          <w:tcPr>
            <w:tcW w:w="594"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Заявитель</w:t>
            </w:r>
            <w:r w:rsidRPr="00815B98">
              <w:rPr>
                <w:rFonts w:ascii="Arial" w:hAnsi="Arial" w:cs="Arial"/>
                <w:bCs/>
                <w:color w:val="FF0000"/>
                <w:sz w:val="24"/>
                <w:szCs w:val="24"/>
              </w:rPr>
              <w:t xml:space="preserve"> </w:t>
            </w:r>
            <w:r w:rsidRPr="00815B98">
              <w:rPr>
                <w:rFonts w:ascii="Arial" w:hAnsi="Arial" w:cs="Arial"/>
                <w:bCs/>
                <w:color w:val="000000"/>
                <w:sz w:val="24"/>
                <w:szCs w:val="24"/>
              </w:rPr>
              <w:t xml:space="preserve"> создан и осуществляет деятельность менее одного года до даты подачи Заявки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1</w:t>
            </w:r>
          </w:p>
        </w:tc>
        <w:tc>
          <w:tcPr>
            <w:tcW w:w="1825" w:type="dxa"/>
            <w:vMerge/>
          </w:tcPr>
          <w:p w:rsidR="00537993" w:rsidRPr="00815B98" w:rsidRDefault="00537993" w:rsidP="008222CD">
            <w:pPr>
              <w:autoSpaceDE w:val="0"/>
              <w:autoSpaceDN w:val="0"/>
              <w:adjustRightInd w:val="0"/>
              <w:rPr>
                <w:rFonts w:ascii="Arial" w:hAnsi="Arial" w:cs="Arial"/>
                <w:bCs/>
                <w:color w:val="000000"/>
                <w:sz w:val="24"/>
                <w:szCs w:val="24"/>
              </w:rPr>
            </w:pPr>
          </w:p>
        </w:tc>
      </w:tr>
      <w:tr w:rsidR="00537993" w:rsidRPr="00815B98" w:rsidTr="008222CD">
        <w:trPr>
          <w:trHeight w:val="587"/>
        </w:trPr>
        <w:tc>
          <w:tcPr>
            <w:tcW w:w="594" w:type="dxa"/>
            <w:vMerge w:val="restart"/>
            <w:shd w:val="clear" w:color="auto" w:fill="auto"/>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4</w:t>
            </w:r>
          </w:p>
        </w:tc>
        <w:tc>
          <w:tcPr>
            <w:tcW w:w="5468" w:type="dxa"/>
            <w:shd w:val="clear" w:color="auto" w:fill="auto"/>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sz w:val="24"/>
                <w:szCs w:val="24"/>
              </w:rPr>
              <w:t>Участие в общегородском конкурсе «Лучшее товарищество собственников недвижимости» в году, предшествующем году реализации ВЦП</w:t>
            </w:r>
          </w:p>
        </w:tc>
        <w:tc>
          <w:tcPr>
            <w:tcW w:w="1966" w:type="dxa"/>
            <w:shd w:val="clear" w:color="auto" w:fill="auto"/>
          </w:tcPr>
          <w:p w:rsidR="00537993" w:rsidRPr="00815B98" w:rsidRDefault="00537993" w:rsidP="008222CD">
            <w:pPr>
              <w:autoSpaceDE w:val="0"/>
              <w:autoSpaceDN w:val="0"/>
              <w:adjustRightInd w:val="0"/>
              <w:rPr>
                <w:rFonts w:ascii="Arial" w:hAnsi="Arial" w:cs="Arial"/>
                <w:bCs/>
                <w:color w:val="000000"/>
                <w:sz w:val="24"/>
                <w:szCs w:val="24"/>
              </w:rPr>
            </w:pPr>
          </w:p>
        </w:tc>
        <w:tc>
          <w:tcPr>
            <w:tcW w:w="1825" w:type="dxa"/>
            <w:vMerge w:val="restart"/>
            <w:shd w:val="clear" w:color="auto" w:fill="auto"/>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7</w:t>
            </w:r>
          </w:p>
        </w:tc>
      </w:tr>
      <w:tr w:rsidR="00537993" w:rsidRPr="00815B98" w:rsidTr="008222CD">
        <w:trPr>
          <w:trHeight w:val="366"/>
        </w:trPr>
        <w:tc>
          <w:tcPr>
            <w:tcW w:w="594" w:type="dxa"/>
            <w:vMerge/>
            <w:shd w:val="clear" w:color="auto" w:fill="auto"/>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shd w:val="clear" w:color="auto" w:fill="auto"/>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Заявитель, занявший 1-ое место</w:t>
            </w:r>
          </w:p>
        </w:tc>
        <w:tc>
          <w:tcPr>
            <w:tcW w:w="1966" w:type="dxa"/>
            <w:shd w:val="clear" w:color="auto" w:fill="auto"/>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15</w:t>
            </w:r>
          </w:p>
        </w:tc>
        <w:tc>
          <w:tcPr>
            <w:tcW w:w="1825" w:type="dxa"/>
            <w:vMerge/>
            <w:shd w:val="clear" w:color="auto" w:fill="auto"/>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85"/>
        </w:trPr>
        <w:tc>
          <w:tcPr>
            <w:tcW w:w="594" w:type="dxa"/>
            <w:vMerge/>
            <w:shd w:val="clear" w:color="auto" w:fill="auto"/>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shd w:val="clear" w:color="auto" w:fill="auto"/>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Заявитель, занявший 2-ое место</w:t>
            </w:r>
          </w:p>
        </w:tc>
        <w:tc>
          <w:tcPr>
            <w:tcW w:w="1966" w:type="dxa"/>
            <w:shd w:val="clear" w:color="auto" w:fill="auto"/>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14</w:t>
            </w:r>
          </w:p>
        </w:tc>
        <w:tc>
          <w:tcPr>
            <w:tcW w:w="1825" w:type="dxa"/>
            <w:vMerge/>
            <w:shd w:val="clear" w:color="auto" w:fill="auto"/>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48"/>
        </w:trPr>
        <w:tc>
          <w:tcPr>
            <w:tcW w:w="594" w:type="dxa"/>
            <w:vMerge/>
            <w:shd w:val="clear" w:color="auto" w:fill="auto"/>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shd w:val="clear" w:color="auto" w:fill="auto"/>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Заявитель, занявший 3-е место</w:t>
            </w:r>
          </w:p>
        </w:tc>
        <w:tc>
          <w:tcPr>
            <w:tcW w:w="1966" w:type="dxa"/>
            <w:shd w:val="clear" w:color="auto" w:fill="auto"/>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13</w:t>
            </w:r>
          </w:p>
        </w:tc>
        <w:tc>
          <w:tcPr>
            <w:tcW w:w="1825" w:type="dxa"/>
            <w:vMerge/>
            <w:shd w:val="clear" w:color="auto" w:fill="auto"/>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48"/>
        </w:trPr>
        <w:tc>
          <w:tcPr>
            <w:tcW w:w="594" w:type="dxa"/>
            <w:vMerge/>
            <w:shd w:val="clear" w:color="auto" w:fill="auto"/>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shd w:val="clear" w:color="auto" w:fill="auto"/>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Заявитель, не занявший призовое место</w:t>
            </w:r>
          </w:p>
        </w:tc>
        <w:tc>
          <w:tcPr>
            <w:tcW w:w="1966" w:type="dxa"/>
            <w:shd w:val="clear" w:color="auto" w:fill="auto"/>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0</w:t>
            </w:r>
          </w:p>
        </w:tc>
        <w:tc>
          <w:tcPr>
            <w:tcW w:w="1825" w:type="dxa"/>
            <w:vMerge/>
            <w:shd w:val="clear" w:color="auto" w:fill="auto"/>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48"/>
        </w:trPr>
        <w:tc>
          <w:tcPr>
            <w:tcW w:w="594" w:type="dxa"/>
            <w:vMerge/>
            <w:shd w:val="clear" w:color="auto" w:fill="auto"/>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shd w:val="clear" w:color="auto" w:fill="auto"/>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Заявитель, не участвовавший в конкурсе</w:t>
            </w:r>
          </w:p>
        </w:tc>
        <w:tc>
          <w:tcPr>
            <w:tcW w:w="1966" w:type="dxa"/>
            <w:shd w:val="clear" w:color="auto" w:fill="auto"/>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0</w:t>
            </w:r>
          </w:p>
        </w:tc>
        <w:tc>
          <w:tcPr>
            <w:tcW w:w="1825" w:type="dxa"/>
            <w:vMerge/>
            <w:shd w:val="clear" w:color="auto" w:fill="auto"/>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587"/>
        </w:trPr>
        <w:tc>
          <w:tcPr>
            <w:tcW w:w="594" w:type="dxa"/>
            <w:vMerge w:val="restart"/>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5</w:t>
            </w: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Перечень работ капитального характера, выполненных Заявителем за счет средств собственников за последние два года:            </w:t>
            </w:r>
          </w:p>
        </w:tc>
        <w:tc>
          <w:tcPr>
            <w:tcW w:w="1966"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w:t>
            </w:r>
          </w:p>
        </w:tc>
        <w:tc>
          <w:tcPr>
            <w:tcW w:w="1825" w:type="dxa"/>
            <w:vMerge w:val="restart"/>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1</w:t>
            </w:r>
          </w:p>
        </w:tc>
      </w:tr>
      <w:tr w:rsidR="00537993" w:rsidRPr="00815B98" w:rsidTr="008222CD">
        <w:trPr>
          <w:trHeight w:val="20"/>
        </w:trPr>
        <w:tc>
          <w:tcPr>
            <w:tcW w:w="594"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3 и более элементов общего имущества</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5</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0"/>
        </w:trPr>
        <w:tc>
          <w:tcPr>
            <w:tcW w:w="594"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2  элемента общего имущества</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3</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0"/>
        </w:trPr>
        <w:tc>
          <w:tcPr>
            <w:tcW w:w="594"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1  элемент общего имущества</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1</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0"/>
        </w:trPr>
        <w:tc>
          <w:tcPr>
            <w:tcW w:w="594"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0  элементов общего имущества</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0</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408"/>
        </w:trPr>
        <w:tc>
          <w:tcPr>
            <w:tcW w:w="9853" w:type="dxa"/>
            <w:gridSpan w:val="4"/>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lang w:val="en-US"/>
              </w:rPr>
              <w:t>III</w:t>
            </w:r>
            <w:r w:rsidRPr="00815B98">
              <w:rPr>
                <w:rFonts w:ascii="Arial" w:hAnsi="Arial" w:cs="Arial"/>
                <w:bCs/>
                <w:color w:val="000000"/>
                <w:sz w:val="24"/>
                <w:szCs w:val="24"/>
              </w:rPr>
              <w:t>. Финансовые критерии</w:t>
            </w:r>
          </w:p>
        </w:tc>
      </w:tr>
      <w:tr w:rsidR="00537993" w:rsidRPr="00815B98" w:rsidTr="008222CD">
        <w:trPr>
          <w:trHeight w:val="702"/>
        </w:trPr>
        <w:tc>
          <w:tcPr>
            <w:tcW w:w="594" w:type="dxa"/>
            <w:vMerge w:val="restart"/>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6</w:t>
            </w: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sz w:val="24"/>
                <w:szCs w:val="24"/>
              </w:rPr>
              <w:t>Доля внебюджетного финансирования в общей стоимости капитального ремонта (доля прямых инвестиций собственников помещений в МКД и заемных средств, привлекаемых собственниками);</w:t>
            </w:r>
          </w:p>
        </w:tc>
        <w:tc>
          <w:tcPr>
            <w:tcW w:w="1966" w:type="dxa"/>
          </w:tcPr>
          <w:p w:rsidR="00537993" w:rsidRPr="00815B98" w:rsidRDefault="00537993" w:rsidP="008222CD">
            <w:pPr>
              <w:autoSpaceDE w:val="0"/>
              <w:autoSpaceDN w:val="0"/>
              <w:adjustRightInd w:val="0"/>
              <w:rPr>
                <w:rFonts w:ascii="Arial" w:hAnsi="Arial" w:cs="Arial"/>
                <w:bCs/>
                <w:color w:val="000000"/>
                <w:sz w:val="24"/>
                <w:szCs w:val="24"/>
              </w:rPr>
            </w:pPr>
          </w:p>
        </w:tc>
        <w:tc>
          <w:tcPr>
            <w:tcW w:w="1825" w:type="dxa"/>
            <w:vMerge w:val="restart"/>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5</w:t>
            </w:r>
          </w:p>
        </w:tc>
      </w:tr>
      <w:tr w:rsidR="00537993" w:rsidRPr="00815B98" w:rsidTr="008222CD">
        <w:trPr>
          <w:trHeight w:val="20"/>
        </w:trPr>
        <w:tc>
          <w:tcPr>
            <w:tcW w:w="594"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более 51 %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6</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0"/>
        </w:trPr>
        <w:tc>
          <w:tcPr>
            <w:tcW w:w="594"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от 41 %  до 50 %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5</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0"/>
        </w:trPr>
        <w:tc>
          <w:tcPr>
            <w:tcW w:w="594"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от 31 до 40 %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4</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180"/>
        </w:trPr>
        <w:tc>
          <w:tcPr>
            <w:tcW w:w="594"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tcBorders>
              <w:bottom w:val="single" w:sz="4" w:space="0" w:color="auto"/>
            </w:tcBorders>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 от 21 % до 30 %</w:t>
            </w:r>
          </w:p>
        </w:tc>
        <w:tc>
          <w:tcPr>
            <w:tcW w:w="1966" w:type="dxa"/>
            <w:tcBorders>
              <w:bottom w:val="single" w:sz="4" w:space="0" w:color="auto"/>
            </w:tcBorders>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3</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94"/>
        </w:trPr>
        <w:tc>
          <w:tcPr>
            <w:tcW w:w="594"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tcBorders>
              <w:top w:val="single" w:sz="4" w:space="0" w:color="auto"/>
              <w:bottom w:val="single" w:sz="4" w:space="0" w:color="auto"/>
            </w:tcBorders>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от 11 %  до 20 %                                   </w:t>
            </w:r>
          </w:p>
        </w:tc>
        <w:tc>
          <w:tcPr>
            <w:tcW w:w="1966" w:type="dxa"/>
            <w:tcBorders>
              <w:top w:val="single" w:sz="4" w:space="0" w:color="auto"/>
              <w:bottom w:val="single" w:sz="4" w:space="0" w:color="auto"/>
            </w:tcBorders>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2</w:t>
            </w:r>
          </w:p>
        </w:tc>
        <w:tc>
          <w:tcPr>
            <w:tcW w:w="1825" w:type="dxa"/>
            <w:vMerge/>
            <w:vAlign w:val="center"/>
          </w:tcPr>
          <w:p w:rsidR="00537993" w:rsidRPr="00815B98" w:rsidRDefault="00537993" w:rsidP="008222CD">
            <w:pPr>
              <w:autoSpaceDE w:val="0"/>
              <w:autoSpaceDN w:val="0"/>
              <w:adjustRightInd w:val="0"/>
              <w:spacing w:after="200" w:line="276" w:lineRule="auto"/>
              <w:jc w:val="center"/>
              <w:rPr>
                <w:rFonts w:ascii="Arial" w:hAnsi="Arial" w:cs="Arial"/>
                <w:bCs/>
                <w:color w:val="000000"/>
                <w:sz w:val="24"/>
                <w:szCs w:val="24"/>
              </w:rPr>
            </w:pPr>
          </w:p>
        </w:tc>
      </w:tr>
      <w:tr w:rsidR="00537993" w:rsidRPr="00815B98" w:rsidTr="008222CD">
        <w:trPr>
          <w:trHeight w:val="150"/>
        </w:trPr>
        <w:tc>
          <w:tcPr>
            <w:tcW w:w="594"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tcBorders>
              <w:top w:val="single" w:sz="4" w:space="0" w:color="auto"/>
              <w:bottom w:val="single" w:sz="4" w:space="0" w:color="auto"/>
            </w:tcBorders>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10 %                                 </w:t>
            </w:r>
          </w:p>
        </w:tc>
        <w:tc>
          <w:tcPr>
            <w:tcW w:w="1966" w:type="dxa"/>
            <w:tcBorders>
              <w:top w:val="single" w:sz="4" w:space="0" w:color="auto"/>
            </w:tcBorders>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1</w:t>
            </w:r>
          </w:p>
        </w:tc>
        <w:tc>
          <w:tcPr>
            <w:tcW w:w="1825" w:type="dxa"/>
            <w:vMerge/>
            <w:vAlign w:val="center"/>
          </w:tcPr>
          <w:p w:rsidR="00537993" w:rsidRPr="00815B98" w:rsidRDefault="00537993" w:rsidP="008222CD">
            <w:pPr>
              <w:autoSpaceDE w:val="0"/>
              <w:autoSpaceDN w:val="0"/>
              <w:adjustRightInd w:val="0"/>
              <w:spacing w:after="200" w:line="276" w:lineRule="auto"/>
              <w:jc w:val="center"/>
              <w:rPr>
                <w:rFonts w:ascii="Arial" w:hAnsi="Arial" w:cs="Arial"/>
                <w:bCs/>
                <w:color w:val="000000"/>
                <w:sz w:val="24"/>
                <w:szCs w:val="24"/>
              </w:rPr>
            </w:pPr>
          </w:p>
        </w:tc>
      </w:tr>
      <w:tr w:rsidR="00537993" w:rsidRPr="00815B98" w:rsidTr="008222CD">
        <w:trPr>
          <w:trHeight w:val="567"/>
        </w:trPr>
        <w:tc>
          <w:tcPr>
            <w:tcW w:w="594" w:type="dxa"/>
            <w:vMerge w:val="restart"/>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7</w:t>
            </w:r>
          </w:p>
        </w:tc>
        <w:tc>
          <w:tcPr>
            <w:tcW w:w="5468" w:type="dxa"/>
            <w:tcBorders>
              <w:top w:val="single" w:sz="4" w:space="0" w:color="auto"/>
            </w:tcBorders>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Финансовая дисциплина собственников помещений в МКД - уровень собираемости платы  за жилое помещение и коммунальные услуги (в среднем за последние двенадцать месяцев до подачи Заявки):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p>
        </w:tc>
        <w:tc>
          <w:tcPr>
            <w:tcW w:w="1825" w:type="dxa"/>
            <w:vMerge w:val="restart"/>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1</w:t>
            </w:r>
          </w:p>
        </w:tc>
      </w:tr>
      <w:tr w:rsidR="00537993" w:rsidRPr="00815B98" w:rsidTr="008222CD">
        <w:trPr>
          <w:trHeight w:val="127"/>
        </w:trPr>
        <w:tc>
          <w:tcPr>
            <w:tcW w:w="594"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более 95 %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5</w:t>
            </w:r>
          </w:p>
        </w:tc>
        <w:tc>
          <w:tcPr>
            <w:tcW w:w="1825" w:type="dxa"/>
            <w:vMerge/>
          </w:tcPr>
          <w:p w:rsidR="00537993" w:rsidRPr="00815B98" w:rsidRDefault="00537993" w:rsidP="008222CD">
            <w:pPr>
              <w:autoSpaceDE w:val="0"/>
              <w:autoSpaceDN w:val="0"/>
              <w:adjustRightInd w:val="0"/>
              <w:rPr>
                <w:rFonts w:ascii="Arial" w:hAnsi="Arial" w:cs="Arial"/>
                <w:bCs/>
                <w:color w:val="000000"/>
                <w:sz w:val="24"/>
                <w:szCs w:val="24"/>
              </w:rPr>
            </w:pPr>
          </w:p>
        </w:tc>
      </w:tr>
      <w:tr w:rsidR="00537993" w:rsidRPr="00815B98" w:rsidTr="008222CD">
        <w:trPr>
          <w:trHeight w:val="273"/>
        </w:trPr>
        <w:tc>
          <w:tcPr>
            <w:tcW w:w="594"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от 90 до 95 %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3</w:t>
            </w:r>
          </w:p>
        </w:tc>
        <w:tc>
          <w:tcPr>
            <w:tcW w:w="1825" w:type="dxa"/>
            <w:vMerge/>
          </w:tcPr>
          <w:p w:rsidR="00537993" w:rsidRPr="00815B98" w:rsidRDefault="00537993" w:rsidP="008222CD">
            <w:pPr>
              <w:autoSpaceDE w:val="0"/>
              <w:autoSpaceDN w:val="0"/>
              <w:adjustRightInd w:val="0"/>
              <w:rPr>
                <w:rFonts w:ascii="Arial" w:hAnsi="Arial" w:cs="Arial"/>
                <w:bCs/>
                <w:color w:val="000000"/>
                <w:sz w:val="24"/>
                <w:szCs w:val="24"/>
              </w:rPr>
            </w:pPr>
          </w:p>
        </w:tc>
      </w:tr>
      <w:tr w:rsidR="00537993" w:rsidRPr="00815B98" w:rsidTr="008222CD">
        <w:trPr>
          <w:trHeight w:val="253"/>
        </w:trPr>
        <w:tc>
          <w:tcPr>
            <w:tcW w:w="594"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90 % и менее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1</w:t>
            </w:r>
          </w:p>
        </w:tc>
        <w:tc>
          <w:tcPr>
            <w:tcW w:w="1825" w:type="dxa"/>
            <w:vMerge/>
          </w:tcPr>
          <w:p w:rsidR="00537993" w:rsidRPr="00815B98" w:rsidRDefault="00537993" w:rsidP="008222CD">
            <w:pPr>
              <w:autoSpaceDE w:val="0"/>
              <w:autoSpaceDN w:val="0"/>
              <w:adjustRightInd w:val="0"/>
              <w:rPr>
                <w:rFonts w:ascii="Arial" w:hAnsi="Arial" w:cs="Arial"/>
                <w:bCs/>
                <w:color w:val="000000"/>
                <w:sz w:val="24"/>
                <w:szCs w:val="24"/>
              </w:rPr>
            </w:pPr>
          </w:p>
        </w:tc>
      </w:tr>
      <w:tr w:rsidR="00537993" w:rsidRPr="00815B98" w:rsidTr="008222CD">
        <w:trPr>
          <w:trHeight w:val="523"/>
        </w:trPr>
        <w:tc>
          <w:tcPr>
            <w:tcW w:w="594" w:type="dxa"/>
            <w:vMerge w:val="restart"/>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8</w:t>
            </w: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Финансовая дисциплина Заявителя в МКД – задолженность  за энергетические ресурсы перед РСО:         </w:t>
            </w:r>
          </w:p>
        </w:tc>
        <w:tc>
          <w:tcPr>
            <w:tcW w:w="1966" w:type="dxa"/>
          </w:tcPr>
          <w:p w:rsidR="00537993" w:rsidRPr="00815B98" w:rsidRDefault="00537993" w:rsidP="008222CD">
            <w:pPr>
              <w:autoSpaceDE w:val="0"/>
              <w:autoSpaceDN w:val="0"/>
              <w:adjustRightInd w:val="0"/>
              <w:rPr>
                <w:rFonts w:ascii="Arial" w:hAnsi="Arial" w:cs="Arial"/>
                <w:bCs/>
                <w:color w:val="000000"/>
                <w:sz w:val="24"/>
                <w:szCs w:val="24"/>
              </w:rPr>
            </w:pPr>
          </w:p>
        </w:tc>
        <w:tc>
          <w:tcPr>
            <w:tcW w:w="1825" w:type="dxa"/>
            <w:vMerge w:val="restart"/>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r w:rsidRPr="00815B98">
              <w:rPr>
                <w:rFonts w:ascii="Arial" w:hAnsi="Arial" w:cs="Arial"/>
                <w:bCs/>
                <w:color w:val="000000"/>
                <w:sz w:val="24"/>
                <w:szCs w:val="24"/>
              </w:rPr>
              <w:t>1</w:t>
            </w:r>
          </w:p>
        </w:tc>
      </w:tr>
      <w:tr w:rsidR="00537993" w:rsidRPr="00815B98" w:rsidTr="008222CD">
        <w:trPr>
          <w:trHeight w:val="20"/>
        </w:trPr>
        <w:tc>
          <w:tcPr>
            <w:tcW w:w="594" w:type="dxa"/>
            <w:vMerge/>
          </w:tcPr>
          <w:p w:rsidR="00537993" w:rsidRPr="00815B98" w:rsidRDefault="00537993" w:rsidP="008222CD">
            <w:pPr>
              <w:autoSpaceDE w:val="0"/>
              <w:autoSpaceDN w:val="0"/>
              <w:adjustRightInd w:val="0"/>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отсутствие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10</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0"/>
        </w:trPr>
        <w:tc>
          <w:tcPr>
            <w:tcW w:w="594" w:type="dxa"/>
            <w:vMerge/>
          </w:tcPr>
          <w:p w:rsidR="00537993" w:rsidRPr="00815B98" w:rsidRDefault="00537993" w:rsidP="008222CD">
            <w:pPr>
              <w:autoSpaceDE w:val="0"/>
              <w:autoSpaceDN w:val="0"/>
              <w:adjustRightInd w:val="0"/>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месячная задолженность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5</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0"/>
        </w:trPr>
        <w:tc>
          <w:tcPr>
            <w:tcW w:w="594" w:type="dxa"/>
            <w:vMerge/>
          </w:tcPr>
          <w:p w:rsidR="00537993" w:rsidRPr="00815B98" w:rsidRDefault="00537993" w:rsidP="008222CD">
            <w:pPr>
              <w:autoSpaceDE w:val="0"/>
              <w:autoSpaceDN w:val="0"/>
              <w:adjustRightInd w:val="0"/>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двухмесячная задолженность</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2</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r w:rsidR="00537993" w:rsidRPr="00815B98" w:rsidTr="008222CD">
        <w:trPr>
          <w:trHeight w:val="20"/>
        </w:trPr>
        <w:tc>
          <w:tcPr>
            <w:tcW w:w="594" w:type="dxa"/>
            <w:vMerge/>
          </w:tcPr>
          <w:p w:rsidR="00537993" w:rsidRPr="00815B98" w:rsidRDefault="00537993" w:rsidP="008222CD">
            <w:pPr>
              <w:autoSpaceDE w:val="0"/>
              <w:autoSpaceDN w:val="0"/>
              <w:adjustRightInd w:val="0"/>
              <w:rPr>
                <w:rFonts w:ascii="Arial" w:hAnsi="Arial" w:cs="Arial"/>
                <w:bCs/>
                <w:color w:val="000000"/>
                <w:sz w:val="24"/>
                <w:szCs w:val="24"/>
              </w:rPr>
            </w:pPr>
          </w:p>
        </w:tc>
        <w:tc>
          <w:tcPr>
            <w:tcW w:w="5468" w:type="dxa"/>
          </w:tcPr>
          <w:p w:rsidR="00537993" w:rsidRPr="00815B98" w:rsidRDefault="00537993" w:rsidP="008222CD">
            <w:pPr>
              <w:autoSpaceDE w:val="0"/>
              <w:autoSpaceDN w:val="0"/>
              <w:adjustRightInd w:val="0"/>
              <w:rPr>
                <w:rFonts w:ascii="Arial" w:hAnsi="Arial" w:cs="Arial"/>
                <w:bCs/>
                <w:color w:val="000000"/>
                <w:sz w:val="24"/>
                <w:szCs w:val="24"/>
              </w:rPr>
            </w:pPr>
            <w:r w:rsidRPr="00815B98">
              <w:rPr>
                <w:rFonts w:ascii="Arial" w:hAnsi="Arial" w:cs="Arial"/>
                <w:bCs/>
                <w:color w:val="000000"/>
                <w:sz w:val="24"/>
                <w:szCs w:val="24"/>
              </w:rPr>
              <w:t xml:space="preserve">трехмесячная задолженность и более                               </w:t>
            </w:r>
          </w:p>
        </w:tc>
        <w:tc>
          <w:tcPr>
            <w:tcW w:w="1966" w:type="dxa"/>
          </w:tcPr>
          <w:p w:rsidR="00537993" w:rsidRPr="00815B98" w:rsidRDefault="00537993" w:rsidP="008222CD">
            <w:pPr>
              <w:autoSpaceDE w:val="0"/>
              <w:autoSpaceDN w:val="0"/>
              <w:adjustRightInd w:val="0"/>
              <w:jc w:val="right"/>
              <w:rPr>
                <w:rFonts w:ascii="Arial" w:hAnsi="Arial" w:cs="Arial"/>
                <w:bCs/>
                <w:color w:val="000000"/>
                <w:sz w:val="24"/>
                <w:szCs w:val="24"/>
              </w:rPr>
            </w:pPr>
            <w:r w:rsidRPr="00815B98">
              <w:rPr>
                <w:rFonts w:ascii="Arial" w:hAnsi="Arial" w:cs="Arial"/>
                <w:bCs/>
                <w:color w:val="000000"/>
                <w:sz w:val="24"/>
                <w:szCs w:val="24"/>
              </w:rPr>
              <w:t>0</w:t>
            </w:r>
          </w:p>
        </w:tc>
        <w:tc>
          <w:tcPr>
            <w:tcW w:w="1825" w:type="dxa"/>
            <w:vMerge/>
            <w:vAlign w:val="center"/>
          </w:tcPr>
          <w:p w:rsidR="00537993" w:rsidRPr="00815B98" w:rsidRDefault="00537993" w:rsidP="008222CD">
            <w:pPr>
              <w:autoSpaceDE w:val="0"/>
              <w:autoSpaceDN w:val="0"/>
              <w:adjustRightInd w:val="0"/>
              <w:jc w:val="center"/>
              <w:rPr>
                <w:rFonts w:ascii="Arial" w:hAnsi="Arial" w:cs="Arial"/>
                <w:bCs/>
                <w:color w:val="000000"/>
                <w:sz w:val="24"/>
                <w:szCs w:val="24"/>
              </w:rPr>
            </w:pPr>
          </w:p>
        </w:tc>
      </w:tr>
    </w:tbl>
    <w:p w:rsidR="00537993" w:rsidRPr="00815B98" w:rsidRDefault="00537993" w:rsidP="00537993">
      <w:pPr>
        <w:autoSpaceDE w:val="0"/>
        <w:autoSpaceDN w:val="0"/>
        <w:adjustRightInd w:val="0"/>
        <w:rPr>
          <w:rFonts w:ascii="Arial" w:hAnsi="Arial" w:cs="Arial"/>
          <w:sz w:val="24"/>
          <w:szCs w:val="24"/>
        </w:rPr>
      </w:pPr>
    </w:p>
    <w:p w:rsidR="00537993" w:rsidRDefault="00537993" w:rsidP="00537993">
      <w:pPr>
        <w:autoSpaceDE w:val="0"/>
        <w:autoSpaceDN w:val="0"/>
        <w:adjustRightInd w:val="0"/>
        <w:jc w:val="center"/>
        <w:rPr>
          <w:rFonts w:ascii="Arial" w:hAnsi="Arial" w:cs="Arial"/>
          <w:sz w:val="24"/>
          <w:szCs w:val="24"/>
        </w:rPr>
      </w:pPr>
    </w:p>
    <w:p w:rsidR="00537993" w:rsidRDefault="00537993" w:rsidP="00537993">
      <w:pPr>
        <w:autoSpaceDE w:val="0"/>
        <w:autoSpaceDN w:val="0"/>
        <w:adjustRightInd w:val="0"/>
        <w:jc w:val="center"/>
        <w:rPr>
          <w:rFonts w:ascii="Arial" w:hAnsi="Arial" w:cs="Arial"/>
          <w:sz w:val="24"/>
          <w:szCs w:val="24"/>
        </w:rPr>
      </w:pPr>
    </w:p>
    <w:p w:rsidR="00537993" w:rsidRDefault="00537993" w:rsidP="00537993">
      <w:pPr>
        <w:autoSpaceDE w:val="0"/>
        <w:autoSpaceDN w:val="0"/>
        <w:adjustRightInd w:val="0"/>
        <w:jc w:val="center"/>
        <w:rPr>
          <w:rFonts w:ascii="Arial" w:hAnsi="Arial" w:cs="Arial"/>
          <w:sz w:val="24"/>
          <w:szCs w:val="24"/>
        </w:rPr>
      </w:pPr>
    </w:p>
    <w:p w:rsidR="003504BC" w:rsidRPr="001A696F" w:rsidRDefault="003504BC" w:rsidP="00537993">
      <w:pPr>
        <w:autoSpaceDE w:val="0"/>
        <w:autoSpaceDN w:val="0"/>
        <w:adjustRightInd w:val="0"/>
        <w:jc w:val="center"/>
        <w:outlineLvl w:val="1"/>
        <w:rPr>
          <w:rFonts w:ascii="Arial" w:hAnsi="Arial" w:cs="Arial"/>
          <w:sz w:val="24"/>
          <w:szCs w:val="24"/>
        </w:rPr>
      </w:pPr>
    </w:p>
    <w:sectPr w:rsidR="003504BC" w:rsidRPr="001A696F" w:rsidSect="00537993">
      <w:headerReference w:type="default" r:id="rId12"/>
      <w:headerReference w:type="first" r:id="rId13"/>
      <w:pgSz w:w="11906" w:h="16838"/>
      <w:pgMar w:top="1134" w:right="851"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85" w:rsidRDefault="00AF1385" w:rsidP="00BA1525">
      <w:r>
        <w:separator/>
      </w:r>
    </w:p>
  </w:endnote>
  <w:endnote w:type="continuationSeparator" w:id="0">
    <w:p w:rsidR="00AF1385" w:rsidRDefault="00AF1385" w:rsidP="00BA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85" w:rsidRDefault="00AF1385" w:rsidP="00BA1525">
      <w:r>
        <w:separator/>
      </w:r>
    </w:p>
  </w:footnote>
  <w:footnote w:type="continuationSeparator" w:id="0">
    <w:p w:rsidR="00AF1385" w:rsidRDefault="00AF1385" w:rsidP="00BA1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668456"/>
      <w:docPartObj>
        <w:docPartGallery w:val="Page Numbers (Top of Page)"/>
        <w:docPartUnique/>
      </w:docPartObj>
    </w:sdtPr>
    <w:sdtEndPr/>
    <w:sdtContent>
      <w:p w:rsidR="003504BC" w:rsidRDefault="003504BC">
        <w:pPr>
          <w:pStyle w:val="a5"/>
          <w:jc w:val="center"/>
        </w:pPr>
        <w:r>
          <w:fldChar w:fldCharType="begin"/>
        </w:r>
        <w:r>
          <w:instrText>PAGE   \* MERGEFORMAT</w:instrText>
        </w:r>
        <w:r>
          <w:fldChar w:fldCharType="separate"/>
        </w:r>
        <w:r w:rsidR="00016328">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E7" w:rsidRDefault="007E77E7">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153176"/>
      <w:docPartObj>
        <w:docPartGallery w:val="Page Numbers (Top of Page)"/>
        <w:docPartUnique/>
      </w:docPartObj>
    </w:sdtPr>
    <w:sdtEndPr/>
    <w:sdtContent>
      <w:p w:rsidR="00BF26DC" w:rsidRDefault="00BF26DC">
        <w:pPr>
          <w:pStyle w:val="a5"/>
          <w:jc w:val="center"/>
        </w:pPr>
        <w:r>
          <w:fldChar w:fldCharType="begin"/>
        </w:r>
        <w:r>
          <w:instrText>PAGE   \* MERGEFORMAT</w:instrText>
        </w:r>
        <w:r>
          <w:fldChar w:fldCharType="separate"/>
        </w:r>
        <w:r w:rsidR="00016328">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2E" w:rsidRDefault="00D1552E">
    <w:pPr>
      <w:pStyle w:val="a5"/>
      <w:jc w:val="center"/>
    </w:pPr>
    <w: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C8"/>
    <w:rsid w:val="00003965"/>
    <w:rsid w:val="00011E54"/>
    <w:rsid w:val="00016328"/>
    <w:rsid w:val="00022A77"/>
    <w:rsid w:val="000263CE"/>
    <w:rsid w:val="000338AE"/>
    <w:rsid w:val="000427BE"/>
    <w:rsid w:val="00052F07"/>
    <w:rsid w:val="00065C2F"/>
    <w:rsid w:val="00081C99"/>
    <w:rsid w:val="0008214D"/>
    <w:rsid w:val="000B3631"/>
    <w:rsid w:val="000B79F3"/>
    <w:rsid w:val="000E6415"/>
    <w:rsid w:val="000F3063"/>
    <w:rsid w:val="001110CD"/>
    <w:rsid w:val="00122112"/>
    <w:rsid w:val="00123FE9"/>
    <w:rsid w:val="00127551"/>
    <w:rsid w:val="001313A9"/>
    <w:rsid w:val="001353E1"/>
    <w:rsid w:val="00184247"/>
    <w:rsid w:val="001A696F"/>
    <w:rsid w:val="001D3A4A"/>
    <w:rsid w:val="001D7E7B"/>
    <w:rsid w:val="001E5EC9"/>
    <w:rsid w:val="001F618A"/>
    <w:rsid w:val="002225D2"/>
    <w:rsid w:val="00235A40"/>
    <w:rsid w:val="00241BD7"/>
    <w:rsid w:val="002431E8"/>
    <w:rsid w:val="002479C8"/>
    <w:rsid w:val="00251612"/>
    <w:rsid w:val="00264175"/>
    <w:rsid w:val="00275D59"/>
    <w:rsid w:val="002B2B41"/>
    <w:rsid w:val="002C27D3"/>
    <w:rsid w:val="002C406B"/>
    <w:rsid w:val="002E07C6"/>
    <w:rsid w:val="003037EE"/>
    <w:rsid w:val="00306F6D"/>
    <w:rsid w:val="00314E44"/>
    <w:rsid w:val="003504BC"/>
    <w:rsid w:val="003513FC"/>
    <w:rsid w:val="00357542"/>
    <w:rsid w:val="003670B9"/>
    <w:rsid w:val="00383BB6"/>
    <w:rsid w:val="00390399"/>
    <w:rsid w:val="003A084C"/>
    <w:rsid w:val="003B6DA8"/>
    <w:rsid w:val="003B77BE"/>
    <w:rsid w:val="003E1F2D"/>
    <w:rsid w:val="003F603A"/>
    <w:rsid w:val="00404D42"/>
    <w:rsid w:val="00406C83"/>
    <w:rsid w:val="0041620F"/>
    <w:rsid w:val="00420847"/>
    <w:rsid w:val="00424621"/>
    <w:rsid w:val="004425F1"/>
    <w:rsid w:val="00443B03"/>
    <w:rsid w:val="00445365"/>
    <w:rsid w:val="00455EC1"/>
    <w:rsid w:val="00457089"/>
    <w:rsid w:val="004624E8"/>
    <w:rsid w:val="004C7CDE"/>
    <w:rsid w:val="004E16C8"/>
    <w:rsid w:val="004E1824"/>
    <w:rsid w:val="004E519C"/>
    <w:rsid w:val="004E5B8E"/>
    <w:rsid w:val="005301B0"/>
    <w:rsid w:val="00537993"/>
    <w:rsid w:val="00541F89"/>
    <w:rsid w:val="005A7A7C"/>
    <w:rsid w:val="005B2F27"/>
    <w:rsid w:val="005E46B2"/>
    <w:rsid w:val="005E6590"/>
    <w:rsid w:val="005F64ED"/>
    <w:rsid w:val="005F65CC"/>
    <w:rsid w:val="00626772"/>
    <w:rsid w:val="00635D39"/>
    <w:rsid w:val="00642C41"/>
    <w:rsid w:val="006458D8"/>
    <w:rsid w:val="00651815"/>
    <w:rsid w:val="00651AC8"/>
    <w:rsid w:val="0066220E"/>
    <w:rsid w:val="006712A6"/>
    <w:rsid w:val="00672AF8"/>
    <w:rsid w:val="006A45D7"/>
    <w:rsid w:val="006C734E"/>
    <w:rsid w:val="006D0A94"/>
    <w:rsid w:val="006D4444"/>
    <w:rsid w:val="006F609A"/>
    <w:rsid w:val="00702656"/>
    <w:rsid w:val="00714930"/>
    <w:rsid w:val="00725A11"/>
    <w:rsid w:val="007339CC"/>
    <w:rsid w:val="0073724D"/>
    <w:rsid w:val="00742614"/>
    <w:rsid w:val="00743389"/>
    <w:rsid w:val="00766772"/>
    <w:rsid w:val="007810F3"/>
    <w:rsid w:val="00794E46"/>
    <w:rsid w:val="007A295B"/>
    <w:rsid w:val="007A49E0"/>
    <w:rsid w:val="007A6B13"/>
    <w:rsid w:val="007C116D"/>
    <w:rsid w:val="007C4CBF"/>
    <w:rsid w:val="007E77E7"/>
    <w:rsid w:val="007F47CA"/>
    <w:rsid w:val="007F5A59"/>
    <w:rsid w:val="007F6DA5"/>
    <w:rsid w:val="007F7674"/>
    <w:rsid w:val="0080601E"/>
    <w:rsid w:val="00811B74"/>
    <w:rsid w:val="00817C22"/>
    <w:rsid w:val="00830714"/>
    <w:rsid w:val="00853CFF"/>
    <w:rsid w:val="00863137"/>
    <w:rsid w:val="0087255C"/>
    <w:rsid w:val="008807A4"/>
    <w:rsid w:val="00881DB2"/>
    <w:rsid w:val="008948E5"/>
    <w:rsid w:val="008954FC"/>
    <w:rsid w:val="008A4880"/>
    <w:rsid w:val="008C4531"/>
    <w:rsid w:val="008F2172"/>
    <w:rsid w:val="008F6A70"/>
    <w:rsid w:val="00903D2D"/>
    <w:rsid w:val="00906DC1"/>
    <w:rsid w:val="0090767E"/>
    <w:rsid w:val="00911256"/>
    <w:rsid w:val="00937749"/>
    <w:rsid w:val="00986434"/>
    <w:rsid w:val="0099258B"/>
    <w:rsid w:val="00A04C9F"/>
    <w:rsid w:val="00A56E0E"/>
    <w:rsid w:val="00A601A8"/>
    <w:rsid w:val="00A74496"/>
    <w:rsid w:val="00A83A0F"/>
    <w:rsid w:val="00A847BE"/>
    <w:rsid w:val="00A86ED7"/>
    <w:rsid w:val="00A926C3"/>
    <w:rsid w:val="00A939CF"/>
    <w:rsid w:val="00AE63BE"/>
    <w:rsid w:val="00AF1385"/>
    <w:rsid w:val="00AF7F0B"/>
    <w:rsid w:val="00B04E59"/>
    <w:rsid w:val="00B10788"/>
    <w:rsid w:val="00B273CB"/>
    <w:rsid w:val="00B335C6"/>
    <w:rsid w:val="00B444DC"/>
    <w:rsid w:val="00B55816"/>
    <w:rsid w:val="00B67E48"/>
    <w:rsid w:val="00B713FE"/>
    <w:rsid w:val="00B83403"/>
    <w:rsid w:val="00B842BA"/>
    <w:rsid w:val="00B84732"/>
    <w:rsid w:val="00B91F44"/>
    <w:rsid w:val="00B93864"/>
    <w:rsid w:val="00BA1525"/>
    <w:rsid w:val="00BB7BB6"/>
    <w:rsid w:val="00BD16DA"/>
    <w:rsid w:val="00BF26DC"/>
    <w:rsid w:val="00C15AC5"/>
    <w:rsid w:val="00C1756F"/>
    <w:rsid w:val="00C26374"/>
    <w:rsid w:val="00C350BD"/>
    <w:rsid w:val="00C569D6"/>
    <w:rsid w:val="00C61C6E"/>
    <w:rsid w:val="00C675B0"/>
    <w:rsid w:val="00C701F3"/>
    <w:rsid w:val="00C761F5"/>
    <w:rsid w:val="00CB0452"/>
    <w:rsid w:val="00CB62EB"/>
    <w:rsid w:val="00CC02DF"/>
    <w:rsid w:val="00CD3E6F"/>
    <w:rsid w:val="00CE4637"/>
    <w:rsid w:val="00CE7F73"/>
    <w:rsid w:val="00CF7A94"/>
    <w:rsid w:val="00D11AF9"/>
    <w:rsid w:val="00D1552E"/>
    <w:rsid w:val="00D2133B"/>
    <w:rsid w:val="00D23990"/>
    <w:rsid w:val="00D24A43"/>
    <w:rsid w:val="00D27832"/>
    <w:rsid w:val="00D37D45"/>
    <w:rsid w:val="00D57BB9"/>
    <w:rsid w:val="00D614BC"/>
    <w:rsid w:val="00D62BE6"/>
    <w:rsid w:val="00D77127"/>
    <w:rsid w:val="00D775C9"/>
    <w:rsid w:val="00D81A63"/>
    <w:rsid w:val="00D973BF"/>
    <w:rsid w:val="00DA0167"/>
    <w:rsid w:val="00DA1A24"/>
    <w:rsid w:val="00DA1F85"/>
    <w:rsid w:val="00DE5946"/>
    <w:rsid w:val="00DF144D"/>
    <w:rsid w:val="00E236E6"/>
    <w:rsid w:val="00E33D08"/>
    <w:rsid w:val="00E43F68"/>
    <w:rsid w:val="00E4745C"/>
    <w:rsid w:val="00E56EAE"/>
    <w:rsid w:val="00E7209B"/>
    <w:rsid w:val="00EA11A6"/>
    <w:rsid w:val="00EC140D"/>
    <w:rsid w:val="00ED629B"/>
    <w:rsid w:val="00ED6739"/>
    <w:rsid w:val="00F02CA6"/>
    <w:rsid w:val="00F04F39"/>
    <w:rsid w:val="00F12DAC"/>
    <w:rsid w:val="00F176B9"/>
    <w:rsid w:val="00F210F7"/>
    <w:rsid w:val="00F215EB"/>
    <w:rsid w:val="00F33573"/>
    <w:rsid w:val="00F71DDA"/>
    <w:rsid w:val="00F808AF"/>
    <w:rsid w:val="00F979BF"/>
    <w:rsid w:val="00FB2958"/>
    <w:rsid w:val="00FB5F56"/>
    <w:rsid w:val="00FC21C6"/>
    <w:rsid w:val="00FC2203"/>
    <w:rsid w:val="00FD35F9"/>
    <w:rsid w:val="00FD3C6E"/>
    <w:rsid w:val="00FD43B4"/>
    <w:rsid w:val="00FF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C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BD7"/>
    <w:rPr>
      <w:rFonts w:ascii="Tahoma" w:hAnsi="Tahoma" w:cs="Tahoma"/>
      <w:sz w:val="16"/>
      <w:szCs w:val="16"/>
    </w:rPr>
  </w:style>
  <w:style w:type="character" w:customStyle="1" w:styleId="a4">
    <w:name w:val="Текст выноски Знак"/>
    <w:basedOn w:val="a0"/>
    <w:link w:val="a3"/>
    <w:uiPriority w:val="99"/>
    <w:semiHidden/>
    <w:rsid w:val="00241BD7"/>
    <w:rPr>
      <w:rFonts w:ascii="Tahoma" w:eastAsia="Times New Roman" w:hAnsi="Tahoma" w:cs="Tahoma"/>
      <w:sz w:val="16"/>
      <w:szCs w:val="16"/>
      <w:lang w:eastAsia="ru-RU"/>
    </w:rPr>
  </w:style>
  <w:style w:type="paragraph" w:styleId="a5">
    <w:name w:val="header"/>
    <w:basedOn w:val="a"/>
    <w:link w:val="a6"/>
    <w:uiPriority w:val="99"/>
    <w:unhideWhenUsed/>
    <w:rsid w:val="00BA1525"/>
    <w:pPr>
      <w:tabs>
        <w:tab w:val="center" w:pos="4677"/>
        <w:tab w:val="right" w:pos="9355"/>
      </w:tabs>
    </w:pPr>
  </w:style>
  <w:style w:type="character" w:customStyle="1" w:styleId="a6">
    <w:name w:val="Верхний колонтитул Знак"/>
    <w:basedOn w:val="a0"/>
    <w:link w:val="a5"/>
    <w:uiPriority w:val="99"/>
    <w:rsid w:val="00BA1525"/>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BA1525"/>
    <w:pPr>
      <w:tabs>
        <w:tab w:val="center" w:pos="4677"/>
        <w:tab w:val="right" w:pos="9355"/>
      </w:tabs>
    </w:pPr>
  </w:style>
  <w:style w:type="character" w:customStyle="1" w:styleId="a8">
    <w:name w:val="Нижний колонтитул Знак"/>
    <w:basedOn w:val="a0"/>
    <w:link w:val="a7"/>
    <w:uiPriority w:val="99"/>
    <w:rsid w:val="00BA152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C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BD7"/>
    <w:rPr>
      <w:rFonts w:ascii="Tahoma" w:hAnsi="Tahoma" w:cs="Tahoma"/>
      <w:sz w:val="16"/>
      <w:szCs w:val="16"/>
    </w:rPr>
  </w:style>
  <w:style w:type="character" w:customStyle="1" w:styleId="a4">
    <w:name w:val="Текст выноски Знак"/>
    <w:basedOn w:val="a0"/>
    <w:link w:val="a3"/>
    <w:uiPriority w:val="99"/>
    <w:semiHidden/>
    <w:rsid w:val="00241BD7"/>
    <w:rPr>
      <w:rFonts w:ascii="Tahoma" w:eastAsia="Times New Roman" w:hAnsi="Tahoma" w:cs="Tahoma"/>
      <w:sz w:val="16"/>
      <w:szCs w:val="16"/>
      <w:lang w:eastAsia="ru-RU"/>
    </w:rPr>
  </w:style>
  <w:style w:type="paragraph" w:styleId="a5">
    <w:name w:val="header"/>
    <w:basedOn w:val="a"/>
    <w:link w:val="a6"/>
    <w:uiPriority w:val="99"/>
    <w:unhideWhenUsed/>
    <w:rsid w:val="00BA1525"/>
    <w:pPr>
      <w:tabs>
        <w:tab w:val="center" w:pos="4677"/>
        <w:tab w:val="right" w:pos="9355"/>
      </w:tabs>
    </w:pPr>
  </w:style>
  <w:style w:type="character" w:customStyle="1" w:styleId="a6">
    <w:name w:val="Верхний колонтитул Знак"/>
    <w:basedOn w:val="a0"/>
    <w:link w:val="a5"/>
    <w:uiPriority w:val="99"/>
    <w:rsid w:val="00BA1525"/>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BA1525"/>
    <w:pPr>
      <w:tabs>
        <w:tab w:val="center" w:pos="4677"/>
        <w:tab w:val="right" w:pos="9355"/>
      </w:tabs>
    </w:pPr>
  </w:style>
  <w:style w:type="character" w:customStyle="1" w:styleId="a8">
    <w:name w:val="Нижний колонтитул Знак"/>
    <w:basedOn w:val="a0"/>
    <w:link w:val="a7"/>
    <w:uiPriority w:val="99"/>
    <w:rsid w:val="00BA152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D2AD-92EC-4C33-BE7E-A6B55871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3313</Words>
  <Characters>18889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GilmetdinovaRF</dc:creator>
  <cp:lastModifiedBy>Басавин Евгений Сергеевич</cp:lastModifiedBy>
  <cp:revision>3</cp:revision>
  <cp:lastPrinted>2014-03-20T07:56:00Z</cp:lastPrinted>
  <dcterms:created xsi:type="dcterms:W3CDTF">2015-05-20T05:45:00Z</dcterms:created>
  <dcterms:modified xsi:type="dcterms:W3CDTF">2015-05-20T05:45:00Z</dcterms:modified>
</cp:coreProperties>
</file>