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15" w:rsidRDefault="005641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4115" w:rsidRDefault="00564115">
      <w:pPr>
        <w:pStyle w:val="ConsPlusNormal"/>
        <w:jc w:val="both"/>
        <w:outlineLvl w:val="0"/>
      </w:pPr>
    </w:p>
    <w:p w:rsidR="00564115" w:rsidRDefault="00564115">
      <w:pPr>
        <w:pStyle w:val="ConsPlusTitle"/>
        <w:jc w:val="center"/>
        <w:outlineLvl w:val="0"/>
      </w:pPr>
      <w:r>
        <w:t>ПРАВИТЕЛЬСТВО МУРМАНСКОЙ ОБЛАСТИ</w:t>
      </w:r>
    </w:p>
    <w:p w:rsidR="00564115" w:rsidRDefault="00564115">
      <w:pPr>
        <w:pStyle w:val="ConsPlusTitle"/>
        <w:jc w:val="center"/>
      </w:pPr>
    </w:p>
    <w:p w:rsidR="00564115" w:rsidRDefault="00564115">
      <w:pPr>
        <w:pStyle w:val="ConsPlusTitle"/>
        <w:jc w:val="center"/>
      </w:pPr>
      <w:r>
        <w:t>ПОСТАНОВЛЕНИЕ</w:t>
      </w:r>
    </w:p>
    <w:p w:rsidR="00564115" w:rsidRDefault="00564115">
      <w:pPr>
        <w:pStyle w:val="ConsPlusTitle"/>
        <w:jc w:val="center"/>
      </w:pPr>
      <w:r>
        <w:t>от 19 марта 2012 г. N 112-ПП</w:t>
      </w:r>
    </w:p>
    <w:p w:rsidR="00564115" w:rsidRDefault="00564115">
      <w:pPr>
        <w:pStyle w:val="ConsPlusTitle"/>
        <w:jc w:val="center"/>
      </w:pPr>
    </w:p>
    <w:p w:rsidR="00564115" w:rsidRDefault="00564115">
      <w:pPr>
        <w:pStyle w:val="ConsPlusTitle"/>
        <w:jc w:val="center"/>
      </w:pPr>
      <w:r>
        <w:t>О ПОРЯДКЕ РАЗРАБОТКИ И УТВЕРЖДЕНИЯ АДМИНИСТРАТИВНЫХ</w:t>
      </w:r>
    </w:p>
    <w:p w:rsidR="00564115" w:rsidRDefault="00564115">
      <w:pPr>
        <w:pStyle w:val="ConsPlusTitle"/>
        <w:jc w:val="center"/>
      </w:pPr>
      <w:r>
        <w:t>РЕГЛАМЕНТОВ ИСПОЛНЕНИЯ ФУНКЦИЙ ПО ОСУЩЕСТВЛЕНИЮ</w:t>
      </w:r>
    </w:p>
    <w:p w:rsidR="00564115" w:rsidRDefault="00564115">
      <w:pPr>
        <w:pStyle w:val="ConsPlusTitle"/>
        <w:jc w:val="center"/>
      </w:pPr>
      <w:r>
        <w:t>МУНИЦИПАЛЬНОГО КОНТРОЛЯ</w:t>
      </w:r>
    </w:p>
    <w:p w:rsidR="00564115" w:rsidRDefault="00564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4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>от 21.08.2018 N 393-ПП)</w:t>
            </w:r>
          </w:p>
        </w:tc>
      </w:tr>
    </w:tbl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18.07.2011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Правительство Мурманской области постановляет: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муниципальных функций по осуществлению муниципального контроля.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 Органам местного самоуправления Мурманской области: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2.1. До 1 июля 2012 года привести свои административные регламенты исполнения функций по осуществлению муниципального контроля в соответствие с настоящим постановлением.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2.2. Обеспечить в установленном порядке размещение соответствующих административных регламентов, а также сведений о функциях по осуществлению муниципального контроля в соответствующем разделе "Реестр муниципальных услуг (функций), предоставляемых (осуществляемых) органами местного самоуправления" федеральной государственной информационной системы "Федеральный реестр государственных услуг (функций).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29.05.2008 N 242-ПП/9 "О разработке и утверждении административных регламентов исполнения государственных функций (предоставления государственных услуг)" (в редакции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25.02.2011 N 81-ПП).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right"/>
      </w:pPr>
      <w:r>
        <w:t>Врио Губернатора</w:t>
      </w:r>
    </w:p>
    <w:p w:rsidR="00564115" w:rsidRDefault="00564115">
      <w:pPr>
        <w:pStyle w:val="ConsPlusNormal"/>
        <w:jc w:val="right"/>
      </w:pPr>
      <w:r>
        <w:t>Мурманской области</w:t>
      </w:r>
    </w:p>
    <w:p w:rsidR="00564115" w:rsidRDefault="00564115">
      <w:pPr>
        <w:pStyle w:val="ConsPlusNormal"/>
        <w:jc w:val="right"/>
      </w:pPr>
      <w:r>
        <w:t>Н.ПОРТНАЯ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right"/>
        <w:outlineLvl w:val="0"/>
      </w:pPr>
      <w:r>
        <w:t>Утвержден</w:t>
      </w:r>
    </w:p>
    <w:p w:rsidR="00564115" w:rsidRDefault="00564115">
      <w:pPr>
        <w:pStyle w:val="ConsPlusNormal"/>
        <w:jc w:val="right"/>
      </w:pPr>
      <w:r>
        <w:t>постановлением</w:t>
      </w:r>
    </w:p>
    <w:p w:rsidR="00564115" w:rsidRDefault="00564115">
      <w:pPr>
        <w:pStyle w:val="ConsPlusNormal"/>
        <w:jc w:val="right"/>
      </w:pPr>
      <w:r>
        <w:t>Правительства Мурманской области</w:t>
      </w:r>
    </w:p>
    <w:p w:rsidR="00564115" w:rsidRDefault="00564115">
      <w:pPr>
        <w:pStyle w:val="ConsPlusNormal"/>
        <w:jc w:val="right"/>
      </w:pPr>
      <w:r>
        <w:t>от 19 марта 2012 г. N 112-ПП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564115" w:rsidRDefault="00564115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564115" w:rsidRDefault="00564115">
      <w:pPr>
        <w:pStyle w:val="ConsPlusTitle"/>
        <w:jc w:val="center"/>
      </w:pPr>
      <w:r>
        <w:t>ИСПОЛНЕНИЯ ФУНКЦИЙ ПО ОСУЩЕСТВЛЕНИЮ МУНИЦИПАЛЬНОГО КОНТРОЛЯ</w:t>
      </w:r>
    </w:p>
    <w:p w:rsidR="00564115" w:rsidRDefault="00564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4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564115" w:rsidRDefault="00564115">
            <w:pPr>
              <w:pStyle w:val="ConsPlusNormal"/>
              <w:jc w:val="center"/>
            </w:pPr>
            <w:r>
              <w:rPr>
                <w:color w:val="392C69"/>
              </w:rPr>
              <w:t>от 21.08.2018 N 393-ПП)</w:t>
            </w:r>
          </w:p>
        </w:tc>
      </w:tr>
    </w:tbl>
    <w:p w:rsidR="00564115" w:rsidRDefault="00564115">
      <w:pPr>
        <w:pStyle w:val="ConsPlusNormal"/>
        <w:jc w:val="both"/>
      </w:pPr>
    </w:p>
    <w:p w:rsidR="00564115" w:rsidRDefault="00564115">
      <w:pPr>
        <w:pStyle w:val="ConsPlusTitle"/>
        <w:jc w:val="center"/>
        <w:outlineLvl w:val="1"/>
      </w:pPr>
      <w:r>
        <w:t>1. Общие положения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ind w:firstLine="540"/>
        <w:jc w:val="both"/>
      </w:pPr>
      <w:r>
        <w:t>1.1. Порядок разработки и утверждения административных регламентов исполнения функций по осуществлению муниципального контроля (далее - Порядок) устанавливает требования к разработке органами местного самоуправления муниципальных образований Мурманской области (далее - муниципальные органы) административных регламентов исполнения функций по осуществлению муниципального контроля (далее - административный регламент).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Административным регламентом является нормативный правовой акт органа местного самоуправления, наделенного в соответствии с федеральным законом полномочиями по осуществлению муниципального контроля, устанавливающий сроки и последовательность административных процедур (действий), осуществляемых органом местного самоуправления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1.2. Административные регламенты разрабатывают муниципальные органы, к сфере деятельности которых относится исполнение функции по осуществлению муниципального контроля (далее - функция), на основании: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федеральных законов, нормативных правовых актов Президента Российской Федерации и Правительства Российской Федерации;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законов Мурманской области, нормативных правовых актов Губернатора Мурманской области и Правительства Мурманской области;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муниципальных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исполнения функций.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1.3. Административный регламент устанавливает: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сроки и последовательность административных процедур и административных действий муниципального органа;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порядок взаимодействия между структурными подразделениями и должностными лицами муниципального органа;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порядок взаимодействия муниципального органа с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а также с учреждениями и организациями при исполнении функции.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1.4. При разработке административных регламентов муниципальный орган предусматривает </w:t>
      </w:r>
      <w:r>
        <w:lastRenderedPageBreak/>
        <w:t>оптимизацию (повышение качества) исполнения функций, в том числе: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а) упорядочение административных процедур (действий);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б) устранение избыточных административных процедур (действий);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в) сокращение срока исполнения функции, а также срока выполнения отдельных административных процедур (действий) в рамках исполнения функции. Муниципальный орган, осуществляющий подготовку регламента, может установить в регламенте сокращенные сроки исполнения функции, а также сроки выполнения административных процедур (действий) в рамках исполнения функции по отношению к соответствующим срокам, установленным законодательством Российской Федерации;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г) ответственность должностных лиц, исполняющих функции, за несоблюдение ими требований регламентов при выполнении административных процедур или административных действий;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или административных действий в электронной форме.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1.5. Исполнение муниципальными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1.6. В случае если нормативным правовым актом, устанавливающим конкретное полномочие муниципального органа,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Правилами.</w:t>
      </w:r>
    </w:p>
    <w:p w:rsidR="00564115" w:rsidRDefault="00564115">
      <w:pPr>
        <w:pStyle w:val="ConsPlusNormal"/>
        <w:jc w:val="both"/>
      </w:pPr>
      <w:r>
        <w:t xml:space="preserve">(п. 1.6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Title"/>
        <w:jc w:val="center"/>
        <w:outlineLvl w:val="1"/>
      </w:pPr>
      <w:r>
        <w:t>2. Разработка и утверждение проектов административных</w:t>
      </w:r>
    </w:p>
    <w:p w:rsidR="00564115" w:rsidRDefault="00564115">
      <w:pPr>
        <w:pStyle w:val="ConsPlusTitle"/>
        <w:jc w:val="center"/>
      </w:pPr>
      <w:r>
        <w:t>регламентов. Внесение изменений в</w:t>
      </w:r>
    </w:p>
    <w:p w:rsidR="00564115" w:rsidRDefault="00564115">
      <w:pPr>
        <w:pStyle w:val="ConsPlusTitle"/>
        <w:jc w:val="center"/>
      </w:pPr>
      <w:r>
        <w:t>административные регламенты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ind w:firstLine="540"/>
        <w:jc w:val="both"/>
      </w:pPr>
      <w:r>
        <w:t xml:space="preserve">2.1 - 2.2.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21.08.2018 N 393-ПП.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2.3. Административный регламент разрабатывается, как правило, после включения соответствующей функции по осуществлению муниципального контроля в Перечень видов муниципального контроля и органов местного самоуправления, уполномоченных на их осуществление (далее - перечень).</w:t>
      </w:r>
    </w:p>
    <w:p w:rsidR="00564115" w:rsidRDefault="00564115">
      <w:pPr>
        <w:pStyle w:val="ConsPlusNormal"/>
        <w:jc w:val="both"/>
      </w:pPr>
      <w:r>
        <w:t xml:space="preserve">(п. 2.3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в случаях: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изменения законодательства Российской Федерации и (или) законодательства Мурманской области, регулирующего исполнение функции;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lastRenderedPageBreak/>
        <w:t>- изменения структуры муниципального органа, к сфере деятельности которого относится исполнение соответствующей функции, если такое изменение требует пересмотра административных процедур административного регламента;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по предложениям муниципального органа, основанным на результатах анализа практики применения административного регламента.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2.5. При разработке административного регламента муниципальный орган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2.6. Административные регламенты подлежат: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опубликованию в соответствии с законодательством Российской Федерации и законодательством Мурманской области о доступе к информации о деятельности государственных органов и органов местного самоуправления;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размещению на официальном интернет-портале муниципального образования и в электронных формах регионального Реестра государственных и муниципальных услуг (функций);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размещению на информационных стендах в местах исполнения функции.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Title"/>
        <w:jc w:val="center"/>
        <w:outlineLvl w:val="1"/>
      </w:pPr>
      <w:r>
        <w:t>3. Требования к административным регламентам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ind w:firstLine="540"/>
        <w:jc w:val="both"/>
      </w:pPr>
      <w:r>
        <w:t>3.1. Муниципальный орган, ответственный за разработку и утверждение административного регламента, определяет наименование административного регламента с учетом формулировки, соответствующей редакции положения нормативного правового акта, которым предусмотрена функция, и наименования соответствующей функции по осуществлению муниципального контроля в перечне.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3.2. Административный регламент содержит следующие разделы: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2) требования к порядку осуществления муниципального контроля;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3) административные процедуры;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4) порядок и формы контроля за осуществлением муниципального контроля;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3.3. Раздел "Общие положения" состоит из следующих подразделов: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1) наименование функции;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2) наименование органа, осуществляющего муниципальный контроль. Если в осуществлении муниципального контроля участвуют также иные муниципальные органы,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Мурманской области и </w:t>
      </w:r>
      <w:r>
        <w:lastRenderedPageBreak/>
        <w:t>организации, то указываются все муниципальные органы,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Мурманской области и организации, участие которых необходимо в процессе осуществления муниципального контроля, а также формы их участия;</w:t>
      </w:r>
    </w:p>
    <w:p w:rsidR="00564115" w:rsidRDefault="00564115">
      <w:pPr>
        <w:pStyle w:val="ConsPlusNormal"/>
        <w:jc w:val="both"/>
      </w:pPr>
      <w:r>
        <w:t xml:space="preserve">(подп.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муниципального органа в сети Интернет,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564115" w:rsidRDefault="00564115">
      <w:pPr>
        <w:pStyle w:val="ConsPlusNormal"/>
        <w:jc w:val="both"/>
      </w:pPr>
      <w:r>
        <w:t xml:space="preserve">(подп.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4) предмет муниципального контроля;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21.08.2018 N 393-ПП;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6) права и обязанности лиц, в отношении которых осуществляются мероприятия по муниципальному контролю;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 данном подразделе закрепляются: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-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перечень);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 xml:space="preserve">-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</w:t>
      </w:r>
      <w:r>
        <w:lastRenderedPageBreak/>
        <w:t>информация, включенные в межведомственный перечень;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7) права и обязанности должностных лиц при осуществлении муниципального контроля;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 данном подразделе закрепляются: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обязанность органа муниципального контроля истребовать в рамках межведомственного информационного взаимодействия документы и (или) информацию, включенные в межведомственный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64115" w:rsidRDefault="0056411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8) описание конечного результата осуществления муниципального контроля;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9)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 Данный подраздел включает: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64115" w:rsidRDefault="00564115">
      <w:pPr>
        <w:pStyle w:val="ConsPlusNormal"/>
        <w:jc w:val="both"/>
      </w:pPr>
      <w:r>
        <w:t xml:space="preserve">(подп. 9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3.4. Раздел "Требования к порядку осуществления муниципального контроля" состоит из подразделов: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1) порядок информирования об исполнении функции;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2) сведения о размере платы за услуги организации (организаций), участвующей (участвующих) в исполнении функции, взимаемой с лица, в отношении которого проводятся мероприятия по контролю (раздел включается в случае, если в исполнении функции участвуют иные организации);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lastRenderedPageBreak/>
        <w:t>3) срок исполнения функции осуществления муниципального контроля.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3.5. Подраздел "Порядок информирования об осуществлении муниципального контроля" содержит сведения: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б) порядок, форма, место размещения и способы получения справочной информации, в том числе на стендах в местах нахождения органа муниципального контроля.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место нахождения и графики работы органа муниципального контроля, его структурных подразделений и территориальных органов;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справочные телефоны структурного подразделения органа муниципального контроля, организаций, участвующих в осуществлении муниципального контроля, в том числе номер телефона-автоинформатора;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- адреса официального сайта, а также электронной почты и (или) формы обратной связи органа муниципального контроля в сети Интернет.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 органа муниципального контроля в сети Интернет, в федеральном реестре и на Едином портале государственных и муниципальных услуг (функций), о чем указывается в тексте административного регламента. Орган муниципального контроля обеспечивает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реестра.</w:t>
      </w:r>
    </w:p>
    <w:p w:rsidR="00564115" w:rsidRDefault="00564115">
      <w:pPr>
        <w:pStyle w:val="ConsPlusNormal"/>
        <w:jc w:val="both"/>
      </w:pPr>
      <w:r>
        <w:t xml:space="preserve">(п. 3.5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3.7. В подразделе "Срок осуществления муниципального контроля" указывается общий срок осуществления муниципального контроля.</w:t>
      </w:r>
    </w:p>
    <w:p w:rsidR="00564115" w:rsidRDefault="00564115">
      <w:pPr>
        <w:pStyle w:val="ConsPlusNormal"/>
        <w:jc w:val="both"/>
      </w:pPr>
      <w:r>
        <w:t xml:space="preserve">(п. 3.7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3.8. Раздел "Административные процедуры"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 разделе указываются: состав, последовательность и сроки выполнения административных процедур, требования к порядку их выполнения, в том числе особенности выполнения отдельных административных процедур в электронной форме.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 начале раздела указывается исчерпывающий перечень административных процедур, содержащихся в указанном разделе.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lastRenderedPageBreak/>
        <w:t xml:space="preserve">3.9.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21.08.2018 N 393-ПП.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3.10. Описание каждой административной процедуры содержит следующие обязательные элементы: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1) основание для начала административной процедуры. Описание основания содержит описание инициатора события, самого события, входящего документа (информации), возможных способов получения (передачи) документа (информации). В качестве события могут выступать поступление письменного поручения, иного документа, наступление плановой даты и т.п.;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2) сведения о должностном лице, ответственном за выполнение административного действия.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регламента. В иных случаях используют универсальную формулировку "должностное лицо, ответственное за (обозначение работ)";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3) содержание административного действия, продолжительность и (или) максимальный срок его выполнения;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 и (или) законодательством Мурманской области.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5) критерии принятия решений;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6) результат административного действия и порядок передачи результата;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7) способ фиксации результата выполнения административного действия, в том числе, при наличии технической возможности, в электронной форме, содержащий указание на формат обязательного отображения административного действия.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3.11. Раздел "Порядок и формы контроля за осуществлением муниципального контроля" состоит из следующих подразделов: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решений ответственными должностными лицами;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3) ответственность должностных лиц муниципального органа за решения и действия (бездействие), принимаемые (осуществляемые) в ходе осуществления муниципального контроля;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осуществления муниципального контроля, в том числе со стороны граждан, их объединений и организаций.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lastRenderedPageBreak/>
        <w:t>3.12. Раздел "Досудебный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лиц" состоит из следующих подразделов: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б) предмет досудебного (внесудебного) обжалования;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е)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ж) сроки рассмотрения жалобы;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564115" w:rsidRDefault="00564115">
      <w:pPr>
        <w:pStyle w:val="ConsPlusNormal"/>
        <w:jc w:val="both"/>
      </w:pPr>
      <w:r>
        <w:t xml:space="preserve">(п. 3.12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Title"/>
        <w:jc w:val="center"/>
        <w:outlineLvl w:val="1"/>
      </w:pPr>
      <w:r>
        <w:t>4. Организация экспертизы административных регламентов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ind w:firstLine="540"/>
        <w:jc w:val="both"/>
      </w:pPr>
      <w:r>
        <w:t>Проекты административных регламентов, а также проекты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уполномоченным органом.</w:t>
      </w:r>
    </w:p>
    <w:p w:rsidR="00564115" w:rsidRDefault="0056411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21.08.2018 N 393-ПП)</w:t>
      </w:r>
    </w:p>
    <w:p w:rsidR="00564115" w:rsidRDefault="00564115">
      <w:pPr>
        <w:pStyle w:val="ConsPlusNormal"/>
        <w:spacing w:before="220"/>
        <w:ind w:firstLine="540"/>
        <w:jc w:val="both"/>
      </w:pPr>
      <w:r>
        <w:t>Независимая экспертиза и экспертиза проектов, проводимая уполномоченным органом, проводится в порядке, установленном администрацией муниципального образования Мурманской области.</w:t>
      </w: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jc w:val="both"/>
      </w:pPr>
    </w:p>
    <w:p w:rsidR="00564115" w:rsidRDefault="00564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15A" w:rsidRDefault="0069215A">
      <w:bookmarkStart w:id="1" w:name="_GoBack"/>
      <w:bookmarkEnd w:id="1"/>
    </w:p>
    <w:sectPr w:rsidR="0069215A" w:rsidSect="0091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5"/>
    <w:rsid w:val="00564115"/>
    <w:rsid w:val="006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E810-7CD0-4CC3-8AE3-2254766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64AA80505A4BF0E3060D5830D4BB24E918F210CC6962B1BBA17A3DF853355F355367B2C2457E83C32D03286F34119AA7B37DB5B77ACBDA3500D7O2c6J" TargetMode="External"/><Relationship Id="rId18" Type="http://schemas.openxmlformats.org/officeDocument/2006/relationships/hyperlink" Target="consultantplus://offline/ref=D964AA80505A4BF0E3060D5830D4BB24E918F210CC6962B1BBA17A3DF853355F355367B2C2457E83C32D03216F34119AA7B37DB5B77ACBDA3500D7O2c6J" TargetMode="External"/><Relationship Id="rId26" Type="http://schemas.openxmlformats.org/officeDocument/2006/relationships/hyperlink" Target="consultantplus://offline/ref=D964AA80505A4BF0E3060D5830D4BB24E918F210CC6962B1BBA17A3DF853355F355367B2C2457E83C32D012B6F34119AA7B37DB5B77ACBDA3500D7O2c6J" TargetMode="External"/><Relationship Id="rId39" Type="http://schemas.openxmlformats.org/officeDocument/2006/relationships/hyperlink" Target="consultantplus://offline/ref=D964AA80505A4BF0E3060D5830D4BB24E918F210CC6962B1BBA17A3DF853355F355367B2C2457E83C32D062C6F34119AA7B37DB5B77ACBDA3500D7O2c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4AA80505A4BF0E3060D5830D4BB24E918F210CC6962B1BBA17A3DF853355F355367B2C2457E83C32D022D6F34119AA7B37DB5B77ACBDA3500D7O2c6J" TargetMode="External"/><Relationship Id="rId34" Type="http://schemas.openxmlformats.org/officeDocument/2006/relationships/hyperlink" Target="consultantplus://offline/ref=D964AA80505A4BF0E3060D5830D4BB24E918F210CC6962B1BBA17A3DF853355F355367B2C2457E83C32D002E6F34119AA7B37DB5B77ACBDA3500D7O2c6J" TargetMode="External"/><Relationship Id="rId42" Type="http://schemas.openxmlformats.org/officeDocument/2006/relationships/hyperlink" Target="consultantplus://offline/ref=D964AA80505A4BF0E3060D5830D4BB24E918F210CC6962B1BBA17A3DF853355F355367B2C2457E83C32D06216F34119AA7B37DB5B77ACBDA3500D7O2c6J" TargetMode="External"/><Relationship Id="rId47" Type="http://schemas.openxmlformats.org/officeDocument/2006/relationships/hyperlink" Target="consultantplus://offline/ref=D964AA80505A4BF0E3060D5830D4BB24E918F210CC6962B1BBA17A3DF853355F355367B2C2457E83C32D052D6F34119AA7B37DB5B77ACBDA3500D7O2c6J" TargetMode="External"/><Relationship Id="rId50" Type="http://schemas.openxmlformats.org/officeDocument/2006/relationships/hyperlink" Target="consultantplus://offline/ref=D964AA80505A4BF0E3060D5830D4BB24E918F210CC6962B1BBA17A3DF853355F355367B2C2457E83C32D042F6F34119AA7B37DB5B77ACBDA3500D7O2c6J" TargetMode="External"/><Relationship Id="rId7" Type="http://schemas.openxmlformats.org/officeDocument/2006/relationships/hyperlink" Target="consultantplus://offline/ref=D964AA80505A4BF0E3060D5830D4BB24E918F210CC6962B1BBA17A3DF853355F355367B2C2457E83C32E0A2E6F34119AA7B37DB5B77ACBDA3500D7O2c6J" TargetMode="External"/><Relationship Id="rId12" Type="http://schemas.openxmlformats.org/officeDocument/2006/relationships/hyperlink" Target="consultantplus://offline/ref=D964AA80505A4BF0E3060D5830D4BB24E918F210CC6962B1BBA17A3DF853355F355367B2C2457E83C32E0A206F34119AA7B37DB5B77ACBDA3500D7O2c6J" TargetMode="External"/><Relationship Id="rId17" Type="http://schemas.openxmlformats.org/officeDocument/2006/relationships/hyperlink" Target="consultantplus://offline/ref=D964AA80505A4BF0E3060D5830D4BB24E918F210CC6962B1BBA17A3DF853355F355367B2C2457E83C32D032F6F34119AA7B37DB5B77ACBDA3500D7O2c6J" TargetMode="External"/><Relationship Id="rId25" Type="http://schemas.openxmlformats.org/officeDocument/2006/relationships/hyperlink" Target="consultantplus://offline/ref=D964AA80505A4BF0E306135526B8E521ED1BAF1BC36D61EFE7FE2160AF5A3F08721C3EF086487F83C424577920354DDEF6A07DB7B778CDC6O3c6J" TargetMode="External"/><Relationship Id="rId33" Type="http://schemas.openxmlformats.org/officeDocument/2006/relationships/hyperlink" Target="consultantplus://offline/ref=D964AA80505A4BF0E3060D5830D4BB24E918F210CC6962B1BBA17A3DF853355F355367B2C2457E83C32D00296F34119AA7B37DB5B77ACBDA3500D7O2c6J" TargetMode="External"/><Relationship Id="rId38" Type="http://schemas.openxmlformats.org/officeDocument/2006/relationships/hyperlink" Target="consultantplus://offline/ref=D964AA80505A4BF0E3060D5830D4BB24E918F210CC6962B1BBA17A3DF853355F355367B2C2457E83C32D06286F34119AA7B37DB5B77ACBDA3500D7O2c6J" TargetMode="External"/><Relationship Id="rId46" Type="http://schemas.openxmlformats.org/officeDocument/2006/relationships/hyperlink" Target="consultantplus://offline/ref=D964AA80505A4BF0E3060D5830D4BB24E918F210CC6962B1BBA17A3DF853355F355367B2C2457E83C32D052C6F34119AA7B37DB5B77ACBDA3500D7O2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0D5830D4BB24E918F210CC6962B1BBA17A3DF853355F355367B2C2457E83C32D032D6F34119AA7B37DB5B77ACBDA3500D7O2c6J" TargetMode="External"/><Relationship Id="rId20" Type="http://schemas.openxmlformats.org/officeDocument/2006/relationships/hyperlink" Target="consultantplus://offline/ref=D964AA80505A4BF0E3060D5830D4BB24E918F210CC6962B1BBA17A3DF853355F355367B2C2457E83C32D022A6F34119AA7B37DB5B77ACBDA3500D7O2c6J" TargetMode="External"/><Relationship Id="rId29" Type="http://schemas.openxmlformats.org/officeDocument/2006/relationships/hyperlink" Target="consultantplus://offline/ref=D964AA80505A4BF0E3060D5830D4BB24E918F210CC6962B1BBA17A3DF853355F355367B2C2457E83C32D012F6F34119AA7B37DB5B77ACBDA3500D7O2c6J" TargetMode="External"/><Relationship Id="rId41" Type="http://schemas.openxmlformats.org/officeDocument/2006/relationships/hyperlink" Target="consultantplus://offline/ref=D964AA80505A4BF0E3060D5830D4BB24E918F210CC6962B1BBA17A3DF853355F355367B2C2457E83C32D062F6F34119AA7B37DB5B77ACBDA3500D7O2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F10AA1BC76A61EFE7FE2160AF5A3F08601C66FC864C6183C531012866O6c1J" TargetMode="External"/><Relationship Id="rId11" Type="http://schemas.openxmlformats.org/officeDocument/2006/relationships/hyperlink" Target="consultantplus://offline/ref=D964AA80505A4BF0E306135526B8E521ED15AF1EC76A61EFE7FE2160AF5A3F08601C66FC864C6183C531012866O6c1J" TargetMode="External"/><Relationship Id="rId24" Type="http://schemas.openxmlformats.org/officeDocument/2006/relationships/hyperlink" Target="consultantplus://offline/ref=D964AA80505A4BF0E3060D5830D4BB24E918F210CC6962B1BBA17A3DF853355F355367B2C2457E83C32D01296F34119AA7B37DB5B77ACBDA3500D7O2c6J" TargetMode="External"/><Relationship Id="rId32" Type="http://schemas.openxmlformats.org/officeDocument/2006/relationships/hyperlink" Target="consultantplus://offline/ref=D964AA80505A4BF0E3060D5830D4BB24E918F210CC6962B1BBA17A3DF853355F355367B2C2457E83C32D00286F34119AA7B37DB5B77ACBDA3500D7O2c6J" TargetMode="External"/><Relationship Id="rId37" Type="http://schemas.openxmlformats.org/officeDocument/2006/relationships/hyperlink" Target="consultantplus://offline/ref=D964AA80505A4BF0E3060D5830D4BB24E918F210CC6962B1BBA17A3DF853355F355367B2C2457E83C32D07206F34119AA7B37DB5B77ACBDA3500D7O2c6J" TargetMode="External"/><Relationship Id="rId40" Type="http://schemas.openxmlformats.org/officeDocument/2006/relationships/hyperlink" Target="consultantplus://offline/ref=D964AA80505A4BF0E3060D5830D4BB24E918F210CC6962B1BBA17A3DF853355F355367B2C2457E83C32D062E6F34119AA7B37DB5B77ACBDA3500D7O2c6J" TargetMode="External"/><Relationship Id="rId45" Type="http://schemas.openxmlformats.org/officeDocument/2006/relationships/hyperlink" Target="consultantplus://offline/ref=D964AA80505A4BF0E3060D5830D4BB24E918F210CC6962B1BBA17A3DF853355F355367B2C2457E83C32D052B6F34119AA7B37DB5B77ACBDA3500D7O2c6J" TargetMode="External"/><Relationship Id="rId5" Type="http://schemas.openxmlformats.org/officeDocument/2006/relationships/hyperlink" Target="consultantplus://offline/ref=D964AA80505A4BF0E3060D5830D4BB24E918F210CC6962B1BBA17A3DF853355F355367B2C2457E83C32E0A2D6F34119AA7B37DB5B77ACBDA3500D7O2c6J" TargetMode="External"/><Relationship Id="rId15" Type="http://schemas.openxmlformats.org/officeDocument/2006/relationships/hyperlink" Target="consultantplus://offline/ref=D964AA80505A4BF0E3060D5830D4BB24E918F210CC6962B1BBA17A3DF853355F355367B2C2457E83C32D032C6F34119AA7B37DB5B77ACBDA3500D7O2c6J" TargetMode="External"/><Relationship Id="rId23" Type="http://schemas.openxmlformats.org/officeDocument/2006/relationships/hyperlink" Target="consultantplus://offline/ref=D964AA80505A4BF0E3060D5830D4BB24E918F210CC6962B1BBA17A3DF853355F355367B2C2457E83C32D01286F34119AA7B37DB5B77ACBDA3500D7O2c6J" TargetMode="External"/><Relationship Id="rId28" Type="http://schemas.openxmlformats.org/officeDocument/2006/relationships/hyperlink" Target="consultantplus://offline/ref=D964AA80505A4BF0E3060D5830D4BB24E918F210CC6962B1BBA17A3DF853355F355367B2C2457E83C32D012D6F34119AA7B37DB5B77ACBDA3500D7O2c6J" TargetMode="External"/><Relationship Id="rId36" Type="http://schemas.openxmlformats.org/officeDocument/2006/relationships/hyperlink" Target="consultantplus://offline/ref=D964AA80505A4BF0E3060D5830D4BB24E918F210CC6962B1BBA17A3DF853355F355367B2C2457E83C32D00206F34119AA7B37DB5B77ACBDA3500D7O2c6J" TargetMode="External"/><Relationship Id="rId49" Type="http://schemas.openxmlformats.org/officeDocument/2006/relationships/hyperlink" Target="consultantplus://offline/ref=D964AA80505A4BF0E3060D5830D4BB24E918F210CC6962B1BBA17A3DF853355F355367B2C2457E83C32D052F6F34119AA7B37DB5B77ACBDA3500D7O2c6J" TargetMode="External"/><Relationship Id="rId10" Type="http://schemas.openxmlformats.org/officeDocument/2006/relationships/hyperlink" Target="consultantplus://offline/ref=D964AA80505A4BF0E3060D5830D4BB24E918F210CC6962B1BBA17A3DF853355F355367B2C2457E83C32E0A2F6F34119AA7B37DB5B77ACBDA3500D7O2c6J" TargetMode="External"/><Relationship Id="rId19" Type="http://schemas.openxmlformats.org/officeDocument/2006/relationships/hyperlink" Target="consultantplus://offline/ref=D964AA80505A4BF0E3060D5830D4BB24E918F210CC6962B1BBA17A3DF853355F355367B2C2457E83C32D02286F34119AA7B37DB5B77ACBDA3500D7O2c6J" TargetMode="External"/><Relationship Id="rId31" Type="http://schemas.openxmlformats.org/officeDocument/2006/relationships/hyperlink" Target="consultantplus://offline/ref=D964AA80505A4BF0E3060D5830D4BB24E918F210CC6962B1BBA17A3DF853355F355367B2C2457E83C32D01216F34119AA7B37DB5B77ACBDA3500D7O2c6J" TargetMode="External"/><Relationship Id="rId44" Type="http://schemas.openxmlformats.org/officeDocument/2006/relationships/hyperlink" Target="consultantplus://offline/ref=D964AA80505A4BF0E3060D5830D4BB24E918F210CC6962B1BBA17A3DF853355F355367B2C2457E83C32D052A6F34119AA7B37DB5B77ACBDA3500D7O2c6J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64AA80505A4BF0E3060D5830D4BB24E918F210C06E6DB9B3A17A3DF853355F355367B2C2457E83C32F032E6F34119AA7B37DB5B77ACBDA3500D7O2c6J" TargetMode="External"/><Relationship Id="rId14" Type="http://schemas.openxmlformats.org/officeDocument/2006/relationships/hyperlink" Target="consultantplus://offline/ref=D964AA80505A4BF0E3060D5830D4BB24E918F210CC6962B1BBA17A3DF853355F355367B2C2457E83C32D03296F34119AA7B37DB5B77ACBDA3500D7O2c6J" TargetMode="External"/><Relationship Id="rId22" Type="http://schemas.openxmlformats.org/officeDocument/2006/relationships/hyperlink" Target="consultantplus://offline/ref=D964AA80505A4BF0E3060D5830D4BB24E918F210CC6962B1BBA17A3DF853355F355367B2C2457E83C32D022F6F34119AA7B37DB5B77ACBDA3500D7O2c6J" TargetMode="External"/><Relationship Id="rId27" Type="http://schemas.openxmlformats.org/officeDocument/2006/relationships/hyperlink" Target="consultantplus://offline/ref=D964AA80505A4BF0E3060D5830D4BB24E918F210CC6962B1BBA17A3DF853355F355367B2C2457E83C32D012C6F34119AA7B37DB5B77ACBDA3500D7O2c6J" TargetMode="External"/><Relationship Id="rId30" Type="http://schemas.openxmlformats.org/officeDocument/2006/relationships/hyperlink" Target="consultantplus://offline/ref=D964AA80505A4BF0E3060D5830D4BB24E918F210CC6962B1BBA17A3DF853355F355367B2C2457E83C32D01206F34119AA7B37DB5B77ACBDA3500D7O2c6J" TargetMode="External"/><Relationship Id="rId35" Type="http://schemas.openxmlformats.org/officeDocument/2006/relationships/hyperlink" Target="consultantplus://offline/ref=D964AA80505A4BF0E3060D5830D4BB24E918F210CC6962B1BBA17A3DF853355F355367B2C2457E83C32D002F6F34119AA7B37DB5B77ACBDA3500D7O2c6J" TargetMode="External"/><Relationship Id="rId43" Type="http://schemas.openxmlformats.org/officeDocument/2006/relationships/hyperlink" Target="consultantplus://offline/ref=D964AA80505A4BF0E3060D5830D4BB24E918F210CC6962B1BBA17A3DF853355F355367B2C2457E83C32D05286F34119AA7B37DB5B77ACBDA3500D7O2c6J" TargetMode="External"/><Relationship Id="rId48" Type="http://schemas.openxmlformats.org/officeDocument/2006/relationships/hyperlink" Target="consultantplus://offline/ref=D964AA80505A4BF0E3060D5830D4BB24E918F210CC6962B1BBA17A3DF853355F355367B2C2457E83C32D052E6F34119AA7B37DB5B77ACBDA3500D7O2c6J" TargetMode="External"/><Relationship Id="rId8" Type="http://schemas.openxmlformats.org/officeDocument/2006/relationships/hyperlink" Target="consultantplus://offline/ref=D964AA80505A4BF0E3060D5830D4BB24E918F210C76E6CBCBAA17A3DF853355F355367B2C2457E83C32F032E6F34119AA7B37DB5B77ACBDA3500D7O2c6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2021-06-04T09:28:00Z</dcterms:created>
  <dcterms:modified xsi:type="dcterms:W3CDTF">2021-06-04T09:28:00Z</dcterms:modified>
</cp:coreProperties>
</file>