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49" w:rsidRDefault="00BE13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1349" w:rsidRDefault="00BE1349">
      <w:pPr>
        <w:pStyle w:val="ConsPlusNormal"/>
        <w:jc w:val="both"/>
        <w:outlineLvl w:val="0"/>
      </w:pPr>
    </w:p>
    <w:p w:rsidR="00BE1349" w:rsidRDefault="00BE13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1349" w:rsidRDefault="00BE1349">
      <w:pPr>
        <w:pStyle w:val="ConsPlusTitle"/>
        <w:jc w:val="center"/>
      </w:pPr>
    </w:p>
    <w:p w:rsidR="00BE1349" w:rsidRDefault="00BE1349">
      <w:pPr>
        <w:pStyle w:val="ConsPlusTitle"/>
        <w:jc w:val="center"/>
      </w:pPr>
      <w:r>
        <w:t>ПОСТАНОВЛЕНИЕ</w:t>
      </w:r>
    </w:p>
    <w:p w:rsidR="00BE1349" w:rsidRDefault="00BE1349">
      <w:pPr>
        <w:pStyle w:val="ConsPlusTitle"/>
        <w:jc w:val="center"/>
      </w:pPr>
      <w:r>
        <w:t>от 17 мая 2002 г. N 317</w:t>
      </w:r>
    </w:p>
    <w:p w:rsidR="00BE1349" w:rsidRDefault="00BE1349">
      <w:pPr>
        <w:pStyle w:val="ConsPlusTitle"/>
        <w:jc w:val="center"/>
      </w:pPr>
    </w:p>
    <w:p w:rsidR="00BE1349" w:rsidRDefault="00BE1349">
      <w:pPr>
        <w:pStyle w:val="ConsPlusTitle"/>
        <w:jc w:val="center"/>
      </w:pPr>
      <w:r>
        <w:t>ОБ УТВЕРЖДЕНИИ ПРАВИЛ</w:t>
      </w:r>
    </w:p>
    <w:p w:rsidR="00BE1349" w:rsidRDefault="00BE1349">
      <w:pPr>
        <w:pStyle w:val="ConsPlusTitle"/>
        <w:jc w:val="center"/>
      </w:pPr>
      <w:r>
        <w:t>ПОЛЬЗОВАНИЯ ГАЗОМ И ПРЕДОСТАВЛЕНИЯ УСЛУГ</w:t>
      </w:r>
    </w:p>
    <w:p w:rsidR="00BE1349" w:rsidRDefault="00BE1349">
      <w:pPr>
        <w:pStyle w:val="ConsPlusTitle"/>
        <w:jc w:val="center"/>
      </w:pPr>
      <w:r>
        <w:t>ПО ГАЗОСНАБЖЕНИЮ В РОССИЙСКОЙ ФЕДЕРАЦИИ</w:t>
      </w:r>
    </w:p>
    <w:p w:rsidR="00BE1349" w:rsidRDefault="00BE1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8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1349" w:rsidRDefault="00BE1349">
      <w:pPr>
        <w:pStyle w:val="ConsPlusNormal"/>
        <w:jc w:val="center"/>
      </w:pPr>
    </w:p>
    <w:p w:rsidR="00BE1349" w:rsidRDefault="00BE1349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BE1349" w:rsidRDefault="00BE1349">
      <w:pPr>
        <w:pStyle w:val="ConsPlusNormal"/>
      </w:pPr>
    </w:p>
    <w:p w:rsidR="00BE1349" w:rsidRDefault="00BE1349">
      <w:pPr>
        <w:pStyle w:val="ConsPlusNormal"/>
        <w:jc w:val="right"/>
      </w:pPr>
      <w:r>
        <w:t>Председатель Правительства</w:t>
      </w:r>
    </w:p>
    <w:p w:rsidR="00BE1349" w:rsidRDefault="00BE1349">
      <w:pPr>
        <w:pStyle w:val="ConsPlusNormal"/>
        <w:jc w:val="right"/>
      </w:pPr>
      <w:r>
        <w:t>Российской Федерации</w:t>
      </w:r>
    </w:p>
    <w:p w:rsidR="00BE1349" w:rsidRDefault="00BE1349">
      <w:pPr>
        <w:pStyle w:val="ConsPlusNormal"/>
        <w:jc w:val="right"/>
      </w:pPr>
      <w:r>
        <w:t>М.КАСЬЯНОВ</w:t>
      </w:r>
    </w:p>
    <w:p w:rsidR="00BE1349" w:rsidRDefault="00BE1349">
      <w:pPr>
        <w:pStyle w:val="ConsPlusNormal"/>
      </w:pPr>
    </w:p>
    <w:p w:rsidR="00BE1349" w:rsidRDefault="00BE1349">
      <w:pPr>
        <w:pStyle w:val="ConsPlusNormal"/>
      </w:pPr>
    </w:p>
    <w:p w:rsidR="00BE1349" w:rsidRDefault="00BE1349">
      <w:pPr>
        <w:pStyle w:val="ConsPlusNormal"/>
      </w:pPr>
    </w:p>
    <w:p w:rsidR="00BE1349" w:rsidRDefault="00BE1349">
      <w:pPr>
        <w:pStyle w:val="ConsPlusNormal"/>
      </w:pPr>
    </w:p>
    <w:p w:rsidR="00BE1349" w:rsidRDefault="00BE1349">
      <w:pPr>
        <w:pStyle w:val="ConsPlusNormal"/>
      </w:pPr>
    </w:p>
    <w:p w:rsidR="00BE1349" w:rsidRDefault="00BE1349">
      <w:pPr>
        <w:pStyle w:val="ConsPlusNormal"/>
        <w:jc w:val="right"/>
        <w:outlineLvl w:val="0"/>
      </w:pPr>
      <w:r>
        <w:t>Утверждены</w:t>
      </w:r>
    </w:p>
    <w:p w:rsidR="00BE1349" w:rsidRDefault="00BE1349">
      <w:pPr>
        <w:pStyle w:val="ConsPlusNormal"/>
        <w:jc w:val="right"/>
      </w:pPr>
      <w:r>
        <w:t>Постановлением Правительства</w:t>
      </w:r>
    </w:p>
    <w:p w:rsidR="00BE1349" w:rsidRDefault="00BE1349">
      <w:pPr>
        <w:pStyle w:val="ConsPlusNormal"/>
        <w:jc w:val="right"/>
      </w:pPr>
      <w:r>
        <w:t>Российской Федерации</w:t>
      </w:r>
    </w:p>
    <w:p w:rsidR="00BE1349" w:rsidRDefault="00BE1349">
      <w:pPr>
        <w:pStyle w:val="ConsPlusNormal"/>
        <w:jc w:val="right"/>
      </w:pPr>
      <w:r>
        <w:t>от 17 мая 2002 г. N 317</w:t>
      </w:r>
    </w:p>
    <w:p w:rsidR="00BE1349" w:rsidRDefault="00BE1349">
      <w:pPr>
        <w:pStyle w:val="ConsPlusNormal"/>
      </w:pPr>
    </w:p>
    <w:p w:rsidR="00BE1349" w:rsidRDefault="00BE1349">
      <w:pPr>
        <w:pStyle w:val="ConsPlusTitle"/>
        <w:jc w:val="center"/>
      </w:pPr>
      <w:bookmarkStart w:id="0" w:name="P30"/>
      <w:bookmarkEnd w:id="0"/>
      <w:r>
        <w:t>ПРАВИЛА</w:t>
      </w:r>
    </w:p>
    <w:p w:rsidR="00BE1349" w:rsidRDefault="00BE1349">
      <w:pPr>
        <w:pStyle w:val="ConsPlusTitle"/>
        <w:jc w:val="center"/>
      </w:pPr>
      <w:r>
        <w:t>ПОЛЬЗОВАНИЯ ГАЗОМ И ПРЕДОСТАВЛЕНИЯ УСЛУГ</w:t>
      </w:r>
    </w:p>
    <w:p w:rsidR="00BE1349" w:rsidRDefault="00BE1349">
      <w:pPr>
        <w:pStyle w:val="ConsPlusTitle"/>
        <w:jc w:val="center"/>
      </w:pPr>
      <w:r>
        <w:t>ПО ГАЗОСНАБЖЕНИЮ В РОССИЙСКОЙ ФЕДЕРАЦИИ</w:t>
      </w:r>
    </w:p>
    <w:p w:rsidR="00BE1349" w:rsidRDefault="00BE1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1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BE1349" w:rsidRDefault="00BE1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1349" w:rsidRDefault="00BE1349">
      <w:pPr>
        <w:pStyle w:val="ConsPlusNormal"/>
      </w:pPr>
    </w:p>
    <w:p w:rsidR="00BE1349" w:rsidRDefault="00BE1349">
      <w:pPr>
        <w:pStyle w:val="ConsPlusNormal"/>
        <w:ind w:firstLine="540"/>
        <w:jc w:val="both"/>
      </w:pPr>
      <w:r>
        <w:t>1. Настоящие Правила устанавливают порядок пользования газом и предоставления услуг по газоснабжению.</w:t>
      </w:r>
    </w:p>
    <w:p w:rsidR="00BE1349" w:rsidRDefault="00BE1349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2. Используемые в настоящих Правилах термины означают следующее: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lastRenderedPageBreak/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г) "</w:t>
      </w:r>
      <w:proofErr w:type="spellStart"/>
      <w:r>
        <w:t>теплоутилизирующее</w:t>
      </w:r>
      <w:proofErr w:type="spellEnd"/>
      <w:r>
        <w:t xml:space="preserve">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д) "котельная" - здания или помещения (встроенные, пристроенные, размещенные на крыше зданий) с котлами или </w:t>
      </w:r>
      <w:proofErr w:type="spellStart"/>
      <w:r>
        <w:t>теплогенераторами</w:t>
      </w:r>
      <w:proofErr w:type="spellEnd"/>
      <w:r>
        <w:t xml:space="preserve">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</w:t>
      </w:r>
      <w:proofErr w:type="spellStart"/>
      <w:r>
        <w:t>теплоутилизирующих</w:t>
      </w:r>
      <w:proofErr w:type="spellEnd"/>
      <w:r>
        <w:t xml:space="preserve"> установок и вспомогательного оборудования, в том числе оборудования водоподготовки для котельных;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л) "резервное (аварийное) топливо" - топливо, предназначенное для использования при ограничении или прекращении подачи газа;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lastRenderedPageBreak/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в) конструирование, изготовление, сертификация, наладка и эксплуатация газоиспользующего и </w:t>
      </w:r>
      <w:proofErr w:type="spellStart"/>
      <w:r>
        <w:t>теплоутилизирующего</w:t>
      </w:r>
      <w:proofErr w:type="spellEnd"/>
      <w:r>
        <w:t xml:space="preserve">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</w:t>
      </w:r>
      <w:proofErr w:type="spellStart"/>
      <w:r>
        <w:t>теплоутилизирующим</w:t>
      </w:r>
      <w:proofErr w:type="spellEnd"/>
      <w:r>
        <w:t xml:space="preserve">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14. Проекты газоснабжения должны предусматривать: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а) использование сертифицированного </w:t>
      </w:r>
      <w:proofErr w:type="spellStart"/>
      <w:r>
        <w:t>энергоэффективного</w:t>
      </w:r>
      <w:proofErr w:type="spellEnd"/>
      <w:r>
        <w:t xml:space="preserve">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lastRenderedPageBreak/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BE1349" w:rsidRDefault="00BE1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349" w:rsidRDefault="00BE13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1349" w:rsidRDefault="00BE134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"ж" пункта 14 см. </w:t>
            </w:r>
            <w:hyperlink r:id="rId1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BE1349" w:rsidRDefault="00BE1349">
      <w:pPr>
        <w:pStyle w:val="ConsPlusNormal"/>
        <w:spacing w:before="220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BE1349" w:rsidRDefault="00BE13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BE1349" w:rsidRDefault="00BE1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349" w:rsidRDefault="00BE13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1349" w:rsidRDefault="00BE134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"з" пункта 14 см. </w:t>
            </w:r>
            <w:hyperlink r:id="rId2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BE1349" w:rsidRDefault="00BE1349">
      <w:pPr>
        <w:pStyle w:val="ConsPlusNormal"/>
        <w:spacing w:before="220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BE1349" w:rsidRDefault="00BE13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15 - 16. Утратили силу с 1 марта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17 - 24. 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BE1349" w:rsidRDefault="00BE13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BE1349" w:rsidRDefault="00BE1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1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1349" w:rsidRDefault="00BE13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1349" w:rsidRDefault="00BE134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27 см. </w:t>
            </w:r>
            <w:hyperlink r:id="rId2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BE1349" w:rsidRDefault="00BE1349">
      <w:pPr>
        <w:pStyle w:val="ConsPlusNormal"/>
        <w:spacing w:before="220"/>
        <w:ind w:firstLine="540"/>
        <w:jc w:val="both"/>
      </w:pPr>
      <w:r>
        <w:t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хозяйства и готовность газоиспользующего оборудования к работе на резервном (аварийном) топливе.</w:t>
      </w:r>
    </w:p>
    <w:p w:rsidR="00BE1349" w:rsidRDefault="00BE1349">
      <w:pPr>
        <w:pStyle w:val="ConsPlusNormal"/>
        <w:jc w:val="both"/>
      </w:pPr>
      <w:r>
        <w:t xml:space="preserve">(п. 27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lastRenderedPageBreak/>
        <w:t xml:space="preserve">28 - 40.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41. </w:t>
      </w:r>
      <w:hyperlink r:id="rId29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42 - 48.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49. 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</w:p>
    <w:p w:rsidR="00BE1349" w:rsidRDefault="00BE1349">
      <w:pPr>
        <w:pStyle w:val="ConsPlusNormal"/>
        <w:jc w:val="both"/>
      </w:pPr>
      <w:r>
        <w:t xml:space="preserve">(п. 49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BE1349" w:rsidRDefault="00BE1349">
      <w:pPr>
        <w:pStyle w:val="ConsPlusNormal"/>
        <w:spacing w:before="220"/>
        <w:ind w:firstLine="540"/>
        <w:jc w:val="both"/>
      </w:pPr>
      <w:r>
        <w:t xml:space="preserve">51 - 52.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BE1349" w:rsidRDefault="00BE1349">
      <w:pPr>
        <w:pStyle w:val="ConsPlusNormal"/>
      </w:pPr>
    </w:p>
    <w:p w:rsidR="00BE1349" w:rsidRDefault="00BE1349">
      <w:pPr>
        <w:pStyle w:val="ConsPlusNormal"/>
      </w:pPr>
    </w:p>
    <w:p w:rsidR="00BE1349" w:rsidRDefault="00BE1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1" w:name="_GoBack"/>
      <w:bookmarkEnd w:id="1"/>
    </w:p>
    <w:sectPr w:rsidR="00AD46A2" w:rsidSect="008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9"/>
    <w:rsid w:val="00AD46A2"/>
    <w:rsid w:val="00B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4017-2A64-4F57-B545-FC7F64B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847B91F6DDACD20E2629DEEBA6CF1848A22EE90C77F2EE5EFE97DAD84BBE0A6AE0C696732E5C9W7L4M" TargetMode="External"/><Relationship Id="rId13" Type="http://schemas.openxmlformats.org/officeDocument/2006/relationships/hyperlink" Target="consultantplus://offline/ref=9F7847B91F6DDACD20E2629DEEBA6CF1848A22EE90C77F2EE5EFE97DAD84BBE0A6AE0C696732E5C9W7L4M" TargetMode="External"/><Relationship Id="rId18" Type="http://schemas.openxmlformats.org/officeDocument/2006/relationships/hyperlink" Target="consultantplus://offline/ref=9F7847B91F6DDACD20E2629DEEBA6CF1848A22EE90C77F2EE5EFE97DAD84BBE0A6AE0C696732E5C8W7LFM" TargetMode="External"/><Relationship Id="rId26" Type="http://schemas.openxmlformats.org/officeDocument/2006/relationships/hyperlink" Target="consultantplus://offline/ref=9F7847B91F6DDACD20E2629DEEBA6CF1878C2DEF96C07F2EE5EFE97DAD84BBE0A6AE0C696732E5C9W7L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7847B91F6DDACD20E2629DEEBA6CF1878C2DEF96C07F2EE5EFE97DAD84BBE0A6AE0C696732E5C9W7L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F7847B91F6DDACD20E2629DEEBA6CF1878C2DEF96C07F2EE5EFE97DAD84BBE0A6AE0C696732E5C9W7L8M" TargetMode="External"/><Relationship Id="rId12" Type="http://schemas.openxmlformats.org/officeDocument/2006/relationships/hyperlink" Target="consultantplus://offline/ref=9F7847B91F6DDACD20E2629DEEBA6CF1878C2DEF96C07F2EE5EFE97DAD84BBE0A6AE0C696732E5C9W7L8M" TargetMode="External"/><Relationship Id="rId17" Type="http://schemas.openxmlformats.org/officeDocument/2006/relationships/hyperlink" Target="consultantplus://offline/ref=9F7847B91F6DDACD20E2629DEEBA6CF1828B23E894CB2224EDB6E57FAA8BE4F7A1E700686732E1WCLEM" TargetMode="External"/><Relationship Id="rId25" Type="http://schemas.openxmlformats.org/officeDocument/2006/relationships/hyperlink" Target="consultantplus://offline/ref=9F7847B91F6DDACD20E2629DEEBA6CF1848A22EE90C77F2EE5EFE97DAD84BBE0A6AE0C696732E5C8W7LE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7847B91F6DDACD20E2629DEEBA6CF1848A22EE90C77F2EE5EFE97DAD84BBE0A6AE0C696732E5C8W7LFM" TargetMode="External"/><Relationship Id="rId20" Type="http://schemas.openxmlformats.org/officeDocument/2006/relationships/hyperlink" Target="consultantplus://offline/ref=9F7847B91F6DDACD20E2629DEEBA6CF1878C2DEF96C07F2EE5EFE97DAD84BBE0A6AE0C696732E5C8W7LDM" TargetMode="External"/><Relationship Id="rId29" Type="http://schemas.openxmlformats.org/officeDocument/2006/relationships/hyperlink" Target="consultantplus://offline/ref=9F7847B91F6DDACD20E2629DEEBA6CF1828B23E894CB2224EDB6E57FAA8BE4F7A1E700686732E4WC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847B91F6DDACD20E2629DEEBA6CF1848928EA90C57F2EE5EFE97DAD84BBE0A6AE0C696732E6CAW7L8M" TargetMode="External"/><Relationship Id="rId11" Type="http://schemas.openxmlformats.org/officeDocument/2006/relationships/hyperlink" Target="consultantplus://offline/ref=9F7847B91F6DDACD20E2629DEEBA6CF1848928EA90C57F2EE5EFE97DAD84BBE0A6AE0C696732E6CAW7L8M" TargetMode="External"/><Relationship Id="rId24" Type="http://schemas.openxmlformats.org/officeDocument/2006/relationships/hyperlink" Target="consultantplus://offline/ref=9F7847B91F6DDACD20E2629DEEBA6CF1848A22EE90C77F2EE5EFE97DAD84BBE0A6AE0C696732E5C8W7LFM" TargetMode="External"/><Relationship Id="rId32" Type="http://schemas.openxmlformats.org/officeDocument/2006/relationships/hyperlink" Target="consultantplus://offline/ref=9F7847B91F6DDACD20E2629DEEBA6CF1848A22EE90C77F2EE5EFE97DAD84BBE0A6AE0C696732E5C8W7LAM" TargetMode="External"/><Relationship Id="rId5" Type="http://schemas.openxmlformats.org/officeDocument/2006/relationships/hyperlink" Target="consultantplus://offline/ref=9F7847B91F6DDACD20E2629DEEBA6CF1878E2AEF94C07F2EE5EFE97DAD84BBE0A6AE0C696732E5C8W7LEM" TargetMode="External"/><Relationship Id="rId15" Type="http://schemas.openxmlformats.org/officeDocument/2006/relationships/hyperlink" Target="consultantplus://offline/ref=9F7847B91F6DDACD20E2629DEEBA6CF1878E2AEF94C07F2EE5EFE97DAD84BBE0A6AE0C696732E5C8W7L9M" TargetMode="External"/><Relationship Id="rId23" Type="http://schemas.openxmlformats.org/officeDocument/2006/relationships/hyperlink" Target="consultantplus://offline/ref=9F7847B91F6DDACD20E2629DEEBA6CF1848928EA90C57F2EE5EFE97DAD84BBE0A6AE0C696732E6CAW7L8M" TargetMode="External"/><Relationship Id="rId28" Type="http://schemas.openxmlformats.org/officeDocument/2006/relationships/hyperlink" Target="consultantplus://offline/ref=9F7847B91F6DDACD20E2629DEEBA6CF1848A22EE90C77F2EE5EFE97DAD84BBE0A6AE0C696732E5C8W7L9M" TargetMode="External"/><Relationship Id="rId10" Type="http://schemas.openxmlformats.org/officeDocument/2006/relationships/hyperlink" Target="consultantplus://offline/ref=9F7847B91F6DDACD20E2629DEEBA6CF1878E2AEF94C07F2EE5EFE97DAD84BBE0A6AE0C696732E5C8W7LEM" TargetMode="External"/><Relationship Id="rId19" Type="http://schemas.openxmlformats.org/officeDocument/2006/relationships/hyperlink" Target="consultantplus://offline/ref=9F7847B91F6DDACD20E2629DEEBA6CF1878C2DEF96C07F2EE5EFE97DAD84BBE0A6AE0C696732E5C9W7LBM" TargetMode="External"/><Relationship Id="rId31" Type="http://schemas.openxmlformats.org/officeDocument/2006/relationships/hyperlink" Target="consultantplus://offline/ref=9F7847B91F6DDACD20E2629DEEBA6CF1848A22EE90C77F2EE5EFE97DAD84BBE0A6AE0C696732E5C8W7L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7847B91F6DDACD20E2629DEEBA6CF184892AE391C37F2EE5EFE97DAD84BBE0A6AE0C696732E5CCW7L9M" TargetMode="External"/><Relationship Id="rId14" Type="http://schemas.openxmlformats.org/officeDocument/2006/relationships/hyperlink" Target="consultantplus://offline/ref=9F7847B91F6DDACD20E2629DEEBA6CF1848A22EE90C77F2EE5EFE97DAD84BBE0A6AE0C696732E5C8W7LDM" TargetMode="External"/><Relationship Id="rId22" Type="http://schemas.openxmlformats.org/officeDocument/2006/relationships/hyperlink" Target="consultantplus://offline/ref=9F7847B91F6DDACD20E2629DEEBA6CF1878C2DEF96C07F2EE5EFE97DAD84BBE0A6AE0C696732E5C8W7LFM" TargetMode="External"/><Relationship Id="rId27" Type="http://schemas.openxmlformats.org/officeDocument/2006/relationships/hyperlink" Target="consultantplus://offline/ref=9F7847B91F6DDACD20E2629DEEBA6CF1878C2DEF96C07F2EE5EFE97DAD84BBE0A6AE0C696732E5C8W7LEM" TargetMode="External"/><Relationship Id="rId30" Type="http://schemas.openxmlformats.org/officeDocument/2006/relationships/hyperlink" Target="consultantplus://offline/ref=9F7847B91F6DDACD20E2629DEEBA6CF1848A22EE90C77F2EE5EFE97DAD84BBE0A6AE0C696732E5C8W7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2017-12-28T12:11:00Z</dcterms:created>
  <dcterms:modified xsi:type="dcterms:W3CDTF">2017-12-28T12:11:00Z</dcterms:modified>
</cp:coreProperties>
</file>