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D0" w:rsidRDefault="003927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927D0" w:rsidRDefault="003927D0">
      <w:pPr>
        <w:pStyle w:val="ConsPlusNormal"/>
        <w:jc w:val="both"/>
        <w:outlineLvl w:val="0"/>
      </w:pPr>
    </w:p>
    <w:p w:rsidR="003927D0" w:rsidRDefault="003927D0">
      <w:pPr>
        <w:pStyle w:val="ConsPlusNormal"/>
        <w:outlineLvl w:val="0"/>
      </w:pPr>
      <w:r>
        <w:t>Зарегистрировано в Минюсте РФ 17 сентября 2009 г. 14788</w:t>
      </w:r>
    </w:p>
    <w:p w:rsidR="003927D0" w:rsidRDefault="00392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7D0" w:rsidRDefault="003927D0">
      <w:pPr>
        <w:pStyle w:val="ConsPlusNormal"/>
        <w:jc w:val="center"/>
      </w:pPr>
    </w:p>
    <w:p w:rsidR="003927D0" w:rsidRDefault="003927D0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3927D0" w:rsidRDefault="003927D0">
      <w:pPr>
        <w:pStyle w:val="ConsPlusTitle"/>
        <w:jc w:val="center"/>
      </w:pPr>
    </w:p>
    <w:p w:rsidR="003927D0" w:rsidRDefault="003927D0">
      <w:pPr>
        <w:pStyle w:val="ConsPlusTitle"/>
        <w:jc w:val="center"/>
      </w:pPr>
      <w:r>
        <w:t>ПРИКАЗ</w:t>
      </w:r>
    </w:p>
    <w:p w:rsidR="003927D0" w:rsidRDefault="003927D0">
      <w:pPr>
        <w:pStyle w:val="ConsPlusTitle"/>
        <w:jc w:val="center"/>
      </w:pPr>
      <w:r>
        <w:t>от 26 июня 2009 г. N 239</w:t>
      </w:r>
    </w:p>
    <w:p w:rsidR="003927D0" w:rsidRDefault="003927D0">
      <w:pPr>
        <w:pStyle w:val="ConsPlusTitle"/>
        <w:jc w:val="center"/>
      </w:pPr>
    </w:p>
    <w:p w:rsidR="003927D0" w:rsidRDefault="003927D0">
      <w:pPr>
        <w:pStyle w:val="ConsPlusTitle"/>
        <w:jc w:val="center"/>
      </w:pPr>
      <w:r>
        <w:t>ОБ УТВЕРЖДЕНИИ ПОРЯДКА</w:t>
      </w:r>
    </w:p>
    <w:p w:rsidR="003927D0" w:rsidRDefault="003927D0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3927D0" w:rsidRDefault="003927D0">
      <w:pPr>
        <w:pStyle w:val="ConsPlusTitle"/>
        <w:jc w:val="center"/>
      </w:pPr>
      <w:r>
        <w:t>В РОССИЙСКОЙ ФЕДЕРАЦИИ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приказываю: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содержания и ремонта внутридомового газового оборудования в Российской Федерации (далее - Порядок).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right"/>
      </w:pPr>
      <w:r>
        <w:t>Министр</w:t>
      </w:r>
    </w:p>
    <w:p w:rsidR="003927D0" w:rsidRDefault="003927D0">
      <w:pPr>
        <w:pStyle w:val="ConsPlusNormal"/>
        <w:jc w:val="right"/>
      </w:pPr>
      <w:r>
        <w:t>В.Ф.БАСАРГИН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right"/>
        <w:outlineLvl w:val="0"/>
      </w:pPr>
      <w:r>
        <w:t>Утвержден</w:t>
      </w:r>
    </w:p>
    <w:p w:rsidR="003927D0" w:rsidRDefault="003927D0">
      <w:pPr>
        <w:pStyle w:val="ConsPlusNormal"/>
        <w:jc w:val="right"/>
      </w:pPr>
      <w:r>
        <w:t>Приказом Министра</w:t>
      </w:r>
    </w:p>
    <w:p w:rsidR="003927D0" w:rsidRDefault="003927D0">
      <w:pPr>
        <w:pStyle w:val="ConsPlusNormal"/>
        <w:jc w:val="right"/>
      </w:pPr>
      <w:r>
        <w:t>регионального развития</w:t>
      </w:r>
    </w:p>
    <w:p w:rsidR="003927D0" w:rsidRDefault="003927D0">
      <w:pPr>
        <w:pStyle w:val="ConsPlusNormal"/>
        <w:jc w:val="right"/>
      </w:pPr>
      <w:r>
        <w:t>Российской Федерации</w:t>
      </w:r>
    </w:p>
    <w:p w:rsidR="003927D0" w:rsidRDefault="003927D0">
      <w:pPr>
        <w:pStyle w:val="ConsPlusNormal"/>
        <w:jc w:val="right"/>
      </w:pPr>
      <w:r>
        <w:t>от 26.06.2009 N 239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Title"/>
        <w:jc w:val="center"/>
      </w:pPr>
      <w:bookmarkStart w:id="0" w:name="P30"/>
      <w:bookmarkEnd w:id="0"/>
      <w:r>
        <w:t>ПОРЯДОК</w:t>
      </w:r>
    </w:p>
    <w:p w:rsidR="003927D0" w:rsidRDefault="003927D0">
      <w:pPr>
        <w:pStyle w:val="ConsPlusTitle"/>
        <w:jc w:val="center"/>
      </w:pPr>
      <w:r>
        <w:t>СОДЕРЖАНИЯ И РЕМОНТА ВНУТРИДОМОВОГО ГАЗОВОГО ОБОРУДОВАНИЯ</w:t>
      </w:r>
    </w:p>
    <w:p w:rsidR="003927D0" w:rsidRDefault="003927D0">
      <w:pPr>
        <w:pStyle w:val="ConsPlusTitle"/>
        <w:jc w:val="center"/>
      </w:pPr>
      <w:r>
        <w:t>В РОССИЙСКОЙ ФЕДЕРАЦИИ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  <w:r>
        <w:t xml:space="preserve">1. Настоящий Порядок содержания и ремонта внутридомового газового оборудования в Российской Федерации (далее - Порядок) разработан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2. В состав внутридомового газового оборудования входят газопроводы многоквартирного дома или жилого дома, подключенные к газораспределительной сети либо к резервуарной или групповой баллонной установке, обеспечивающие подачу газа до места подключения газоиспользующего оборудования, а также газоиспользующие оборудование и приборы учета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 xml:space="preserve">3. Содержание внутридомового газового оборудования многоквартирных и жилых домов в исправном и работоспособном техническом состоянии осуществляется путем проведения </w:t>
      </w:r>
      <w:r>
        <w:lastRenderedPageBreak/>
        <w:t>комплекса работ по его обслуживанию.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 В комплекс работ по обслуживанию внутридомового газового оборудования входят следующие виды работ: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4.1. Техническое обслуживание внутридомового газового оборудования, включая выполнение: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а) технического обслуживания и ремонта наружных и внутренних домовых газопроводов сети газопотребления;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б) технического обслуживания и ремонта групповых и индивидуальных баллонных установок;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в) технического обслуживания (в том числе сезонного) и ремонта бытового газоиспользующего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г) аварийного обслуживания потребителей газа и проведения аварийно-восстановительных работ.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4.2. Техническое диагностирование стальных газопроводов сети системы газопотребления.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4.3. Техническая инвентаризация бытового газоиспользующего оборудования.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4.4. Обслуживание систем контроля загазованности помещений, коллективных и индивидуальных приборов учета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4.5. Замена баллонов сжиженных углеводородных газов в групповых и индивидуальных баллонных установках.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 К первоочередным работам, осуществляемым специализированной организацией по содержанию внутридомового газового оборудования многоквартирных и жилых домов в исправном и работоспособном состоянии, относятся: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5.1. Проверка целостности наружных и внутренних газопроводов сети газопотребления, состояние их окраски и креплений, наличия и состояния защитных футляров в местах прокладки газопроводов через наружные и внутренние конструкции зданий.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5.2. Выявление утечек газа из разъемных соединений отключающих устройств, проверка и восстановление работоспособности отключающих устройств.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5.3. Проверка давления газа перед газоиспользующим оборудованием при всех работающих горелках и после прекращения подачи газа при газоснабжении от индивидуальных баллонных установок.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5.4. Проверка наличия тяги в дымовых и вентиляционных каналах в помещении установки бытового газоиспользующего оборудования, состояния соединительных труб с дымовым каналом, выявление утечек газа, разборка и смазка кранов газоиспользующего оборудования, проверка работоспособности и регулировка автоматики безопасности, регулировка процесса сжигания газа на всех режимах работы.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5.5. Устранение выявленных утечек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5.6. Замена (при необходимости) отдельных участков газопроводов, отключающих устройств, соединительных деталей, узлов и деталей газоиспользующего оборудования.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5.7. Инструктаж потребителей по правилам безопасного пользования газом в быту.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lastRenderedPageBreak/>
        <w:t xml:space="preserve">6. Минимальные объемы работ по обслуживанию внутридомового газового оборудования для обеспечения его исправного и работоспособного состояния приведены в </w:t>
      </w:r>
      <w:hyperlink w:anchor="P118" w:history="1">
        <w:r>
          <w:rPr>
            <w:color w:val="0000FF"/>
          </w:rPr>
          <w:t>Приложении 1</w:t>
        </w:r>
      </w:hyperlink>
      <w:r>
        <w:t xml:space="preserve"> к настоящему Порядку.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7. Проведение работ по техническому обслуживанию внутридомового газового оборудования осуществляется специализированной организацией при условии заключения договоров на их выполнение.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8. Надлежащее техническое состояние внутридомового газового оборудования обеспечивается путем: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технического обслуживания наружных и внутренних домовых газопроводов сети газопотребления, бытового газоиспользующего оборудования в жилых помещениях и помещениях общественного назначения, индивидуальных баллонных установок (включая замену баллонов);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технического диагностирования стальных наружных и внутренних домовых газопроводов сети газопотребления;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технической инвентаризации газоиспользующего оборудования в жилых помещениях и помещениях общественного назначения;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технического обслуживания групповых баллонных установок (включая замену баллонов);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обслуживания систем контроля загазованности помещений, коллективных и индивидуальных приборов учета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9. Применяемые технологии проведения работ по содержанию и ремонту внутридомового газового оборудования должны соответствовать установленным нормативным требованиям к его эксплуатации, а также эксплуатационной документации изготовителей бытового газоиспользующего оборудования.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10. Периодичность технического обслуживания внутридомового газового оборудования устанавливается с учетом срока службы, технического состояния и условий его эксплуатации.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11. Техническое обслуживание наружных и внутренних газопроводов сети газопотребления должно производиться не реже одного раза в три года.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12. Техническое обслуживание бытового газоиспользующего оборудования должно производиться в сроки, установленные изготовителем, но не реже одного раза в три года.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По истечении установленного изготовителем срока службы бытового газоиспользующего оборудования его техническое обслуживание осуществляется на основании результатов технической инвентаризации, но не реже одного раза в год.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13. Сезонное техническое обслуживание бытового газоиспользующего оборудования должно проводиться при наличии соответствующих требований в технико-эксплуатационной документации изготовителей и обеспечивать: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отключение бытового отопительного газоиспользующего оборудования от сети газопотребления с установкой заглушки на газопроводе - по окончании отопительного сезона;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подключение бытового газоиспользующего оборудования к сети газопотребления, розжиг горелок, регулировку режимов его работы и настройку автоматики безопасности - в начале отопительного сезона.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14. Техническое обслуживание групповой баллонной установки сжиженного углеводородного газа должно проводиться не реже двух раз в год.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lastRenderedPageBreak/>
        <w:t>15. Техническое обслуживание индивидуальной баллонной установки сжиженного углеводородного газа должно проводиться при каждом техническом обслуживании бытового газоиспользующего оборудования.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16. Замена баллонов в групповой или индивидуальной баллонной установке сжиженного углеводородного газа должна проводиться персоналом специализированной организации. Запасные (заполненные или порожние) баллоны для сжиженного углеводородного газа должны храниться в специальных шкафах вне зданий многоквартирных и жилых домов или в подсобных помещениях этих зданий в условиях, обеспечивающих их защиту от теплового воздействия.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17. Обслуживание систем контроля загазованности помещений и приборов учета газа проводится в соответствии с указаниями эксплуатационной документации изготовителей.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18. Ремонт внутридомового газового оборудования производится специализированной организацией с целью оперативного устранения неисправностей, выявленных: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специализированными организациями в процессе его обслуживания;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потребителями газа самостоятельно в процессе его эксплуатации.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Ремонтные работы выполняются на основании ремонтной заявки.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19. Специализированная организация начинает работу после оформления и регистрации ремонтной заявки, но не позднее чем через один день. Утечки газа и иные неисправности, которые могут повлечь за собой аварию либо создают угрозу безопасности граждан, должны устраняться незамедлительно, в аварийном порядке.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20. Бытовое газоиспользующее оборудование должно быть отключено от сети газопотребления с составлением акта и установкой заглушки на газопроводе при выявлении: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самовольной газификации или переустройства внутридомового газового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перепланировки помещений, ведущей к нарушению работы внутридомового газового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необходимости замены не подлежащего ремонту бытового газоиспользующего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утечек газа из бытового газоиспользующего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неустранимых в процессе технического обслуживания неисправностей групповой или индивидуальной баллонной установки сжиженного углеводородного газа;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нарушения условий хранения заполненных или порожних запасных баллонов для сжиженного углеводородного газа;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неисправностей автоматики безопасности бытового газоиспользующего оборудования и других неисправностей, которые могут повлечь за собой аварию либо создать угрозу жизни и безопасности людей при отсутствии технической возможности их незамедлительного устранения;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отсутствия тяги в дымоходах и вентиляционных каналах;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нарушения герметичности дымоотвода газоиспользующего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отсутствия условий обеспечения притока воздуха для сжигания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lastRenderedPageBreak/>
        <w:t>Подключение газоиспользующего оборудования к сети газопотребления должно производиться специализированной организацией после устранения выявленных нарушений и неисправностей.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21. Техническое диагностирование стальных газопроводов сети газопотребления многоквартирных домов и техническая инвентаризация газоиспользующего оборудования в многоквартирных и жилых домах производится с соблюдением требований к обеспечению безопасной эксплуатации внутридомового газового оборудования.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22. Переустройство внутридомового газового оборудования производится специализированной организацией на основании письменной заявки потребителя услуг. Установка дополнительного газоиспользующего оборудования производится при условии обеспечения приборного учета расхода природного газа.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23. Аварийное обслуживание внутридомового газового оборудования осуществляется аварийно-диспетчерской службой специализированной организации либо организацией, с которой специализированной организацией заключен договор об оказании услуг аварийно-диспетчерской службы, на основании заявок физических и юридических лиц.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 xml:space="preserve">Объемы потерь природного газа в результате аварий при эксплуатации внутридомового газового оборудования (за исключением аварий, произошедших в результате стихийных бедствий, терроризма и чрезвычайных ситуаций), а также объем нормативной потребности в газе на технологические нужды определяются расчетным методом, приведенным в </w:t>
      </w:r>
      <w:hyperlink w:anchor="P216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24. Состав работ по содержанию и ремонту внутридомового газового оборудования в многоквартирных и жилых домах устанавливается согласно договорам.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 xml:space="preserve">25. Объемы нормативной потребности в природном газе на технологические нужды при выполнении работ по обслуживанию внутридомового газового оборудования, а также нормативные объемы технологических потерь газа в процессе его эксплуатации определяются расчетным методом, приведенным в </w:t>
      </w:r>
      <w:hyperlink w:anchor="P216" w:history="1">
        <w:r>
          <w:rPr>
            <w:color w:val="0000FF"/>
          </w:rPr>
          <w:t>Приложении 2</w:t>
        </w:r>
      </w:hyperlink>
      <w:r>
        <w:t xml:space="preserve"> настоящего Порядка.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26. В целях обеспечения безопасной эксплуатации внутридомового газового оборудования потребители услуг обязаны: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соблюдать правила безопасного пользования газом в быту;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немедленно сообщать исполнителю услуг об авариях, пожарах, взрывах, возникающих при эксплуатации внутридомового газового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содержать в исправном и работоспособном состоянии дымоходы и вентиляционные каналы жилых помещений в многоквартирных и жилых домах;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обеспечивать безопасные условия хранения заполненных или порожних запасных баллонов для сжиженного углеводородного газа;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герметизировать места входов и выходов газопроводов и подземных коммуникаций многоквартирных и жилых домов;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- сообщать исполнителю услуг о сроках отселения жильцов из жилого помещения для отключения газоиспользующего оборудования;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 xml:space="preserve">- извещать исполнителя услуг о неисправностях бытового газоиспользующего оборудования, отсутствии или нарушении тяги в дымоходах или вентиляционных каналах, наличии запаха газа в помещении, нарушении целостности газопроводов и дымоотводов бытового газоиспользующего </w:t>
      </w:r>
      <w:r>
        <w:lastRenderedPageBreak/>
        <w:t>оборудования.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right"/>
        <w:outlineLvl w:val="1"/>
      </w:pPr>
      <w:r>
        <w:t>Приложение 1</w:t>
      </w:r>
    </w:p>
    <w:p w:rsidR="003927D0" w:rsidRDefault="003927D0">
      <w:pPr>
        <w:pStyle w:val="ConsPlusNormal"/>
        <w:jc w:val="right"/>
      </w:pPr>
      <w:r>
        <w:t>к Порядку содержания</w:t>
      </w:r>
    </w:p>
    <w:p w:rsidR="003927D0" w:rsidRDefault="003927D0">
      <w:pPr>
        <w:pStyle w:val="ConsPlusNormal"/>
        <w:jc w:val="right"/>
      </w:pPr>
      <w:r>
        <w:t>и ремонта внутридомового</w:t>
      </w:r>
    </w:p>
    <w:p w:rsidR="003927D0" w:rsidRDefault="003927D0">
      <w:pPr>
        <w:pStyle w:val="ConsPlusNormal"/>
        <w:jc w:val="right"/>
      </w:pPr>
      <w:r>
        <w:t>газового оборудования</w:t>
      </w:r>
    </w:p>
    <w:p w:rsidR="003927D0" w:rsidRDefault="003927D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92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27D0" w:rsidRDefault="003927D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927D0" w:rsidRDefault="003927D0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3927D0" w:rsidRDefault="003927D0">
      <w:pPr>
        <w:pStyle w:val="ConsPlusNormal"/>
        <w:spacing w:before="220"/>
        <w:jc w:val="center"/>
      </w:pPr>
      <w:bookmarkStart w:id="1" w:name="P118"/>
      <w:bookmarkEnd w:id="1"/>
      <w:r>
        <w:t>МИНИМАЛЬНЫЕ ОБЪЕМЫ РАБОТ</w:t>
      </w:r>
    </w:p>
    <w:p w:rsidR="003927D0" w:rsidRDefault="003927D0">
      <w:pPr>
        <w:pStyle w:val="ConsPlusNormal"/>
        <w:jc w:val="center"/>
      </w:pPr>
      <w:r>
        <w:t>ПО ОБСЛУЖИВАНИЮ ВНУТРИДОМОВОГО ГАЗОВОГО ОБОРУДОВАНИЯ</w:t>
      </w:r>
    </w:p>
    <w:p w:rsidR="003927D0" w:rsidRDefault="003927D0">
      <w:pPr>
        <w:pStyle w:val="ConsPlusNormal"/>
        <w:jc w:val="center"/>
      </w:pPr>
      <w:r>
        <w:t>ДЛЯ ОБЕСПЕЧЕНИЯ ЕГО ИСПРАВНОГО И РАБОТОСПОСОБНОГО СОСТОЯНИЯ</w:t>
      </w:r>
    </w:p>
    <w:p w:rsidR="003927D0" w:rsidRDefault="003927D0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14"/>
        <w:gridCol w:w="4046"/>
        <w:gridCol w:w="4403"/>
      </w:tblGrid>
      <w:tr w:rsidR="003927D0">
        <w:trPr>
          <w:trHeight w:val="241"/>
        </w:trPr>
        <w:tc>
          <w:tcPr>
            <w:tcW w:w="714" w:type="dxa"/>
          </w:tcPr>
          <w:p w:rsidR="003927D0" w:rsidRDefault="003927D0">
            <w:pPr>
              <w:pStyle w:val="ConsPlusNonformat"/>
              <w:jc w:val="both"/>
            </w:pPr>
            <w:r>
              <w:t xml:space="preserve">N N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046" w:type="dxa"/>
          </w:tcPr>
          <w:p w:rsidR="003927D0" w:rsidRDefault="003927D0">
            <w:pPr>
              <w:pStyle w:val="ConsPlusNonformat"/>
              <w:jc w:val="both"/>
            </w:pPr>
            <w:r>
              <w:t xml:space="preserve">      Наименование работы       </w:t>
            </w:r>
          </w:p>
        </w:tc>
        <w:tc>
          <w:tcPr>
            <w:tcW w:w="4403" w:type="dxa"/>
          </w:tcPr>
          <w:p w:rsidR="003927D0" w:rsidRDefault="003927D0">
            <w:pPr>
              <w:pStyle w:val="ConsPlusNonformat"/>
              <w:jc w:val="both"/>
            </w:pPr>
            <w:r>
              <w:t xml:space="preserve"> Наименование части внутридомового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       газового оборудования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  <w:outlineLvl w:val="2"/>
            </w:pPr>
            <w:r>
              <w:t xml:space="preserve"> 1. </w:t>
            </w: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  <w:outlineLvl w:val="2"/>
            </w:pPr>
            <w:r>
              <w:t xml:space="preserve">                      Техническое обслуживание   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1.1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Визуальная проверка целостности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и соответствия нормативным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требованиям (осмотр)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газопотребления,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групповые и индивидуальные 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баллонные установки сжиженного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углеводородного газа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1.2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Визуальная проверка наличия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свободного доступа (осмотр)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Индивидуальные баллонные установки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СУГ, газоиспользующее оборудование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1.3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Визуальная проверка состояния   </w:t>
            </w:r>
          </w:p>
          <w:p w:rsidR="003927D0" w:rsidRDefault="003927D0">
            <w:pPr>
              <w:pStyle w:val="ConsPlusNonformat"/>
              <w:jc w:val="both"/>
            </w:pPr>
            <w:r>
              <w:t>окраски и креплений газопровода,</w:t>
            </w:r>
          </w:p>
          <w:p w:rsidR="003927D0" w:rsidRDefault="003927D0">
            <w:pPr>
              <w:pStyle w:val="ConsPlusNonformat"/>
              <w:jc w:val="both"/>
            </w:pPr>
            <w:r>
              <w:t>наличия и целостности футляров в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местах прокладки через наружные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и внутренние конструкции зданий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(осмотр)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1.4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>Приборная проверка герметичности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соединений и отключающих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устройств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газопотребления,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и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групповые баллонные установки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1.5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Проверка работоспособности и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смазка отключающих устройств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1.6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Проверка наличия тяги в дымовых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и вентиляционных каналах,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состояния соединительных труб с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дымовым каналом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1.7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Разборка и смазка кранов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1.8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Проверка работоспособности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автоматики безопасности, ее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наладка и регулировка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1.9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Регулировка процесса сжигания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газа на всех режимах работы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>1.10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Проверка давления газа перед    </w:t>
            </w:r>
          </w:p>
          <w:p w:rsidR="003927D0" w:rsidRDefault="003927D0">
            <w:pPr>
              <w:pStyle w:val="ConsPlusNonformat"/>
              <w:jc w:val="both"/>
            </w:pPr>
            <w:r>
              <w:lastRenderedPageBreak/>
              <w:t xml:space="preserve">газоиспользующим оборудованием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при всех работающих горелках и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после прекращения подачи газа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lastRenderedPageBreak/>
              <w:t xml:space="preserve">Индивидуальная баллонная установка </w:t>
            </w:r>
          </w:p>
          <w:p w:rsidR="003927D0" w:rsidRDefault="003927D0">
            <w:pPr>
              <w:pStyle w:val="ConsPlusNonformat"/>
              <w:jc w:val="both"/>
            </w:pPr>
            <w:r>
              <w:lastRenderedPageBreak/>
              <w:t xml:space="preserve">СУГ             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lastRenderedPageBreak/>
              <w:t>1.11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Замена баллонов СУГ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Групповая и индивидуальная 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баллонная установка СУГ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>1.12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Инструктаж потребителей по      </w:t>
            </w:r>
          </w:p>
          <w:p w:rsidR="003927D0" w:rsidRDefault="003927D0">
            <w:pPr>
              <w:pStyle w:val="ConsPlusNonformat"/>
              <w:jc w:val="both"/>
            </w:pPr>
            <w:r>
              <w:t>правилам безопасного пользования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газом   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  <w:outlineLvl w:val="2"/>
            </w:pPr>
            <w:r>
              <w:t xml:space="preserve">                             2. Ремонт           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2.1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Замена, демонтаж отдельных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участков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2.2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Замена отключающих устройств,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соединительных деталей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2.3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Замена узлов и деталей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2.4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Устранение утечек газа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и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2.5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Ремонт креплений и опор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2.6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Окраска      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Газопроводы сети газопотребления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  <w:outlineLvl w:val="2"/>
            </w:pPr>
            <w:r>
              <w:t xml:space="preserve">                  3. Техническое диагностирование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3.1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Техническое диагностирование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газопроводов в местах   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пересечения ими строительных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конструкций дома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Стальные газопроводы сети  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газопотребления 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</w:p>
        </w:tc>
        <w:tc>
          <w:tcPr>
            <w:tcW w:w="8449" w:type="dxa"/>
            <w:gridSpan w:val="2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  <w:outlineLvl w:val="2"/>
            </w:pPr>
            <w:r>
              <w:t xml:space="preserve">                   4. Техническая инвентаризация                    </w:t>
            </w:r>
          </w:p>
        </w:tc>
      </w:tr>
      <w:tr w:rsidR="003927D0">
        <w:trPr>
          <w:trHeight w:val="241"/>
        </w:trPr>
        <w:tc>
          <w:tcPr>
            <w:tcW w:w="714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4.1 </w:t>
            </w:r>
          </w:p>
        </w:tc>
        <w:tc>
          <w:tcPr>
            <w:tcW w:w="4046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Первичная и по окончании срока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службы, установленного          </w:t>
            </w:r>
          </w:p>
          <w:p w:rsidR="003927D0" w:rsidRDefault="003927D0">
            <w:pPr>
              <w:pStyle w:val="ConsPlusNonformat"/>
              <w:jc w:val="both"/>
            </w:pPr>
            <w:r>
              <w:t xml:space="preserve">изготовителем                   </w:t>
            </w:r>
          </w:p>
        </w:tc>
        <w:tc>
          <w:tcPr>
            <w:tcW w:w="4403" w:type="dxa"/>
            <w:tcBorders>
              <w:top w:val="nil"/>
            </w:tcBorders>
          </w:tcPr>
          <w:p w:rsidR="003927D0" w:rsidRDefault="003927D0">
            <w:pPr>
              <w:pStyle w:val="ConsPlusNonformat"/>
              <w:jc w:val="both"/>
            </w:pPr>
            <w:r>
              <w:t xml:space="preserve">Газоиспользующее оборудование      </w:t>
            </w:r>
          </w:p>
        </w:tc>
      </w:tr>
    </w:tbl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right"/>
        <w:outlineLvl w:val="1"/>
      </w:pPr>
      <w:r>
        <w:t>Приложение 2</w:t>
      </w:r>
    </w:p>
    <w:p w:rsidR="003927D0" w:rsidRDefault="003927D0">
      <w:pPr>
        <w:pStyle w:val="ConsPlusNormal"/>
        <w:jc w:val="right"/>
      </w:pPr>
      <w:r>
        <w:t>к Порядку содержания</w:t>
      </w:r>
    </w:p>
    <w:p w:rsidR="003927D0" w:rsidRDefault="003927D0">
      <w:pPr>
        <w:pStyle w:val="ConsPlusNormal"/>
        <w:jc w:val="right"/>
      </w:pPr>
      <w:r>
        <w:t>и ремонта внутридомового</w:t>
      </w:r>
    </w:p>
    <w:p w:rsidR="003927D0" w:rsidRDefault="003927D0">
      <w:pPr>
        <w:pStyle w:val="ConsPlusNormal"/>
        <w:jc w:val="right"/>
      </w:pPr>
      <w:r>
        <w:t>газового оборудования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center"/>
      </w:pPr>
      <w:bookmarkStart w:id="2" w:name="P216"/>
      <w:bookmarkEnd w:id="2"/>
      <w:r>
        <w:t>ОПРЕДЕЛЕНИЕ</w:t>
      </w:r>
    </w:p>
    <w:p w:rsidR="003927D0" w:rsidRDefault="003927D0">
      <w:pPr>
        <w:pStyle w:val="ConsPlusNormal"/>
        <w:jc w:val="center"/>
      </w:pPr>
      <w:r>
        <w:t>НОРМАТИВНОЙ ПОТРЕБНОСТИ В ПРИРОДНОМ ГАЗЕ</w:t>
      </w:r>
    </w:p>
    <w:p w:rsidR="003927D0" w:rsidRDefault="003927D0">
      <w:pPr>
        <w:pStyle w:val="ConsPlusNormal"/>
        <w:jc w:val="center"/>
      </w:pPr>
      <w:r>
        <w:t>НА ТЕХНОЛОГИЧЕСКИЕ НУЖДЫ И ПОТЕРИ ПРИ ЭКСПЛУАТАЦИИ</w:t>
      </w:r>
    </w:p>
    <w:p w:rsidR="003927D0" w:rsidRDefault="003927D0">
      <w:pPr>
        <w:pStyle w:val="ConsPlusNormal"/>
        <w:jc w:val="center"/>
      </w:pPr>
      <w:r>
        <w:t>ДОМОВОГО ГАЗОВОГО ОБОРУДОВАНИЯ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nformat"/>
        <w:jc w:val="both"/>
      </w:pPr>
      <w:r>
        <w:t xml:space="preserve">    1.  Нормативный  расход  газа  на  технологические нужды при выполнении</w:t>
      </w:r>
    </w:p>
    <w:p w:rsidR="003927D0" w:rsidRDefault="003927D0">
      <w:pPr>
        <w:pStyle w:val="ConsPlusNonformat"/>
        <w:jc w:val="both"/>
      </w:pPr>
      <w:r>
        <w:t>работ  по  содержанию и ремонту домового газового оборудования, связанных с</w:t>
      </w:r>
    </w:p>
    <w:p w:rsidR="003927D0" w:rsidRDefault="003927D0">
      <w:pPr>
        <w:pStyle w:val="ConsPlusNonformat"/>
        <w:jc w:val="both"/>
      </w:pPr>
      <w:r>
        <w:t>регулировкой  и  настройкой  газоиспользующего  оборудования,  П  , м3/год,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               ТО</w:t>
      </w:r>
    </w:p>
    <w:p w:rsidR="003927D0" w:rsidRDefault="003927D0">
      <w:pPr>
        <w:pStyle w:val="ConsPlusNonformat"/>
        <w:jc w:val="both"/>
      </w:pPr>
      <w:r>
        <w:t>определяется по 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3927D0" w:rsidRDefault="003927D0">
      <w:pPr>
        <w:pStyle w:val="ConsPlusCell"/>
        <w:jc w:val="both"/>
      </w:pPr>
      <w:r>
        <w:t>│                            n                                   │  (Б.1) │</w:t>
      </w:r>
    </w:p>
    <w:p w:rsidR="003927D0" w:rsidRDefault="003927D0">
      <w:pPr>
        <w:pStyle w:val="ConsPlusCell"/>
        <w:jc w:val="both"/>
      </w:pPr>
      <w:r>
        <w:t>│                     П   = SUM Н     x N ,                      │        │</w:t>
      </w:r>
    </w:p>
    <w:p w:rsidR="003927D0" w:rsidRDefault="003927D0">
      <w:pPr>
        <w:pStyle w:val="ConsPlusCell"/>
        <w:jc w:val="both"/>
      </w:pPr>
      <w:r>
        <w:lastRenderedPageBreak/>
        <w:t>│                      ТО   i=1  ТО,i    i                       │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 xml:space="preserve">    где: Н     - индивидуальная норма расхода природного газа на проведение</w:t>
      </w:r>
    </w:p>
    <w:p w:rsidR="003927D0" w:rsidRDefault="003927D0">
      <w:pPr>
        <w:pStyle w:val="ConsPlusNonformat"/>
        <w:jc w:val="both"/>
      </w:pPr>
      <w:r>
        <w:t xml:space="preserve">          ТО,i</w:t>
      </w:r>
    </w:p>
    <w:p w:rsidR="003927D0" w:rsidRDefault="003927D0">
      <w:pPr>
        <w:pStyle w:val="ConsPlusNonformat"/>
        <w:jc w:val="both"/>
      </w:pPr>
      <w:r>
        <w:t>регулировки  и  настройки единицы газоиспользующего оборудования i-го типа,</w:t>
      </w:r>
    </w:p>
    <w:p w:rsidR="003927D0" w:rsidRDefault="003927D0">
      <w:pPr>
        <w:pStyle w:val="ConsPlusNonformat"/>
        <w:jc w:val="both"/>
      </w:pPr>
      <w:r>
        <w:t xml:space="preserve">м3/ед., принимается по </w:t>
      </w:r>
      <w:hyperlink w:anchor="P240" w:history="1">
        <w:r>
          <w:rPr>
            <w:color w:val="0000FF"/>
          </w:rPr>
          <w:t>таблице Б.1</w:t>
        </w:r>
      </w:hyperlink>
      <w:r>
        <w:t>;</w:t>
      </w:r>
    </w:p>
    <w:p w:rsidR="003927D0" w:rsidRDefault="003927D0">
      <w:pPr>
        <w:pStyle w:val="ConsPlusNonformat"/>
        <w:jc w:val="both"/>
      </w:pPr>
      <w:r>
        <w:t xml:space="preserve">    N  - количество единиц газоиспользующего оборудования i-го типа, ед.</w:t>
      </w:r>
    </w:p>
    <w:p w:rsidR="003927D0" w:rsidRDefault="003927D0">
      <w:pPr>
        <w:pStyle w:val="ConsPlusNonformat"/>
        <w:jc w:val="both"/>
      </w:pPr>
      <w:r>
        <w:t xml:space="preserve">     i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  <w:outlineLvl w:val="2"/>
      </w:pPr>
      <w:bookmarkStart w:id="3" w:name="P240"/>
      <w:bookmarkEnd w:id="3"/>
      <w:r>
        <w:t>Таблица Б.1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3927D0" w:rsidRDefault="003927D0">
      <w:pPr>
        <w:pStyle w:val="ConsPlusCell"/>
        <w:jc w:val="both"/>
      </w:pPr>
      <w:r>
        <w:t>│ Вид газоиспользующего оборудования  │   Индивидуальная норма расхода    │</w:t>
      </w:r>
    </w:p>
    <w:p w:rsidR="003927D0" w:rsidRDefault="003927D0">
      <w:pPr>
        <w:pStyle w:val="ConsPlusCell"/>
        <w:jc w:val="both"/>
      </w:pPr>
      <w:r>
        <w:t>│                                     │ газа на регулировку и настройку,  │</w:t>
      </w:r>
    </w:p>
    <w:p w:rsidR="003927D0" w:rsidRDefault="003927D0">
      <w:pPr>
        <w:pStyle w:val="ConsPlusCell"/>
        <w:jc w:val="both"/>
      </w:pPr>
      <w:r>
        <w:t>│                                     │            Н  , м3/ед.            │</w:t>
      </w:r>
    </w:p>
    <w:p w:rsidR="003927D0" w:rsidRDefault="003927D0">
      <w:pPr>
        <w:pStyle w:val="ConsPlusCell"/>
        <w:jc w:val="both"/>
      </w:pPr>
      <w:r>
        <w:t>│                                     │             ТО      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│Газовая плита                        │                1,0  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│Проточный водонагреватель            │                1,0  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│Емкостной водонагреватель или        │                1,5                │</w:t>
      </w:r>
    </w:p>
    <w:p w:rsidR="003927D0" w:rsidRDefault="003927D0">
      <w:pPr>
        <w:pStyle w:val="ConsPlusCell"/>
        <w:jc w:val="both"/>
      </w:pPr>
      <w:r>
        <w:t>│отопительный котел                   │                     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│Горелка бытовой отопительной печи    │                1,0        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 xml:space="preserve">    2.  Нормативный  расход  газа  на  освобождение  от  газа и последующее</w:t>
      </w:r>
    </w:p>
    <w:p w:rsidR="003927D0" w:rsidRDefault="003927D0">
      <w:pPr>
        <w:pStyle w:val="ConsPlusNonformat"/>
        <w:jc w:val="both"/>
      </w:pPr>
      <w:r>
        <w:t>заполнение  газом  газопроводов при ремонте домового газового оборудования,</w:t>
      </w:r>
    </w:p>
    <w:p w:rsidR="003927D0" w:rsidRDefault="003927D0">
      <w:pPr>
        <w:pStyle w:val="ConsPlusNonformat"/>
        <w:jc w:val="both"/>
      </w:pPr>
      <w:r>
        <w:t>П    , м3/год, определяется по формуле:</w:t>
      </w:r>
    </w:p>
    <w:p w:rsidR="003927D0" w:rsidRDefault="003927D0">
      <w:pPr>
        <w:pStyle w:val="ConsPlusNonformat"/>
        <w:jc w:val="both"/>
      </w:pPr>
      <w:r>
        <w:t xml:space="preserve"> осзп</w:t>
      </w:r>
    </w:p>
    <w:p w:rsidR="003927D0" w:rsidRDefault="003927D0">
      <w:pPr>
        <w:pStyle w:val="ConsPlusNonformat"/>
        <w:jc w:val="both"/>
      </w:pPr>
    </w:p>
    <w:p w:rsidR="003927D0" w:rsidRDefault="003927D0">
      <w:pPr>
        <w:pStyle w:val="ConsPlusNonformat"/>
        <w:jc w:val="both"/>
      </w:pPr>
      <w:r>
        <w:t xml:space="preserve">                               n</w:t>
      </w:r>
    </w:p>
    <w:p w:rsidR="003927D0" w:rsidRDefault="003927D0">
      <w:pPr>
        <w:pStyle w:val="ConsPlusNonformat"/>
        <w:jc w:val="both"/>
      </w:pPr>
      <w:r>
        <w:t xml:space="preserve">                      П     = SUM Н     x L    ,                      (Б.2)</w:t>
      </w:r>
    </w:p>
    <w:p w:rsidR="003927D0" w:rsidRDefault="003927D0">
      <w:pPr>
        <w:pStyle w:val="ConsPlusNonformat"/>
        <w:jc w:val="both"/>
      </w:pPr>
      <w:r>
        <w:t xml:space="preserve">                       осзп   i=1  осзп    осзп</w:t>
      </w:r>
    </w:p>
    <w:p w:rsidR="003927D0" w:rsidRDefault="003927D0">
      <w:pPr>
        <w:pStyle w:val="ConsPlusNonformat"/>
        <w:jc w:val="both"/>
      </w:pPr>
    </w:p>
    <w:p w:rsidR="003927D0" w:rsidRDefault="003927D0">
      <w:pPr>
        <w:pStyle w:val="ConsPlusNonformat"/>
        <w:jc w:val="both"/>
      </w:pPr>
      <w:r>
        <w:t>где:   Н       -   индивидуальная  норма   расхода   природного   газа   на</w:t>
      </w:r>
    </w:p>
    <w:p w:rsidR="003927D0" w:rsidRDefault="003927D0">
      <w:pPr>
        <w:pStyle w:val="ConsPlusNonformat"/>
        <w:jc w:val="both"/>
      </w:pPr>
      <w:r>
        <w:t xml:space="preserve">        осзп</w:t>
      </w:r>
    </w:p>
    <w:p w:rsidR="003927D0" w:rsidRDefault="003927D0">
      <w:pPr>
        <w:pStyle w:val="ConsPlusNonformat"/>
        <w:jc w:val="both"/>
      </w:pPr>
      <w:r>
        <w:t>освобождение  от  газа  i-го  газопровода  при  ремонте  домового  газового</w:t>
      </w:r>
    </w:p>
    <w:p w:rsidR="003927D0" w:rsidRDefault="003927D0">
      <w:pPr>
        <w:pStyle w:val="ConsPlusNonformat"/>
        <w:jc w:val="both"/>
      </w:pPr>
      <w:r>
        <w:t>оборудования  с  последующим  возобновлением  подачи газа потребителям (его</w:t>
      </w:r>
    </w:p>
    <w:p w:rsidR="003927D0" w:rsidRDefault="003927D0">
      <w:pPr>
        <w:pStyle w:val="ConsPlusNonformat"/>
        <w:jc w:val="both"/>
      </w:pPr>
      <w:r>
        <w:t xml:space="preserve">заполнением), м3/п.м, принимается по </w:t>
      </w:r>
      <w:hyperlink w:anchor="P275" w:history="1">
        <w:r>
          <w:rPr>
            <w:color w:val="0000FF"/>
          </w:rPr>
          <w:t>таблице Б.2</w:t>
        </w:r>
      </w:hyperlink>
      <w:r>
        <w:t>;</w:t>
      </w:r>
    </w:p>
    <w:p w:rsidR="003927D0" w:rsidRDefault="003927D0">
      <w:pPr>
        <w:pStyle w:val="ConsPlusNonformat"/>
        <w:jc w:val="both"/>
      </w:pPr>
      <w:r>
        <w:t xml:space="preserve">    L     - протяженность i-го газопровода, подлежащего ремонту, п.м/год.</w:t>
      </w:r>
    </w:p>
    <w:p w:rsidR="003927D0" w:rsidRDefault="003927D0">
      <w:pPr>
        <w:pStyle w:val="ConsPlusNonformat"/>
        <w:jc w:val="both"/>
      </w:pPr>
      <w:r>
        <w:t xml:space="preserve">     осзп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  <w:outlineLvl w:val="2"/>
      </w:pPr>
      <w:bookmarkStart w:id="4" w:name="P275"/>
      <w:bookmarkEnd w:id="4"/>
      <w:r>
        <w:t>Таблица Б.2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┌───────────────────┬──────────────────┬──────────────────────────────────┐</w:t>
      </w:r>
    </w:p>
    <w:p w:rsidR="003927D0" w:rsidRDefault="003927D0">
      <w:pPr>
        <w:pStyle w:val="ConsPlusCell"/>
        <w:jc w:val="both"/>
      </w:pPr>
      <w:r>
        <w:t>│      Диаметр      │     Единица      │   Индивидуальная норма расхода   │</w:t>
      </w:r>
    </w:p>
    <w:p w:rsidR="003927D0" w:rsidRDefault="003927D0">
      <w:pPr>
        <w:pStyle w:val="ConsPlusCell"/>
        <w:jc w:val="both"/>
      </w:pPr>
      <w:r>
        <w:t>│    газопровода    │    измерения     │ природного газа на освобождение  │</w:t>
      </w:r>
    </w:p>
    <w:p w:rsidR="003927D0" w:rsidRDefault="003927D0">
      <w:pPr>
        <w:pStyle w:val="ConsPlusCell"/>
        <w:jc w:val="both"/>
      </w:pPr>
      <w:r>
        <w:t>│                   │                  │    от газа i-го газопровода с    │</w:t>
      </w:r>
    </w:p>
    <w:p w:rsidR="003927D0" w:rsidRDefault="003927D0">
      <w:pPr>
        <w:pStyle w:val="ConsPlusCell"/>
        <w:jc w:val="both"/>
      </w:pPr>
      <w:r>
        <w:t>│                   │                  │   последующим его заполнением    │</w:t>
      </w:r>
    </w:p>
    <w:p w:rsidR="003927D0" w:rsidRDefault="003927D0">
      <w:pPr>
        <w:pStyle w:val="ConsPlusCell"/>
        <w:jc w:val="both"/>
      </w:pPr>
      <w:r>
        <w:t>│                   │                  │           газом, Н               │</w:t>
      </w:r>
    </w:p>
    <w:p w:rsidR="003927D0" w:rsidRDefault="003927D0">
      <w:pPr>
        <w:pStyle w:val="ConsPlusCell"/>
        <w:jc w:val="both"/>
      </w:pPr>
      <w:r>
        <w:t>│                   │                  │                   осзп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10       │     м3/п.м       │              0,0001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15       │     м3/п.м       │              0,0002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20       │     м3/п.м       │              0,0004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25       │     м3/п.м       │              0,0007              │</w:t>
      </w:r>
    </w:p>
    <w:p w:rsidR="003927D0" w:rsidRDefault="003927D0">
      <w:pPr>
        <w:pStyle w:val="ConsPlusCell"/>
        <w:jc w:val="both"/>
      </w:pPr>
      <w:r>
        <w:lastRenderedPageBreak/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32       │     м3/п.м       │              0,0011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40       │     м3/п.м       │              0,0017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├───────────────────┼──────────────────┼──────────────────────────────────┤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DN 50       │     м3/п.м       │              0,0026      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└───────────────────┴──────────────────┴──────────────────────────────────┘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 xml:space="preserve">                                                     3</w:t>
      </w:r>
    </w:p>
    <w:p w:rsidR="003927D0" w:rsidRDefault="003927D0">
      <w:pPr>
        <w:pStyle w:val="ConsPlusNonformat"/>
        <w:jc w:val="both"/>
      </w:pPr>
      <w:bookmarkStart w:id="5" w:name="P301"/>
      <w:bookmarkEnd w:id="5"/>
      <w:r>
        <w:t xml:space="preserve">    3. Нормативные технологические потери газа, П , м /год,  определяются по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п</w:t>
      </w:r>
    </w:p>
    <w:p w:rsidR="003927D0" w:rsidRDefault="003927D0">
      <w:pPr>
        <w:pStyle w:val="ConsPlusNonformat"/>
        <w:jc w:val="both"/>
      </w:pPr>
      <w:r>
        <w:t>формуле:</w:t>
      </w:r>
    </w:p>
    <w:p w:rsidR="003927D0" w:rsidRDefault="003927D0">
      <w:pPr>
        <w:pStyle w:val="ConsPlusNonformat"/>
        <w:jc w:val="both"/>
      </w:pPr>
    </w:p>
    <w:p w:rsidR="003927D0" w:rsidRDefault="003927D0">
      <w:pPr>
        <w:pStyle w:val="ConsPlusNonformat"/>
        <w:jc w:val="both"/>
      </w:pPr>
      <w:r>
        <w:t xml:space="preserve">                           П  = П  + П  ,                             (Б.3)</w:t>
      </w:r>
    </w:p>
    <w:p w:rsidR="003927D0" w:rsidRDefault="003927D0">
      <w:pPr>
        <w:pStyle w:val="ConsPlusNonformat"/>
        <w:jc w:val="both"/>
      </w:pPr>
      <w:r>
        <w:t xml:space="preserve">                            п    г    го</w:t>
      </w:r>
    </w:p>
    <w:p w:rsidR="003927D0" w:rsidRDefault="003927D0">
      <w:pPr>
        <w:pStyle w:val="ConsPlusNonformat"/>
        <w:jc w:val="both"/>
      </w:pPr>
    </w:p>
    <w:p w:rsidR="003927D0" w:rsidRDefault="003927D0">
      <w:pPr>
        <w:pStyle w:val="ConsPlusNonformat"/>
        <w:jc w:val="both"/>
      </w:pPr>
      <w:r>
        <w:t>где:   П    -   нормативные    технологические   потери   газа   вследствие</w:t>
      </w:r>
    </w:p>
    <w:p w:rsidR="003927D0" w:rsidRDefault="003927D0">
      <w:pPr>
        <w:pStyle w:val="ConsPlusNonformat"/>
        <w:jc w:val="both"/>
      </w:pPr>
      <w:r>
        <w:t xml:space="preserve">        г</w:t>
      </w:r>
    </w:p>
    <w:p w:rsidR="003927D0" w:rsidRDefault="003927D0">
      <w:pPr>
        <w:pStyle w:val="ConsPlusNonformat"/>
        <w:jc w:val="both"/>
      </w:pPr>
      <w:r>
        <w:t>негерметичности разъемных соединений газопроводов, м3/год;</w:t>
      </w:r>
    </w:p>
    <w:p w:rsidR="003927D0" w:rsidRDefault="003927D0">
      <w:pPr>
        <w:pStyle w:val="ConsPlusNonformat"/>
        <w:jc w:val="both"/>
      </w:pPr>
      <w:r>
        <w:t xml:space="preserve">    П      -    нормативные    технологические   потери   газа   вследствие</w:t>
      </w:r>
    </w:p>
    <w:p w:rsidR="003927D0" w:rsidRDefault="003927D0">
      <w:pPr>
        <w:pStyle w:val="ConsPlusNonformat"/>
        <w:jc w:val="both"/>
      </w:pPr>
      <w:r>
        <w:t xml:space="preserve">     го</w:t>
      </w:r>
    </w:p>
    <w:p w:rsidR="003927D0" w:rsidRDefault="003927D0">
      <w:pPr>
        <w:pStyle w:val="ConsPlusNonformat"/>
        <w:jc w:val="both"/>
      </w:pPr>
      <w:r>
        <w:t>негерметичности газоиспользующего оборудования, м3/год.</w:t>
      </w:r>
    </w:p>
    <w:p w:rsidR="003927D0" w:rsidRDefault="003927D0">
      <w:pPr>
        <w:pStyle w:val="ConsPlusNonformat"/>
        <w:jc w:val="both"/>
      </w:pPr>
      <w:r>
        <w:t xml:space="preserve">    4.   Нормативные  технологические  потери  природного  газа  вследствие</w:t>
      </w:r>
    </w:p>
    <w:p w:rsidR="003927D0" w:rsidRDefault="003927D0">
      <w:pPr>
        <w:pStyle w:val="ConsPlusNonformat"/>
        <w:jc w:val="both"/>
      </w:pPr>
      <w:r>
        <w:t>негерметичности разъемных соединений газопроводов, П , м3/год, определяется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   г</w:t>
      </w:r>
    </w:p>
    <w:p w:rsidR="003927D0" w:rsidRDefault="003927D0">
      <w:pPr>
        <w:pStyle w:val="ConsPlusNonformat"/>
        <w:jc w:val="both"/>
      </w:pPr>
      <w:r>
        <w:t>по 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3927D0" w:rsidRDefault="003927D0">
      <w:pPr>
        <w:pStyle w:val="ConsPlusCell"/>
        <w:jc w:val="both"/>
      </w:pPr>
      <w:r>
        <w:t>│                              n                                 │ (Б.4)  │</w:t>
      </w:r>
    </w:p>
    <w:p w:rsidR="003927D0" w:rsidRDefault="003927D0">
      <w:pPr>
        <w:pStyle w:val="ConsPlusCell"/>
        <w:jc w:val="both"/>
      </w:pPr>
      <w:r>
        <w:t>│                        П  = SUM Н  x L ,                       │        │</w:t>
      </w:r>
    </w:p>
    <w:p w:rsidR="003927D0" w:rsidRDefault="003927D0">
      <w:pPr>
        <w:pStyle w:val="ConsPlusCell"/>
        <w:jc w:val="both"/>
      </w:pPr>
      <w:r>
        <w:t>│                         г   i=1  г    г                        │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 Н   -  индивидуальная   норма  технологических  потерь  газа для i-го</w:t>
      </w:r>
    </w:p>
    <w:p w:rsidR="003927D0" w:rsidRDefault="003927D0">
      <w:pPr>
        <w:pStyle w:val="ConsPlusNonformat"/>
        <w:jc w:val="both"/>
      </w:pPr>
      <w:r>
        <w:t xml:space="preserve">       г</w:t>
      </w:r>
    </w:p>
    <w:p w:rsidR="003927D0" w:rsidRDefault="003927D0">
      <w:pPr>
        <w:pStyle w:val="ConsPlusNonformat"/>
        <w:jc w:val="both"/>
      </w:pPr>
      <w:r>
        <w:t>участка газопровода здания вследствие негерметичности разъемных соединений,</w:t>
      </w:r>
    </w:p>
    <w:p w:rsidR="003927D0" w:rsidRDefault="003927D0">
      <w:pPr>
        <w:pStyle w:val="ConsPlusNonformat"/>
        <w:jc w:val="both"/>
      </w:pPr>
      <w:r>
        <w:t xml:space="preserve">м3/п.м год, принимается по </w:t>
      </w:r>
      <w:hyperlink w:anchor="P333" w:history="1">
        <w:r>
          <w:rPr>
            <w:color w:val="0000FF"/>
          </w:rPr>
          <w:t>таблице Б.3</w:t>
        </w:r>
      </w:hyperlink>
      <w:r>
        <w:t>;</w:t>
      </w:r>
    </w:p>
    <w:p w:rsidR="003927D0" w:rsidRDefault="003927D0">
      <w:pPr>
        <w:pStyle w:val="ConsPlusNonformat"/>
        <w:jc w:val="both"/>
      </w:pPr>
      <w:r>
        <w:t xml:space="preserve">    L  - протяженность i-го участка газопровода соответствующего диаметра и</w:t>
      </w:r>
    </w:p>
    <w:p w:rsidR="003927D0" w:rsidRDefault="003927D0">
      <w:pPr>
        <w:pStyle w:val="ConsPlusNonformat"/>
        <w:jc w:val="both"/>
      </w:pPr>
      <w:r>
        <w:t xml:space="preserve">     г</w:t>
      </w:r>
    </w:p>
    <w:p w:rsidR="003927D0" w:rsidRDefault="003927D0">
      <w:pPr>
        <w:pStyle w:val="ConsPlusNonformat"/>
        <w:jc w:val="both"/>
      </w:pPr>
      <w:r>
        <w:t>давления, п.м.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  <w:outlineLvl w:val="2"/>
      </w:pPr>
      <w:bookmarkStart w:id="6" w:name="P333"/>
      <w:bookmarkEnd w:id="6"/>
      <w:r>
        <w:t>Таблица Б.3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Cell"/>
        <w:jc w:val="both"/>
      </w:pPr>
      <w:r>
        <w:t>┌───────────┬───────────────────────────────────────────────────────────────┐</w:t>
      </w:r>
    </w:p>
    <w:p w:rsidR="003927D0" w:rsidRDefault="003927D0">
      <w:pPr>
        <w:pStyle w:val="ConsPlusCell"/>
        <w:jc w:val="both"/>
      </w:pPr>
      <w:r>
        <w:t>│  Диаметр  │  Индивидуальная норма технологических потерь, Н , м3/п.м год  │</w:t>
      </w:r>
    </w:p>
    <w:p w:rsidR="003927D0" w:rsidRDefault="003927D0">
      <w:pPr>
        <w:pStyle w:val="ConsPlusCell"/>
        <w:jc w:val="both"/>
      </w:pPr>
      <w:r>
        <w:t>│газопровода│                                                г              │</w:t>
      </w:r>
    </w:p>
    <w:p w:rsidR="003927D0" w:rsidRDefault="003927D0">
      <w:pPr>
        <w:pStyle w:val="ConsPlusCell"/>
        <w:jc w:val="both"/>
      </w:pPr>
      <w:r>
        <w:t>│           │          при рабочем давлении газа в газопроводе, Па          │</w:t>
      </w:r>
    </w:p>
    <w:p w:rsidR="003927D0" w:rsidRDefault="003927D0">
      <w:pPr>
        <w:pStyle w:val="ConsPlusCell"/>
        <w:jc w:val="both"/>
      </w:pPr>
      <w:r>
        <w:t>│           ├──────────┬─────────┬──────────┬──────────┬─────────┬──────────┤</w:t>
      </w:r>
    </w:p>
    <w:p w:rsidR="003927D0" w:rsidRDefault="003927D0">
      <w:pPr>
        <w:pStyle w:val="ConsPlusCell"/>
        <w:jc w:val="both"/>
      </w:pPr>
      <w:r>
        <w:t>│           │   1000   │  1200   │   1400   │   1600   │  1800   │   2000  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10   │ 0,000184 │0,000221 │ 0,000257 │ 0,000294 │0,000331 │ 0,000368 │</w:t>
      </w:r>
    </w:p>
    <w:p w:rsidR="003927D0" w:rsidRDefault="003927D0">
      <w:pPr>
        <w:pStyle w:val="ConsPlusCell"/>
        <w:jc w:val="both"/>
      </w:pPr>
      <w:r>
        <w:t>│           │(0,00184) │(0,00221)│(0,00257) │(0,00294) │(0,00331)│(0,00368)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15   │ 0,000414 │0,000497 │ 0,000579 │ 0,000662 │0,000745 │ 0,000828 │</w:t>
      </w:r>
    </w:p>
    <w:p w:rsidR="003927D0" w:rsidRDefault="003927D0">
      <w:pPr>
        <w:pStyle w:val="ConsPlusCell"/>
        <w:jc w:val="both"/>
      </w:pPr>
      <w:r>
        <w:t>│           │(0,00414) │(0,00497)│(0,00579) │(0,00662) │(0,00745)│(0,00828)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20   │ 0,000736 │0,000883 │ 0,001030 │ 0,001177 │0,001324 │ 0,001471 │</w:t>
      </w:r>
    </w:p>
    <w:p w:rsidR="003927D0" w:rsidRDefault="003927D0">
      <w:pPr>
        <w:pStyle w:val="ConsPlusCell"/>
        <w:jc w:val="both"/>
      </w:pPr>
      <w:r>
        <w:t>│           │(0,00736) │(0,00883)│(0,01030) │(0,01177) │(0,01324)│(0,01471)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25   │ 0,001149 │0,001379 │ 0,001609 │ 0,001839 │0,002069 │ 0,002299 │</w:t>
      </w:r>
    </w:p>
    <w:p w:rsidR="003927D0" w:rsidRDefault="003927D0">
      <w:pPr>
        <w:pStyle w:val="ConsPlusCell"/>
        <w:jc w:val="both"/>
      </w:pPr>
      <w:r>
        <w:t>│           │(0,01149) │(0,01379)│(0,01609) │(0,01839) │(0,02069)│(0,02299)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32   │ 0,001883 │0,002260 │ 0,002637 │ 0,003013 │0,003390 │ 0,003767 │</w:t>
      </w:r>
    </w:p>
    <w:p w:rsidR="003927D0" w:rsidRDefault="003927D0">
      <w:pPr>
        <w:pStyle w:val="ConsPlusCell"/>
        <w:jc w:val="both"/>
      </w:pPr>
      <w:r>
        <w:lastRenderedPageBreak/>
        <w:t>│           │(0,01883) │(0,02260)│(0,02637) │(0,03013) │(0,03390)│(0,03767)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40   │ 0,002943 │0,003531 │ 0,004120 │ 0,004708 │0,005297 │ 0,005885 │</w:t>
      </w:r>
    </w:p>
    <w:p w:rsidR="003927D0" w:rsidRDefault="003927D0">
      <w:pPr>
        <w:pStyle w:val="ConsPlusCell"/>
        <w:jc w:val="both"/>
      </w:pPr>
      <w:r>
        <w:t>│           │(0,02943) │(0,03531)│(0,04120) │(0,04708) │(0,05297)│(0,05885) │</w:t>
      </w:r>
    </w:p>
    <w:p w:rsidR="003927D0" w:rsidRDefault="003927D0">
      <w:pPr>
        <w:pStyle w:val="ConsPlusCell"/>
        <w:jc w:val="both"/>
      </w:pPr>
      <w:r>
        <w:t>├───────────┼──────────┼─────────┼──────────┼──────────┼─────────┼──────────┤</w:t>
      </w:r>
    </w:p>
    <w:p w:rsidR="003927D0" w:rsidRDefault="003927D0">
      <w:pPr>
        <w:pStyle w:val="ConsPlusCell"/>
        <w:jc w:val="both"/>
      </w:pPr>
      <w:r>
        <w:t>│   DN 50   │ 0,004598 │0,005517 │ 0,006437 │ 0,007357 │0,008276 │ 0,009196 │</w:t>
      </w:r>
    </w:p>
    <w:p w:rsidR="003927D0" w:rsidRDefault="003927D0">
      <w:pPr>
        <w:pStyle w:val="ConsPlusCell"/>
        <w:jc w:val="both"/>
      </w:pPr>
      <w:r>
        <w:t>│           │(0,04598) │(0,05517)│(0,06437) │(0,07357) │(0,08276)│(0,09196) │</w:t>
      </w:r>
    </w:p>
    <w:p w:rsidR="003927D0" w:rsidRDefault="003927D0">
      <w:pPr>
        <w:pStyle w:val="ConsPlusCell"/>
        <w:jc w:val="both"/>
      </w:pPr>
      <w:r>
        <w:t>├───────────┴──────────┴─────────┴──────────┴──────────┴─────────┴──────────┤</w:t>
      </w:r>
    </w:p>
    <w:p w:rsidR="003927D0" w:rsidRDefault="003927D0">
      <w:pPr>
        <w:pStyle w:val="ConsPlusCell"/>
        <w:jc w:val="both"/>
      </w:pPr>
      <w:r>
        <w:t>│Примечание. В скобках  указаны индивидуальные нормы технологических потерь,│</w:t>
      </w:r>
    </w:p>
    <w:p w:rsidR="003927D0" w:rsidRDefault="003927D0">
      <w:pPr>
        <w:pStyle w:val="ConsPlusCell"/>
        <w:jc w:val="both"/>
      </w:pPr>
      <w:r>
        <w:t>│которые  могут  применяться  для  расчетов  в  случае,  когда   техническое│</w:t>
      </w:r>
    </w:p>
    <w:p w:rsidR="003927D0" w:rsidRDefault="003927D0">
      <w:pPr>
        <w:pStyle w:val="ConsPlusCell"/>
        <w:jc w:val="both"/>
      </w:pPr>
      <w:r>
        <w:t>│обслуживание внутридомового газового оборудования не проводится.   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nformat"/>
        <w:jc w:val="both"/>
      </w:pPr>
      <w:r>
        <w:t xml:space="preserve">    5.   Нормативные  технологические  потери  природного  газа  вследствие</w:t>
      </w:r>
    </w:p>
    <w:p w:rsidR="003927D0" w:rsidRDefault="003927D0">
      <w:pPr>
        <w:pStyle w:val="ConsPlusNonformat"/>
        <w:jc w:val="both"/>
      </w:pPr>
      <w:r>
        <w:t>негерметичности  газоиспользующего  оборудования, П  , м3/год, определяется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  го</w:t>
      </w:r>
    </w:p>
    <w:p w:rsidR="003927D0" w:rsidRDefault="003927D0">
      <w:pPr>
        <w:pStyle w:val="ConsPlusNonformat"/>
        <w:jc w:val="both"/>
      </w:pPr>
      <w:r>
        <w:t>по 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┌────────────────────────────────────────────────────────────────┬────────┐</w:t>
      </w:r>
    </w:p>
    <w:p w:rsidR="003927D0" w:rsidRDefault="003927D0">
      <w:pPr>
        <w:pStyle w:val="ConsPlusCell"/>
        <w:jc w:val="both"/>
      </w:pPr>
      <w:r>
        <w:t>│                               n                                │ (Б.5)  │</w:t>
      </w:r>
    </w:p>
    <w:p w:rsidR="003927D0" w:rsidRDefault="003927D0">
      <w:pPr>
        <w:pStyle w:val="ConsPlusCell"/>
        <w:jc w:val="both"/>
      </w:pPr>
      <w:r>
        <w:t>│                        П   = SUM Н     x N ,                   │        │</w:t>
      </w:r>
    </w:p>
    <w:p w:rsidR="003927D0" w:rsidRDefault="003927D0">
      <w:pPr>
        <w:pStyle w:val="ConsPlusCell"/>
        <w:jc w:val="both"/>
      </w:pPr>
      <w:r>
        <w:t>│                         го   i=1  ГО,i    i                    │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└────────────────────────────────────────────────────────────────┴────────┘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 xml:space="preserve">    где:  Н     -  индивидуальная   норма   технологических   потерь   газа</w:t>
      </w:r>
    </w:p>
    <w:p w:rsidR="003927D0" w:rsidRDefault="003927D0">
      <w:pPr>
        <w:pStyle w:val="ConsPlusNonformat"/>
        <w:jc w:val="both"/>
      </w:pPr>
      <w:r>
        <w:t xml:space="preserve">           ГО,i</w:t>
      </w:r>
    </w:p>
    <w:p w:rsidR="003927D0" w:rsidRDefault="003927D0">
      <w:pPr>
        <w:pStyle w:val="ConsPlusNonformat"/>
        <w:jc w:val="both"/>
      </w:pPr>
      <w:r>
        <w:t>вследствие негерметичности газоиспользующего оборудования i-го типа, м3/шт.</w:t>
      </w:r>
    </w:p>
    <w:p w:rsidR="003927D0" w:rsidRDefault="003927D0">
      <w:pPr>
        <w:pStyle w:val="ConsPlusNonformat"/>
        <w:jc w:val="both"/>
      </w:pPr>
      <w:r>
        <w:t xml:space="preserve">год, принимается по </w:t>
      </w:r>
      <w:hyperlink w:anchor="P386" w:history="1">
        <w:r>
          <w:rPr>
            <w:color w:val="0000FF"/>
          </w:rPr>
          <w:t>таблице Б.4</w:t>
        </w:r>
      </w:hyperlink>
      <w:r>
        <w:t>;</w:t>
      </w:r>
    </w:p>
    <w:p w:rsidR="003927D0" w:rsidRDefault="003927D0">
      <w:pPr>
        <w:pStyle w:val="ConsPlusNonformat"/>
        <w:jc w:val="both"/>
      </w:pPr>
      <w:r>
        <w:t xml:space="preserve">    N  - количество газоиспользующего оборудования i-го типа, шт.</w:t>
      </w:r>
    </w:p>
    <w:p w:rsidR="003927D0" w:rsidRDefault="003927D0">
      <w:pPr>
        <w:pStyle w:val="ConsPlusNonformat"/>
        <w:jc w:val="both"/>
      </w:pPr>
      <w:r>
        <w:t xml:space="preserve">     i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  <w:outlineLvl w:val="2"/>
      </w:pPr>
      <w:bookmarkStart w:id="7" w:name="P386"/>
      <w:bookmarkEnd w:id="7"/>
      <w:r>
        <w:t>Таблица Б.4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3927D0" w:rsidRDefault="003927D0">
      <w:pPr>
        <w:pStyle w:val="ConsPlusCell"/>
        <w:jc w:val="both"/>
      </w:pPr>
      <w:r>
        <w:t>│  Вид газоиспользующего  │  Индивидуальная норма технологических потерь  │</w:t>
      </w:r>
    </w:p>
    <w:p w:rsidR="003927D0" w:rsidRDefault="003927D0">
      <w:pPr>
        <w:pStyle w:val="ConsPlusCell"/>
        <w:jc w:val="both"/>
      </w:pPr>
      <w:r>
        <w:t>│      оборудования       │             газа, Н  , м3/шт год              │</w:t>
      </w:r>
    </w:p>
    <w:p w:rsidR="003927D0" w:rsidRDefault="003927D0">
      <w:pPr>
        <w:pStyle w:val="ConsPlusCell"/>
        <w:jc w:val="both"/>
      </w:pPr>
      <w:r>
        <w:t>│                         │                    ГО                         │</w:t>
      </w:r>
    </w:p>
    <w:p w:rsidR="003927D0" w:rsidRDefault="003927D0">
      <w:pPr>
        <w:pStyle w:val="ConsPlusCell"/>
        <w:jc w:val="both"/>
      </w:pPr>
      <w:r>
        <w:t>│                         ├───────────────────┬───────────────────────────┤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                         │  при содержании   │      при отсутствии       │</w:t>
      </w:r>
    </w:p>
    <w:p w:rsidR="003927D0" w:rsidRDefault="003927D0">
      <w:pPr>
        <w:pStyle w:val="ConsPlusCell"/>
        <w:jc w:val="both"/>
      </w:pPr>
      <w:r>
        <w:t>│                         │     и ремонте     │   содержания и ремонта    │</w:t>
      </w:r>
    </w:p>
    <w:p w:rsidR="003927D0" w:rsidRDefault="003927D0">
      <w:pPr>
        <w:pStyle w:val="ConsPlusCell"/>
        <w:jc w:val="both"/>
      </w:pPr>
      <w:r>
        <w:t>│                         │специализированной │    специализированной     │</w:t>
      </w:r>
    </w:p>
    <w:p w:rsidR="003927D0" w:rsidRDefault="003927D0">
      <w:pPr>
        <w:pStyle w:val="ConsPlusCell"/>
        <w:jc w:val="both"/>
      </w:pPr>
      <w:r>
        <w:t>│                         │   организацией    │     организацией или      │</w:t>
      </w:r>
    </w:p>
    <w:p w:rsidR="003927D0" w:rsidRDefault="003927D0">
      <w:pPr>
        <w:pStyle w:val="ConsPlusCell"/>
        <w:jc w:val="both"/>
      </w:pPr>
      <w:r>
        <w:t>│                         │                   │ по истечении срока службы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│Газовая плита            │       0,876       │           8,76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│Проточный водонагреватель│       1,241       │          12,241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│Емкостной водонагреватель│       0,876       │           8,76            │</w:t>
      </w:r>
    </w:p>
    <w:p w:rsidR="003927D0" w:rsidRDefault="003927D0">
      <w:pPr>
        <w:pStyle w:val="ConsPlusCell"/>
        <w:jc w:val="both"/>
      </w:pPr>
      <w:r>
        <w:t>│или отопительный котел   │                   │                           │</w:t>
      </w:r>
    </w:p>
    <w:p w:rsidR="003927D0" w:rsidRDefault="003927D0">
      <w:pPr>
        <w:pStyle w:val="ConsPlusCell"/>
        <w:jc w:val="both"/>
      </w:pPr>
      <w:r>
        <w:t>├─────────────────────────┼───────────────────┼───────────────────────────┤</w:t>
      </w:r>
    </w:p>
    <w:p w:rsidR="003927D0" w:rsidRDefault="003927D0">
      <w:pPr>
        <w:pStyle w:val="ConsPlusCell"/>
        <w:jc w:val="both"/>
      </w:pPr>
      <w:r>
        <w:t>│Горелка отопительной печи│       0,876       │           8,76     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└─────────────────────────┴───────────────────┴───────────────────────────┘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 xml:space="preserve">    6.  Объемы  потерь  газа при авариях и расходов газа на технологические</w:t>
      </w:r>
    </w:p>
    <w:p w:rsidR="003927D0" w:rsidRDefault="003927D0">
      <w:pPr>
        <w:pStyle w:val="ConsPlusNonformat"/>
        <w:jc w:val="both"/>
      </w:pPr>
      <w:r>
        <w:t>нужды,  связанные  с  восстановлением  газоснабжения  жилых помещений после</w:t>
      </w:r>
    </w:p>
    <w:p w:rsidR="003927D0" w:rsidRDefault="003927D0">
      <w:pPr>
        <w:pStyle w:val="ConsPlusNonformat"/>
        <w:jc w:val="both"/>
      </w:pPr>
      <w:r>
        <w:t>ликвидации аварий, П  , м3/год, определяются по формуле:</w:t>
      </w:r>
    </w:p>
    <w:p w:rsidR="003927D0" w:rsidRDefault="003927D0">
      <w:pPr>
        <w:pStyle w:val="ConsPlusNonformat"/>
        <w:jc w:val="both"/>
      </w:pPr>
      <w:r>
        <w:t xml:space="preserve">                    АВ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t>│                           П   = П  + П  ,                       │ (Б.6) │</w:t>
      </w:r>
    </w:p>
    <w:p w:rsidR="003927D0" w:rsidRDefault="003927D0">
      <w:pPr>
        <w:pStyle w:val="ConsPlusCell"/>
        <w:jc w:val="both"/>
      </w:pPr>
      <w:r>
        <w:t>│                            АВ    у    зп                        │       │</w:t>
      </w:r>
    </w:p>
    <w:p w:rsidR="003927D0" w:rsidRDefault="003927D0">
      <w:pPr>
        <w:pStyle w:val="ConsPlusCell"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 П   -  объем  утечки  газа  из  щели  в  сварном  шве,  из  сквозного</w:t>
      </w:r>
    </w:p>
    <w:p w:rsidR="003927D0" w:rsidRDefault="003927D0">
      <w:pPr>
        <w:pStyle w:val="ConsPlusNonformat"/>
        <w:jc w:val="both"/>
      </w:pPr>
      <w:r>
        <w:t xml:space="preserve">       у</w:t>
      </w:r>
    </w:p>
    <w:p w:rsidR="003927D0" w:rsidRDefault="003927D0">
      <w:pPr>
        <w:pStyle w:val="ConsPlusNonformat"/>
        <w:jc w:val="both"/>
      </w:pPr>
      <w:r>
        <w:t>коррозионного  повреждения  стального  газопровода,  из  трубы  при  полном</w:t>
      </w:r>
    </w:p>
    <w:p w:rsidR="003927D0" w:rsidRDefault="003927D0">
      <w:pPr>
        <w:pStyle w:val="ConsPlusNonformat"/>
        <w:jc w:val="both"/>
      </w:pPr>
      <w:r>
        <w:t>раскрытии газопровода, м3;</w:t>
      </w:r>
    </w:p>
    <w:p w:rsidR="003927D0" w:rsidRDefault="003927D0">
      <w:pPr>
        <w:pStyle w:val="ConsPlusNonformat"/>
        <w:jc w:val="both"/>
      </w:pPr>
      <w:r>
        <w:t xml:space="preserve">    П    - нормативный расход газа на освобождение и последующее заполнение</w:t>
      </w:r>
    </w:p>
    <w:p w:rsidR="003927D0" w:rsidRDefault="003927D0">
      <w:pPr>
        <w:pStyle w:val="ConsPlusNonformat"/>
        <w:jc w:val="both"/>
      </w:pPr>
      <w:r>
        <w:t xml:space="preserve">     зп</w:t>
      </w:r>
    </w:p>
    <w:p w:rsidR="003927D0" w:rsidRDefault="003927D0">
      <w:pPr>
        <w:pStyle w:val="ConsPlusNonformat"/>
        <w:jc w:val="both"/>
      </w:pPr>
      <w:r>
        <w:t>газом  газопроводов  при  выполнении  аварийно-восстановительных  работ, м3</w:t>
      </w:r>
    </w:p>
    <w:p w:rsidR="003927D0" w:rsidRDefault="003927D0">
      <w:pPr>
        <w:pStyle w:val="ConsPlusNonformat"/>
        <w:jc w:val="both"/>
      </w:pPr>
      <w:r>
        <w:t xml:space="preserve">(определяется по </w:t>
      </w:r>
      <w:hyperlink w:anchor="P301" w:history="1">
        <w:r>
          <w:rPr>
            <w:color w:val="0000FF"/>
          </w:rPr>
          <w:t>пункту 3</w:t>
        </w:r>
      </w:hyperlink>
      <w:r>
        <w:t xml:space="preserve"> настоящей Методики).</w:t>
      </w:r>
    </w:p>
    <w:p w:rsidR="003927D0" w:rsidRDefault="003927D0">
      <w:pPr>
        <w:pStyle w:val="ConsPlusNonformat"/>
        <w:jc w:val="both"/>
      </w:pPr>
      <w:r>
        <w:t xml:space="preserve">    7.  Объем  утечки  газа из щели в сварном шве (коррозионного отверстия)</w:t>
      </w:r>
    </w:p>
    <w:p w:rsidR="003927D0" w:rsidRDefault="003927D0">
      <w:pPr>
        <w:pStyle w:val="ConsPlusNonformat"/>
        <w:jc w:val="both"/>
      </w:pPr>
      <w:r>
        <w:t>стального газопровода, П , м3, определяется по формуле:</w:t>
      </w:r>
    </w:p>
    <w:p w:rsidR="003927D0" w:rsidRDefault="003927D0">
      <w:pPr>
        <w:pStyle w:val="ConsPlusNonformat"/>
        <w:jc w:val="both"/>
      </w:pPr>
      <w:r>
        <w:t xml:space="preserve">                        у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t>│                                        ро                       │ (Б.7) │</w:t>
      </w:r>
    </w:p>
    <w:p w:rsidR="003927D0" w:rsidRDefault="003927D0">
      <w:pPr>
        <w:pStyle w:val="ConsPlusCell"/>
        <w:jc w:val="both"/>
      </w:pPr>
      <w:r>
        <w:t>│                                          г                      │       │</w:t>
      </w:r>
    </w:p>
    <w:p w:rsidR="003927D0" w:rsidRDefault="003927D0">
      <w:pPr>
        <w:pStyle w:val="ConsPlusCell"/>
        <w:jc w:val="both"/>
      </w:pPr>
      <w:r>
        <w:t>│            П  = 3600 x фи x f x W   x ----- x тау,              │       │</w:t>
      </w:r>
    </w:p>
    <w:p w:rsidR="003927D0" w:rsidRDefault="003927D0">
      <w:pPr>
        <w:pStyle w:val="ConsPlusCell"/>
        <w:jc w:val="both"/>
      </w:pPr>
      <w:r>
        <w:t>│             у                    кр    ро                       │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ро - плотность газа в газопроводе, кг/м3;</w:t>
      </w:r>
    </w:p>
    <w:p w:rsidR="003927D0" w:rsidRDefault="003927D0">
      <w:pPr>
        <w:pStyle w:val="ConsPlusNonformat"/>
        <w:jc w:val="both"/>
      </w:pPr>
      <w:r>
        <w:t xml:space="preserve">     ро   - плотность газа перед щелью или сквозным коррозионным отверстием,</w:t>
      </w:r>
    </w:p>
    <w:p w:rsidR="003927D0" w:rsidRDefault="003927D0">
      <w:pPr>
        <w:pStyle w:val="ConsPlusNonformat"/>
        <w:jc w:val="both"/>
      </w:pPr>
      <w:r>
        <w:t xml:space="preserve">       г</w:t>
      </w:r>
    </w:p>
    <w:p w:rsidR="003927D0" w:rsidRDefault="003927D0">
      <w:pPr>
        <w:pStyle w:val="ConsPlusNonformat"/>
        <w:jc w:val="both"/>
      </w:pPr>
      <w:r>
        <w:t>кг/м3;</w:t>
      </w:r>
    </w:p>
    <w:p w:rsidR="003927D0" w:rsidRDefault="003927D0">
      <w:pPr>
        <w:pStyle w:val="ConsPlusNonformat"/>
        <w:jc w:val="both"/>
      </w:pPr>
      <w:r>
        <w:t xml:space="preserve">    фи  -  коэффициент,  учитывающий  снижение  скорости газа  (принимается</w:t>
      </w:r>
    </w:p>
    <w:p w:rsidR="003927D0" w:rsidRDefault="003927D0">
      <w:pPr>
        <w:pStyle w:val="ConsPlusNonformat"/>
        <w:jc w:val="both"/>
      </w:pPr>
      <w:r>
        <w:t>равным 0,97);</w:t>
      </w:r>
    </w:p>
    <w:p w:rsidR="003927D0" w:rsidRDefault="003927D0">
      <w:pPr>
        <w:pStyle w:val="ConsPlusNonformat"/>
        <w:jc w:val="both"/>
      </w:pPr>
      <w:r>
        <w:t xml:space="preserve">    тау - время истечения газа, ч;</w:t>
      </w:r>
    </w:p>
    <w:p w:rsidR="003927D0" w:rsidRDefault="003927D0">
      <w:pPr>
        <w:pStyle w:val="ConsPlusNonformat"/>
        <w:jc w:val="both"/>
      </w:pPr>
      <w:r>
        <w:t xml:space="preserve">    f - площадь щели, м2, определяется по 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t>│                    f = n x Пи x d x дельта,                     │ (Б.8)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jc w:val="both"/>
      </w:pPr>
      <w:r>
        <w:t>где: n - длина линии разрыва наружного периметра трубы газопровода, в долях от общей длины периметра;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d - диаметр газопровода, м;</w:t>
      </w:r>
    </w:p>
    <w:p w:rsidR="003927D0" w:rsidRDefault="003927D0">
      <w:pPr>
        <w:pStyle w:val="ConsPlusNormal"/>
        <w:spacing w:before="220"/>
        <w:ind w:firstLine="540"/>
        <w:jc w:val="both"/>
      </w:pPr>
      <w:r>
        <w:t>дельта - ширина щели, м.</w:t>
      </w:r>
    </w:p>
    <w:p w:rsidR="003927D0" w:rsidRDefault="003927D0">
      <w:pPr>
        <w:pStyle w:val="ConsPlusNonformat"/>
        <w:jc w:val="both"/>
      </w:pPr>
      <w:r>
        <w:t xml:space="preserve">    Критическая  скорость  выброса  газа из щели, W  , м/с, определяется по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  кр</w:t>
      </w:r>
    </w:p>
    <w:p w:rsidR="003927D0" w:rsidRDefault="003927D0">
      <w:pPr>
        <w:pStyle w:val="ConsPlusNonformat"/>
        <w:jc w:val="both"/>
      </w:pPr>
      <w:r>
        <w:t>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t>│                                     ----                        │ (Б.9) │</w:t>
      </w:r>
    </w:p>
    <w:p w:rsidR="003927D0" w:rsidRDefault="003927D0">
      <w:pPr>
        <w:pStyle w:val="ConsPlusCell"/>
        <w:jc w:val="both"/>
      </w:pPr>
      <w:r>
        <w:t>│                                    /T                           │       │</w:t>
      </w:r>
    </w:p>
    <w:p w:rsidR="003927D0" w:rsidRDefault="003927D0">
      <w:pPr>
        <w:pStyle w:val="ConsPlusCell"/>
        <w:jc w:val="both"/>
      </w:pPr>
      <w:r>
        <w:t>│                                   /  о                          │       │</w:t>
      </w:r>
    </w:p>
    <w:p w:rsidR="003927D0" w:rsidRDefault="003927D0">
      <w:pPr>
        <w:pStyle w:val="ConsPlusCell"/>
        <w:jc w:val="both"/>
      </w:pPr>
      <w:r>
        <w:t>│                     W   = 20,5   /------,                       │       │</w:t>
      </w:r>
    </w:p>
    <w:p w:rsidR="003927D0" w:rsidRDefault="003927D0">
      <w:pPr>
        <w:pStyle w:val="ConsPlusCell"/>
        <w:jc w:val="both"/>
      </w:pPr>
      <w:r>
        <w:t>│                      кр        \/  Ро                           │       │</w:t>
      </w:r>
    </w:p>
    <w:p w:rsidR="003927D0" w:rsidRDefault="003927D0">
      <w:pPr>
        <w:pStyle w:val="ConsPlusCell"/>
        <w:jc w:val="both"/>
      </w:pPr>
      <w:r>
        <w:t>│                                      ог                         │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T  - абсолютная температура газа в газопроводе, °К;</w:t>
      </w:r>
    </w:p>
    <w:p w:rsidR="003927D0" w:rsidRDefault="003927D0">
      <w:pPr>
        <w:pStyle w:val="ConsPlusNonformat"/>
        <w:jc w:val="both"/>
      </w:pPr>
      <w:r>
        <w:t xml:space="preserve">      о</w:t>
      </w:r>
    </w:p>
    <w:p w:rsidR="003927D0" w:rsidRDefault="003927D0">
      <w:pPr>
        <w:pStyle w:val="ConsPlusNonformat"/>
        <w:jc w:val="both"/>
      </w:pPr>
      <w:r>
        <w:t xml:space="preserve">    Ро   - плотность газа при нормальных условиях (температуре газа 20 °C и</w:t>
      </w:r>
    </w:p>
    <w:p w:rsidR="003927D0" w:rsidRDefault="003927D0">
      <w:pPr>
        <w:pStyle w:val="ConsPlusNonformat"/>
        <w:jc w:val="both"/>
      </w:pPr>
      <w:r>
        <w:t xml:space="preserve">      ог</w:t>
      </w:r>
    </w:p>
    <w:p w:rsidR="003927D0" w:rsidRDefault="003927D0">
      <w:pPr>
        <w:pStyle w:val="ConsPlusNonformat"/>
        <w:jc w:val="both"/>
      </w:pPr>
      <w:r>
        <w:t>атмосферном давлении 101325 Па), кг/м3.</w:t>
      </w:r>
    </w:p>
    <w:p w:rsidR="003927D0" w:rsidRDefault="003927D0">
      <w:pPr>
        <w:pStyle w:val="ConsPlusNonformat"/>
        <w:jc w:val="both"/>
      </w:pPr>
      <w:r>
        <w:t xml:space="preserve">    Плотность газа перед щелью, Ро , кг/м3, определяется по формуле:</w:t>
      </w:r>
    </w:p>
    <w:p w:rsidR="003927D0" w:rsidRDefault="003927D0">
      <w:pPr>
        <w:pStyle w:val="ConsPlusNonformat"/>
        <w:jc w:val="both"/>
      </w:pPr>
      <w:r>
        <w:t xml:space="preserve">                                  г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lastRenderedPageBreak/>
        <w:t>│                          T      P                               │(Б.10) │</w:t>
      </w:r>
    </w:p>
    <w:p w:rsidR="003927D0" w:rsidRDefault="003927D0">
      <w:pPr>
        <w:pStyle w:val="ConsPlusCell"/>
        <w:jc w:val="both"/>
      </w:pPr>
      <w:r>
        <w:t>│                           d      г                              │       │</w:t>
      </w:r>
    </w:p>
    <w:p w:rsidR="003927D0" w:rsidRDefault="003927D0">
      <w:pPr>
        <w:pStyle w:val="ConsPlusCell"/>
        <w:jc w:val="both"/>
      </w:pPr>
      <w:r>
        <w:t>│                   Ро  = ---- x ---- x ро  ,                     │       │</w:t>
      </w:r>
    </w:p>
    <w:p w:rsidR="003927D0" w:rsidRDefault="003927D0">
      <w:pPr>
        <w:pStyle w:val="ConsPlusCell"/>
        <w:jc w:val="both"/>
      </w:pPr>
      <w:r>
        <w:t>│                     г    T      P       ог                      │       │</w:t>
      </w:r>
    </w:p>
    <w:p w:rsidR="003927D0" w:rsidRDefault="003927D0">
      <w:pPr>
        <w:pStyle w:val="ConsPlusCell"/>
        <w:jc w:val="both"/>
      </w:pPr>
      <w:r>
        <w:t>│                           о      а                              │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T  - абсолютная температура окружающей среды, °К;</w:t>
      </w:r>
    </w:p>
    <w:p w:rsidR="003927D0" w:rsidRDefault="003927D0">
      <w:pPr>
        <w:pStyle w:val="ConsPlusNonformat"/>
        <w:jc w:val="both"/>
      </w:pPr>
      <w:r>
        <w:t xml:space="preserve">      d</w:t>
      </w:r>
    </w:p>
    <w:p w:rsidR="003927D0" w:rsidRDefault="003927D0">
      <w:pPr>
        <w:pStyle w:val="ConsPlusNonformat"/>
        <w:jc w:val="both"/>
      </w:pPr>
      <w:r>
        <w:t xml:space="preserve">    T  - абсолютная температура газа в газопроводе, °К;</w:t>
      </w:r>
    </w:p>
    <w:p w:rsidR="003927D0" w:rsidRDefault="003927D0">
      <w:pPr>
        <w:pStyle w:val="ConsPlusNonformat"/>
        <w:jc w:val="both"/>
      </w:pPr>
      <w:r>
        <w:t xml:space="preserve">     о</w:t>
      </w:r>
    </w:p>
    <w:p w:rsidR="003927D0" w:rsidRDefault="003927D0">
      <w:pPr>
        <w:pStyle w:val="ConsPlusNonformat"/>
        <w:jc w:val="both"/>
      </w:pPr>
      <w:r>
        <w:t xml:space="preserve">    P  - абсолютное давление газа в газопроводе на аварийном участке, Па;</w:t>
      </w:r>
    </w:p>
    <w:p w:rsidR="003927D0" w:rsidRDefault="003927D0">
      <w:pPr>
        <w:pStyle w:val="ConsPlusNonformat"/>
        <w:jc w:val="both"/>
      </w:pPr>
      <w:r>
        <w:t xml:space="preserve">     г</w:t>
      </w:r>
    </w:p>
    <w:p w:rsidR="003927D0" w:rsidRDefault="003927D0">
      <w:pPr>
        <w:pStyle w:val="ConsPlusNonformat"/>
        <w:jc w:val="both"/>
      </w:pPr>
      <w:r>
        <w:t xml:space="preserve">    P  - атмосферное давление, Па.</w:t>
      </w:r>
    </w:p>
    <w:p w:rsidR="003927D0" w:rsidRDefault="003927D0">
      <w:pPr>
        <w:pStyle w:val="ConsPlusNonformat"/>
        <w:jc w:val="both"/>
      </w:pPr>
      <w:r>
        <w:t xml:space="preserve">     а</w:t>
      </w:r>
    </w:p>
    <w:p w:rsidR="003927D0" w:rsidRDefault="003927D0">
      <w:pPr>
        <w:pStyle w:val="ConsPlusNonformat"/>
        <w:jc w:val="both"/>
      </w:pPr>
      <w:r>
        <w:t xml:space="preserve">    8. Объем утечки газа из трубы при полном раскрытии газопровода, П , м3,</w:t>
      </w:r>
    </w:p>
    <w:p w:rsidR="003927D0" w:rsidRDefault="003927D0">
      <w:pPr>
        <w:pStyle w:val="ConsPlusNonformat"/>
        <w:jc w:val="both"/>
      </w:pPr>
      <w:r>
        <w:t xml:space="preserve">                                                                     р</w:t>
      </w:r>
    </w:p>
    <w:p w:rsidR="003927D0" w:rsidRDefault="003927D0">
      <w:pPr>
        <w:pStyle w:val="ConsPlusNonformat"/>
        <w:jc w:val="both"/>
      </w:pPr>
      <w:r>
        <w:t>определяется по формуле: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┌─────────────────────────────────────────────────────────────────┬───────┐</w:t>
      </w:r>
    </w:p>
    <w:p w:rsidR="003927D0" w:rsidRDefault="003927D0">
      <w:pPr>
        <w:pStyle w:val="ConsPlusCell"/>
        <w:jc w:val="both"/>
      </w:pPr>
      <w:r>
        <w:t>│                        П  = Н    x тау ,                        │(Б.11) │</w:t>
      </w:r>
    </w:p>
    <w:p w:rsidR="003927D0" w:rsidRDefault="003927D0">
      <w:pPr>
        <w:pStyle w:val="ConsPlusCell"/>
        <w:jc w:val="both"/>
      </w:pPr>
      <w:r>
        <w:t>│                         Р    Р,i      i                         │       │</w:t>
      </w:r>
    </w:p>
    <w:p w:rsidR="003927D0" w:rsidRDefault="003927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└─────────────────────────────────────────────────────────────────┴───────┘</w:t>
      </w:r>
    </w:p>
    <w:p w:rsidR="003927D0" w:rsidRDefault="003927D0">
      <w:pPr>
        <w:pStyle w:val="ConsPlusNormal"/>
        <w:jc w:val="both"/>
      </w:pPr>
    </w:p>
    <w:p w:rsidR="003927D0" w:rsidRDefault="003927D0">
      <w:pPr>
        <w:pStyle w:val="ConsPlusNonformat"/>
        <w:jc w:val="both"/>
      </w:pPr>
      <w:r>
        <w:t>где: Н    - индивидуальная  норма  потерь   газа   при   полном   раскрытии</w:t>
      </w:r>
    </w:p>
    <w:p w:rsidR="003927D0" w:rsidRDefault="003927D0">
      <w:pPr>
        <w:pStyle w:val="ConsPlusNonformat"/>
        <w:jc w:val="both"/>
      </w:pPr>
      <w:r>
        <w:t xml:space="preserve">      Р,i</w:t>
      </w:r>
    </w:p>
    <w:p w:rsidR="003927D0" w:rsidRDefault="003927D0">
      <w:pPr>
        <w:pStyle w:val="ConsPlusNonformat"/>
        <w:jc w:val="both"/>
      </w:pPr>
      <w:r>
        <w:t xml:space="preserve">газопровода, м3/ед.ч, принимается по </w:t>
      </w:r>
      <w:hyperlink w:anchor="P506" w:history="1">
        <w:r>
          <w:rPr>
            <w:color w:val="0000FF"/>
          </w:rPr>
          <w:t>таблице Б.5</w:t>
        </w:r>
      </w:hyperlink>
      <w:r>
        <w:t>;</w:t>
      </w:r>
    </w:p>
    <w:p w:rsidR="003927D0" w:rsidRDefault="003927D0">
      <w:pPr>
        <w:pStyle w:val="ConsPlusNonformat"/>
        <w:jc w:val="both"/>
      </w:pPr>
      <w:r>
        <w:t xml:space="preserve">    тау  - время истечения, ч.</w:t>
      </w:r>
    </w:p>
    <w:p w:rsidR="003927D0" w:rsidRDefault="003927D0">
      <w:pPr>
        <w:pStyle w:val="ConsPlusNonformat"/>
        <w:jc w:val="both"/>
      </w:pPr>
      <w:r>
        <w:t xml:space="preserve">       i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  <w:outlineLvl w:val="2"/>
      </w:pPr>
      <w:bookmarkStart w:id="8" w:name="P506"/>
      <w:bookmarkEnd w:id="8"/>
      <w:r>
        <w:t>Таблица Б.5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Cell"/>
        <w:jc w:val="both"/>
      </w:pPr>
      <w:r>
        <w:t>┌────────────┬────────────────────────────────────────────────────────────┐</w:t>
      </w:r>
    </w:p>
    <w:p w:rsidR="003927D0" w:rsidRDefault="003927D0">
      <w:pPr>
        <w:pStyle w:val="ConsPlusCell"/>
        <w:jc w:val="both"/>
      </w:pPr>
      <w:r>
        <w:t>│  Диаметр   │  Индивидуальная норма технологических потерь, Н , м3/ед.   │</w:t>
      </w:r>
    </w:p>
    <w:p w:rsidR="003927D0" w:rsidRDefault="003927D0">
      <w:pPr>
        <w:pStyle w:val="ConsPlusCell"/>
        <w:jc w:val="both"/>
      </w:pPr>
      <w:r>
        <w:t>│газопровода │                                                Р           │</w:t>
      </w:r>
    </w:p>
    <w:p w:rsidR="003927D0" w:rsidRDefault="003927D0">
      <w:pPr>
        <w:pStyle w:val="ConsPlusCell"/>
        <w:jc w:val="both"/>
      </w:pPr>
      <w:r>
        <w:t>│            │        при рабочем давлении газа в газопроводе, Па         │</w:t>
      </w:r>
    </w:p>
    <w:p w:rsidR="003927D0" w:rsidRDefault="003927D0">
      <w:pPr>
        <w:pStyle w:val="ConsPlusCell"/>
        <w:jc w:val="both"/>
      </w:pPr>
      <w:r>
        <w:t>│            ├────────┬────────┬────────┬─────────┬──────────┬────────────┤</w:t>
      </w:r>
    </w:p>
    <w:p w:rsidR="003927D0" w:rsidRDefault="003927D0">
      <w:pPr>
        <w:pStyle w:val="ConsPlusCell"/>
        <w:jc w:val="both"/>
      </w:pPr>
      <w:r>
        <w:t>│            │  1000  │  1200  │  1400  │  1600   │   1800   │    2000 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10    │ 10,27  │ 11,25  │ 12,15  │  12,99  │  13,77   │   14,52 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15    │ 23,03  │ 25,23  │ 27,24  │  29,12  │  30,88   │   32,55 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20    │ 41,09  │ 45,00  │ 48,60  │  51,95  │  55,09   │   58,06 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25    │ 64,12  │ 70,23  │ 75,85  │  81,07  │  85,97   │   90,61 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32    │ 105,19 │ 115,21 │ 124,42 │ 132,99  │  141,04  │   148,65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40    │ 164,36 │ 180,02 │ 194,41 │ 207,80  │  220,37  │   232,26   │</w:t>
      </w:r>
    </w:p>
    <w:p w:rsidR="003927D0" w:rsidRDefault="003927D0">
      <w:pPr>
        <w:pStyle w:val="ConsPlusCell"/>
        <w:jc w:val="both"/>
      </w:pPr>
      <w:r>
        <w:t>├────────────┼────────┼────────┼────────┼─────────┼──────────┼────────────┤</w:t>
      </w:r>
    </w:p>
    <w:p w:rsidR="003927D0" w:rsidRDefault="003927D0">
      <w:pPr>
        <w:pStyle w:val="ConsPlusCell"/>
        <w:jc w:val="both"/>
      </w:pPr>
      <w:r>
        <w:t>│   DN 50    │ 256,81 │ 281,28 │ 303,77 │ 324,69  │  344,33  │   362,91   │</w:t>
      </w:r>
    </w:p>
    <w:p w:rsidR="003927D0" w:rsidRDefault="003927D0">
      <w:pPr>
        <w:pStyle w:val="ConsPlusCell"/>
        <w:jc w:val="both"/>
      </w:pPr>
      <w:r>
        <w:t>└────────────┴────────┴────────┴────────┴─────────┴──────────┴────────────┘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  <w:r>
        <w:t>9. Исходные данные для расчета нормативной потребности в природном газе на технологические нужды при выполнении специализированной организацией работ по содержанию и ремонту внутридомового газового оборудования многоквартирного или жилого дома, а также на технологические потери, потери газа при авариях и расходы газа на технологические нужды, связанные с восстановлением газоснабжения жилых помещений после ликвидации аварий, берутся у потребителя газа.</w:t>
      </w: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ind w:firstLine="540"/>
        <w:jc w:val="both"/>
      </w:pPr>
    </w:p>
    <w:p w:rsidR="003927D0" w:rsidRDefault="00392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46A2" w:rsidRDefault="00AD46A2">
      <w:bookmarkStart w:id="9" w:name="_GoBack"/>
      <w:bookmarkEnd w:id="9"/>
    </w:p>
    <w:sectPr w:rsidR="00AD46A2" w:rsidSect="0040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D0"/>
    <w:rsid w:val="003927D0"/>
    <w:rsid w:val="00A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C16D-E837-4851-8A79-93D9A88E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2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2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92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92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285C07A3EE056BBF622AE35C14F30A06DC2D0B243720E80A8E8EB6CAF2097044E3160AC904C7BCH7N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285C07A3EE056BBF622AE35C14F30A06DC2305203F20E80A8E8EB6CAF2097044E3160AC904C5BAH7N5M" TargetMode="External"/><Relationship Id="rId5" Type="http://schemas.openxmlformats.org/officeDocument/2006/relationships/hyperlink" Target="consultantplus://offline/ref=07285C07A3EE056BBF622AE35C14F30A06DC2305203F20E80A8E8EB6CAF2097044E3160AC904C5BAH7N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2017-12-28T12:13:00Z</dcterms:created>
  <dcterms:modified xsi:type="dcterms:W3CDTF">2017-12-28T12:13:00Z</dcterms:modified>
</cp:coreProperties>
</file>