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E9" w:rsidRPr="00481E54" w:rsidRDefault="00BB79E9" w:rsidP="00C14472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1E54">
        <w:rPr>
          <w:rFonts w:ascii="Times New Roman" w:hAnsi="Times New Roman" w:cs="Times New Roman"/>
          <w:sz w:val="28"/>
          <w:szCs w:val="28"/>
        </w:rPr>
        <w:t>Приложение</w:t>
      </w:r>
    </w:p>
    <w:p w:rsidR="00BB79E9" w:rsidRDefault="00BB79E9" w:rsidP="00C14472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к постановлению администрации города Мурманска</w:t>
      </w:r>
    </w:p>
    <w:p w:rsidR="00BB79E9" w:rsidRPr="00481E54" w:rsidRDefault="008E4F25" w:rsidP="00C14472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17.06.2016 № 1788</w:t>
      </w:r>
    </w:p>
    <w:p w:rsidR="00BB79E9" w:rsidRPr="00481E54" w:rsidRDefault="00BB79E9" w:rsidP="00C1447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F0A" w:rsidRPr="00481E54" w:rsidRDefault="009D6F64" w:rsidP="00C144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1E5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60E5C" w:rsidRDefault="009D6F64" w:rsidP="00C144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1E54"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="00A449CD" w:rsidRPr="00481E54">
        <w:rPr>
          <w:rFonts w:ascii="Times New Roman" w:hAnsi="Times New Roman" w:cs="Times New Roman"/>
          <w:b w:val="0"/>
          <w:sz w:val="28"/>
          <w:szCs w:val="28"/>
        </w:rPr>
        <w:t>общегородск</w:t>
      </w:r>
      <w:r w:rsidR="00652A76" w:rsidRPr="00481E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A449CD" w:rsidRPr="00481E54">
        <w:rPr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 w:rsidR="00652A76" w:rsidRPr="00481E54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</w:p>
    <w:p w:rsidR="00135F0A" w:rsidRPr="00481E54" w:rsidRDefault="001D77AC" w:rsidP="00C144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1E54">
        <w:rPr>
          <w:rFonts w:ascii="Times New Roman" w:hAnsi="Times New Roman" w:cs="Times New Roman"/>
          <w:b w:val="0"/>
          <w:sz w:val="28"/>
          <w:szCs w:val="28"/>
        </w:rPr>
        <w:t>«Дом, в котором мы живем»</w:t>
      </w:r>
      <w:r w:rsidR="00A449CD" w:rsidRPr="00481E54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C028B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A449CD" w:rsidRPr="00481E54">
        <w:rPr>
          <w:rFonts w:ascii="Times New Roman" w:hAnsi="Times New Roman" w:cs="Times New Roman"/>
          <w:b w:val="0"/>
          <w:sz w:val="28"/>
          <w:szCs w:val="28"/>
        </w:rPr>
        <w:t>2016 году</w:t>
      </w:r>
    </w:p>
    <w:p w:rsidR="00135F0A" w:rsidRPr="00481E54" w:rsidRDefault="00135F0A" w:rsidP="00C14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F0A" w:rsidRDefault="00135F0A" w:rsidP="00C14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14D4" w:rsidRPr="00481E54" w:rsidRDefault="003114D4" w:rsidP="00C14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F0A" w:rsidRPr="00481E54" w:rsidRDefault="00135F0A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1.1.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Pr="00481E54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A449CD" w:rsidRPr="00481E54">
        <w:rPr>
          <w:rFonts w:ascii="Times New Roman" w:hAnsi="Times New Roman" w:cs="Times New Roman"/>
          <w:sz w:val="28"/>
          <w:szCs w:val="28"/>
        </w:rPr>
        <w:t>общегородск</w:t>
      </w:r>
      <w:r w:rsidR="001D77AC" w:rsidRPr="00481E54">
        <w:rPr>
          <w:rFonts w:ascii="Times New Roman" w:hAnsi="Times New Roman" w:cs="Times New Roman"/>
          <w:sz w:val="28"/>
          <w:szCs w:val="28"/>
        </w:rPr>
        <w:t>ого</w:t>
      </w:r>
      <w:r w:rsidR="00A449CD" w:rsidRPr="00481E5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D77AC" w:rsidRPr="00481E54">
        <w:rPr>
          <w:rFonts w:ascii="Times New Roman" w:hAnsi="Times New Roman" w:cs="Times New Roman"/>
          <w:sz w:val="28"/>
          <w:szCs w:val="28"/>
        </w:rPr>
        <w:t xml:space="preserve">а«Дом, в котором мы живем» </w:t>
      </w:r>
      <w:r w:rsidR="00A449CD" w:rsidRPr="00481E54">
        <w:rPr>
          <w:rFonts w:ascii="Times New Roman" w:hAnsi="Times New Roman" w:cs="Times New Roman"/>
          <w:sz w:val="28"/>
          <w:szCs w:val="28"/>
        </w:rPr>
        <w:t>в 2016 году</w:t>
      </w:r>
      <w:r w:rsidRPr="00481E54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организации и проведения </w:t>
      </w:r>
      <w:r w:rsidR="001D77AC" w:rsidRPr="00481E54">
        <w:rPr>
          <w:rFonts w:ascii="Times New Roman" w:hAnsi="Times New Roman" w:cs="Times New Roman"/>
          <w:sz w:val="28"/>
          <w:szCs w:val="28"/>
        </w:rPr>
        <w:t xml:space="preserve">общегородского конкурса «Дом, в котором мы живем» в 2016 году </w:t>
      </w:r>
      <w:r w:rsidRPr="00481E54">
        <w:rPr>
          <w:rFonts w:ascii="Times New Roman" w:hAnsi="Times New Roman" w:cs="Times New Roman"/>
          <w:sz w:val="28"/>
          <w:szCs w:val="28"/>
        </w:rPr>
        <w:t>(далее - Конкурс), критерии конкурсного отбора, порядок определения и поощрения победителей Конкурса.</w:t>
      </w:r>
    </w:p>
    <w:p w:rsidR="00135F0A" w:rsidRPr="00481E54" w:rsidRDefault="00135F0A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1.2.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Pr="00481E54">
        <w:rPr>
          <w:rFonts w:ascii="Times New Roman" w:hAnsi="Times New Roman" w:cs="Times New Roman"/>
          <w:sz w:val="28"/>
          <w:szCs w:val="28"/>
        </w:rPr>
        <w:t>Конкурс провод</w:t>
      </w:r>
      <w:r w:rsidR="001D77AC" w:rsidRPr="00481E54">
        <w:rPr>
          <w:rFonts w:ascii="Times New Roman" w:hAnsi="Times New Roman" w:cs="Times New Roman"/>
          <w:sz w:val="28"/>
          <w:szCs w:val="28"/>
        </w:rPr>
        <w:t>и</w:t>
      </w:r>
      <w:r w:rsidRPr="00481E54">
        <w:rPr>
          <w:rFonts w:ascii="Times New Roman" w:hAnsi="Times New Roman" w:cs="Times New Roman"/>
          <w:sz w:val="28"/>
          <w:szCs w:val="28"/>
        </w:rPr>
        <w:t xml:space="preserve">тся на территории </w:t>
      </w:r>
      <w:r w:rsidR="00595CAC" w:rsidRPr="00481E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81E54">
        <w:rPr>
          <w:rFonts w:ascii="Times New Roman" w:hAnsi="Times New Roman" w:cs="Times New Roman"/>
          <w:sz w:val="28"/>
          <w:szCs w:val="28"/>
        </w:rPr>
        <w:t>город Мурманск.</w:t>
      </w:r>
    </w:p>
    <w:p w:rsidR="00135F0A" w:rsidRPr="00481E54" w:rsidRDefault="00135F0A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1.3.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Pr="00481E54">
        <w:rPr>
          <w:rFonts w:ascii="Times New Roman" w:hAnsi="Times New Roman" w:cs="Times New Roman"/>
          <w:sz w:val="28"/>
          <w:szCs w:val="28"/>
        </w:rPr>
        <w:t>Организатором Конкурс</w:t>
      </w:r>
      <w:r w:rsidR="00E229F7" w:rsidRPr="00481E54">
        <w:rPr>
          <w:rFonts w:ascii="Times New Roman" w:hAnsi="Times New Roman" w:cs="Times New Roman"/>
          <w:sz w:val="28"/>
          <w:szCs w:val="28"/>
        </w:rPr>
        <w:t>а</w:t>
      </w:r>
      <w:r w:rsidRPr="00481E54">
        <w:rPr>
          <w:rFonts w:ascii="Times New Roman" w:hAnsi="Times New Roman" w:cs="Times New Roman"/>
          <w:sz w:val="28"/>
          <w:szCs w:val="28"/>
        </w:rPr>
        <w:t xml:space="preserve"> является комитет по жилищной политике администрации города Мурманска (далее - Организатор конкурс</w:t>
      </w:r>
      <w:r w:rsidR="00424AB9">
        <w:rPr>
          <w:rFonts w:ascii="Times New Roman" w:hAnsi="Times New Roman" w:cs="Times New Roman"/>
          <w:sz w:val="28"/>
          <w:szCs w:val="28"/>
        </w:rPr>
        <w:t>а</w:t>
      </w:r>
      <w:r w:rsidRPr="00481E54">
        <w:rPr>
          <w:rFonts w:ascii="Times New Roman" w:hAnsi="Times New Roman" w:cs="Times New Roman"/>
          <w:sz w:val="28"/>
          <w:szCs w:val="28"/>
        </w:rPr>
        <w:t>).</w:t>
      </w:r>
    </w:p>
    <w:p w:rsidR="001D77AC" w:rsidRPr="00481E54" w:rsidRDefault="001D77AC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1.4. Конкурс проводится по следующим номинациям:</w:t>
      </w:r>
    </w:p>
    <w:p w:rsidR="002F6393" w:rsidRPr="00481E54" w:rsidRDefault="008563C7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D77AC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№ 1 </w:t>
      </w:r>
      <w:r w:rsidR="00E076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F6393" w:rsidRPr="00481E54">
        <w:rPr>
          <w:rFonts w:ascii="Times New Roman" w:hAnsi="Times New Roman" w:cs="Times New Roman"/>
          <w:sz w:val="28"/>
          <w:szCs w:val="28"/>
        </w:rPr>
        <w:t>на лучшее санитарно-техническое содержание многоквартирного дома в городе Мурманске «Чистый дом»</w:t>
      </w:r>
      <w:r w:rsidR="008E4792" w:rsidRPr="00481E54">
        <w:rPr>
          <w:rFonts w:ascii="Times New Roman" w:hAnsi="Times New Roman" w:cs="Times New Roman"/>
          <w:sz w:val="28"/>
          <w:szCs w:val="28"/>
        </w:rPr>
        <w:t xml:space="preserve"> (далее – номинация № 1)</w:t>
      </w:r>
      <w:r w:rsidR="002F6393" w:rsidRPr="00481E54">
        <w:rPr>
          <w:rFonts w:ascii="Times New Roman" w:hAnsi="Times New Roman" w:cs="Times New Roman"/>
          <w:sz w:val="28"/>
          <w:szCs w:val="28"/>
        </w:rPr>
        <w:t>;</w:t>
      </w:r>
    </w:p>
    <w:p w:rsidR="001D77AC" w:rsidRPr="00481E54" w:rsidRDefault="001D77AC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63C7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2F6393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2 - </w:t>
      </w:r>
      <w:r w:rsidR="002F6393" w:rsidRPr="00481E54">
        <w:rPr>
          <w:rFonts w:ascii="Times New Roman" w:hAnsi="Times New Roman" w:cs="Times New Roman"/>
          <w:sz w:val="28"/>
          <w:szCs w:val="28"/>
        </w:rPr>
        <w:t xml:space="preserve">по </w:t>
      </w:r>
      <w:r w:rsidR="002F6393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</w:t>
      </w:r>
      <w:r w:rsidR="0092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6393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9211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6393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</w:t>
      </w:r>
      <w:r w:rsidR="009211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6393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«Чистый двор»</w:t>
      </w:r>
      <w:r w:rsidR="008E4792" w:rsidRPr="00481E54">
        <w:rPr>
          <w:rFonts w:ascii="Times New Roman" w:hAnsi="Times New Roman" w:cs="Times New Roman"/>
          <w:sz w:val="28"/>
          <w:szCs w:val="28"/>
        </w:rPr>
        <w:t>(далее – номинация № 2)</w:t>
      </w:r>
      <w:r w:rsidR="002F6393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6393" w:rsidRPr="00481E54" w:rsidRDefault="008563C7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D77AC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2F6393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77AC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3 - </w:t>
      </w:r>
      <w:r w:rsidR="002F6393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товарищество собственников жилья натерритории муниципального образования город Мурманск»</w:t>
      </w:r>
      <w:r w:rsidR="008E4792" w:rsidRPr="00481E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14D4">
        <w:rPr>
          <w:rFonts w:ascii="Times New Roman" w:hAnsi="Times New Roman" w:cs="Times New Roman"/>
          <w:sz w:val="28"/>
          <w:szCs w:val="28"/>
        </w:rPr>
        <w:noBreakHyphen/>
      </w:r>
      <w:r w:rsidR="008E4792" w:rsidRPr="00481E54">
        <w:rPr>
          <w:rFonts w:ascii="Times New Roman" w:hAnsi="Times New Roman" w:cs="Times New Roman"/>
          <w:sz w:val="28"/>
          <w:szCs w:val="28"/>
        </w:rPr>
        <w:t>номинация № 3)</w:t>
      </w:r>
      <w:r w:rsidR="002F6393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F0A" w:rsidRDefault="00135F0A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1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792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используемые в настоящем Положении, означают следующее:</w:t>
      </w:r>
    </w:p>
    <w:p w:rsidR="00135F0A" w:rsidRPr="00481E54" w:rsidRDefault="00595CAC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35F0A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жилищный, жилищно-строительный кооператив - добровольное объединение граждан или юридических лиц, созданное на основе членства,</w:t>
      </w:r>
      <w:r w:rsidR="0092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</w:t>
      </w:r>
      <w:r w:rsidR="00135F0A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еляхудовлетворенияпотребностей граждан в жилье и управления многоквартирным домом, в том числе потребительский кооператив;</w:t>
      </w:r>
    </w:p>
    <w:p w:rsidR="00135F0A" w:rsidRPr="00481E54" w:rsidRDefault="00595CAC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35F0A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 собственников недвижимости в форме товарищества собственников жилья (далее - ТСН в</w:t>
      </w:r>
      <w:r w:rsidR="00135F0A" w:rsidRPr="00481E54">
        <w:rPr>
          <w:rFonts w:ascii="Times New Roman" w:hAnsi="Times New Roman" w:cs="Times New Roman"/>
          <w:sz w:val="28"/>
          <w:szCs w:val="28"/>
        </w:rPr>
        <w:t xml:space="preserve"> форме ТСЖ) - добровольное объединение собственников помещений в многоквартирном доме, созданное длясовместного владения, пользования и в установленных законом пределах распоряжения имуществом, которое находится в их общей собственности или вобщем пользовании;</w:t>
      </w:r>
    </w:p>
    <w:p w:rsidR="00135F0A" w:rsidRDefault="00135F0A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-</w:t>
      </w:r>
      <w:r w:rsidR="00595CAC" w:rsidRPr="00481E54">
        <w:rPr>
          <w:rFonts w:ascii="Times New Roman" w:hAnsi="Times New Roman" w:cs="Times New Roman"/>
          <w:sz w:val="28"/>
          <w:szCs w:val="28"/>
        </w:rPr>
        <w:t> </w:t>
      </w:r>
      <w:r w:rsidRPr="00481E54">
        <w:rPr>
          <w:rFonts w:ascii="Times New Roman" w:hAnsi="Times New Roman" w:cs="Times New Roman"/>
          <w:sz w:val="28"/>
          <w:szCs w:val="28"/>
        </w:rPr>
        <w:t>управляющая организация - юридическое лицо независимо от</w:t>
      </w:r>
      <w:r w:rsidR="003114D4">
        <w:rPr>
          <w:rFonts w:ascii="Times New Roman" w:hAnsi="Times New Roman" w:cs="Times New Roman"/>
          <w:sz w:val="28"/>
          <w:szCs w:val="28"/>
        </w:rPr>
        <w:t>о</w:t>
      </w:r>
      <w:r w:rsidRPr="00481E54">
        <w:rPr>
          <w:rFonts w:ascii="Times New Roman" w:hAnsi="Times New Roman" w:cs="Times New Roman"/>
          <w:sz w:val="28"/>
          <w:szCs w:val="28"/>
        </w:rPr>
        <w:t>рганизационно-правовой формы или индивидуальный предприниматель, осуществляющие деятельность по управлению многоквартирными домами.</w:t>
      </w:r>
    </w:p>
    <w:p w:rsidR="00F30FF8" w:rsidRPr="00481E54" w:rsidRDefault="00F30FF8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F0A" w:rsidRDefault="00135F0A" w:rsidP="00C14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lastRenderedPageBreak/>
        <w:t>2. Цели Конкурс</w:t>
      </w:r>
      <w:r w:rsidR="00046CE6" w:rsidRPr="00481E54">
        <w:rPr>
          <w:rFonts w:ascii="Times New Roman" w:hAnsi="Times New Roman" w:cs="Times New Roman"/>
          <w:sz w:val="28"/>
          <w:szCs w:val="28"/>
        </w:rPr>
        <w:t>а</w:t>
      </w:r>
    </w:p>
    <w:p w:rsidR="003114D4" w:rsidRPr="00481E54" w:rsidRDefault="003114D4" w:rsidP="00C14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F0A" w:rsidRPr="00481E54" w:rsidRDefault="00135F0A" w:rsidP="009211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Целями Конкурс</w:t>
      </w:r>
      <w:r w:rsidR="00046CE6" w:rsidRPr="00481E54">
        <w:rPr>
          <w:rFonts w:ascii="Times New Roman" w:hAnsi="Times New Roman" w:cs="Times New Roman"/>
          <w:sz w:val="28"/>
          <w:szCs w:val="28"/>
        </w:rPr>
        <w:t>а</w:t>
      </w:r>
      <w:r w:rsidRPr="00481E5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35F0A" w:rsidRPr="00481E54" w:rsidRDefault="009211E2" w:rsidP="009211E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D91" w:rsidRPr="00481E54">
        <w:rPr>
          <w:rFonts w:ascii="Times New Roman" w:hAnsi="Times New Roman" w:cs="Times New Roman"/>
          <w:sz w:val="28"/>
          <w:szCs w:val="28"/>
        </w:rPr>
        <w:t>б</w:t>
      </w:r>
      <w:r w:rsidR="00135F0A" w:rsidRPr="00481E54">
        <w:rPr>
          <w:rFonts w:ascii="Times New Roman" w:hAnsi="Times New Roman" w:cs="Times New Roman"/>
          <w:sz w:val="28"/>
          <w:szCs w:val="28"/>
        </w:rPr>
        <w:t>лагоустройство дворовых территорий города Мурманска и обеспечение их надлежащего санитарно-технического содержания</w:t>
      </w:r>
      <w:r w:rsidR="00E92D91" w:rsidRPr="00481E54">
        <w:rPr>
          <w:rFonts w:ascii="Times New Roman" w:hAnsi="Times New Roman" w:cs="Times New Roman"/>
          <w:sz w:val="28"/>
          <w:szCs w:val="28"/>
        </w:rPr>
        <w:t>;</w:t>
      </w:r>
    </w:p>
    <w:p w:rsidR="00135F0A" w:rsidRPr="00481E54" w:rsidRDefault="009211E2" w:rsidP="009211E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2D91" w:rsidRPr="00481E54">
        <w:rPr>
          <w:rFonts w:ascii="Times New Roman" w:hAnsi="Times New Roman" w:cs="Times New Roman"/>
          <w:sz w:val="28"/>
          <w:szCs w:val="28"/>
        </w:rPr>
        <w:t>с</w:t>
      </w:r>
      <w:r w:rsidR="00135F0A" w:rsidRPr="00481E54">
        <w:rPr>
          <w:rFonts w:ascii="Times New Roman" w:hAnsi="Times New Roman" w:cs="Times New Roman"/>
          <w:sz w:val="28"/>
          <w:szCs w:val="28"/>
        </w:rPr>
        <w:t>тимулирование работы управляющих организаций, ТСН в форме ТСЖ, жилищных и жилищно-строительных кооперативов, собственников, осуществляющих непосредственный способ управления многоквартирными домами в городе Мурманске, по благоустройству придомовых территорий многоквартирных домов</w:t>
      </w:r>
      <w:r w:rsidR="00E92D91" w:rsidRPr="00481E54">
        <w:rPr>
          <w:rFonts w:ascii="Times New Roman" w:hAnsi="Times New Roman" w:cs="Times New Roman"/>
          <w:sz w:val="28"/>
          <w:szCs w:val="28"/>
        </w:rPr>
        <w:t>;</w:t>
      </w:r>
    </w:p>
    <w:p w:rsidR="00A449CD" w:rsidRPr="00481E54" w:rsidRDefault="009211E2" w:rsidP="009211E2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D91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49CD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активности собственников помещений в 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449CD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ТСН в форме ТСЖ</w:t>
      </w:r>
      <w:r w:rsidR="009F3BF5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3BF5" w:rsidRPr="00481E54">
        <w:rPr>
          <w:rFonts w:ascii="Times New Roman" w:hAnsi="Times New Roman" w:cs="Times New Roman"/>
          <w:sz w:val="28"/>
          <w:szCs w:val="28"/>
        </w:rPr>
        <w:t>жилищных, жилищно</w:t>
      </w:r>
      <w:r w:rsidR="003114D4">
        <w:rPr>
          <w:rFonts w:ascii="Times New Roman" w:hAnsi="Times New Roman" w:cs="Times New Roman"/>
          <w:sz w:val="28"/>
          <w:szCs w:val="28"/>
        </w:rPr>
        <w:noBreakHyphen/>
      </w:r>
      <w:r w:rsidR="009F3BF5" w:rsidRPr="00481E54">
        <w:rPr>
          <w:rFonts w:ascii="Times New Roman" w:hAnsi="Times New Roman" w:cs="Times New Roman"/>
          <w:sz w:val="28"/>
          <w:szCs w:val="28"/>
        </w:rPr>
        <w:t>строительных кооперативов</w:t>
      </w:r>
      <w:r w:rsidR="00E92D91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9CD" w:rsidRPr="00481E54" w:rsidRDefault="009211E2" w:rsidP="009211E2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D91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49CD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внимания к положительному опыту работы ТСН в форме ТСЖ</w:t>
      </w:r>
      <w:r w:rsidR="009F3BF5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3BF5" w:rsidRPr="00481E54">
        <w:rPr>
          <w:rFonts w:ascii="Times New Roman" w:hAnsi="Times New Roman" w:cs="Times New Roman"/>
          <w:sz w:val="28"/>
          <w:szCs w:val="28"/>
        </w:rPr>
        <w:t>жилищных, жилищно-строительных кооперативов, управляющих организаций</w:t>
      </w:r>
      <w:r w:rsidR="00E92D91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9CD" w:rsidRPr="00481E54" w:rsidRDefault="009211E2" w:rsidP="009211E2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D91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49CD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обслуживания многоквартирных домов города Мурманска</w:t>
      </w:r>
      <w:r w:rsidR="00E92D91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9CD" w:rsidRPr="00481E54" w:rsidRDefault="009211E2" w:rsidP="009211E2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D91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49CD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эффективно работающих на территории города ТСН вформе ТСЖ, </w:t>
      </w:r>
      <w:r w:rsidR="009F3BF5" w:rsidRPr="00481E54">
        <w:rPr>
          <w:rFonts w:ascii="Times New Roman" w:hAnsi="Times New Roman" w:cs="Times New Roman"/>
          <w:sz w:val="28"/>
          <w:szCs w:val="28"/>
        </w:rPr>
        <w:t>жилищных, жилищно-строительных кооперативов, управляющих организаций</w:t>
      </w:r>
      <w:r w:rsidR="00E35285">
        <w:rPr>
          <w:rFonts w:ascii="Times New Roman" w:hAnsi="Times New Roman" w:cs="Times New Roman"/>
          <w:sz w:val="28"/>
          <w:szCs w:val="28"/>
        </w:rPr>
        <w:t xml:space="preserve">, </w:t>
      </w:r>
      <w:r w:rsidR="00E35285" w:rsidRPr="00481E54">
        <w:rPr>
          <w:rFonts w:ascii="Times New Roman" w:hAnsi="Times New Roman" w:cs="Times New Roman"/>
          <w:sz w:val="28"/>
          <w:szCs w:val="28"/>
        </w:rPr>
        <w:t>собственников, осуществляющих непосредственный способ управления многоквартирными домами в городе Мурманске</w:t>
      </w:r>
      <w:r w:rsidR="00E92D91" w:rsidRPr="00481E54">
        <w:rPr>
          <w:rFonts w:ascii="Times New Roman" w:hAnsi="Times New Roman" w:cs="Times New Roman"/>
          <w:sz w:val="28"/>
          <w:szCs w:val="28"/>
        </w:rPr>
        <w:t>;</w:t>
      </w:r>
    </w:p>
    <w:p w:rsidR="00A449CD" w:rsidRPr="00481E54" w:rsidRDefault="009211E2" w:rsidP="009211E2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D91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49CD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системы самоуправления в жилищной сфере, пропаганда передового опыта работы ТСН в форме ТСЖ</w:t>
      </w:r>
      <w:r w:rsidR="009F3BF5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3BF5" w:rsidRPr="00481E54">
        <w:rPr>
          <w:rFonts w:ascii="Times New Roman" w:hAnsi="Times New Roman" w:cs="Times New Roman"/>
          <w:sz w:val="28"/>
          <w:szCs w:val="28"/>
        </w:rPr>
        <w:t>жилищных, жилищно-строительных кооперативов</w:t>
      </w:r>
      <w:r w:rsidR="00E92D91" w:rsidRPr="00481E54">
        <w:rPr>
          <w:rFonts w:ascii="Times New Roman" w:hAnsi="Times New Roman" w:cs="Times New Roman"/>
          <w:sz w:val="28"/>
          <w:szCs w:val="28"/>
        </w:rPr>
        <w:t>;</w:t>
      </w:r>
    </w:p>
    <w:p w:rsidR="00A449CD" w:rsidRPr="00481E54" w:rsidRDefault="009211E2" w:rsidP="009211E2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2D91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49CD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положительного опыта объединения граждан для самостоятельного управления и содержания многоквартирных домов.</w:t>
      </w:r>
    </w:p>
    <w:p w:rsidR="00A449CD" w:rsidRPr="00481E54" w:rsidRDefault="00A449CD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F0A" w:rsidRDefault="00135F0A" w:rsidP="00C14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3. Условия и порядок проведения Конкур</w:t>
      </w:r>
      <w:r w:rsidR="009F3BF5" w:rsidRPr="00481E54">
        <w:rPr>
          <w:rFonts w:ascii="Times New Roman" w:hAnsi="Times New Roman" w:cs="Times New Roman"/>
          <w:sz w:val="28"/>
          <w:szCs w:val="28"/>
        </w:rPr>
        <w:t>с</w:t>
      </w:r>
      <w:r w:rsidR="00E229F7" w:rsidRPr="00481E54">
        <w:rPr>
          <w:rFonts w:ascii="Times New Roman" w:hAnsi="Times New Roman" w:cs="Times New Roman"/>
          <w:sz w:val="28"/>
          <w:szCs w:val="28"/>
        </w:rPr>
        <w:t>а</w:t>
      </w:r>
    </w:p>
    <w:p w:rsidR="003114D4" w:rsidRPr="00481E54" w:rsidRDefault="003114D4" w:rsidP="00C14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5F0A" w:rsidRPr="00481E54" w:rsidRDefault="00135F0A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481E54">
        <w:rPr>
          <w:rFonts w:ascii="Times New Roman" w:hAnsi="Times New Roman" w:cs="Times New Roman"/>
          <w:sz w:val="28"/>
          <w:szCs w:val="28"/>
        </w:rPr>
        <w:t>3.1.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Pr="00481E54">
        <w:rPr>
          <w:rFonts w:ascii="Times New Roman" w:hAnsi="Times New Roman" w:cs="Times New Roman"/>
          <w:sz w:val="28"/>
          <w:szCs w:val="28"/>
        </w:rPr>
        <w:t>Информационное обеспечение Конкур</w:t>
      </w:r>
      <w:r w:rsidR="009F3BF5" w:rsidRPr="00481E54">
        <w:rPr>
          <w:rFonts w:ascii="Times New Roman" w:hAnsi="Times New Roman" w:cs="Times New Roman"/>
          <w:sz w:val="28"/>
          <w:szCs w:val="28"/>
        </w:rPr>
        <w:t>с</w:t>
      </w:r>
      <w:r w:rsidR="00E229F7" w:rsidRPr="00481E54">
        <w:rPr>
          <w:rFonts w:ascii="Times New Roman" w:hAnsi="Times New Roman" w:cs="Times New Roman"/>
          <w:sz w:val="28"/>
          <w:szCs w:val="28"/>
        </w:rPr>
        <w:t>а</w:t>
      </w:r>
      <w:r w:rsidR="00E076C8">
        <w:rPr>
          <w:rFonts w:ascii="Times New Roman" w:hAnsi="Times New Roman" w:cs="Times New Roman"/>
          <w:sz w:val="28"/>
          <w:szCs w:val="28"/>
        </w:rPr>
        <w:t>.</w:t>
      </w:r>
    </w:p>
    <w:p w:rsidR="00135F0A" w:rsidRPr="00481E54" w:rsidRDefault="00135F0A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Информация о начале и итогах проведения Конкурс</w:t>
      </w:r>
      <w:r w:rsidR="00046CE6" w:rsidRPr="00481E54">
        <w:rPr>
          <w:rFonts w:ascii="Times New Roman" w:hAnsi="Times New Roman" w:cs="Times New Roman"/>
          <w:sz w:val="28"/>
          <w:szCs w:val="28"/>
        </w:rPr>
        <w:t>а</w:t>
      </w:r>
      <w:r w:rsidRPr="00481E54">
        <w:rPr>
          <w:rFonts w:ascii="Times New Roman" w:hAnsi="Times New Roman" w:cs="Times New Roman"/>
          <w:sz w:val="28"/>
          <w:szCs w:val="28"/>
        </w:rPr>
        <w:t xml:space="preserve"> размещается Организатором конкурс</w:t>
      </w:r>
      <w:r w:rsidR="00046CE6" w:rsidRPr="00481E54">
        <w:rPr>
          <w:rFonts w:ascii="Times New Roman" w:hAnsi="Times New Roman" w:cs="Times New Roman"/>
          <w:sz w:val="28"/>
          <w:szCs w:val="28"/>
        </w:rPr>
        <w:t>а</w:t>
      </w:r>
      <w:r w:rsidRPr="00481E5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Мурманска, официальном сайте Организатора конкурс</w:t>
      </w:r>
      <w:r w:rsidR="00046CE6" w:rsidRPr="00481E54">
        <w:rPr>
          <w:rFonts w:ascii="Times New Roman" w:hAnsi="Times New Roman" w:cs="Times New Roman"/>
          <w:sz w:val="28"/>
          <w:szCs w:val="28"/>
        </w:rPr>
        <w:t>а</w:t>
      </w:r>
      <w:r w:rsidRPr="00481E54">
        <w:rPr>
          <w:rFonts w:ascii="Times New Roman" w:hAnsi="Times New Roman" w:cs="Times New Roman"/>
          <w:sz w:val="28"/>
          <w:szCs w:val="28"/>
        </w:rPr>
        <w:t xml:space="preserve">, а также публикуется в газете </w:t>
      </w:r>
      <w:r w:rsidR="00E92D91" w:rsidRPr="00481E54">
        <w:rPr>
          <w:rFonts w:ascii="Times New Roman" w:hAnsi="Times New Roman" w:cs="Times New Roman"/>
          <w:sz w:val="28"/>
          <w:szCs w:val="28"/>
        </w:rPr>
        <w:t>«</w:t>
      </w:r>
      <w:r w:rsidRPr="00481E54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E92D91" w:rsidRPr="00481E54">
        <w:rPr>
          <w:rFonts w:ascii="Times New Roman" w:hAnsi="Times New Roman" w:cs="Times New Roman"/>
          <w:sz w:val="28"/>
          <w:szCs w:val="28"/>
        </w:rPr>
        <w:t>»</w:t>
      </w:r>
      <w:r w:rsidRPr="00481E54">
        <w:rPr>
          <w:rFonts w:ascii="Times New Roman" w:hAnsi="Times New Roman" w:cs="Times New Roman"/>
          <w:sz w:val="28"/>
          <w:szCs w:val="28"/>
        </w:rPr>
        <w:t>.</w:t>
      </w:r>
    </w:p>
    <w:p w:rsidR="00135F0A" w:rsidRPr="00481E54" w:rsidRDefault="00135F0A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3.2.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Pr="00481E54">
        <w:rPr>
          <w:rFonts w:ascii="Times New Roman" w:hAnsi="Times New Roman" w:cs="Times New Roman"/>
          <w:sz w:val="28"/>
          <w:szCs w:val="28"/>
        </w:rPr>
        <w:t>Условия участия в Конкурс</w:t>
      </w:r>
      <w:r w:rsidR="00046CE6" w:rsidRPr="00481E54">
        <w:rPr>
          <w:rFonts w:ascii="Times New Roman" w:hAnsi="Times New Roman" w:cs="Times New Roman"/>
          <w:sz w:val="28"/>
          <w:szCs w:val="28"/>
        </w:rPr>
        <w:t>е</w:t>
      </w:r>
      <w:r w:rsidR="00E076C8">
        <w:rPr>
          <w:rFonts w:ascii="Times New Roman" w:hAnsi="Times New Roman" w:cs="Times New Roman"/>
          <w:sz w:val="28"/>
          <w:szCs w:val="28"/>
        </w:rPr>
        <w:t>.</w:t>
      </w:r>
    </w:p>
    <w:p w:rsidR="00046CE6" w:rsidRPr="00481E54" w:rsidRDefault="00046CE6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8E4792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быть:</w:t>
      </w:r>
    </w:p>
    <w:p w:rsidR="00046CE6" w:rsidRPr="00481E54" w:rsidRDefault="00046CE6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номинации № 1 - жилищные, жилищно-строительные кооперативы, ТСН в форме ТСЖ, управляющие организации города Мурманска</w:t>
      </w:r>
      <w:r w:rsid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1E54" w:rsidRPr="00481E54">
        <w:rPr>
          <w:rFonts w:ascii="Times New Roman" w:hAnsi="Times New Roman" w:cs="Times New Roman"/>
          <w:sz w:val="28"/>
          <w:szCs w:val="28"/>
        </w:rPr>
        <w:t>собственник</w:t>
      </w:r>
      <w:r w:rsidR="00481E54">
        <w:rPr>
          <w:rFonts w:ascii="Times New Roman" w:hAnsi="Times New Roman" w:cs="Times New Roman"/>
          <w:sz w:val="28"/>
          <w:szCs w:val="28"/>
        </w:rPr>
        <w:t>и</w:t>
      </w:r>
      <w:r w:rsidR="00481E54" w:rsidRPr="00481E54">
        <w:rPr>
          <w:rFonts w:ascii="Times New Roman" w:hAnsi="Times New Roman" w:cs="Times New Roman"/>
          <w:sz w:val="28"/>
          <w:szCs w:val="28"/>
        </w:rPr>
        <w:t>, осуществляющи</w:t>
      </w:r>
      <w:r w:rsidR="00481E54">
        <w:rPr>
          <w:rFonts w:ascii="Times New Roman" w:hAnsi="Times New Roman" w:cs="Times New Roman"/>
          <w:sz w:val="28"/>
          <w:szCs w:val="28"/>
        </w:rPr>
        <w:t>е</w:t>
      </w:r>
      <w:r w:rsidR="00481E54" w:rsidRPr="00481E54">
        <w:rPr>
          <w:rFonts w:ascii="Times New Roman" w:hAnsi="Times New Roman" w:cs="Times New Roman"/>
          <w:sz w:val="28"/>
          <w:szCs w:val="28"/>
        </w:rPr>
        <w:t xml:space="preserve"> непосредственный способ управления многоквартирными домами в городе Мурманске</w:t>
      </w: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CE6" w:rsidRPr="00481E54" w:rsidRDefault="00046CE6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номинации № 2 </w:t>
      </w:r>
      <w:r w:rsidR="003134CF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жилищные, жилищно-строительные кооперативы, ТСН в форме ТСЖ, управляющие организации города Мурманска</w:t>
      </w:r>
      <w:r w:rsid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1E54" w:rsidRPr="00481E54">
        <w:rPr>
          <w:rFonts w:ascii="Times New Roman" w:hAnsi="Times New Roman" w:cs="Times New Roman"/>
          <w:sz w:val="28"/>
          <w:szCs w:val="28"/>
        </w:rPr>
        <w:t>собственник</w:t>
      </w:r>
      <w:r w:rsidR="00481E54">
        <w:rPr>
          <w:rFonts w:ascii="Times New Roman" w:hAnsi="Times New Roman" w:cs="Times New Roman"/>
          <w:sz w:val="28"/>
          <w:szCs w:val="28"/>
        </w:rPr>
        <w:t>и</w:t>
      </w:r>
      <w:r w:rsidR="00481E54" w:rsidRPr="00481E54">
        <w:rPr>
          <w:rFonts w:ascii="Times New Roman" w:hAnsi="Times New Roman" w:cs="Times New Roman"/>
          <w:sz w:val="28"/>
          <w:szCs w:val="28"/>
        </w:rPr>
        <w:t>, осуществляющи</w:t>
      </w:r>
      <w:r w:rsidR="00481E54">
        <w:rPr>
          <w:rFonts w:ascii="Times New Roman" w:hAnsi="Times New Roman" w:cs="Times New Roman"/>
          <w:sz w:val="28"/>
          <w:szCs w:val="28"/>
        </w:rPr>
        <w:t>е</w:t>
      </w:r>
      <w:r w:rsidR="00481E54" w:rsidRPr="00481E54">
        <w:rPr>
          <w:rFonts w:ascii="Times New Roman" w:hAnsi="Times New Roman" w:cs="Times New Roman"/>
          <w:sz w:val="28"/>
          <w:szCs w:val="28"/>
        </w:rPr>
        <w:t xml:space="preserve"> непосредственный способ управления многоквартирными домами в городе Мурманске</w:t>
      </w: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CE6" w:rsidRPr="00481E54" w:rsidRDefault="00046CE6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 номинации № 3 </w:t>
      </w:r>
      <w:r w:rsidR="003134CF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жилищные, жилищно-строительные кооперативы, ТСН в форме ТСЖ </w:t>
      </w:r>
      <w:r w:rsidR="003134CF" w:rsidRPr="00481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Мурманска.</w:t>
      </w:r>
    </w:p>
    <w:p w:rsidR="00135F0A" w:rsidRPr="00481E54" w:rsidRDefault="00135F0A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3.2.2.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Pr="00481E5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8E4792" w:rsidRPr="00481E54">
        <w:rPr>
          <w:rFonts w:ascii="Times New Roman" w:hAnsi="Times New Roman" w:cs="Times New Roman"/>
          <w:sz w:val="28"/>
          <w:szCs w:val="28"/>
        </w:rPr>
        <w:t xml:space="preserve">в номинациях № 1 или № 2 </w:t>
      </w:r>
      <w:r w:rsidRPr="00481E54">
        <w:rPr>
          <w:rFonts w:ascii="Times New Roman" w:hAnsi="Times New Roman" w:cs="Times New Roman"/>
          <w:sz w:val="28"/>
          <w:szCs w:val="28"/>
        </w:rPr>
        <w:t xml:space="preserve">необходимо заполнить заявку на участие в </w:t>
      </w:r>
      <w:r w:rsidR="00297DA6" w:rsidRPr="00481E54">
        <w:rPr>
          <w:rFonts w:ascii="Times New Roman" w:hAnsi="Times New Roman" w:cs="Times New Roman"/>
          <w:sz w:val="28"/>
          <w:szCs w:val="28"/>
        </w:rPr>
        <w:t>конкурсе</w:t>
      </w:r>
      <w:r w:rsidR="00806AB8" w:rsidRPr="00481E5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81E54">
        <w:rPr>
          <w:rFonts w:ascii="Times New Roman" w:hAnsi="Times New Roman" w:cs="Times New Roman"/>
          <w:sz w:val="28"/>
          <w:szCs w:val="28"/>
        </w:rPr>
        <w:t xml:space="preserve">№ </w:t>
      </w:r>
      <w:r w:rsidR="000256F1">
        <w:rPr>
          <w:rFonts w:ascii="Times New Roman" w:hAnsi="Times New Roman" w:cs="Times New Roman"/>
          <w:sz w:val="28"/>
          <w:szCs w:val="28"/>
        </w:rPr>
        <w:t>1</w:t>
      </w:r>
      <w:r w:rsidR="00806AB8" w:rsidRPr="00481E54">
        <w:rPr>
          <w:rFonts w:ascii="Times New Roman" w:hAnsi="Times New Roman" w:cs="Times New Roman"/>
          <w:sz w:val="28"/>
          <w:szCs w:val="28"/>
        </w:rPr>
        <w:t xml:space="preserve"> к</w:t>
      </w:r>
      <w:r w:rsidR="003114D4">
        <w:rPr>
          <w:rFonts w:ascii="Times New Roman" w:hAnsi="Times New Roman" w:cs="Times New Roman"/>
          <w:sz w:val="28"/>
          <w:szCs w:val="28"/>
        </w:rPr>
        <w:t> </w:t>
      </w:r>
      <w:r w:rsidR="00D66723" w:rsidRPr="00481E54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="00806AB8" w:rsidRPr="00481E54">
        <w:rPr>
          <w:rFonts w:ascii="Times New Roman" w:hAnsi="Times New Roman" w:cs="Times New Roman"/>
          <w:sz w:val="28"/>
          <w:szCs w:val="28"/>
        </w:rPr>
        <w:t xml:space="preserve"> (далее - Заявка).</w:t>
      </w:r>
    </w:p>
    <w:p w:rsidR="008B1E18" w:rsidRPr="00481E54" w:rsidRDefault="008E4792" w:rsidP="00C144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>3.2.3. Для участия в Конкурсе в номинации № 3 необходимо заполнить Заявку</w:t>
      </w:r>
      <w:r w:rsidR="008B1E18"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предоставить пакет документов согласно </w:t>
      </w:r>
      <w:r w:rsidR="00960E5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разделу</w:t>
      </w:r>
      <w:r w:rsidR="003C001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</w:t>
      </w:r>
      <w:r w:rsidR="00860530"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3C001A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3114D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настоящему Положению</w:t>
      </w:r>
      <w:r w:rsidR="008B1E18"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B1E18" w:rsidRPr="00481E54" w:rsidRDefault="008E4792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>3.2.4. </w:t>
      </w:r>
      <w:r w:rsidR="008B1E18"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Заполненные </w:t>
      </w:r>
      <w:r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Заявки </w:t>
      </w:r>
      <w:r w:rsidR="008B1E18" w:rsidRPr="00481E54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0256F1">
        <w:rPr>
          <w:rFonts w:ascii="Times New Roman" w:hAnsi="Times New Roman" w:cs="Times New Roman"/>
          <w:sz w:val="28"/>
          <w:szCs w:val="28"/>
        </w:rPr>
        <w:t xml:space="preserve">с </w:t>
      </w:r>
      <w:r w:rsidR="008B1E18" w:rsidRPr="00481E54">
        <w:rPr>
          <w:rFonts w:ascii="Times New Roman" w:hAnsi="Times New Roman" w:cs="Times New Roman"/>
          <w:sz w:val="28"/>
          <w:szCs w:val="28"/>
        </w:rPr>
        <w:t>сопроводительным письмом в</w:t>
      </w:r>
      <w:r w:rsidR="003114D4">
        <w:rPr>
          <w:rFonts w:ascii="Times New Roman" w:hAnsi="Times New Roman" w:cs="Times New Roman"/>
          <w:sz w:val="28"/>
          <w:szCs w:val="28"/>
        </w:rPr>
        <w:t> </w:t>
      </w:r>
      <w:r w:rsidR="008B1E18" w:rsidRPr="00481E54">
        <w:rPr>
          <w:rFonts w:ascii="Times New Roman" w:hAnsi="Times New Roman" w:cs="Times New Roman"/>
          <w:sz w:val="28"/>
          <w:szCs w:val="28"/>
        </w:rPr>
        <w:t>комитет по жилищной политике администрации города Мурманска.</w:t>
      </w:r>
    </w:p>
    <w:p w:rsidR="008E4792" w:rsidRPr="00481E54" w:rsidRDefault="008B1E18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Заявки </w:t>
      </w:r>
      <w:r w:rsidR="008E4792"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принимаются с 2</w:t>
      </w:r>
      <w:r w:rsidR="003F3ED7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8E4792"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>.06.2016 по 29.07.2016 по адресу: 183038, г.</w:t>
      </w:r>
      <w:r w:rsidR="00860530"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97195D" w:rsidRPr="00481E54">
        <w:rPr>
          <w:rFonts w:ascii="Times New Roman" w:hAnsi="Times New Roman" w:cs="Times New Roman"/>
          <w:sz w:val="28"/>
          <w:szCs w:val="28"/>
        </w:rPr>
        <w:t xml:space="preserve">Мурманск, ул. </w:t>
      </w:r>
      <w:r w:rsidR="008E4792" w:rsidRPr="00481E54">
        <w:rPr>
          <w:rFonts w:ascii="Times New Roman" w:hAnsi="Times New Roman" w:cs="Times New Roman"/>
          <w:sz w:val="28"/>
          <w:szCs w:val="28"/>
        </w:rPr>
        <w:t>Профсоюзов, д. 20</w:t>
      </w:r>
      <w:r w:rsidR="00481E54" w:rsidRPr="00481E54">
        <w:rPr>
          <w:rFonts w:ascii="Times New Roman" w:hAnsi="Times New Roman" w:cs="Times New Roman"/>
          <w:sz w:val="28"/>
          <w:szCs w:val="28"/>
        </w:rPr>
        <w:t>, каб. № 218</w:t>
      </w:r>
      <w:r w:rsidR="008E4792" w:rsidRPr="00481E54">
        <w:rPr>
          <w:rFonts w:ascii="Times New Roman" w:hAnsi="Times New Roman" w:cs="Times New Roman"/>
          <w:sz w:val="28"/>
          <w:szCs w:val="28"/>
        </w:rPr>
        <w:t>.</w:t>
      </w:r>
    </w:p>
    <w:p w:rsidR="00135F0A" w:rsidRPr="00481E54" w:rsidRDefault="00135F0A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3.2.</w:t>
      </w:r>
      <w:r w:rsidR="008E4792" w:rsidRPr="00481E54">
        <w:rPr>
          <w:rFonts w:ascii="Times New Roman" w:hAnsi="Times New Roman" w:cs="Times New Roman"/>
          <w:sz w:val="28"/>
          <w:szCs w:val="28"/>
        </w:rPr>
        <w:t>5</w:t>
      </w:r>
      <w:r w:rsidRPr="00481E54">
        <w:rPr>
          <w:rFonts w:ascii="Times New Roman" w:hAnsi="Times New Roman" w:cs="Times New Roman"/>
          <w:sz w:val="28"/>
          <w:szCs w:val="28"/>
        </w:rPr>
        <w:t>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Pr="00481E54">
        <w:rPr>
          <w:rFonts w:ascii="Times New Roman" w:hAnsi="Times New Roman" w:cs="Times New Roman"/>
          <w:sz w:val="28"/>
          <w:szCs w:val="28"/>
        </w:rPr>
        <w:t xml:space="preserve">Если на </w:t>
      </w:r>
      <w:r w:rsidR="005D64B2" w:rsidRPr="00481E54">
        <w:rPr>
          <w:rFonts w:ascii="Times New Roman" w:hAnsi="Times New Roman" w:cs="Times New Roman"/>
          <w:sz w:val="28"/>
          <w:szCs w:val="28"/>
        </w:rPr>
        <w:t xml:space="preserve">участие в номинации </w:t>
      </w:r>
      <w:r w:rsidRPr="00481E54">
        <w:rPr>
          <w:rFonts w:ascii="Times New Roman" w:hAnsi="Times New Roman" w:cs="Times New Roman"/>
          <w:sz w:val="28"/>
          <w:szCs w:val="28"/>
        </w:rPr>
        <w:t>представлено менее трех заявок, то</w:t>
      </w:r>
      <w:r w:rsidR="003114D4">
        <w:rPr>
          <w:rFonts w:ascii="Times New Roman" w:hAnsi="Times New Roman" w:cs="Times New Roman"/>
          <w:sz w:val="28"/>
          <w:szCs w:val="28"/>
        </w:rPr>
        <w:t> </w:t>
      </w:r>
      <w:r w:rsidR="005D64B2" w:rsidRPr="00481E54">
        <w:rPr>
          <w:rFonts w:ascii="Times New Roman" w:hAnsi="Times New Roman" w:cs="Times New Roman"/>
          <w:sz w:val="28"/>
          <w:szCs w:val="28"/>
        </w:rPr>
        <w:t>к</w:t>
      </w:r>
      <w:r w:rsidRPr="00481E54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5D64B2" w:rsidRPr="00481E54">
        <w:rPr>
          <w:rFonts w:ascii="Times New Roman" w:hAnsi="Times New Roman" w:cs="Times New Roman"/>
          <w:sz w:val="28"/>
          <w:szCs w:val="28"/>
        </w:rPr>
        <w:t xml:space="preserve">по соответствующей номинации </w:t>
      </w:r>
      <w:r w:rsidRPr="00481E54">
        <w:rPr>
          <w:rFonts w:ascii="Times New Roman" w:hAnsi="Times New Roman" w:cs="Times New Roman"/>
          <w:sz w:val="28"/>
          <w:szCs w:val="28"/>
        </w:rPr>
        <w:t>признается несостоявшимся.</w:t>
      </w:r>
    </w:p>
    <w:p w:rsidR="00E7510F" w:rsidRPr="00481E54" w:rsidRDefault="00690BED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3.2.</w:t>
      </w:r>
      <w:r w:rsidR="008E4792" w:rsidRPr="00481E54">
        <w:rPr>
          <w:rFonts w:ascii="Times New Roman" w:hAnsi="Times New Roman" w:cs="Times New Roman"/>
          <w:sz w:val="28"/>
          <w:szCs w:val="28"/>
        </w:rPr>
        <w:t>6</w:t>
      </w:r>
      <w:r w:rsidRPr="00481E54">
        <w:rPr>
          <w:rFonts w:ascii="Times New Roman" w:hAnsi="Times New Roman" w:cs="Times New Roman"/>
          <w:sz w:val="28"/>
          <w:szCs w:val="28"/>
        </w:rPr>
        <w:t>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="00A449CD" w:rsidRPr="00481E54">
        <w:rPr>
          <w:rFonts w:ascii="Times New Roman" w:hAnsi="Times New Roman" w:cs="Times New Roman"/>
          <w:sz w:val="28"/>
          <w:szCs w:val="28"/>
        </w:rPr>
        <w:t xml:space="preserve">Претендент на участие в Конкурсе вправе подать </w:t>
      </w:r>
      <w:r w:rsidR="000256F1">
        <w:rPr>
          <w:rFonts w:ascii="Times New Roman" w:hAnsi="Times New Roman" w:cs="Times New Roman"/>
          <w:sz w:val="28"/>
          <w:szCs w:val="28"/>
        </w:rPr>
        <w:t>З</w:t>
      </w:r>
      <w:r w:rsidR="00A449CD" w:rsidRPr="00481E54">
        <w:rPr>
          <w:rFonts w:ascii="Times New Roman" w:hAnsi="Times New Roman" w:cs="Times New Roman"/>
          <w:sz w:val="28"/>
          <w:szCs w:val="28"/>
        </w:rPr>
        <w:t>аявку на участие только в одно</w:t>
      </w:r>
      <w:r w:rsidR="005D64B2" w:rsidRPr="00481E54">
        <w:rPr>
          <w:rFonts w:ascii="Times New Roman" w:hAnsi="Times New Roman" w:cs="Times New Roman"/>
          <w:sz w:val="28"/>
          <w:szCs w:val="28"/>
        </w:rPr>
        <w:t>йноминации</w:t>
      </w:r>
      <w:r w:rsidR="00A449CD" w:rsidRPr="00481E54">
        <w:rPr>
          <w:rFonts w:ascii="Times New Roman" w:hAnsi="Times New Roman" w:cs="Times New Roman"/>
          <w:sz w:val="28"/>
          <w:szCs w:val="28"/>
        </w:rPr>
        <w:t>.</w:t>
      </w:r>
    </w:p>
    <w:p w:rsidR="00AE28DF" w:rsidRPr="00481E54" w:rsidRDefault="00894221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3.2.</w:t>
      </w:r>
      <w:r w:rsidR="008E4792" w:rsidRPr="00481E54">
        <w:rPr>
          <w:rFonts w:ascii="Times New Roman" w:hAnsi="Times New Roman" w:cs="Times New Roman"/>
          <w:sz w:val="28"/>
          <w:szCs w:val="28"/>
        </w:rPr>
        <w:t>7</w:t>
      </w:r>
      <w:r w:rsidRPr="00481E54">
        <w:rPr>
          <w:rFonts w:ascii="Times New Roman" w:hAnsi="Times New Roman" w:cs="Times New Roman"/>
          <w:sz w:val="28"/>
          <w:szCs w:val="28"/>
        </w:rPr>
        <w:t>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="00AE28DF" w:rsidRPr="00481E54">
        <w:rPr>
          <w:rFonts w:ascii="Times New Roman" w:hAnsi="Times New Roman" w:cs="Times New Roman"/>
          <w:sz w:val="28"/>
          <w:szCs w:val="28"/>
        </w:rPr>
        <w:t xml:space="preserve">Количество баллов, набранных по критерию «Выполнение капитального ремонта отдельных элементов общего имущества </w:t>
      </w:r>
      <w:r w:rsidR="00B75BB1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AE28DF" w:rsidRPr="00481E54">
        <w:rPr>
          <w:rFonts w:ascii="Times New Roman" w:hAnsi="Times New Roman" w:cs="Times New Roman"/>
          <w:sz w:val="28"/>
          <w:szCs w:val="28"/>
        </w:rPr>
        <w:t>», уменьша</w:t>
      </w:r>
      <w:r w:rsidR="008B0AB4">
        <w:rPr>
          <w:rFonts w:ascii="Times New Roman" w:hAnsi="Times New Roman" w:cs="Times New Roman"/>
          <w:sz w:val="28"/>
          <w:szCs w:val="28"/>
        </w:rPr>
        <w:t>е</w:t>
      </w:r>
      <w:r w:rsidR="00AE28DF" w:rsidRPr="00481E54">
        <w:rPr>
          <w:rFonts w:ascii="Times New Roman" w:hAnsi="Times New Roman" w:cs="Times New Roman"/>
          <w:sz w:val="28"/>
          <w:szCs w:val="28"/>
        </w:rPr>
        <w:t>тся на 1 балл в следующих случаях:</w:t>
      </w:r>
    </w:p>
    <w:p w:rsidR="00960E5C" w:rsidRDefault="00AE28DF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- </w:t>
      </w:r>
      <w:r w:rsidR="00894221" w:rsidRPr="00481E54">
        <w:rPr>
          <w:rFonts w:ascii="Times New Roman" w:hAnsi="Times New Roman" w:cs="Times New Roman"/>
          <w:sz w:val="28"/>
          <w:szCs w:val="28"/>
        </w:rPr>
        <w:t>получени</w:t>
      </w:r>
      <w:r w:rsidRPr="00481E54">
        <w:rPr>
          <w:rFonts w:ascii="Times New Roman" w:hAnsi="Times New Roman" w:cs="Times New Roman"/>
          <w:sz w:val="28"/>
          <w:szCs w:val="28"/>
        </w:rPr>
        <w:t>е</w:t>
      </w:r>
      <w:r w:rsidR="00894221" w:rsidRPr="00481E5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FF7BB0" w:rsidRPr="00481E54">
        <w:rPr>
          <w:rFonts w:ascii="Times New Roman" w:hAnsi="Times New Roman" w:cs="Times New Roman"/>
          <w:sz w:val="28"/>
          <w:szCs w:val="28"/>
        </w:rPr>
        <w:t>й</w:t>
      </w:r>
      <w:r w:rsidR="00894221" w:rsidRPr="00481E54">
        <w:rPr>
          <w:rFonts w:ascii="Times New Roman" w:hAnsi="Times New Roman" w:cs="Times New Roman"/>
          <w:sz w:val="28"/>
          <w:szCs w:val="28"/>
        </w:rPr>
        <w:t xml:space="preserve"> по возмещению затрат на проведение капитального ремонта отдельных</w:t>
      </w:r>
      <w:r w:rsidR="00FF7BB0" w:rsidRPr="00481E54">
        <w:rPr>
          <w:rFonts w:ascii="Times New Roman" w:hAnsi="Times New Roman" w:cs="Times New Roman"/>
          <w:sz w:val="28"/>
          <w:szCs w:val="28"/>
        </w:rPr>
        <w:t xml:space="preserve"> элементов общего имущества </w:t>
      </w:r>
      <w:r w:rsidR="00B75BB1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="00FF7BB0" w:rsidRPr="00481E54">
        <w:rPr>
          <w:rFonts w:ascii="Times New Roman" w:hAnsi="Times New Roman" w:cs="Times New Roman"/>
          <w:sz w:val="28"/>
          <w:szCs w:val="28"/>
        </w:rPr>
        <w:t xml:space="preserve">и (или) проведение комплексной реконструкции дворовых территорий и проездов к ним, </w:t>
      </w:r>
      <w:r w:rsidR="00894221" w:rsidRPr="00481E54">
        <w:rPr>
          <w:rFonts w:ascii="Times New Roman" w:hAnsi="Times New Roman" w:cs="Times New Roman"/>
          <w:sz w:val="28"/>
          <w:szCs w:val="28"/>
        </w:rPr>
        <w:t>предусмотренн</w:t>
      </w:r>
      <w:r w:rsidR="00FF7BB0" w:rsidRPr="00481E54">
        <w:rPr>
          <w:rFonts w:ascii="Times New Roman" w:hAnsi="Times New Roman" w:cs="Times New Roman"/>
          <w:sz w:val="28"/>
          <w:szCs w:val="28"/>
        </w:rPr>
        <w:t>ых</w:t>
      </w:r>
      <w:r w:rsidR="00960E5C">
        <w:rPr>
          <w:rFonts w:ascii="Times New Roman" w:hAnsi="Times New Roman" w:cs="Times New Roman"/>
          <w:sz w:val="28"/>
          <w:szCs w:val="28"/>
        </w:rPr>
        <w:t>в</w:t>
      </w:r>
      <w:r w:rsidR="00960E5C" w:rsidRPr="00960E5C">
        <w:rPr>
          <w:rFonts w:ascii="Times New Roman" w:hAnsi="Times New Roman" w:cs="Times New Roman"/>
          <w:sz w:val="28"/>
          <w:szCs w:val="28"/>
        </w:rPr>
        <w:t>едомственн</w:t>
      </w:r>
      <w:r w:rsidR="00960E5C">
        <w:rPr>
          <w:rFonts w:ascii="Times New Roman" w:hAnsi="Times New Roman" w:cs="Times New Roman"/>
          <w:sz w:val="28"/>
          <w:szCs w:val="28"/>
        </w:rPr>
        <w:t>ой</w:t>
      </w:r>
      <w:r w:rsidR="00960E5C" w:rsidRPr="00960E5C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960E5C">
        <w:rPr>
          <w:rFonts w:ascii="Times New Roman" w:hAnsi="Times New Roman" w:cs="Times New Roman"/>
          <w:sz w:val="28"/>
          <w:szCs w:val="28"/>
        </w:rPr>
        <w:t>ой</w:t>
      </w:r>
      <w:r w:rsidR="00960E5C" w:rsidRPr="00960E5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60E5C">
        <w:rPr>
          <w:rFonts w:ascii="Times New Roman" w:hAnsi="Times New Roman" w:cs="Times New Roman"/>
          <w:sz w:val="28"/>
          <w:szCs w:val="28"/>
        </w:rPr>
        <w:t>ой «</w:t>
      </w:r>
      <w:r w:rsidR="00960E5C" w:rsidRPr="00960E5C">
        <w:rPr>
          <w:rFonts w:ascii="Times New Roman" w:hAnsi="Times New Roman" w:cs="Times New Roman"/>
          <w:sz w:val="28"/>
          <w:szCs w:val="28"/>
        </w:rPr>
        <w:t>Стимулирование и поддержка инициатив граждан по управлению многоквартирными домами на территории муниципального образования город Мурманск</w:t>
      </w:r>
      <w:r w:rsidR="00960E5C">
        <w:rPr>
          <w:rFonts w:ascii="Times New Roman" w:hAnsi="Times New Roman" w:cs="Times New Roman"/>
          <w:sz w:val="28"/>
          <w:szCs w:val="28"/>
        </w:rPr>
        <w:t>»</w:t>
      </w:r>
      <w:r w:rsidR="00960E5C" w:rsidRPr="00960E5C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="00894221" w:rsidRPr="00481E5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Мурманска от12.11.2013 № 3234</w:t>
      </w:r>
      <w:r w:rsidR="000256F1">
        <w:rPr>
          <w:rFonts w:ascii="Times New Roman" w:hAnsi="Times New Roman" w:cs="Times New Roman"/>
          <w:sz w:val="28"/>
          <w:szCs w:val="28"/>
        </w:rPr>
        <w:t>,</w:t>
      </w:r>
      <w:r w:rsidR="00960E5C">
        <w:rPr>
          <w:rFonts w:ascii="Times New Roman" w:hAnsi="Times New Roman" w:cs="Times New Roman"/>
          <w:sz w:val="28"/>
          <w:szCs w:val="28"/>
        </w:rPr>
        <w:t xml:space="preserve"> и (или) в</w:t>
      </w:r>
      <w:r w:rsidR="00960E5C" w:rsidRPr="00960E5C">
        <w:rPr>
          <w:rFonts w:ascii="Times New Roman" w:hAnsi="Times New Roman" w:cs="Times New Roman"/>
          <w:sz w:val="28"/>
          <w:szCs w:val="28"/>
        </w:rPr>
        <w:t>едомственн</w:t>
      </w:r>
      <w:r w:rsidR="00960E5C">
        <w:rPr>
          <w:rFonts w:ascii="Times New Roman" w:hAnsi="Times New Roman" w:cs="Times New Roman"/>
          <w:sz w:val="28"/>
          <w:szCs w:val="28"/>
        </w:rPr>
        <w:t>ой</w:t>
      </w:r>
      <w:r w:rsidR="00960E5C" w:rsidRPr="00960E5C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960E5C">
        <w:rPr>
          <w:rFonts w:ascii="Times New Roman" w:hAnsi="Times New Roman" w:cs="Times New Roman"/>
          <w:sz w:val="28"/>
          <w:szCs w:val="28"/>
        </w:rPr>
        <w:t>ой</w:t>
      </w:r>
      <w:r w:rsidR="00960E5C" w:rsidRPr="00960E5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60E5C">
        <w:rPr>
          <w:rFonts w:ascii="Times New Roman" w:hAnsi="Times New Roman" w:cs="Times New Roman"/>
          <w:sz w:val="28"/>
          <w:szCs w:val="28"/>
        </w:rPr>
        <w:t>ой «</w:t>
      </w:r>
      <w:r w:rsidR="00960E5C" w:rsidRPr="00960E5C">
        <w:rPr>
          <w:rFonts w:ascii="Times New Roman" w:hAnsi="Times New Roman" w:cs="Times New Roman"/>
          <w:sz w:val="28"/>
          <w:szCs w:val="28"/>
        </w:rPr>
        <w:t>Стимулирование и поддержка инициатив граждан по управлению многоквартирными домами на территории муниципального образования город Мурманск</w:t>
      </w:r>
      <w:r w:rsidR="00960E5C">
        <w:rPr>
          <w:rFonts w:ascii="Times New Roman" w:hAnsi="Times New Roman" w:cs="Times New Roman"/>
          <w:sz w:val="28"/>
          <w:szCs w:val="28"/>
        </w:rPr>
        <w:t>»</w:t>
      </w:r>
      <w:r w:rsidR="00960E5C" w:rsidRPr="00960E5C">
        <w:rPr>
          <w:rFonts w:ascii="Times New Roman" w:hAnsi="Times New Roman" w:cs="Times New Roman"/>
          <w:sz w:val="28"/>
          <w:szCs w:val="28"/>
        </w:rPr>
        <w:t xml:space="preserve"> на 201</w:t>
      </w:r>
      <w:r w:rsidR="00960E5C">
        <w:rPr>
          <w:rFonts w:ascii="Times New Roman" w:hAnsi="Times New Roman" w:cs="Times New Roman"/>
          <w:sz w:val="28"/>
          <w:szCs w:val="28"/>
        </w:rPr>
        <w:t>3</w:t>
      </w:r>
      <w:r w:rsidR="00960E5C" w:rsidRPr="00960E5C">
        <w:rPr>
          <w:rFonts w:ascii="Times New Roman" w:hAnsi="Times New Roman" w:cs="Times New Roman"/>
          <w:sz w:val="28"/>
          <w:szCs w:val="28"/>
        </w:rPr>
        <w:t xml:space="preserve"> год</w:t>
      </w:r>
      <w:r w:rsidR="00960E5C" w:rsidRPr="00481E5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Мурманска от </w:t>
      </w:r>
      <w:r w:rsidR="00960E5C">
        <w:rPr>
          <w:rFonts w:ascii="Times New Roman" w:hAnsi="Times New Roman" w:cs="Times New Roman"/>
          <w:sz w:val="28"/>
          <w:szCs w:val="28"/>
        </w:rPr>
        <w:t xml:space="preserve">31.10.2012 </w:t>
      </w:r>
      <w:r w:rsidR="00960E5C" w:rsidRPr="00481E54">
        <w:rPr>
          <w:rFonts w:ascii="Times New Roman" w:hAnsi="Times New Roman" w:cs="Times New Roman"/>
          <w:sz w:val="28"/>
          <w:szCs w:val="28"/>
        </w:rPr>
        <w:t xml:space="preserve">№ </w:t>
      </w:r>
      <w:r w:rsidR="00960E5C">
        <w:rPr>
          <w:rFonts w:ascii="Times New Roman" w:hAnsi="Times New Roman" w:cs="Times New Roman"/>
          <w:sz w:val="28"/>
          <w:szCs w:val="28"/>
        </w:rPr>
        <w:t>2591;</w:t>
      </w:r>
    </w:p>
    <w:p w:rsidR="00400E38" w:rsidRDefault="00AE28DF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 xml:space="preserve">- выполнение работ по капитальному ремонту отдельных </w:t>
      </w:r>
      <w:r w:rsidRPr="00960E5C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Pr="00481E54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465356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481E54">
        <w:rPr>
          <w:rFonts w:ascii="Times New Roman" w:hAnsi="Times New Roman" w:cs="Times New Roman"/>
          <w:sz w:val="28"/>
          <w:szCs w:val="28"/>
        </w:rPr>
        <w:t xml:space="preserve"> за счет средств НКО «Фонд капитального ремонта Мурманской области»в </w:t>
      </w:r>
      <w:r w:rsidR="00400E38" w:rsidRPr="00481E54">
        <w:rPr>
          <w:rFonts w:ascii="Times New Roman" w:hAnsi="Times New Roman" w:cs="Times New Roman"/>
          <w:sz w:val="28"/>
          <w:szCs w:val="28"/>
        </w:rPr>
        <w:t xml:space="preserve">рамках сводного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2014-2016 годы, утвержденного постановлением </w:t>
      </w:r>
      <w:r w:rsidR="00400E38"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Мурманской области </w:t>
      </w:r>
      <w:r w:rsidR="00400E38" w:rsidRPr="00481E54">
        <w:rPr>
          <w:rFonts w:ascii="Times New Roman" w:hAnsi="Times New Roman" w:cs="Times New Roman"/>
          <w:sz w:val="28"/>
          <w:szCs w:val="28"/>
        </w:rPr>
        <w:t>от 29.02.2016 № 85-ПП.</w:t>
      </w:r>
    </w:p>
    <w:p w:rsidR="00916658" w:rsidRDefault="00916658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025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Начисление баллов по критерию </w:t>
      </w:r>
      <w:r w:rsidRPr="00481E54">
        <w:rPr>
          <w:rFonts w:ascii="Times New Roman" w:hAnsi="Times New Roman" w:cs="Times New Roman"/>
          <w:sz w:val="28"/>
          <w:szCs w:val="28"/>
        </w:rPr>
        <w:t xml:space="preserve">«Выполнение капитального ремонта отдельных элементов общего имущества </w:t>
      </w:r>
      <w:r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481E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каждому виду работ.</w:t>
      </w:r>
    </w:p>
    <w:p w:rsidR="000256F1" w:rsidRPr="00481E54" w:rsidRDefault="000256F1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F0A" w:rsidRDefault="003936E1" w:rsidP="00F30FF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35F0A" w:rsidRPr="00481E54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Конкурсная комиссия</w:t>
      </w:r>
    </w:p>
    <w:p w:rsidR="003114D4" w:rsidRPr="00481E54" w:rsidRDefault="003114D4" w:rsidP="00C14472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35F0A" w:rsidRPr="00481E54" w:rsidRDefault="003936E1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4</w:t>
      </w:r>
      <w:r w:rsidR="00135F0A" w:rsidRPr="00481E54">
        <w:rPr>
          <w:rFonts w:ascii="Times New Roman" w:hAnsi="Times New Roman" w:cs="Times New Roman"/>
          <w:sz w:val="28"/>
          <w:szCs w:val="28"/>
        </w:rPr>
        <w:t>.1.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="00135F0A" w:rsidRPr="00481E54">
        <w:rPr>
          <w:rFonts w:ascii="Times New Roman" w:hAnsi="Times New Roman" w:cs="Times New Roman"/>
          <w:sz w:val="28"/>
          <w:szCs w:val="28"/>
        </w:rPr>
        <w:t>Оценк</w:t>
      </w:r>
      <w:r w:rsidR="005D64B2" w:rsidRPr="00481E54">
        <w:rPr>
          <w:rFonts w:ascii="Times New Roman" w:hAnsi="Times New Roman" w:cs="Times New Roman"/>
          <w:sz w:val="28"/>
          <w:szCs w:val="28"/>
        </w:rPr>
        <w:t>а</w:t>
      </w:r>
      <w:r w:rsidR="00135F0A" w:rsidRPr="00481E54">
        <w:rPr>
          <w:rFonts w:ascii="Times New Roman" w:hAnsi="Times New Roman" w:cs="Times New Roman"/>
          <w:sz w:val="28"/>
          <w:szCs w:val="28"/>
        </w:rPr>
        <w:t xml:space="preserve"> представленных на Конкурс Заявок осуществляет</w:t>
      </w:r>
      <w:r w:rsidR="005D64B2" w:rsidRPr="00481E54">
        <w:rPr>
          <w:rFonts w:ascii="Times New Roman" w:hAnsi="Times New Roman" w:cs="Times New Roman"/>
          <w:sz w:val="28"/>
          <w:szCs w:val="28"/>
        </w:rPr>
        <w:t>ся</w:t>
      </w:r>
      <w:r w:rsidR="00135F0A" w:rsidRPr="00481E54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5D64B2" w:rsidRPr="00481E54">
        <w:rPr>
          <w:rFonts w:ascii="Times New Roman" w:hAnsi="Times New Roman" w:cs="Times New Roman"/>
          <w:sz w:val="28"/>
          <w:szCs w:val="28"/>
        </w:rPr>
        <w:t>ой</w:t>
      </w:r>
      <w:r w:rsidR="00135F0A" w:rsidRPr="00481E5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D64B2" w:rsidRPr="00481E54">
        <w:rPr>
          <w:rFonts w:ascii="Times New Roman" w:hAnsi="Times New Roman" w:cs="Times New Roman"/>
          <w:sz w:val="28"/>
          <w:szCs w:val="28"/>
        </w:rPr>
        <w:t>ей</w:t>
      </w:r>
      <w:r w:rsidR="00135F0A" w:rsidRPr="00481E54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комиссия).</w:t>
      </w:r>
    </w:p>
    <w:p w:rsidR="00135F0A" w:rsidRPr="00481E54" w:rsidRDefault="003936E1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4</w:t>
      </w:r>
      <w:r w:rsidR="00135F0A" w:rsidRPr="00481E54">
        <w:rPr>
          <w:rFonts w:ascii="Times New Roman" w:hAnsi="Times New Roman" w:cs="Times New Roman"/>
          <w:sz w:val="28"/>
          <w:szCs w:val="28"/>
        </w:rPr>
        <w:t>.2.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="00135F0A" w:rsidRPr="00481E54">
        <w:rPr>
          <w:rFonts w:ascii="Times New Roman" w:hAnsi="Times New Roman" w:cs="Times New Roman"/>
          <w:sz w:val="28"/>
          <w:szCs w:val="28"/>
        </w:rPr>
        <w:t>Количество членов Конкурсной комиссии - не менее 7 человек. Руководство работой Конкурсной комиссии осуществляет председатель Конкурсной комиссии, а в его отсутствие - заместитель председателя Конкурсной комиссии.</w:t>
      </w:r>
    </w:p>
    <w:p w:rsidR="00135F0A" w:rsidRPr="00481E54" w:rsidRDefault="003936E1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4</w:t>
      </w:r>
      <w:r w:rsidR="00135F0A" w:rsidRPr="00481E54">
        <w:rPr>
          <w:rFonts w:ascii="Times New Roman" w:hAnsi="Times New Roman" w:cs="Times New Roman"/>
          <w:sz w:val="28"/>
          <w:szCs w:val="28"/>
        </w:rPr>
        <w:t>.3.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="00135F0A" w:rsidRPr="00481E54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правомочна, если на ее заседании присутствуют более 50 процентов общего числа ее членов. Каждый член </w:t>
      </w:r>
      <w:r w:rsidR="00B8727C" w:rsidRPr="00481E54">
        <w:rPr>
          <w:rFonts w:ascii="Times New Roman" w:hAnsi="Times New Roman" w:cs="Times New Roman"/>
          <w:sz w:val="28"/>
          <w:szCs w:val="28"/>
        </w:rPr>
        <w:t>К</w:t>
      </w:r>
      <w:r w:rsidR="00135F0A" w:rsidRPr="00481E54">
        <w:rPr>
          <w:rFonts w:ascii="Times New Roman" w:hAnsi="Times New Roman" w:cs="Times New Roman"/>
          <w:sz w:val="28"/>
          <w:szCs w:val="28"/>
        </w:rPr>
        <w:t>онкурсной комиссии имеет 1 голос.</w:t>
      </w:r>
    </w:p>
    <w:p w:rsidR="00135F0A" w:rsidRPr="00481E54" w:rsidRDefault="003936E1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4</w:t>
      </w:r>
      <w:r w:rsidR="00135F0A" w:rsidRPr="00481E54">
        <w:rPr>
          <w:rFonts w:ascii="Times New Roman" w:hAnsi="Times New Roman" w:cs="Times New Roman"/>
          <w:sz w:val="28"/>
          <w:szCs w:val="28"/>
        </w:rPr>
        <w:t>.4.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="00135F0A" w:rsidRPr="00481E54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40256D" w:rsidRPr="00481E54" w:rsidRDefault="00135F0A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-</w:t>
      </w:r>
      <w:r w:rsidR="00A6335A" w:rsidRPr="00481E54">
        <w:rPr>
          <w:rFonts w:ascii="Times New Roman" w:hAnsi="Times New Roman" w:cs="Times New Roman"/>
          <w:sz w:val="28"/>
          <w:szCs w:val="28"/>
        </w:rPr>
        <w:t> </w:t>
      </w:r>
      <w:r w:rsidRPr="00481E54">
        <w:rPr>
          <w:rFonts w:ascii="Times New Roman" w:hAnsi="Times New Roman" w:cs="Times New Roman"/>
          <w:sz w:val="28"/>
          <w:szCs w:val="28"/>
        </w:rPr>
        <w:t>рассматривает Заявк</w:t>
      </w:r>
      <w:r w:rsidR="000256F1">
        <w:rPr>
          <w:rFonts w:ascii="Times New Roman" w:hAnsi="Times New Roman" w:cs="Times New Roman"/>
          <w:sz w:val="28"/>
          <w:szCs w:val="28"/>
        </w:rPr>
        <w:t>и</w:t>
      </w: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проводит осмотр и </w:t>
      </w:r>
      <w:r w:rsidR="00A6335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оценку </w:t>
      </w:r>
      <w:r w:rsidR="00A6335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="000256F1">
        <w:rPr>
          <w:rFonts w:ascii="Times New Roman" w:hAnsi="Times New Roman" w:cs="Times New Roman"/>
          <w:color w:val="000000" w:themeColor="text1"/>
          <w:sz w:val="28"/>
          <w:szCs w:val="28"/>
        </w:rPr>
        <w:t>овК</w:t>
      </w:r>
      <w:r w:rsidR="00A6335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</w:t>
      </w: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критериям</w:t>
      </w:r>
      <w:r w:rsidR="0040256D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отбора соответствующей номинации</w:t>
      </w:r>
      <w:r w:rsidR="008B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приложениям №№ 2, 3, 4 к настоящему Положению</w:t>
      </w:r>
      <w:r w:rsidR="008B1E18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5F0A" w:rsidRPr="00481E54" w:rsidRDefault="00135F0A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6335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победител</w:t>
      </w:r>
      <w:r w:rsidR="0002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</w:t>
      </w:r>
      <w:r w:rsidR="00A6335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2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каждой </w:t>
      </w:r>
      <w:r w:rsidR="00A6335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номинации</w:t>
      </w: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5F0A" w:rsidRPr="00481E54" w:rsidRDefault="000256F1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4.4.1</w:t>
      </w:r>
      <w:r w:rsidR="00135F0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4792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35F0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комиссия проводит осмотры всех представленных на Конкурс </w:t>
      </w:r>
      <w:r w:rsidR="00A6335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6335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</w:t>
      </w:r>
      <w:r w:rsidR="00135F0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 рабочих дней со дня завершения приема заявок на участие в </w:t>
      </w:r>
      <w:r w:rsidR="0040256D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35F0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онкурсе.</w:t>
      </w:r>
    </w:p>
    <w:p w:rsidR="0040256D" w:rsidRPr="00481E54" w:rsidRDefault="000256F1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4.4.2</w:t>
      </w:r>
      <w:r w:rsidR="00135F0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4792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35F0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осмотра каждый член Конкурсной комиссии указывает </w:t>
      </w:r>
      <w:r w:rsidR="00B95772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листе осмотра </w:t>
      </w:r>
      <w:r w:rsidR="00135F0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баллы по каждому критерию </w:t>
      </w:r>
      <w:r w:rsidR="0040256D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 соответствующей номинации.</w:t>
      </w:r>
    </w:p>
    <w:p w:rsidR="00AE28DF" w:rsidRPr="00481E54" w:rsidRDefault="00AE28DF" w:rsidP="00C144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84A" w:rsidRDefault="003936E1" w:rsidP="00F30F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5</w:t>
      </w:r>
      <w:r w:rsidR="002E384A" w:rsidRPr="00481E54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:rsidR="003114D4" w:rsidRPr="00481E54" w:rsidRDefault="003114D4" w:rsidP="00C1447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84A" w:rsidRPr="00481E54" w:rsidRDefault="003936E1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5</w:t>
      </w:r>
      <w:r w:rsidR="002E384A" w:rsidRPr="00481E54">
        <w:rPr>
          <w:rFonts w:ascii="Times New Roman" w:hAnsi="Times New Roman" w:cs="Times New Roman"/>
          <w:sz w:val="28"/>
          <w:szCs w:val="28"/>
        </w:rPr>
        <w:t>.1.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="002E384A" w:rsidRPr="00481E54">
        <w:rPr>
          <w:rFonts w:ascii="Times New Roman" w:hAnsi="Times New Roman" w:cs="Times New Roman"/>
          <w:sz w:val="28"/>
          <w:szCs w:val="28"/>
        </w:rPr>
        <w:t xml:space="preserve">По результатам всех проведенных осмотров Конкурсная комиссия в течение </w:t>
      </w:r>
      <w:r w:rsidR="008B1E18" w:rsidRPr="00481E54">
        <w:rPr>
          <w:rFonts w:ascii="Times New Roman" w:hAnsi="Times New Roman" w:cs="Times New Roman"/>
          <w:sz w:val="28"/>
          <w:szCs w:val="28"/>
        </w:rPr>
        <w:t>10</w:t>
      </w:r>
      <w:r w:rsidR="002E384A" w:rsidRPr="00481E54">
        <w:rPr>
          <w:rFonts w:ascii="Times New Roman" w:hAnsi="Times New Roman" w:cs="Times New Roman"/>
          <w:sz w:val="28"/>
          <w:szCs w:val="28"/>
        </w:rPr>
        <w:t xml:space="preserve"> рабочих дней с даты последнего комиссионного осмотра проводит заседание, на котором подводятся заключительные итоги Конкурса.</w:t>
      </w:r>
    </w:p>
    <w:p w:rsidR="002E384A" w:rsidRPr="00481E54" w:rsidRDefault="003936E1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 w:rsidRPr="00481E54">
        <w:rPr>
          <w:rFonts w:ascii="Times New Roman" w:hAnsi="Times New Roman" w:cs="Times New Roman"/>
          <w:sz w:val="28"/>
          <w:szCs w:val="28"/>
        </w:rPr>
        <w:t>5</w:t>
      </w:r>
      <w:r w:rsidR="002E384A" w:rsidRPr="00481E54">
        <w:rPr>
          <w:rFonts w:ascii="Times New Roman" w:hAnsi="Times New Roman" w:cs="Times New Roman"/>
          <w:sz w:val="28"/>
          <w:szCs w:val="28"/>
        </w:rPr>
        <w:t>.2.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="002E384A" w:rsidRPr="00481E54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наибольшее количество баллов по сумме всех критериев</w:t>
      </w:r>
      <w:r w:rsidR="000E1D37" w:rsidRPr="00481E54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40256D" w:rsidRPr="00481E54">
        <w:rPr>
          <w:rFonts w:ascii="Times New Roman" w:hAnsi="Times New Roman" w:cs="Times New Roman"/>
          <w:sz w:val="28"/>
          <w:szCs w:val="28"/>
        </w:rPr>
        <w:t>йноминации</w:t>
      </w:r>
      <w:r w:rsidR="002E384A" w:rsidRPr="00481E54">
        <w:rPr>
          <w:rFonts w:ascii="Times New Roman" w:hAnsi="Times New Roman" w:cs="Times New Roman"/>
          <w:sz w:val="28"/>
          <w:szCs w:val="28"/>
        </w:rPr>
        <w:t>.</w:t>
      </w:r>
    </w:p>
    <w:p w:rsidR="002E384A" w:rsidRPr="00481E54" w:rsidRDefault="003936E1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5</w:t>
      </w:r>
      <w:r w:rsidR="002E384A" w:rsidRPr="00481E54">
        <w:rPr>
          <w:rFonts w:ascii="Times New Roman" w:hAnsi="Times New Roman" w:cs="Times New Roman"/>
          <w:sz w:val="28"/>
          <w:szCs w:val="28"/>
        </w:rPr>
        <w:t>.3.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="002E384A" w:rsidRPr="00481E54">
        <w:rPr>
          <w:rFonts w:ascii="Times New Roman" w:hAnsi="Times New Roman" w:cs="Times New Roman"/>
          <w:sz w:val="28"/>
          <w:szCs w:val="28"/>
        </w:rPr>
        <w:t>Конкурсная комиссия принимает решение простым большинством голосов членов Конкурсной комиссии, принявших участие в заседании.</w:t>
      </w:r>
    </w:p>
    <w:p w:rsidR="002E384A" w:rsidRPr="00481E54" w:rsidRDefault="003936E1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5</w:t>
      </w:r>
      <w:r w:rsidR="002E384A" w:rsidRPr="00481E54">
        <w:rPr>
          <w:rFonts w:ascii="Times New Roman" w:hAnsi="Times New Roman" w:cs="Times New Roman"/>
          <w:sz w:val="28"/>
          <w:szCs w:val="28"/>
        </w:rPr>
        <w:t>.4.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="002E384A" w:rsidRPr="00481E54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оформляется протоколом, который подписывают члены Конкурсной комиссии, принявшие участие в заседании. Протокол хранится у Организатора конкурса. </w:t>
      </w:r>
    </w:p>
    <w:p w:rsidR="002E384A" w:rsidRPr="00481E54" w:rsidRDefault="003936E1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5</w:t>
      </w:r>
      <w:r w:rsidR="002E384A" w:rsidRPr="00481E54">
        <w:rPr>
          <w:rFonts w:ascii="Times New Roman" w:hAnsi="Times New Roman" w:cs="Times New Roman"/>
          <w:sz w:val="28"/>
          <w:szCs w:val="28"/>
        </w:rPr>
        <w:t>.5.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="002E384A" w:rsidRPr="00481E54"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="002E384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15 рабочих дней с даты подписания протокола размещаются в средствах массовой информации в соответствии с пунктом 3.1 настоящего Положения.</w:t>
      </w:r>
    </w:p>
    <w:p w:rsidR="002E384A" w:rsidRPr="00481E54" w:rsidRDefault="002E384A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84A" w:rsidRDefault="003936E1" w:rsidP="00F30FF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E384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. Поощрение победителей</w:t>
      </w:r>
    </w:p>
    <w:p w:rsidR="003114D4" w:rsidRPr="00481E54" w:rsidRDefault="003114D4" w:rsidP="00C1447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84A" w:rsidRPr="00481E54" w:rsidRDefault="003936E1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937FE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8E4792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384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победителей</w:t>
      </w:r>
      <w:r w:rsidR="000318B9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Конкурсе</w:t>
      </w:r>
      <w:r w:rsidR="002E384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признанных в соответствии с пунктом </w:t>
      </w: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E384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настоящего Положения, определяется по количеству призовых мест</w:t>
      </w:r>
      <w:r w:rsidR="0040256D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номинации</w:t>
      </w:r>
      <w:r w:rsidR="002E384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384A" w:rsidRPr="00481E54" w:rsidRDefault="002E384A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- одно первое место;</w:t>
      </w:r>
    </w:p>
    <w:p w:rsidR="002E384A" w:rsidRPr="00481E54" w:rsidRDefault="002E384A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- одно второе место;</w:t>
      </w:r>
    </w:p>
    <w:p w:rsidR="002E384A" w:rsidRPr="00481E54" w:rsidRDefault="002E384A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- одно третье место.</w:t>
      </w:r>
    </w:p>
    <w:p w:rsidR="002E384A" w:rsidRDefault="003936E1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937FE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8E4792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E384A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Конкурса поощряются дипломами и призами. Размеры и формы призов определяются Организатором конкурса.</w:t>
      </w:r>
    </w:p>
    <w:p w:rsidR="0018626F" w:rsidRDefault="0018626F" w:rsidP="00F30FF8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FF8" w:rsidRPr="00481E54" w:rsidRDefault="00F30FF8" w:rsidP="00F30FF8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</w:p>
    <w:p w:rsidR="00F30FF8" w:rsidRPr="00481E54" w:rsidRDefault="00F30FF8" w:rsidP="00F30FF8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F30FF8" w:rsidRPr="00481E54" w:rsidRDefault="00F30FF8" w:rsidP="00F30F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FF8" w:rsidRPr="00481E54" w:rsidRDefault="00F30FF8" w:rsidP="00F3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на участие в общегородском конкурсе </w:t>
      </w:r>
    </w:p>
    <w:p w:rsidR="00F30FF8" w:rsidRPr="00481E54" w:rsidRDefault="00F30FF8" w:rsidP="00F3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«Дом, в котором мы живем» в 2016 году</w:t>
      </w:r>
    </w:p>
    <w:p w:rsidR="00F30FF8" w:rsidRPr="00481E54" w:rsidRDefault="00F30FF8" w:rsidP="00F30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0FF8" w:rsidRPr="00481E54" w:rsidRDefault="00F30FF8" w:rsidP="00F30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Заявка</w:t>
      </w:r>
    </w:p>
    <w:tbl>
      <w:tblPr>
        <w:tblW w:w="9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8"/>
        <w:gridCol w:w="4536"/>
      </w:tblGrid>
      <w:tr w:rsidR="00F30FF8" w:rsidRPr="00481E54" w:rsidTr="003C001A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 w:right="-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0FF8" w:rsidRPr="00481E54" w:rsidTr="003C001A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 w:right="-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0FF8" w:rsidRPr="00481E54" w:rsidTr="003C001A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 w:right="-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 лица, уполномоченного на подачу заявки на участие в общегородском конкурсе, контактный телефон, 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0FF8" w:rsidRPr="00481E54" w:rsidTr="003C001A"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 w:right="-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объекта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30FF8" w:rsidRPr="00481E54" w:rsidRDefault="00F30FF8" w:rsidP="00F30F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0FF8" w:rsidRPr="00481E54" w:rsidRDefault="00F30FF8" w:rsidP="00F30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Перечень документов</w:t>
      </w:r>
      <w:r w:rsidRPr="00481E54">
        <w:rPr>
          <w:rStyle w:val="af0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2"/>
      </w:r>
    </w:p>
    <w:tbl>
      <w:tblPr>
        <w:tblStyle w:val="a5"/>
        <w:tblW w:w="9897" w:type="dxa"/>
        <w:tblInd w:w="108" w:type="dxa"/>
        <w:tblLook w:val="04A0"/>
      </w:tblPr>
      <w:tblGrid>
        <w:gridCol w:w="654"/>
        <w:gridCol w:w="6513"/>
        <w:gridCol w:w="2730"/>
      </w:tblGrid>
      <w:tr w:rsidR="00F30FF8" w:rsidRPr="00481E54" w:rsidTr="003C001A">
        <w:tc>
          <w:tcPr>
            <w:tcW w:w="654" w:type="dxa"/>
            <w:vAlign w:val="center"/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13" w:type="dxa"/>
            <w:vAlign w:val="center"/>
          </w:tcPr>
          <w:p w:rsidR="00F30FF8" w:rsidRPr="00481E54" w:rsidRDefault="0018626F" w:rsidP="003C0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F30FF8" w:rsidRPr="00481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аименование документа</w:t>
            </w:r>
          </w:p>
        </w:tc>
        <w:tc>
          <w:tcPr>
            <w:tcW w:w="2730" w:type="dxa"/>
            <w:vAlign w:val="center"/>
          </w:tcPr>
          <w:p w:rsidR="00F30FF8" w:rsidRPr="00481E54" w:rsidRDefault="0018626F" w:rsidP="003C0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F30FF8" w:rsidRPr="00481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оличество листов</w:t>
            </w:r>
          </w:p>
        </w:tc>
      </w:tr>
      <w:tr w:rsidR="00F30FF8" w:rsidRPr="00481E54" w:rsidTr="003C001A">
        <w:tc>
          <w:tcPr>
            <w:tcW w:w="654" w:type="dxa"/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3" w:type="dxa"/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0FF8" w:rsidRPr="00481E54" w:rsidTr="003C001A">
        <w:tc>
          <w:tcPr>
            <w:tcW w:w="654" w:type="dxa"/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3" w:type="dxa"/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0FF8" w:rsidRPr="00481E54" w:rsidTr="003C001A">
        <w:tc>
          <w:tcPr>
            <w:tcW w:w="654" w:type="dxa"/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513" w:type="dxa"/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0FF8" w:rsidRPr="00481E54" w:rsidTr="003C001A">
        <w:tc>
          <w:tcPr>
            <w:tcW w:w="9897" w:type="dxa"/>
            <w:gridSpan w:val="3"/>
          </w:tcPr>
          <w:p w:rsidR="00F30FF8" w:rsidRPr="00481E54" w:rsidRDefault="00F30FF8" w:rsidP="003C001A">
            <w:pPr>
              <w:pStyle w:val="ConsPlusNonformat"/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FF8" w:rsidRPr="00481E54" w:rsidRDefault="00F30FF8" w:rsidP="003C001A">
            <w:pPr>
              <w:pStyle w:val="ConsPlusNonformat"/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E54">
              <w:rPr>
                <w:rFonts w:ascii="Times New Roman" w:hAnsi="Times New Roman" w:cs="Times New Roman"/>
                <w:sz w:val="28"/>
                <w:szCs w:val="28"/>
              </w:rPr>
              <w:t>Изучив условия и порядок проведения Конкурса, критерии оценки _________________________________ заявляет о своем участии в Конкурсе.</w:t>
            </w:r>
          </w:p>
          <w:p w:rsidR="00F30FF8" w:rsidRPr="00481E54" w:rsidRDefault="00F30FF8" w:rsidP="003C001A">
            <w:pPr>
              <w:pStyle w:val="ConsPlusNonformat"/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81E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(наименование участника)</w:t>
            </w:r>
          </w:p>
          <w:p w:rsidR="00F30FF8" w:rsidRPr="00481E54" w:rsidRDefault="00F30FF8" w:rsidP="003C001A">
            <w:pPr>
              <w:pStyle w:val="ConsPlusNonformat"/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E54">
              <w:rPr>
                <w:rFonts w:ascii="Times New Roman" w:hAnsi="Times New Roman" w:cs="Times New Roman"/>
                <w:sz w:val="28"/>
                <w:szCs w:val="28"/>
              </w:rPr>
              <w:t>С условиями Конкурса ознакомлены и согласны.</w:t>
            </w:r>
          </w:p>
          <w:p w:rsidR="00F30FF8" w:rsidRPr="00481E54" w:rsidRDefault="00F30FF8" w:rsidP="003C001A">
            <w:pPr>
              <w:pStyle w:val="ConsPlusNonformat"/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E5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разделу2</w:t>
            </w:r>
            <w:r w:rsidRPr="00481E5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№ 3 к Положению о проведении общегородского конкурса «Дом, в котором мы живем» в 2016 году прилагаем документы на ________ л., в __________ экз.</w:t>
            </w:r>
          </w:p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ind w:firstLine="5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FF8" w:rsidRPr="00481E54" w:rsidRDefault="00F30FF8" w:rsidP="003C001A">
            <w:pPr>
              <w:widowControl w:val="0"/>
              <w:autoSpaceDE w:val="0"/>
              <w:autoSpaceDN w:val="0"/>
              <w:adjustRightInd w:val="0"/>
              <w:ind w:firstLine="5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1E54">
              <w:rPr>
                <w:rFonts w:ascii="Times New Roman" w:hAnsi="Times New Roman" w:cs="Times New Roman"/>
                <w:sz w:val="28"/>
                <w:szCs w:val="28"/>
              </w:rPr>
              <w:t>Полноту и достоверность представленных документов и сведений подтверждаю.</w:t>
            </w:r>
          </w:p>
        </w:tc>
      </w:tr>
    </w:tbl>
    <w:p w:rsidR="00F30FF8" w:rsidRPr="00481E54" w:rsidRDefault="00F30FF8" w:rsidP="00F3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0FF8" w:rsidRPr="00481E54" w:rsidRDefault="00F30FF8" w:rsidP="00F3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уполномоченного лица участника 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F30FF8" w:rsidRPr="00481E54" w:rsidRDefault="00F30FF8" w:rsidP="00F3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подачи заявки ___________________</w:t>
      </w:r>
    </w:p>
    <w:p w:rsidR="00F30FF8" w:rsidRPr="00481E54" w:rsidRDefault="00F30FF8" w:rsidP="00F3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0FF8" w:rsidRPr="00481E54" w:rsidRDefault="00F30FF8" w:rsidP="00F3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М.П.</w:t>
      </w:r>
      <w:r w:rsidRPr="00481E54">
        <w:rPr>
          <w:rFonts w:ascii="Times New Roman" w:hAnsi="Times New Roman" w:cs="Times New Roman"/>
          <w:sz w:val="28"/>
          <w:szCs w:val="28"/>
        </w:rPr>
        <w:br w:type="page"/>
      </w:r>
    </w:p>
    <w:p w:rsidR="000E1D37" w:rsidRPr="00481E54" w:rsidRDefault="000E1D37" w:rsidP="00C1447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862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0E1D37" w:rsidRPr="00481E54" w:rsidRDefault="000E1D37" w:rsidP="00C1447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0E1D37" w:rsidRPr="00481E54" w:rsidRDefault="000E1D37" w:rsidP="00C1447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56D" w:rsidRPr="00481E54" w:rsidRDefault="000E1D37" w:rsidP="00C14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конкурсного отбора в </w:t>
      </w:r>
      <w:r w:rsidRPr="00481E54">
        <w:rPr>
          <w:rFonts w:ascii="Times New Roman" w:hAnsi="Times New Roman" w:cs="Times New Roman"/>
          <w:sz w:val="28"/>
          <w:szCs w:val="28"/>
        </w:rPr>
        <w:t xml:space="preserve">общегородском конкурсе </w:t>
      </w:r>
    </w:p>
    <w:p w:rsidR="00C14472" w:rsidRDefault="00EE056D" w:rsidP="00C14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 xml:space="preserve">«Дом, в котором мы живем» в номинации № 1 </w:t>
      </w:r>
      <w:r w:rsidR="000E1D37" w:rsidRPr="00481E54">
        <w:rPr>
          <w:rFonts w:ascii="Times New Roman" w:hAnsi="Times New Roman" w:cs="Times New Roman"/>
          <w:sz w:val="28"/>
          <w:szCs w:val="28"/>
        </w:rPr>
        <w:t xml:space="preserve">налучшеесанитарно-техническое содержание многоквартирного дома вгороде Мурманске </w:t>
      </w:r>
    </w:p>
    <w:p w:rsidR="000E1D37" w:rsidRPr="00481E54" w:rsidRDefault="000E1D37" w:rsidP="00C1447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 xml:space="preserve">«Чистый дом», порядок оценки заявок, </w:t>
      </w: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на Конкурс</w:t>
      </w:r>
    </w:p>
    <w:p w:rsidR="000E1D37" w:rsidRPr="00481E54" w:rsidRDefault="000E1D37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1D37" w:rsidRPr="00481E54" w:rsidRDefault="000E1D37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E4792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критериями оценки являются:</w:t>
      </w:r>
    </w:p>
    <w:p w:rsidR="000E1D37" w:rsidRPr="00481E54" w:rsidRDefault="000E1D37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- санитарно-техническое состояние фасад</w:t>
      </w:r>
      <w:r w:rsidR="0097195D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65356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 дома</w:t>
      </w: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1D37" w:rsidRPr="00481E54" w:rsidRDefault="000E1D37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- санитарно-техническое состояние крылец (входных групп);</w:t>
      </w:r>
    </w:p>
    <w:p w:rsidR="009E2D8C" w:rsidRPr="00481E54" w:rsidRDefault="009E2D8C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- санитарно-техническое состояние дверных и оконных заполнений в местах общего пользования;</w:t>
      </w:r>
    </w:p>
    <w:p w:rsidR="000E1D37" w:rsidRPr="00481E54" w:rsidRDefault="000E1D37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санитарно-техническое состояние </w:t>
      </w:r>
      <w:r w:rsidR="00682E9D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мест общего пользования</w:t>
      </w:r>
      <w:r w:rsidR="00614A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195D" w:rsidRPr="00481E54" w:rsidRDefault="0097195D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- выполнение работ по косметическому ремонту подъезда;</w:t>
      </w:r>
    </w:p>
    <w:p w:rsidR="00AA28F6" w:rsidRPr="00481E54" w:rsidRDefault="00AA28F6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- наличие освещения с датчиками движения (подкозырькового освещения, освещения лестничных клеток);</w:t>
      </w:r>
    </w:p>
    <w:p w:rsidR="000E1D37" w:rsidRPr="00481E54" w:rsidRDefault="000E1D37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состояние </w:t>
      </w:r>
      <w:r w:rsidR="0097195D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внутридомовых инженерных сетей;</w:t>
      </w:r>
    </w:p>
    <w:p w:rsidR="000E1D37" w:rsidRPr="00481E54" w:rsidRDefault="000E1D37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- н</w:t>
      </w:r>
      <w:r w:rsidR="0097195D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аличие системы видеонаблюдения;</w:t>
      </w:r>
    </w:p>
    <w:p w:rsidR="000E1D37" w:rsidRPr="00481E54" w:rsidRDefault="000E1D37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выполнение капитального ремонта отдельных элементов общего имущества </w:t>
      </w:r>
      <w:r w:rsidR="00465356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 дома</w:t>
      </w:r>
      <w:r w:rsidR="00AA43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1D37" w:rsidRPr="00481E54" w:rsidRDefault="000E1D37" w:rsidP="00C14472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87"/>
      <w:bookmarkEnd w:id="4"/>
    </w:p>
    <w:p w:rsidR="000E1D37" w:rsidRPr="00481E54" w:rsidRDefault="000E1D37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E1D37" w:rsidRPr="00481E54" w:rsidSect="0018626F">
          <w:headerReference w:type="default" r:id="rId8"/>
          <w:pgSz w:w="11905" w:h="16838" w:code="9"/>
          <w:pgMar w:top="1021" w:right="794" w:bottom="964" w:left="1361" w:header="425" w:footer="0" w:gutter="0"/>
          <w:pgNumType w:start="1"/>
          <w:cols w:space="720"/>
          <w:titlePg/>
          <w:docGrid w:linePitch="299"/>
        </w:sectPr>
      </w:pPr>
    </w:p>
    <w:p w:rsidR="000E1D37" w:rsidRPr="00481E54" w:rsidRDefault="00BD13C5" w:rsidP="00B073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E4792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Оценка представленных на Конкурс многоквартирных домов проводится по основным критериям согласно 5</w:t>
      </w: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балльной системе:</w:t>
      </w:r>
    </w:p>
    <w:tbl>
      <w:tblPr>
        <w:tblStyle w:val="a5"/>
        <w:tblpPr w:leftFromText="180" w:rightFromText="180" w:vertAnchor="text" w:tblpX="98" w:tblpY="1"/>
        <w:tblW w:w="14628" w:type="dxa"/>
        <w:tblLayout w:type="fixed"/>
        <w:tblLook w:val="0000"/>
      </w:tblPr>
      <w:tblGrid>
        <w:gridCol w:w="733"/>
        <w:gridCol w:w="5283"/>
        <w:gridCol w:w="1494"/>
        <w:gridCol w:w="1417"/>
        <w:gridCol w:w="1449"/>
        <w:gridCol w:w="1417"/>
        <w:gridCol w:w="1418"/>
        <w:gridCol w:w="1417"/>
      </w:tblGrid>
      <w:tr w:rsidR="000E1D37" w:rsidRPr="00465356" w:rsidTr="00872090">
        <w:trPr>
          <w:trHeight w:val="562"/>
        </w:trPr>
        <w:tc>
          <w:tcPr>
            <w:tcW w:w="733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5283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Показатели/</w:t>
            </w:r>
          </w:p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баллов</w:t>
            </w:r>
          </w:p>
        </w:tc>
        <w:tc>
          <w:tcPr>
            <w:tcW w:w="1494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6516D8"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баллов</w:t>
            </w:r>
          </w:p>
        </w:tc>
        <w:tc>
          <w:tcPr>
            <w:tcW w:w="1417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516D8"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балла</w:t>
            </w:r>
          </w:p>
        </w:tc>
        <w:tc>
          <w:tcPr>
            <w:tcW w:w="1449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516D8"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балла</w:t>
            </w:r>
          </w:p>
        </w:tc>
        <w:tc>
          <w:tcPr>
            <w:tcW w:w="1417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516D8"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балла</w:t>
            </w:r>
          </w:p>
        </w:tc>
        <w:tc>
          <w:tcPr>
            <w:tcW w:w="1418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516D8"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балл</w:t>
            </w:r>
          </w:p>
        </w:tc>
        <w:tc>
          <w:tcPr>
            <w:tcW w:w="1417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  <w:r w:rsidR="006516D8"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баллов</w:t>
            </w:r>
          </w:p>
        </w:tc>
      </w:tr>
      <w:tr w:rsidR="000E1D37" w:rsidRPr="00465356" w:rsidTr="00872090">
        <w:trPr>
          <w:trHeight w:val="556"/>
        </w:trPr>
        <w:tc>
          <w:tcPr>
            <w:tcW w:w="733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283" w:type="dxa"/>
            <w:vAlign w:val="center"/>
          </w:tcPr>
          <w:p w:rsidR="000E1D37" w:rsidRPr="00465356" w:rsidRDefault="0018626F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="004E7F55"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анитарно-техническое состояние фасадов</w:t>
            </w:r>
          </w:p>
        </w:tc>
        <w:tc>
          <w:tcPr>
            <w:tcW w:w="1494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1 замечание</w:t>
            </w:r>
          </w:p>
        </w:tc>
        <w:tc>
          <w:tcPr>
            <w:tcW w:w="1449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2 замечания</w:t>
            </w:r>
          </w:p>
        </w:tc>
        <w:tc>
          <w:tcPr>
            <w:tcW w:w="1417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3 замечания</w:t>
            </w:r>
          </w:p>
        </w:tc>
        <w:tc>
          <w:tcPr>
            <w:tcW w:w="1418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4 замечания</w:t>
            </w:r>
          </w:p>
        </w:tc>
        <w:tc>
          <w:tcPr>
            <w:tcW w:w="1417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5 и более замечаний</w:t>
            </w:r>
          </w:p>
        </w:tc>
      </w:tr>
      <w:tr w:rsidR="000E1D37" w:rsidRPr="00465356" w:rsidTr="00872090">
        <w:trPr>
          <w:trHeight w:val="550"/>
        </w:trPr>
        <w:tc>
          <w:tcPr>
            <w:tcW w:w="733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5283" w:type="dxa"/>
            <w:vAlign w:val="center"/>
          </w:tcPr>
          <w:p w:rsidR="000E1D37" w:rsidRPr="00465356" w:rsidRDefault="0018626F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="004E7F55"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анитарно-техническое состояние крылец (входных групп)</w:t>
            </w:r>
          </w:p>
        </w:tc>
        <w:tc>
          <w:tcPr>
            <w:tcW w:w="1494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1 замечание</w:t>
            </w:r>
          </w:p>
        </w:tc>
        <w:tc>
          <w:tcPr>
            <w:tcW w:w="1449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2 замечания</w:t>
            </w:r>
          </w:p>
        </w:tc>
        <w:tc>
          <w:tcPr>
            <w:tcW w:w="1417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3 замечания</w:t>
            </w:r>
          </w:p>
        </w:tc>
        <w:tc>
          <w:tcPr>
            <w:tcW w:w="1418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4 замечания</w:t>
            </w:r>
          </w:p>
        </w:tc>
        <w:tc>
          <w:tcPr>
            <w:tcW w:w="1417" w:type="dxa"/>
            <w:vAlign w:val="center"/>
          </w:tcPr>
          <w:p w:rsidR="000E1D37" w:rsidRPr="00465356" w:rsidRDefault="000E1D3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5 и более замечаний</w:t>
            </w:r>
          </w:p>
        </w:tc>
      </w:tr>
      <w:tr w:rsidR="00E74A80" w:rsidRPr="00465356" w:rsidTr="00872090">
        <w:trPr>
          <w:trHeight w:val="558"/>
        </w:trPr>
        <w:tc>
          <w:tcPr>
            <w:tcW w:w="733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283" w:type="dxa"/>
            <w:vAlign w:val="center"/>
          </w:tcPr>
          <w:p w:rsidR="00E74A80" w:rsidRPr="00465356" w:rsidRDefault="0018626F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="004E7F55"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анитарно-техническое состояние дверных и оконных заполнений в местах общего пользования</w:t>
            </w:r>
          </w:p>
        </w:tc>
        <w:tc>
          <w:tcPr>
            <w:tcW w:w="1494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1 замечание</w:t>
            </w:r>
          </w:p>
        </w:tc>
        <w:tc>
          <w:tcPr>
            <w:tcW w:w="1449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2 замечания</w:t>
            </w:r>
          </w:p>
        </w:tc>
        <w:tc>
          <w:tcPr>
            <w:tcW w:w="1417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3 замечания</w:t>
            </w:r>
          </w:p>
        </w:tc>
        <w:tc>
          <w:tcPr>
            <w:tcW w:w="1418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4 замечания</w:t>
            </w:r>
          </w:p>
        </w:tc>
        <w:tc>
          <w:tcPr>
            <w:tcW w:w="1417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5 и более замечаний</w:t>
            </w:r>
          </w:p>
        </w:tc>
      </w:tr>
      <w:tr w:rsidR="003A5D1B" w:rsidRPr="00465356" w:rsidTr="00872090">
        <w:trPr>
          <w:trHeight w:val="564"/>
        </w:trPr>
        <w:tc>
          <w:tcPr>
            <w:tcW w:w="733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5283" w:type="dxa"/>
            <w:vAlign w:val="center"/>
          </w:tcPr>
          <w:p w:rsidR="00E74A80" w:rsidRPr="00465356" w:rsidRDefault="0018626F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="004E7F55"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анитарно-техническое состояние </w:t>
            </w:r>
            <w:r w:rsidR="00614AB3">
              <w:rPr>
                <w:rFonts w:ascii="Times New Roman" w:hAnsi="Times New Roman" w:cs="Times New Roman"/>
                <w:color w:val="000000" w:themeColor="text1"/>
                <w:sz w:val="20"/>
              </w:rPr>
              <w:t>мест общего пользования</w:t>
            </w:r>
          </w:p>
        </w:tc>
        <w:tc>
          <w:tcPr>
            <w:tcW w:w="1494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1 замечание</w:t>
            </w:r>
          </w:p>
        </w:tc>
        <w:tc>
          <w:tcPr>
            <w:tcW w:w="1449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2 замечания</w:t>
            </w:r>
          </w:p>
        </w:tc>
        <w:tc>
          <w:tcPr>
            <w:tcW w:w="1417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3 замечания</w:t>
            </w:r>
          </w:p>
        </w:tc>
        <w:tc>
          <w:tcPr>
            <w:tcW w:w="1418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4 замечания</w:t>
            </w:r>
          </w:p>
        </w:tc>
        <w:tc>
          <w:tcPr>
            <w:tcW w:w="1417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5 и более замечаний</w:t>
            </w:r>
          </w:p>
        </w:tc>
      </w:tr>
      <w:tr w:rsidR="003A5D1B" w:rsidRPr="00465356" w:rsidTr="00872090">
        <w:trPr>
          <w:trHeight w:val="700"/>
        </w:trPr>
        <w:tc>
          <w:tcPr>
            <w:tcW w:w="733" w:type="dxa"/>
            <w:vAlign w:val="center"/>
          </w:tcPr>
          <w:p w:rsidR="00E74A80" w:rsidRPr="00465356" w:rsidRDefault="00614AB3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283" w:type="dxa"/>
            <w:vAlign w:val="center"/>
          </w:tcPr>
          <w:p w:rsidR="00E74A80" w:rsidRPr="00465356" w:rsidRDefault="0018626F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 w:rsidR="004E7F55"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ыполнение работ по косметическому ремонту подъезда</w:t>
            </w:r>
          </w:p>
        </w:tc>
        <w:tc>
          <w:tcPr>
            <w:tcW w:w="1494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в 2016 году</w:t>
            </w:r>
          </w:p>
        </w:tc>
        <w:tc>
          <w:tcPr>
            <w:tcW w:w="1417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в 2015 году</w:t>
            </w:r>
          </w:p>
        </w:tc>
        <w:tc>
          <w:tcPr>
            <w:tcW w:w="1449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в 2014 году</w:t>
            </w:r>
          </w:p>
        </w:tc>
        <w:tc>
          <w:tcPr>
            <w:tcW w:w="1417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в 2013 году</w:t>
            </w:r>
          </w:p>
        </w:tc>
        <w:tc>
          <w:tcPr>
            <w:tcW w:w="1418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в 2012 году</w:t>
            </w:r>
          </w:p>
        </w:tc>
        <w:tc>
          <w:tcPr>
            <w:tcW w:w="1417" w:type="dxa"/>
            <w:vAlign w:val="center"/>
          </w:tcPr>
          <w:p w:rsidR="00E74A80" w:rsidRPr="00465356" w:rsidRDefault="00E74A80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в 2011 году и ранее</w:t>
            </w:r>
          </w:p>
        </w:tc>
      </w:tr>
      <w:tr w:rsidR="003A5D1B" w:rsidRPr="00465356" w:rsidTr="00872090">
        <w:trPr>
          <w:trHeight w:val="1264"/>
        </w:trPr>
        <w:tc>
          <w:tcPr>
            <w:tcW w:w="733" w:type="dxa"/>
            <w:vAlign w:val="center"/>
          </w:tcPr>
          <w:p w:rsidR="003A5D1B" w:rsidRPr="00465356" w:rsidRDefault="00614AB3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5283" w:type="dxa"/>
            <w:vAlign w:val="center"/>
          </w:tcPr>
          <w:p w:rsidR="003A5D1B" w:rsidRPr="00465356" w:rsidRDefault="0018626F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4E7F55" w:rsidRPr="00AA7143">
              <w:rPr>
                <w:rFonts w:ascii="Times New Roman" w:hAnsi="Times New Roman" w:cs="Times New Roman"/>
                <w:color w:val="000000" w:themeColor="text1"/>
                <w:sz w:val="20"/>
              </w:rPr>
              <w:t>аличие освещения с датчиками движения (подкозырькового освещения, освещения лестничных клеток)</w:t>
            </w:r>
          </w:p>
        </w:tc>
        <w:tc>
          <w:tcPr>
            <w:tcW w:w="1494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449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подкозырьковое освещение и освещение лестничных клеток</w:t>
            </w:r>
          </w:p>
        </w:tc>
        <w:tc>
          <w:tcPr>
            <w:tcW w:w="1418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подкозырьковое освещение или освещение лестничных клеток</w:t>
            </w:r>
          </w:p>
        </w:tc>
        <w:tc>
          <w:tcPr>
            <w:tcW w:w="1417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отсутствует</w:t>
            </w:r>
          </w:p>
        </w:tc>
      </w:tr>
      <w:tr w:rsidR="003A5D1B" w:rsidRPr="00465356" w:rsidTr="00872090">
        <w:trPr>
          <w:trHeight w:val="559"/>
        </w:trPr>
        <w:tc>
          <w:tcPr>
            <w:tcW w:w="733" w:type="dxa"/>
            <w:vAlign w:val="center"/>
          </w:tcPr>
          <w:p w:rsidR="003A5D1B" w:rsidRPr="00465356" w:rsidRDefault="00614AB3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5283" w:type="dxa"/>
            <w:vAlign w:val="center"/>
          </w:tcPr>
          <w:p w:rsidR="003A5D1B" w:rsidRPr="00465356" w:rsidRDefault="0018626F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</w:t>
            </w:r>
            <w:r w:rsidR="004E7F55"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остояние внутридомовых инженерных сетей</w:t>
            </w:r>
          </w:p>
        </w:tc>
        <w:tc>
          <w:tcPr>
            <w:tcW w:w="1494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без замечаний</w:t>
            </w:r>
          </w:p>
        </w:tc>
        <w:tc>
          <w:tcPr>
            <w:tcW w:w="1417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1 замечание</w:t>
            </w:r>
          </w:p>
        </w:tc>
        <w:tc>
          <w:tcPr>
            <w:tcW w:w="1449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2 замечания</w:t>
            </w:r>
          </w:p>
        </w:tc>
        <w:tc>
          <w:tcPr>
            <w:tcW w:w="1417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3 замечания</w:t>
            </w:r>
          </w:p>
        </w:tc>
        <w:tc>
          <w:tcPr>
            <w:tcW w:w="1418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4 замечания</w:t>
            </w:r>
          </w:p>
        </w:tc>
        <w:tc>
          <w:tcPr>
            <w:tcW w:w="1417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5 и более замечаний</w:t>
            </w:r>
          </w:p>
        </w:tc>
      </w:tr>
      <w:tr w:rsidR="003A5D1B" w:rsidRPr="00465356" w:rsidTr="00872090">
        <w:trPr>
          <w:trHeight w:val="978"/>
        </w:trPr>
        <w:tc>
          <w:tcPr>
            <w:tcW w:w="733" w:type="dxa"/>
            <w:vAlign w:val="center"/>
          </w:tcPr>
          <w:p w:rsidR="003A5D1B" w:rsidRPr="00465356" w:rsidRDefault="00614AB3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5283" w:type="dxa"/>
            <w:vAlign w:val="center"/>
          </w:tcPr>
          <w:p w:rsidR="003A5D1B" w:rsidRPr="00465356" w:rsidRDefault="0018626F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4E7F55"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аличие системы видеонаблюдения</w:t>
            </w:r>
          </w:p>
        </w:tc>
        <w:tc>
          <w:tcPr>
            <w:tcW w:w="1494" w:type="dxa"/>
            <w:vAlign w:val="center"/>
          </w:tcPr>
          <w:p w:rsidR="003A5D1B" w:rsidRPr="00465356" w:rsidRDefault="003A5D1B" w:rsidP="00963ACE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1) все этажи;</w:t>
            </w:r>
          </w:p>
          <w:p w:rsidR="003A5D1B" w:rsidRPr="00465356" w:rsidRDefault="003A5D1B" w:rsidP="00963ACE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2) входная группа;</w:t>
            </w:r>
          </w:p>
          <w:p w:rsidR="003A5D1B" w:rsidRPr="00465356" w:rsidRDefault="003A5D1B" w:rsidP="00963ACE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3) лифт</w:t>
            </w:r>
          </w:p>
        </w:tc>
        <w:tc>
          <w:tcPr>
            <w:tcW w:w="1417" w:type="dxa"/>
            <w:vAlign w:val="center"/>
          </w:tcPr>
          <w:p w:rsidR="003A5D1B" w:rsidRPr="00465356" w:rsidRDefault="003A5D1B" w:rsidP="00963ACE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1) все этажи;</w:t>
            </w:r>
          </w:p>
          <w:p w:rsidR="003A5D1B" w:rsidRPr="00465356" w:rsidRDefault="003A5D1B" w:rsidP="00963ACE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2) входная группа/лифт</w:t>
            </w:r>
          </w:p>
        </w:tc>
        <w:tc>
          <w:tcPr>
            <w:tcW w:w="1449" w:type="dxa"/>
            <w:vAlign w:val="center"/>
          </w:tcPr>
          <w:p w:rsidR="003A5D1B" w:rsidRPr="00465356" w:rsidRDefault="003A5D1B" w:rsidP="00963ACE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1) все этажи</w:t>
            </w:r>
          </w:p>
        </w:tc>
        <w:tc>
          <w:tcPr>
            <w:tcW w:w="1417" w:type="dxa"/>
            <w:vAlign w:val="center"/>
          </w:tcPr>
          <w:p w:rsidR="003A5D1B" w:rsidRPr="00465356" w:rsidRDefault="003A5D1B" w:rsidP="00963ACE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1) этажи (частично)</w:t>
            </w:r>
          </w:p>
        </w:tc>
        <w:tc>
          <w:tcPr>
            <w:tcW w:w="1418" w:type="dxa"/>
            <w:vAlign w:val="center"/>
          </w:tcPr>
          <w:p w:rsidR="003A5D1B" w:rsidRPr="00465356" w:rsidRDefault="003A5D1B" w:rsidP="00963ACE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1) входная группа/лифт</w:t>
            </w:r>
          </w:p>
        </w:tc>
        <w:tc>
          <w:tcPr>
            <w:tcW w:w="1417" w:type="dxa"/>
            <w:vAlign w:val="center"/>
          </w:tcPr>
          <w:p w:rsidR="003A5D1B" w:rsidRPr="00465356" w:rsidRDefault="003A5D1B" w:rsidP="00963ACE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отсутствует</w:t>
            </w:r>
          </w:p>
        </w:tc>
      </w:tr>
      <w:tr w:rsidR="003A5D1B" w:rsidRPr="00465356" w:rsidTr="00872090">
        <w:trPr>
          <w:trHeight w:val="567"/>
        </w:trPr>
        <w:tc>
          <w:tcPr>
            <w:tcW w:w="733" w:type="dxa"/>
            <w:vAlign w:val="center"/>
          </w:tcPr>
          <w:p w:rsidR="003A5D1B" w:rsidRPr="00465356" w:rsidRDefault="00424AB9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5283" w:type="dxa"/>
            <w:vAlign w:val="center"/>
          </w:tcPr>
          <w:p w:rsidR="003A5D1B" w:rsidRPr="00465356" w:rsidRDefault="0018626F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 w:rsidR="004E7F55"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ыполнение капитального ремонта отдельных элементов общего имущества многоквартирного дома</w:t>
            </w:r>
          </w:p>
        </w:tc>
        <w:tc>
          <w:tcPr>
            <w:tcW w:w="1494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в 2016 году</w:t>
            </w:r>
          </w:p>
        </w:tc>
        <w:tc>
          <w:tcPr>
            <w:tcW w:w="1417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в 2015 году</w:t>
            </w:r>
          </w:p>
        </w:tc>
        <w:tc>
          <w:tcPr>
            <w:tcW w:w="1449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в 2014 году</w:t>
            </w:r>
          </w:p>
        </w:tc>
        <w:tc>
          <w:tcPr>
            <w:tcW w:w="1417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в 2013 году</w:t>
            </w:r>
          </w:p>
        </w:tc>
        <w:tc>
          <w:tcPr>
            <w:tcW w:w="1418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в 2012 году</w:t>
            </w:r>
          </w:p>
        </w:tc>
        <w:tc>
          <w:tcPr>
            <w:tcW w:w="1417" w:type="dxa"/>
            <w:vAlign w:val="center"/>
          </w:tcPr>
          <w:p w:rsidR="003A5D1B" w:rsidRPr="00465356" w:rsidRDefault="003A5D1B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в 2011 году и ранее</w:t>
            </w:r>
          </w:p>
        </w:tc>
      </w:tr>
    </w:tbl>
    <w:p w:rsidR="00283662" w:rsidRDefault="00283662" w:rsidP="00C144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AB9" w:rsidRDefault="00424AB9" w:rsidP="00C144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662" w:rsidRDefault="00F3479E" w:rsidP="00C144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Прямая соединительная линия 3" o:spid="_x0000_s1026" style="position:absolute;left:0;text-align:left;z-index:251663360;visibility:visible" from="218.8pt,16.1pt" to="506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" strokecolor="black [3040]"/>
        </w:pict>
      </w:r>
    </w:p>
    <w:p w:rsidR="00283662" w:rsidRPr="00481E54" w:rsidRDefault="00283662" w:rsidP="00C1447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83662" w:rsidRPr="00481E54" w:rsidSect="00581AF0">
          <w:pgSz w:w="16838" w:h="11905" w:orient="landscape"/>
          <w:pgMar w:top="1135" w:right="1134" w:bottom="851" w:left="1134" w:header="284" w:footer="0" w:gutter="0"/>
          <w:cols w:space="720"/>
          <w:docGrid w:linePitch="299"/>
        </w:sectPr>
      </w:pPr>
    </w:p>
    <w:p w:rsidR="000E1D37" w:rsidRPr="00481E54" w:rsidRDefault="000E1D37" w:rsidP="00C144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46"/>
      <w:bookmarkStart w:id="6" w:name="P173"/>
      <w:bookmarkEnd w:id="5"/>
      <w:bookmarkEnd w:id="6"/>
      <w:r w:rsidRPr="00481E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1E54">
        <w:rPr>
          <w:rFonts w:ascii="Times New Roman" w:hAnsi="Times New Roman" w:cs="Times New Roman"/>
          <w:sz w:val="28"/>
          <w:szCs w:val="28"/>
        </w:rPr>
        <w:t xml:space="preserve">№ </w:t>
      </w:r>
      <w:r w:rsidR="0018626F">
        <w:rPr>
          <w:rFonts w:ascii="Times New Roman" w:hAnsi="Times New Roman" w:cs="Times New Roman"/>
          <w:sz w:val="28"/>
          <w:szCs w:val="28"/>
        </w:rPr>
        <w:t>3</w:t>
      </w:r>
    </w:p>
    <w:p w:rsidR="000E1D37" w:rsidRPr="00481E54" w:rsidRDefault="000E1D37" w:rsidP="00C144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к Положению</w:t>
      </w:r>
    </w:p>
    <w:p w:rsidR="000E1D37" w:rsidRPr="00481E54" w:rsidRDefault="000E1D37" w:rsidP="00C144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56D" w:rsidRPr="00481E54" w:rsidRDefault="000E1D37" w:rsidP="00C14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конкурсного отбора в </w:t>
      </w:r>
      <w:r w:rsidRPr="00481E54">
        <w:rPr>
          <w:rFonts w:ascii="Times New Roman" w:hAnsi="Times New Roman" w:cs="Times New Roman"/>
          <w:sz w:val="28"/>
          <w:szCs w:val="28"/>
        </w:rPr>
        <w:t xml:space="preserve">общегородском конкурсе </w:t>
      </w:r>
    </w:p>
    <w:p w:rsidR="003A5D1B" w:rsidRDefault="00EE056D" w:rsidP="00C14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 xml:space="preserve">«Дом, в котором мы живем» в номинации № 2 по </w:t>
      </w:r>
      <w:r w:rsidR="000E1D37" w:rsidRPr="00481E54">
        <w:rPr>
          <w:rFonts w:ascii="Times New Roman" w:hAnsi="Times New Roman" w:cs="Times New Roman"/>
          <w:sz w:val="28"/>
          <w:szCs w:val="28"/>
        </w:rPr>
        <w:t xml:space="preserve">благоустройству дворовых территорий в городе Мурманске «Чистыйдвор», </w:t>
      </w:r>
    </w:p>
    <w:p w:rsidR="000E1D37" w:rsidRPr="00481E54" w:rsidRDefault="000E1D37" w:rsidP="00C1447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 xml:space="preserve">порядок оценки заявок, </w:t>
      </w: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на Конкурс</w:t>
      </w:r>
    </w:p>
    <w:p w:rsidR="000E1D37" w:rsidRPr="00481E54" w:rsidRDefault="000E1D37" w:rsidP="00C14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1D37" w:rsidRPr="00481E54" w:rsidRDefault="000E1D37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1.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Pr="00481E54">
        <w:rPr>
          <w:rFonts w:ascii="Times New Roman" w:hAnsi="Times New Roman" w:cs="Times New Roman"/>
          <w:sz w:val="28"/>
          <w:szCs w:val="28"/>
        </w:rPr>
        <w:t>Основными критериями оценки являются:</w:t>
      </w:r>
    </w:p>
    <w:p w:rsidR="00E74A80" w:rsidRPr="00481E54" w:rsidRDefault="00E74A80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1E54">
        <w:rPr>
          <w:rFonts w:ascii="Times New Roman" w:hAnsi="Times New Roman" w:cs="Times New Roman"/>
          <w:sz w:val="28"/>
          <w:szCs w:val="28"/>
        </w:rPr>
        <w:t>санитарно-техническое состояние крылец;</w:t>
      </w:r>
    </w:p>
    <w:p w:rsidR="00E74A80" w:rsidRPr="00481E54" w:rsidRDefault="00E74A80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81E54">
        <w:rPr>
          <w:rFonts w:ascii="Times New Roman" w:hAnsi="Times New Roman" w:cs="Times New Roman"/>
          <w:sz w:val="28"/>
          <w:szCs w:val="28"/>
        </w:rPr>
        <w:t>санитарно-техническое состояние отмостки;</w:t>
      </w:r>
    </w:p>
    <w:p w:rsidR="000E1D37" w:rsidRPr="00481E54" w:rsidRDefault="000E1D37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-</w:t>
      </w:r>
      <w:r w:rsidR="00E74A80">
        <w:rPr>
          <w:rFonts w:ascii="Times New Roman" w:hAnsi="Times New Roman" w:cs="Times New Roman"/>
          <w:sz w:val="28"/>
          <w:szCs w:val="28"/>
        </w:rPr>
        <w:t> </w:t>
      </w:r>
      <w:r w:rsidR="00614AB3">
        <w:rPr>
          <w:rFonts w:ascii="Times New Roman" w:hAnsi="Times New Roman" w:cs="Times New Roman"/>
          <w:sz w:val="28"/>
          <w:szCs w:val="28"/>
        </w:rPr>
        <w:t xml:space="preserve">санитарно-техническое </w:t>
      </w:r>
      <w:r w:rsidRPr="00481E54">
        <w:rPr>
          <w:rFonts w:ascii="Times New Roman" w:hAnsi="Times New Roman" w:cs="Times New Roman"/>
          <w:sz w:val="28"/>
          <w:szCs w:val="28"/>
        </w:rPr>
        <w:t>состояние асфальто</w:t>
      </w:r>
      <w:r w:rsidR="00AA43DC">
        <w:rPr>
          <w:rFonts w:ascii="Times New Roman" w:hAnsi="Times New Roman" w:cs="Times New Roman"/>
          <w:sz w:val="28"/>
          <w:szCs w:val="28"/>
        </w:rPr>
        <w:t>бетонного покрытия дворовой территории,</w:t>
      </w:r>
      <w:r w:rsidR="00AA43DC" w:rsidRPr="00481E54">
        <w:rPr>
          <w:rFonts w:ascii="Times New Roman" w:hAnsi="Times New Roman" w:cs="Times New Roman"/>
          <w:sz w:val="28"/>
          <w:szCs w:val="28"/>
        </w:rPr>
        <w:t>тротуаров и пешеходных дорожек</w:t>
      </w:r>
      <w:r w:rsidR="00F95BB7">
        <w:rPr>
          <w:rFonts w:ascii="Times New Roman" w:hAnsi="Times New Roman" w:cs="Times New Roman"/>
          <w:sz w:val="28"/>
          <w:szCs w:val="28"/>
        </w:rPr>
        <w:t>;</w:t>
      </w:r>
    </w:p>
    <w:p w:rsidR="00E74A80" w:rsidRDefault="00E74A80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1D37" w:rsidRPr="00481E54">
        <w:rPr>
          <w:rFonts w:ascii="Times New Roman" w:hAnsi="Times New Roman" w:cs="Times New Roman"/>
          <w:sz w:val="28"/>
          <w:szCs w:val="28"/>
        </w:rPr>
        <w:t>санитарное состояние газонов и зеленых насаждений;</w:t>
      </w:r>
    </w:p>
    <w:p w:rsidR="00E74A80" w:rsidRPr="00481E54" w:rsidRDefault="00E74A80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81E54">
        <w:rPr>
          <w:rFonts w:ascii="Times New Roman" w:hAnsi="Times New Roman" w:cs="Times New Roman"/>
          <w:sz w:val="28"/>
          <w:szCs w:val="28"/>
        </w:rPr>
        <w:t>наличие стационарных ограждений газонов и зеленых насаждений;</w:t>
      </w:r>
    </w:p>
    <w:p w:rsidR="000E1D37" w:rsidRPr="00481E54" w:rsidRDefault="00E74A80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1D37" w:rsidRPr="00481E54">
        <w:rPr>
          <w:rFonts w:ascii="Times New Roman" w:hAnsi="Times New Roman" w:cs="Times New Roman"/>
          <w:sz w:val="28"/>
          <w:szCs w:val="28"/>
        </w:rPr>
        <w:t>санитарно-техническое состояние детских</w:t>
      </w:r>
      <w:r w:rsidR="00424AB9">
        <w:rPr>
          <w:rFonts w:ascii="Times New Roman" w:hAnsi="Times New Roman" w:cs="Times New Roman"/>
          <w:sz w:val="28"/>
          <w:szCs w:val="28"/>
        </w:rPr>
        <w:t xml:space="preserve"> и</w:t>
      </w:r>
      <w:r w:rsidRPr="00481E5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0E1D37" w:rsidRPr="00481E54">
        <w:rPr>
          <w:rFonts w:ascii="Times New Roman" w:hAnsi="Times New Roman" w:cs="Times New Roman"/>
          <w:sz w:val="28"/>
          <w:szCs w:val="28"/>
        </w:rPr>
        <w:t>площадок;</w:t>
      </w:r>
    </w:p>
    <w:p w:rsidR="000E1D37" w:rsidRPr="00481E54" w:rsidRDefault="00E74A80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E1D37" w:rsidRPr="00481E54">
        <w:rPr>
          <w:rFonts w:ascii="Times New Roman" w:hAnsi="Times New Roman" w:cs="Times New Roman"/>
          <w:sz w:val="28"/>
          <w:szCs w:val="28"/>
        </w:rPr>
        <w:t>наличие урн для мусора;</w:t>
      </w:r>
    </w:p>
    <w:p w:rsidR="000E1D37" w:rsidRPr="00481E54" w:rsidRDefault="000E1D37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- санитарное состояние контейнерной площадки, площадки для крупногабаритного мусора;</w:t>
      </w:r>
    </w:p>
    <w:p w:rsidR="000E1D37" w:rsidRPr="00481E54" w:rsidRDefault="00AA43DC" w:rsidP="00AA4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мест для отдыха.</w:t>
      </w:r>
    </w:p>
    <w:p w:rsidR="00BD13C5" w:rsidRPr="00481E54" w:rsidRDefault="00BD13C5" w:rsidP="00C14472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54">
        <w:rPr>
          <w:rFonts w:ascii="Times New Roman" w:hAnsi="Times New Roman" w:cs="Times New Roman"/>
          <w:sz w:val="28"/>
          <w:szCs w:val="28"/>
        </w:rPr>
        <w:br w:type="page"/>
      </w:r>
    </w:p>
    <w:p w:rsidR="00BD13C5" w:rsidRPr="00481E54" w:rsidRDefault="00BD13C5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D13C5" w:rsidRPr="00481E54" w:rsidSect="00845B2C">
          <w:pgSz w:w="11906" w:h="16838"/>
          <w:pgMar w:top="1134" w:right="851" w:bottom="1134" w:left="1418" w:header="425" w:footer="0" w:gutter="0"/>
          <w:cols w:space="720"/>
          <w:noEndnote/>
          <w:docGrid w:linePitch="299"/>
        </w:sectPr>
      </w:pPr>
    </w:p>
    <w:p w:rsidR="00F102C1" w:rsidRPr="00481E54" w:rsidRDefault="00F102C1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2.</w:t>
      </w:r>
      <w:r w:rsidR="008E4792" w:rsidRPr="00481E54">
        <w:rPr>
          <w:rFonts w:ascii="Times New Roman" w:hAnsi="Times New Roman" w:cs="Times New Roman"/>
          <w:sz w:val="28"/>
          <w:szCs w:val="28"/>
        </w:rPr>
        <w:t> </w:t>
      </w:r>
      <w:r w:rsidRPr="00481E54">
        <w:rPr>
          <w:rFonts w:ascii="Times New Roman" w:hAnsi="Times New Roman" w:cs="Times New Roman"/>
          <w:sz w:val="28"/>
          <w:szCs w:val="28"/>
        </w:rPr>
        <w:t>Оценка представленных на Конкурс дворовых территорий проводится по основным критериям согласно 5</w:t>
      </w:r>
      <w:r w:rsidR="008B1E18" w:rsidRPr="00481E54">
        <w:rPr>
          <w:rFonts w:ascii="Times New Roman" w:hAnsi="Times New Roman" w:cs="Times New Roman"/>
          <w:sz w:val="28"/>
          <w:szCs w:val="28"/>
        </w:rPr>
        <w:noBreakHyphen/>
      </w:r>
      <w:r w:rsidRPr="00481E54">
        <w:rPr>
          <w:rFonts w:ascii="Times New Roman" w:hAnsi="Times New Roman" w:cs="Times New Roman"/>
          <w:sz w:val="28"/>
          <w:szCs w:val="28"/>
        </w:rPr>
        <w:t>балльной системе:</w:t>
      </w:r>
    </w:p>
    <w:tbl>
      <w:tblPr>
        <w:tblStyle w:val="a5"/>
        <w:tblW w:w="14601" w:type="dxa"/>
        <w:tblLayout w:type="fixed"/>
        <w:tblLook w:val="0000"/>
      </w:tblPr>
      <w:tblGrid>
        <w:gridCol w:w="601"/>
        <w:gridCol w:w="4502"/>
        <w:gridCol w:w="1583"/>
        <w:gridCol w:w="1583"/>
        <w:gridCol w:w="1583"/>
        <w:gridCol w:w="1583"/>
        <w:gridCol w:w="1583"/>
        <w:gridCol w:w="1583"/>
      </w:tblGrid>
      <w:tr w:rsidR="006516D8" w:rsidRPr="003A5D1B" w:rsidTr="00872090">
        <w:trPr>
          <w:trHeight w:hRule="exact" w:val="567"/>
        </w:trPr>
        <w:tc>
          <w:tcPr>
            <w:tcW w:w="601" w:type="dxa"/>
            <w:vAlign w:val="center"/>
          </w:tcPr>
          <w:p w:rsidR="006516D8" w:rsidRPr="003A5D1B" w:rsidRDefault="000E1D3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br w:type="page"/>
            </w:r>
            <w:r w:rsidR="00BD13C5" w:rsidRPr="003A5D1B">
              <w:rPr>
                <w:rFonts w:ascii="Times New Roman" w:hAnsi="Times New Roman" w:cs="Times New Roman"/>
                <w:sz w:val="20"/>
              </w:rPr>
              <w:t>№</w:t>
            </w:r>
            <w:r w:rsidR="006516D8" w:rsidRPr="003A5D1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4502" w:type="dxa"/>
            <w:vAlign w:val="center"/>
          </w:tcPr>
          <w:p w:rsidR="003A5D1B" w:rsidRDefault="006516D8" w:rsidP="00872090">
            <w:pPr>
              <w:pStyle w:val="ConsPlusNormal"/>
              <w:ind w:lef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Показатели/</w:t>
            </w:r>
          </w:p>
          <w:p w:rsidR="006516D8" w:rsidRPr="003A5D1B" w:rsidRDefault="006516D8" w:rsidP="00872090">
            <w:pPr>
              <w:pStyle w:val="ConsPlusNormal"/>
              <w:ind w:left="-33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количество баллов</w:t>
            </w:r>
          </w:p>
        </w:tc>
        <w:tc>
          <w:tcPr>
            <w:tcW w:w="1583" w:type="dxa"/>
            <w:vAlign w:val="center"/>
          </w:tcPr>
          <w:p w:rsidR="006516D8" w:rsidRPr="003A5D1B" w:rsidRDefault="006516D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A5D1B">
              <w:rPr>
                <w:rFonts w:ascii="Times New Roman" w:hAnsi="Times New Roman" w:cs="Times New Roman"/>
                <w:color w:val="000000" w:themeColor="text1"/>
                <w:sz w:val="20"/>
              </w:rPr>
              <w:t>5 баллов</w:t>
            </w:r>
          </w:p>
        </w:tc>
        <w:tc>
          <w:tcPr>
            <w:tcW w:w="1583" w:type="dxa"/>
            <w:vAlign w:val="center"/>
          </w:tcPr>
          <w:p w:rsidR="006516D8" w:rsidRPr="003A5D1B" w:rsidRDefault="006516D8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4 балла</w:t>
            </w:r>
          </w:p>
        </w:tc>
        <w:tc>
          <w:tcPr>
            <w:tcW w:w="1583" w:type="dxa"/>
            <w:vAlign w:val="center"/>
          </w:tcPr>
          <w:p w:rsidR="006516D8" w:rsidRPr="003A5D1B" w:rsidRDefault="006516D8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3 балла</w:t>
            </w:r>
          </w:p>
        </w:tc>
        <w:tc>
          <w:tcPr>
            <w:tcW w:w="1583" w:type="dxa"/>
            <w:vAlign w:val="center"/>
          </w:tcPr>
          <w:p w:rsidR="006516D8" w:rsidRPr="003A5D1B" w:rsidRDefault="006516D8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2 балла</w:t>
            </w:r>
          </w:p>
        </w:tc>
        <w:tc>
          <w:tcPr>
            <w:tcW w:w="1583" w:type="dxa"/>
            <w:vAlign w:val="center"/>
          </w:tcPr>
          <w:p w:rsidR="006516D8" w:rsidRPr="003A5D1B" w:rsidRDefault="006516D8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1 балл</w:t>
            </w:r>
          </w:p>
        </w:tc>
        <w:tc>
          <w:tcPr>
            <w:tcW w:w="1583" w:type="dxa"/>
            <w:vAlign w:val="center"/>
          </w:tcPr>
          <w:p w:rsidR="006516D8" w:rsidRPr="003A5D1B" w:rsidRDefault="006516D8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0 баллов</w:t>
            </w:r>
          </w:p>
        </w:tc>
      </w:tr>
      <w:tr w:rsidR="003058B2" w:rsidRPr="003A5D1B" w:rsidTr="00872090">
        <w:trPr>
          <w:trHeight w:hRule="exact" w:val="567"/>
        </w:trPr>
        <w:tc>
          <w:tcPr>
            <w:tcW w:w="601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02" w:type="dxa"/>
            <w:vAlign w:val="center"/>
          </w:tcPr>
          <w:p w:rsidR="003058B2" w:rsidRPr="003A5D1B" w:rsidRDefault="0018626F" w:rsidP="00872090">
            <w:pPr>
              <w:pStyle w:val="ConsPlusNormal"/>
              <w:ind w:left="-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4E7F55" w:rsidRPr="003A5D1B">
              <w:rPr>
                <w:rFonts w:ascii="Times New Roman" w:hAnsi="Times New Roman" w:cs="Times New Roman"/>
                <w:sz w:val="20"/>
              </w:rPr>
              <w:t>анитарно-техническое состояние крылец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без замечаний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1 замечание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2 замечания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3 замечания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4 замечания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5 и более замечаний</w:t>
            </w:r>
          </w:p>
        </w:tc>
      </w:tr>
      <w:tr w:rsidR="003058B2" w:rsidRPr="003A5D1B" w:rsidTr="00872090">
        <w:trPr>
          <w:trHeight w:hRule="exact" w:val="567"/>
        </w:trPr>
        <w:tc>
          <w:tcPr>
            <w:tcW w:w="601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02" w:type="dxa"/>
            <w:vAlign w:val="center"/>
          </w:tcPr>
          <w:p w:rsidR="003058B2" w:rsidRPr="003A5D1B" w:rsidRDefault="0018626F" w:rsidP="00872090">
            <w:pPr>
              <w:pStyle w:val="ConsPlusNormal"/>
              <w:ind w:left="-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4E7F55" w:rsidRPr="003A5D1B">
              <w:rPr>
                <w:rFonts w:ascii="Times New Roman" w:hAnsi="Times New Roman" w:cs="Times New Roman"/>
                <w:sz w:val="20"/>
              </w:rPr>
              <w:t>анитарно-техническое состояние отмостки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без замечаний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1 замечание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2 замечания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3 замечания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4 замечания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5 и более замечаний</w:t>
            </w:r>
          </w:p>
        </w:tc>
      </w:tr>
      <w:tr w:rsidR="003058B2" w:rsidRPr="003A5D1B" w:rsidTr="00872090">
        <w:trPr>
          <w:trHeight w:val="756"/>
        </w:trPr>
        <w:tc>
          <w:tcPr>
            <w:tcW w:w="601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02" w:type="dxa"/>
            <w:vAlign w:val="center"/>
          </w:tcPr>
          <w:p w:rsidR="003058B2" w:rsidRPr="003A5D1B" w:rsidRDefault="0018626F" w:rsidP="00872090">
            <w:pPr>
              <w:pStyle w:val="ConsPlusNormal"/>
              <w:ind w:left="-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845B2C" w:rsidRPr="003A5D1B">
              <w:rPr>
                <w:rFonts w:ascii="Times New Roman" w:hAnsi="Times New Roman" w:cs="Times New Roman"/>
                <w:sz w:val="20"/>
              </w:rPr>
              <w:t xml:space="preserve">анитарно-техническое </w:t>
            </w:r>
            <w:r w:rsidR="004E7F55" w:rsidRPr="003A5D1B">
              <w:rPr>
                <w:rFonts w:ascii="Times New Roman" w:hAnsi="Times New Roman" w:cs="Times New Roman"/>
                <w:sz w:val="20"/>
              </w:rPr>
              <w:t>состояние асфальто</w:t>
            </w:r>
            <w:r w:rsidR="00F95BB7">
              <w:rPr>
                <w:rFonts w:ascii="Times New Roman" w:hAnsi="Times New Roman" w:cs="Times New Roman"/>
                <w:sz w:val="20"/>
              </w:rPr>
              <w:t xml:space="preserve">бетонного </w:t>
            </w:r>
            <w:r w:rsidR="004E7F55" w:rsidRPr="003A5D1B">
              <w:rPr>
                <w:rFonts w:ascii="Times New Roman" w:hAnsi="Times New Roman" w:cs="Times New Roman"/>
                <w:sz w:val="20"/>
              </w:rPr>
              <w:t>покрытия дворовой территории</w:t>
            </w:r>
            <w:r w:rsidR="00C90917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90917" w:rsidRPr="003A5D1B">
              <w:rPr>
                <w:rFonts w:ascii="Times New Roman" w:hAnsi="Times New Roman" w:cs="Times New Roman"/>
                <w:sz w:val="20"/>
              </w:rPr>
              <w:t>тротуаров и пешеходных дорожек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без замечаний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1 замечание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2 замечания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3 замечания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4 замечания</w:t>
            </w:r>
          </w:p>
        </w:tc>
        <w:tc>
          <w:tcPr>
            <w:tcW w:w="1583" w:type="dxa"/>
            <w:vAlign w:val="center"/>
          </w:tcPr>
          <w:p w:rsidR="003058B2" w:rsidRPr="003A5D1B" w:rsidRDefault="003058B2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5 и более замечаний</w:t>
            </w:r>
          </w:p>
        </w:tc>
      </w:tr>
      <w:tr w:rsidR="00F95BB7" w:rsidRPr="003A5D1B" w:rsidTr="00872090">
        <w:trPr>
          <w:trHeight w:hRule="exact" w:val="567"/>
        </w:trPr>
        <w:tc>
          <w:tcPr>
            <w:tcW w:w="601" w:type="dxa"/>
            <w:vAlign w:val="center"/>
          </w:tcPr>
          <w:p w:rsidR="00F95BB7" w:rsidRPr="003A5D1B" w:rsidRDefault="00424AB9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02" w:type="dxa"/>
            <w:vAlign w:val="center"/>
          </w:tcPr>
          <w:p w:rsidR="00F95BB7" w:rsidRPr="003A5D1B" w:rsidRDefault="0018626F" w:rsidP="00872090">
            <w:pPr>
              <w:pStyle w:val="ConsPlusNormal"/>
              <w:ind w:left="-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F95BB7" w:rsidRPr="003A5D1B">
              <w:rPr>
                <w:rFonts w:ascii="Times New Roman" w:hAnsi="Times New Roman" w:cs="Times New Roman"/>
                <w:sz w:val="20"/>
              </w:rPr>
              <w:t>анитарное состояние газонов и зеленых насаждений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без замечаний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1 замечание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2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3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4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5 и более замечаний</w:t>
            </w:r>
          </w:p>
        </w:tc>
      </w:tr>
      <w:tr w:rsidR="00F95BB7" w:rsidRPr="003A5D1B" w:rsidTr="00872090">
        <w:trPr>
          <w:trHeight w:hRule="exact" w:val="567"/>
        </w:trPr>
        <w:tc>
          <w:tcPr>
            <w:tcW w:w="601" w:type="dxa"/>
            <w:vAlign w:val="center"/>
          </w:tcPr>
          <w:p w:rsidR="00F95BB7" w:rsidRPr="003A5D1B" w:rsidRDefault="00424AB9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02" w:type="dxa"/>
            <w:vAlign w:val="center"/>
          </w:tcPr>
          <w:p w:rsidR="00F95BB7" w:rsidRPr="003A5D1B" w:rsidRDefault="0018626F" w:rsidP="00872090">
            <w:pPr>
              <w:pStyle w:val="ConsPlusNormal"/>
              <w:ind w:left="-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95BB7" w:rsidRPr="003A5D1B">
              <w:rPr>
                <w:rFonts w:ascii="Times New Roman" w:hAnsi="Times New Roman" w:cs="Times New Roman"/>
                <w:sz w:val="20"/>
              </w:rPr>
              <w:t>аличие стационарных ограждений газонов и зеленых насаждений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без замечаний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1 замечание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2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3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4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5 и более замечаний</w:t>
            </w:r>
          </w:p>
        </w:tc>
      </w:tr>
      <w:tr w:rsidR="00F95BB7" w:rsidRPr="003A5D1B" w:rsidTr="00872090">
        <w:trPr>
          <w:trHeight w:hRule="exact" w:val="567"/>
        </w:trPr>
        <w:tc>
          <w:tcPr>
            <w:tcW w:w="601" w:type="dxa"/>
            <w:vAlign w:val="center"/>
          </w:tcPr>
          <w:p w:rsidR="00F95BB7" w:rsidRPr="003A5D1B" w:rsidRDefault="00424AB9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02" w:type="dxa"/>
            <w:vAlign w:val="center"/>
          </w:tcPr>
          <w:p w:rsidR="00F95BB7" w:rsidRPr="003A5D1B" w:rsidRDefault="0018626F" w:rsidP="00872090">
            <w:pPr>
              <w:pStyle w:val="ConsPlusNormal"/>
              <w:ind w:left="-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F95BB7" w:rsidRPr="003A5D1B">
              <w:rPr>
                <w:rFonts w:ascii="Times New Roman" w:hAnsi="Times New Roman" w:cs="Times New Roman"/>
                <w:sz w:val="20"/>
              </w:rPr>
              <w:t>анитарно-техническое состояние детских площадок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без замечаний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1 замечание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2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3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4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5 и более замечаний</w:t>
            </w:r>
          </w:p>
        </w:tc>
      </w:tr>
      <w:tr w:rsidR="00F95BB7" w:rsidRPr="003A5D1B" w:rsidTr="00872090">
        <w:trPr>
          <w:trHeight w:hRule="exact" w:val="567"/>
        </w:trPr>
        <w:tc>
          <w:tcPr>
            <w:tcW w:w="601" w:type="dxa"/>
            <w:vAlign w:val="center"/>
          </w:tcPr>
          <w:p w:rsidR="00F95BB7" w:rsidRPr="003A5D1B" w:rsidRDefault="00424AB9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02" w:type="dxa"/>
            <w:vAlign w:val="center"/>
          </w:tcPr>
          <w:p w:rsidR="00F95BB7" w:rsidRPr="003A5D1B" w:rsidRDefault="0018626F" w:rsidP="00872090">
            <w:pPr>
              <w:pStyle w:val="ConsPlusNormal"/>
              <w:ind w:left="-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F95BB7" w:rsidRPr="003A5D1B">
              <w:rPr>
                <w:rFonts w:ascii="Times New Roman" w:hAnsi="Times New Roman" w:cs="Times New Roman"/>
                <w:sz w:val="20"/>
              </w:rPr>
              <w:t>анитарно-техническое состояние спортивных площадок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без замечаний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1 замечание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2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3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4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5 и более замечаний</w:t>
            </w:r>
          </w:p>
        </w:tc>
      </w:tr>
      <w:tr w:rsidR="00F95BB7" w:rsidRPr="003A5D1B" w:rsidTr="00872090">
        <w:trPr>
          <w:trHeight w:hRule="exact" w:val="567"/>
        </w:trPr>
        <w:tc>
          <w:tcPr>
            <w:tcW w:w="601" w:type="dxa"/>
            <w:vAlign w:val="center"/>
          </w:tcPr>
          <w:p w:rsidR="00F95BB7" w:rsidRPr="003A5D1B" w:rsidRDefault="00424AB9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02" w:type="dxa"/>
            <w:vAlign w:val="center"/>
          </w:tcPr>
          <w:p w:rsidR="00F95BB7" w:rsidRPr="003A5D1B" w:rsidRDefault="0018626F" w:rsidP="00872090">
            <w:pPr>
              <w:pStyle w:val="ConsPlusNormal"/>
              <w:ind w:left="-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95BB7" w:rsidRPr="003A5D1B">
              <w:rPr>
                <w:rFonts w:ascii="Times New Roman" w:hAnsi="Times New Roman" w:cs="Times New Roman"/>
                <w:sz w:val="20"/>
              </w:rPr>
              <w:t>аличие урн для мусора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без замечаний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1 замечание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2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3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4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5 и более замечаний</w:t>
            </w:r>
          </w:p>
        </w:tc>
      </w:tr>
      <w:tr w:rsidR="00F95BB7" w:rsidRPr="003A5D1B" w:rsidTr="00872090">
        <w:trPr>
          <w:trHeight w:hRule="exact" w:val="567"/>
        </w:trPr>
        <w:tc>
          <w:tcPr>
            <w:tcW w:w="601" w:type="dxa"/>
            <w:vAlign w:val="center"/>
          </w:tcPr>
          <w:p w:rsidR="00F95BB7" w:rsidRPr="003A5D1B" w:rsidRDefault="00424AB9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02" w:type="dxa"/>
            <w:vAlign w:val="center"/>
          </w:tcPr>
          <w:p w:rsidR="00F95BB7" w:rsidRPr="003A5D1B" w:rsidRDefault="0018626F" w:rsidP="00872090">
            <w:pPr>
              <w:pStyle w:val="ConsPlusNormal"/>
              <w:ind w:left="-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F95BB7" w:rsidRPr="003A5D1B">
              <w:rPr>
                <w:rFonts w:ascii="Times New Roman" w:hAnsi="Times New Roman" w:cs="Times New Roman"/>
                <w:sz w:val="20"/>
              </w:rPr>
              <w:t>анитарное состояние контейнерной площадки, площадки для крупногабаритного мусора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без замечаний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1 замечание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2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3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4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5 и более замечаний</w:t>
            </w:r>
          </w:p>
        </w:tc>
      </w:tr>
      <w:tr w:rsidR="00F95BB7" w:rsidRPr="003A5D1B" w:rsidTr="00872090">
        <w:trPr>
          <w:trHeight w:hRule="exact" w:val="567"/>
        </w:trPr>
        <w:tc>
          <w:tcPr>
            <w:tcW w:w="601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24AB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502" w:type="dxa"/>
            <w:vAlign w:val="center"/>
          </w:tcPr>
          <w:p w:rsidR="00F95BB7" w:rsidRPr="003A5D1B" w:rsidRDefault="0018626F" w:rsidP="00872090">
            <w:pPr>
              <w:pStyle w:val="ConsPlusNormal"/>
              <w:ind w:left="-3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95BB7" w:rsidRPr="003A5D1B">
              <w:rPr>
                <w:rFonts w:ascii="Times New Roman" w:hAnsi="Times New Roman" w:cs="Times New Roman"/>
                <w:sz w:val="20"/>
              </w:rPr>
              <w:t xml:space="preserve">аличие </w:t>
            </w:r>
            <w:r w:rsidR="00F95BB7">
              <w:rPr>
                <w:rFonts w:ascii="Times New Roman" w:hAnsi="Times New Roman" w:cs="Times New Roman"/>
                <w:sz w:val="20"/>
              </w:rPr>
              <w:t>мест для отдыха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без замечаний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1 замечание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2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3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4 замечания</w:t>
            </w:r>
          </w:p>
        </w:tc>
        <w:tc>
          <w:tcPr>
            <w:tcW w:w="1583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5 и более замечаний</w:t>
            </w:r>
          </w:p>
        </w:tc>
      </w:tr>
    </w:tbl>
    <w:p w:rsidR="00424AB9" w:rsidRDefault="00424AB9" w:rsidP="00F95B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24AB9" w:rsidRDefault="00424AB9" w:rsidP="00F95B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3662" w:rsidRDefault="00F3479E" w:rsidP="00F95B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479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Прямая соединительная линия 4" o:spid="_x0000_s1028" style="position:absolute;z-index:251665408;visibility:visible" from="225.6pt,15pt" to="513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" strokecolor="black [3040]"/>
        </w:pict>
      </w:r>
    </w:p>
    <w:p w:rsidR="00283662" w:rsidRPr="00481E54" w:rsidRDefault="00283662" w:rsidP="00C144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283662" w:rsidRPr="00481E54" w:rsidSect="00581AF0">
          <w:pgSz w:w="16838" w:h="11906" w:orient="landscape" w:code="9"/>
          <w:pgMar w:top="1276" w:right="1134" w:bottom="713" w:left="1134" w:header="425" w:footer="0" w:gutter="0"/>
          <w:cols w:space="720"/>
          <w:noEndnote/>
          <w:docGrid w:linePitch="299"/>
        </w:sectPr>
      </w:pPr>
    </w:p>
    <w:p w:rsidR="00926C50" w:rsidRPr="00481E54" w:rsidRDefault="00926C50" w:rsidP="00C144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81E54">
        <w:rPr>
          <w:rFonts w:ascii="Times New Roman" w:hAnsi="Times New Roman" w:cs="Times New Roman"/>
          <w:sz w:val="28"/>
          <w:szCs w:val="28"/>
        </w:rPr>
        <w:t xml:space="preserve">№ </w:t>
      </w:r>
      <w:r w:rsidR="0018626F">
        <w:rPr>
          <w:rFonts w:ascii="Times New Roman" w:hAnsi="Times New Roman" w:cs="Times New Roman"/>
          <w:sz w:val="28"/>
          <w:szCs w:val="28"/>
        </w:rPr>
        <w:t>4</w:t>
      </w:r>
    </w:p>
    <w:p w:rsidR="00926C50" w:rsidRPr="00481E54" w:rsidRDefault="00926C50" w:rsidP="00C144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26C50" w:rsidRPr="00481E54" w:rsidRDefault="00926C50" w:rsidP="00C144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E056D" w:rsidRPr="00481E54" w:rsidRDefault="000E1D37" w:rsidP="00C14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конкурсного отбора в </w:t>
      </w:r>
      <w:r w:rsidRPr="00481E54">
        <w:rPr>
          <w:rFonts w:ascii="Times New Roman" w:hAnsi="Times New Roman" w:cs="Times New Roman"/>
          <w:sz w:val="28"/>
          <w:szCs w:val="28"/>
        </w:rPr>
        <w:t xml:space="preserve">общегородском конкурсе </w:t>
      </w:r>
    </w:p>
    <w:p w:rsidR="000E1D37" w:rsidRPr="00481E54" w:rsidRDefault="00EE056D" w:rsidP="00C144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 xml:space="preserve">«Дом, в котором мы живем» в номинации № 3 </w:t>
      </w:r>
      <w:r w:rsidR="000E1D37" w:rsidRPr="00481E54">
        <w:rPr>
          <w:rFonts w:ascii="Times New Roman" w:hAnsi="Times New Roman" w:cs="Times New Roman"/>
          <w:sz w:val="28"/>
          <w:szCs w:val="28"/>
        </w:rPr>
        <w:t>«Лучшее товарищество собственников жилья на территории муниципального образования город</w:t>
      </w:r>
      <w:r w:rsidR="003A5D1B">
        <w:rPr>
          <w:rFonts w:ascii="Times New Roman" w:hAnsi="Times New Roman" w:cs="Times New Roman"/>
          <w:sz w:val="28"/>
          <w:szCs w:val="28"/>
        </w:rPr>
        <w:t> </w:t>
      </w:r>
      <w:r w:rsidR="000E1D37" w:rsidRPr="00481E54">
        <w:rPr>
          <w:rFonts w:ascii="Times New Roman" w:hAnsi="Times New Roman" w:cs="Times New Roman"/>
          <w:sz w:val="28"/>
          <w:szCs w:val="28"/>
        </w:rPr>
        <w:t>Мурманск», порядок оценки заявок, представленных на Конкурс</w:t>
      </w:r>
    </w:p>
    <w:p w:rsidR="000E1D37" w:rsidRPr="00481E54" w:rsidRDefault="000E1D37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D37" w:rsidRDefault="000E1D37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B79E9"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критериями оценки являются:</w:t>
      </w:r>
    </w:p>
    <w:p w:rsidR="009B082F" w:rsidRDefault="009B082F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- выполнение капитального ремонта отдельных элементов общего имущества многоквартирного дома;</w:t>
      </w:r>
    </w:p>
    <w:p w:rsidR="00F95BB7" w:rsidRPr="00481E54" w:rsidRDefault="00F95BB7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санитарно-техническое состояние мест общего пользования;</w:t>
      </w:r>
    </w:p>
    <w:p w:rsidR="009B082F" w:rsidRPr="00481E54" w:rsidRDefault="009B082F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- наличие современных энергосберегающих стеклопакетов в подъездах многоквартирных домов;</w:t>
      </w:r>
    </w:p>
    <w:p w:rsidR="009B082F" w:rsidRPr="00481E54" w:rsidRDefault="009B082F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- наличие автоматически закрывающихся входных дверей;</w:t>
      </w:r>
    </w:p>
    <w:p w:rsidR="009B082F" w:rsidRPr="00481E54" w:rsidRDefault="009B082F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- </w:t>
      </w:r>
      <w:r w:rsidR="00AA7143">
        <w:rPr>
          <w:rFonts w:ascii="Times New Roman" w:hAnsi="Times New Roman" w:cs="Times New Roman"/>
          <w:sz w:val="28"/>
          <w:szCs w:val="28"/>
        </w:rPr>
        <w:t>н</w:t>
      </w:r>
      <w:r w:rsidR="00AA7143" w:rsidRPr="00AA7143">
        <w:rPr>
          <w:rFonts w:ascii="Times New Roman" w:hAnsi="Times New Roman" w:cs="Times New Roman"/>
          <w:sz w:val="28"/>
          <w:szCs w:val="28"/>
        </w:rPr>
        <w:t>аличие освещения с датчиками движения (подкозырькового освещения, освещения лестничных клеток)</w:t>
      </w:r>
      <w:r w:rsidRPr="00481E54">
        <w:rPr>
          <w:rFonts w:ascii="Times New Roman" w:hAnsi="Times New Roman" w:cs="Times New Roman"/>
          <w:sz w:val="28"/>
          <w:szCs w:val="28"/>
        </w:rPr>
        <w:t>;</w:t>
      </w:r>
    </w:p>
    <w:p w:rsidR="009B082F" w:rsidRPr="00481E54" w:rsidRDefault="009B082F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- проведение энергоаудита (наличие энергетического паспорта);</w:t>
      </w:r>
    </w:p>
    <w:p w:rsidR="00916658" w:rsidRPr="00481E54" w:rsidRDefault="00916658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- наличие индивидуального теплового пункта с автоматической регулировкой подачи теплоносителя;</w:t>
      </w:r>
    </w:p>
    <w:p w:rsidR="00916658" w:rsidRPr="00481E54" w:rsidRDefault="00916658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- наличие 100 % изоляции на внутридомовых инженерных сетях;</w:t>
      </w:r>
    </w:p>
    <w:p w:rsidR="00916658" w:rsidRPr="00481E54" w:rsidRDefault="00916658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- отсутствие по многоквартирному дому просроченной задолженности (свыше 1 месяца) за коммунальные ресурсы (электроснабжение, водоснабжение и водоотведение, теплоснабжение) перед ресурсоснабжающими организациями;</w:t>
      </w:r>
    </w:p>
    <w:p w:rsidR="00916658" w:rsidRDefault="00916658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- наличие ОДПУ коммунальных ресурсов;</w:t>
      </w:r>
    </w:p>
    <w:p w:rsidR="00916658" w:rsidRPr="00481E54" w:rsidRDefault="00916658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4">
        <w:rPr>
          <w:rFonts w:ascii="Times New Roman" w:hAnsi="Times New Roman" w:cs="Times New Roman"/>
          <w:sz w:val="28"/>
          <w:szCs w:val="28"/>
        </w:rPr>
        <w:t>- наличие урн для мусора;</w:t>
      </w:r>
    </w:p>
    <w:p w:rsidR="00916658" w:rsidRPr="00481E54" w:rsidRDefault="00916658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t>- наличи</w:t>
      </w:r>
      <w:r w:rsidR="00F95BB7">
        <w:rPr>
          <w:rFonts w:ascii="Times New Roman" w:hAnsi="Times New Roman" w:cs="Times New Roman"/>
          <w:color w:val="000000" w:themeColor="text1"/>
          <w:sz w:val="28"/>
          <w:szCs w:val="28"/>
        </w:rPr>
        <w:t>е системы видеонаблюдения.</w:t>
      </w:r>
    </w:p>
    <w:p w:rsidR="00916658" w:rsidRDefault="00916658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658" w:rsidRPr="00481E54" w:rsidRDefault="00916658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9E9" w:rsidRPr="00481E54" w:rsidRDefault="00BB79E9" w:rsidP="00C14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2C1" w:rsidRPr="00481E54" w:rsidRDefault="00F102C1" w:rsidP="00C1447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E5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102C1" w:rsidRPr="00481E54" w:rsidRDefault="00F102C1" w:rsidP="00C144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102C1" w:rsidRPr="00481E54" w:rsidSect="008B31E8">
          <w:pgSz w:w="11906" w:h="16838"/>
          <w:pgMar w:top="1134" w:right="851" w:bottom="1134" w:left="1418" w:header="425" w:footer="0" w:gutter="0"/>
          <w:cols w:space="708"/>
          <w:docGrid w:linePitch="360"/>
        </w:sectPr>
      </w:pPr>
    </w:p>
    <w:p w:rsidR="00872090" w:rsidRDefault="00872090" w:rsidP="00B07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4C05" w:rsidRPr="00481E54" w:rsidRDefault="000E1D37" w:rsidP="00B07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B79E9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представленного на Конкурс многоквартирного дома проводится по основным критериям</w:t>
      </w:r>
      <w:r w:rsidR="008B1E18" w:rsidRPr="00481E54">
        <w:rPr>
          <w:rFonts w:ascii="Times New Roman" w:hAnsi="Times New Roman" w:cs="Times New Roman"/>
          <w:sz w:val="28"/>
          <w:szCs w:val="28"/>
        </w:rPr>
        <w:t>согласно 5</w:t>
      </w:r>
      <w:r w:rsidR="008B1E18" w:rsidRPr="00481E54">
        <w:rPr>
          <w:rFonts w:ascii="Times New Roman" w:hAnsi="Times New Roman" w:cs="Times New Roman"/>
          <w:sz w:val="28"/>
          <w:szCs w:val="28"/>
        </w:rPr>
        <w:noBreakHyphen/>
        <w:t>балльной системе</w:t>
      </w:r>
      <w:r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Style w:val="a5"/>
        <w:tblpPr w:leftFromText="180" w:rightFromText="180" w:vertAnchor="text" w:tblpX="72" w:tblpY="1"/>
        <w:tblW w:w="0" w:type="auto"/>
        <w:tblLayout w:type="fixed"/>
        <w:tblLook w:val="0600"/>
      </w:tblPr>
      <w:tblGrid>
        <w:gridCol w:w="551"/>
        <w:gridCol w:w="4614"/>
        <w:gridCol w:w="1418"/>
        <w:gridCol w:w="1276"/>
        <w:gridCol w:w="1275"/>
        <w:gridCol w:w="2127"/>
        <w:gridCol w:w="2126"/>
        <w:gridCol w:w="1251"/>
      </w:tblGrid>
      <w:tr w:rsidR="006516D8" w:rsidRPr="00932265" w:rsidTr="00872090">
        <w:trPr>
          <w:trHeight w:val="313"/>
        </w:trPr>
        <w:tc>
          <w:tcPr>
            <w:tcW w:w="551" w:type="dxa"/>
            <w:vAlign w:val="center"/>
          </w:tcPr>
          <w:p w:rsidR="006516D8" w:rsidRPr="00932265" w:rsidRDefault="006516D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№п/п</w:t>
            </w:r>
          </w:p>
        </w:tc>
        <w:tc>
          <w:tcPr>
            <w:tcW w:w="4614" w:type="dxa"/>
            <w:vAlign w:val="center"/>
          </w:tcPr>
          <w:p w:rsidR="006516D8" w:rsidRPr="00932265" w:rsidRDefault="006516D8" w:rsidP="00872090">
            <w:pPr>
              <w:pStyle w:val="ConsPlusNormal"/>
              <w:ind w:left="-89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Показатели/количество баллов</w:t>
            </w:r>
          </w:p>
        </w:tc>
        <w:tc>
          <w:tcPr>
            <w:tcW w:w="1418" w:type="dxa"/>
            <w:vAlign w:val="center"/>
          </w:tcPr>
          <w:p w:rsidR="006516D8" w:rsidRPr="00932265" w:rsidRDefault="006516D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5 баллов</w:t>
            </w:r>
          </w:p>
        </w:tc>
        <w:tc>
          <w:tcPr>
            <w:tcW w:w="1276" w:type="dxa"/>
            <w:vAlign w:val="center"/>
          </w:tcPr>
          <w:p w:rsidR="006516D8" w:rsidRPr="00932265" w:rsidRDefault="006516D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4 балла</w:t>
            </w:r>
          </w:p>
        </w:tc>
        <w:tc>
          <w:tcPr>
            <w:tcW w:w="1275" w:type="dxa"/>
            <w:vAlign w:val="center"/>
          </w:tcPr>
          <w:p w:rsidR="006516D8" w:rsidRPr="00932265" w:rsidRDefault="006516D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3 балла</w:t>
            </w:r>
          </w:p>
        </w:tc>
        <w:tc>
          <w:tcPr>
            <w:tcW w:w="2127" w:type="dxa"/>
            <w:vAlign w:val="center"/>
          </w:tcPr>
          <w:p w:rsidR="006516D8" w:rsidRPr="00932265" w:rsidRDefault="006516D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2 балла</w:t>
            </w:r>
          </w:p>
        </w:tc>
        <w:tc>
          <w:tcPr>
            <w:tcW w:w="2126" w:type="dxa"/>
            <w:vAlign w:val="center"/>
          </w:tcPr>
          <w:p w:rsidR="006516D8" w:rsidRPr="00932265" w:rsidRDefault="006516D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1 балл</w:t>
            </w:r>
          </w:p>
        </w:tc>
        <w:tc>
          <w:tcPr>
            <w:tcW w:w="1251" w:type="dxa"/>
            <w:vAlign w:val="center"/>
          </w:tcPr>
          <w:p w:rsidR="006516D8" w:rsidRPr="00932265" w:rsidRDefault="006516D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0 баллов</w:t>
            </w:r>
          </w:p>
        </w:tc>
      </w:tr>
      <w:tr w:rsidR="00916658" w:rsidRPr="00932265" w:rsidTr="00872090">
        <w:trPr>
          <w:trHeight w:val="797"/>
        </w:trPr>
        <w:tc>
          <w:tcPr>
            <w:tcW w:w="551" w:type="dxa"/>
            <w:vAlign w:val="center"/>
          </w:tcPr>
          <w:p w:rsidR="00916658" w:rsidRPr="00932265" w:rsidRDefault="00916658" w:rsidP="00872090">
            <w:pPr>
              <w:pStyle w:val="ConsPlusNormal"/>
              <w:ind w:left="-66" w:right="-34"/>
              <w:jc w:val="center"/>
              <w:rPr>
                <w:rFonts w:ascii="Times New Roman" w:hAnsi="Times New Roman" w:cs="Times New Roman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614" w:type="dxa"/>
            <w:vAlign w:val="center"/>
          </w:tcPr>
          <w:p w:rsidR="00916658" w:rsidRPr="00932265" w:rsidRDefault="008B59B4" w:rsidP="00872090">
            <w:pPr>
              <w:widowControl w:val="0"/>
              <w:autoSpaceDE w:val="0"/>
              <w:autoSpaceDN w:val="0"/>
              <w:adjustRightInd w:val="0"/>
              <w:ind w:left="-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0738B" w:rsidRPr="00932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ыполнение капитального ремонта отдельных элементов общего имущества многоквартирного дома</w:t>
            </w:r>
          </w:p>
        </w:tc>
        <w:tc>
          <w:tcPr>
            <w:tcW w:w="1418" w:type="dxa"/>
            <w:vAlign w:val="center"/>
          </w:tcPr>
          <w:p w:rsidR="00916658" w:rsidRPr="00932265" w:rsidRDefault="0091665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в 2016 году</w:t>
            </w:r>
          </w:p>
        </w:tc>
        <w:tc>
          <w:tcPr>
            <w:tcW w:w="1276" w:type="dxa"/>
            <w:vAlign w:val="center"/>
          </w:tcPr>
          <w:p w:rsidR="00916658" w:rsidRPr="00932265" w:rsidRDefault="0091665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в 2015 году</w:t>
            </w:r>
          </w:p>
        </w:tc>
        <w:tc>
          <w:tcPr>
            <w:tcW w:w="1275" w:type="dxa"/>
            <w:vAlign w:val="center"/>
          </w:tcPr>
          <w:p w:rsidR="00916658" w:rsidRPr="00932265" w:rsidRDefault="0091665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в 2014 году</w:t>
            </w:r>
          </w:p>
        </w:tc>
        <w:tc>
          <w:tcPr>
            <w:tcW w:w="2127" w:type="dxa"/>
            <w:vAlign w:val="center"/>
          </w:tcPr>
          <w:p w:rsidR="00916658" w:rsidRPr="00932265" w:rsidRDefault="0091665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в 2013 году</w:t>
            </w:r>
          </w:p>
        </w:tc>
        <w:tc>
          <w:tcPr>
            <w:tcW w:w="2126" w:type="dxa"/>
            <w:vAlign w:val="center"/>
          </w:tcPr>
          <w:p w:rsidR="00916658" w:rsidRPr="00932265" w:rsidRDefault="0091665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в 2012 году</w:t>
            </w:r>
          </w:p>
        </w:tc>
        <w:tc>
          <w:tcPr>
            <w:tcW w:w="1251" w:type="dxa"/>
            <w:vAlign w:val="center"/>
          </w:tcPr>
          <w:p w:rsidR="003C001A" w:rsidRDefault="0091665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в 2011 году</w:t>
            </w:r>
          </w:p>
          <w:p w:rsidR="00916658" w:rsidRPr="00932265" w:rsidRDefault="00916658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и ранее</w:t>
            </w:r>
          </w:p>
        </w:tc>
      </w:tr>
      <w:tr w:rsidR="00F95BB7" w:rsidRPr="00932265" w:rsidTr="00872090">
        <w:trPr>
          <w:trHeight w:val="553"/>
        </w:trPr>
        <w:tc>
          <w:tcPr>
            <w:tcW w:w="5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4614" w:type="dxa"/>
            <w:vAlign w:val="center"/>
          </w:tcPr>
          <w:p w:rsidR="00F95BB7" w:rsidRPr="00932265" w:rsidRDefault="008B59B4" w:rsidP="00872090">
            <w:pPr>
              <w:widowControl w:val="0"/>
              <w:autoSpaceDE w:val="0"/>
              <w:autoSpaceDN w:val="0"/>
              <w:adjustRightInd w:val="0"/>
              <w:ind w:left="-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F95BB7" w:rsidRPr="00F95B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анитарно-техническое состояние мест общего пользования</w:t>
            </w:r>
          </w:p>
        </w:tc>
        <w:tc>
          <w:tcPr>
            <w:tcW w:w="1418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без замечаний</w:t>
            </w:r>
          </w:p>
        </w:tc>
        <w:tc>
          <w:tcPr>
            <w:tcW w:w="1276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1 замечание</w:t>
            </w:r>
          </w:p>
        </w:tc>
        <w:tc>
          <w:tcPr>
            <w:tcW w:w="1275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2 замечания</w:t>
            </w:r>
          </w:p>
        </w:tc>
        <w:tc>
          <w:tcPr>
            <w:tcW w:w="2127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3 замечания</w:t>
            </w:r>
          </w:p>
        </w:tc>
        <w:tc>
          <w:tcPr>
            <w:tcW w:w="2126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4 замечания</w:t>
            </w:r>
          </w:p>
        </w:tc>
        <w:tc>
          <w:tcPr>
            <w:tcW w:w="1251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5 и более замечаний</w:t>
            </w:r>
          </w:p>
        </w:tc>
      </w:tr>
      <w:tr w:rsidR="00F95BB7" w:rsidRPr="00932265" w:rsidTr="00872090">
        <w:trPr>
          <w:trHeight w:val="801"/>
        </w:trPr>
        <w:tc>
          <w:tcPr>
            <w:tcW w:w="5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4614" w:type="dxa"/>
            <w:vAlign w:val="center"/>
          </w:tcPr>
          <w:p w:rsidR="00F95BB7" w:rsidRPr="00932265" w:rsidRDefault="00F86BB8" w:rsidP="00872090">
            <w:pPr>
              <w:widowControl w:val="0"/>
              <w:autoSpaceDE w:val="0"/>
              <w:autoSpaceDN w:val="0"/>
              <w:adjustRightInd w:val="0"/>
              <w:ind w:left="-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95BB7" w:rsidRPr="00932265">
              <w:rPr>
                <w:rFonts w:ascii="Times New Roman" w:hAnsi="Times New Roman" w:cs="Times New Roman"/>
                <w:sz w:val="20"/>
                <w:szCs w:val="20"/>
              </w:rPr>
              <w:t>аличие современных энергосберегающих стеклопакетов в подъездах многоквартирных домов</w:t>
            </w:r>
          </w:p>
        </w:tc>
        <w:tc>
          <w:tcPr>
            <w:tcW w:w="1418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F95BB7" w:rsidRPr="00932265" w:rsidTr="00872090">
        <w:trPr>
          <w:trHeight w:val="615"/>
        </w:trPr>
        <w:tc>
          <w:tcPr>
            <w:tcW w:w="5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4614" w:type="dxa"/>
            <w:vAlign w:val="center"/>
          </w:tcPr>
          <w:p w:rsidR="00F95BB7" w:rsidRPr="00932265" w:rsidRDefault="00F86BB8" w:rsidP="00872090">
            <w:pPr>
              <w:widowControl w:val="0"/>
              <w:autoSpaceDE w:val="0"/>
              <w:autoSpaceDN w:val="0"/>
              <w:adjustRightInd w:val="0"/>
              <w:ind w:left="-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95BB7" w:rsidRPr="00932265">
              <w:rPr>
                <w:rFonts w:ascii="Times New Roman" w:hAnsi="Times New Roman" w:cs="Times New Roman"/>
                <w:sz w:val="20"/>
                <w:szCs w:val="20"/>
              </w:rPr>
              <w:t>аличие автоматически закрывающихся входных дверей</w:t>
            </w:r>
          </w:p>
        </w:tc>
        <w:tc>
          <w:tcPr>
            <w:tcW w:w="1418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F95BB7" w:rsidRPr="00932265" w:rsidTr="00872090">
        <w:trPr>
          <w:trHeight w:val="789"/>
        </w:trPr>
        <w:tc>
          <w:tcPr>
            <w:tcW w:w="5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4614" w:type="dxa"/>
            <w:vAlign w:val="center"/>
          </w:tcPr>
          <w:p w:rsidR="00F95BB7" w:rsidRPr="00465356" w:rsidRDefault="00F86BB8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F95BB7" w:rsidRPr="00AA7143">
              <w:rPr>
                <w:rFonts w:ascii="Times New Roman" w:hAnsi="Times New Roman" w:cs="Times New Roman"/>
                <w:color w:val="000000" w:themeColor="text1"/>
                <w:sz w:val="20"/>
              </w:rPr>
              <w:t>аличие освещения с датчиками движения (подкозырькового освещения, освещения лестничных клеток)</w:t>
            </w:r>
          </w:p>
        </w:tc>
        <w:tc>
          <w:tcPr>
            <w:tcW w:w="1418" w:type="dxa"/>
            <w:vAlign w:val="center"/>
          </w:tcPr>
          <w:p w:rsidR="00F95BB7" w:rsidRPr="00465356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5BB7" w:rsidRPr="00465356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95BB7" w:rsidRPr="00465356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F95BB7" w:rsidRPr="00465356" w:rsidRDefault="00F95BB7" w:rsidP="00872090">
            <w:pPr>
              <w:pStyle w:val="ConsPlusNormal"/>
              <w:ind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подкозырьковое освещение и освещение лестничных клеток</w:t>
            </w:r>
          </w:p>
        </w:tc>
        <w:tc>
          <w:tcPr>
            <w:tcW w:w="2126" w:type="dxa"/>
            <w:vAlign w:val="center"/>
          </w:tcPr>
          <w:p w:rsidR="00F95BB7" w:rsidRPr="00465356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подкозырьковое освещение или освещение лестничных клеток</w:t>
            </w:r>
          </w:p>
        </w:tc>
        <w:tc>
          <w:tcPr>
            <w:tcW w:w="1251" w:type="dxa"/>
            <w:vAlign w:val="center"/>
          </w:tcPr>
          <w:p w:rsidR="00F95BB7" w:rsidRPr="00465356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65356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отсутствует</w:t>
            </w:r>
          </w:p>
        </w:tc>
      </w:tr>
      <w:tr w:rsidR="00F95BB7" w:rsidRPr="00932265" w:rsidTr="00872090">
        <w:trPr>
          <w:trHeight w:val="608"/>
        </w:trPr>
        <w:tc>
          <w:tcPr>
            <w:tcW w:w="5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4614" w:type="dxa"/>
            <w:vAlign w:val="center"/>
          </w:tcPr>
          <w:p w:rsidR="00F95BB7" w:rsidRPr="00932265" w:rsidRDefault="00F86BB8" w:rsidP="00872090">
            <w:pPr>
              <w:pStyle w:val="ConsPlusNormal"/>
              <w:ind w:left="-47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95BB7" w:rsidRPr="00932265">
              <w:rPr>
                <w:rFonts w:ascii="Times New Roman" w:hAnsi="Times New Roman" w:cs="Times New Roman"/>
                <w:sz w:val="20"/>
              </w:rPr>
              <w:t>роведение энергоаудита</w:t>
            </w:r>
            <w:r w:rsidR="00F95BB7" w:rsidRPr="00283662">
              <w:rPr>
                <w:rFonts w:ascii="Times New Roman" w:hAnsi="Times New Roman" w:cs="Times New Roman"/>
                <w:sz w:val="20"/>
              </w:rPr>
              <w:t>(наличие энергетического паспорта)</w:t>
            </w:r>
          </w:p>
        </w:tc>
        <w:tc>
          <w:tcPr>
            <w:tcW w:w="1418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F95BB7" w:rsidRPr="00932265" w:rsidTr="00872090">
        <w:trPr>
          <w:trHeight w:val="845"/>
        </w:trPr>
        <w:tc>
          <w:tcPr>
            <w:tcW w:w="5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4614" w:type="dxa"/>
            <w:vAlign w:val="center"/>
          </w:tcPr>
          <w:p w:rsidR="00F95BB7" w:rsidRPr="00932265" w:rsidRDefault="00F86BB8" w:rsidP="00872090">
            <w:pPr>
              <w:pStyle w:val="ConsPlusNormal"/>
              <w:ind w:left="-47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F95BB7"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аличие индивидуального теплового пункта с автоматической регулировкой подачи теплоносителя</w:t>
            </w:r>
          </w:p>
        </w:tc>
        <w:tc>
          <w:tcPr>
            <w:tcW w:w="1418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F95BB7" w:rsidRPr="00932265" w:rsidTr="00872090">
        <w:trPr>
          <w:trHeight w:val="445"/>
        </w:trPr>
        <w:tc>
          <w:tcPr>
            <w:tcW w:w="5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4614" w:type="dxa"/>
            <w:vAlign w:val="center"/>
          </w:tcPr>
          <w:p w:rsidR="00F95BB7" w:rsidRPr="00932265" w:rsidRDefault="00F86BB8" w:rsidP="00872090">
            <w:pPr>
              <w:widowControl w:val="0"/>
              <w:autoSpaceDE w:val="0"/>
              <w:autoSpaceDN w:val="0"/>
              <w:adjustRightInd w:val="0"/>
              <w:ind w:left="-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95BB7" w:rsidRPr="00932265">
              <w:rPr>
                <w:rFonts w:ascii="Times New Roman" w:hAnsi="Times New Roman" w:cs="Times New Roman"/>
                <w:sz w:val="20"/>
                <w:szCs w:val="20"/>
              </w:rPr>
              <w:t>аличие 100 % изоляции на внутридомовых инженерных сетях</w:t>
            </w:r>
          </w:p>
        </w:tc>
        <w:tc>
          <w:tcPr>
            <w:tcW w:w="1418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F95BB7" w:rsidRPr="00932265" w:rsidTr="00872090">
        <w:trPr>
          <w:trHeight w:val="792"/>
        </w:trPr>
        <w:tc>
          <w:tcPr>
            <w:tcW w:w="5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4614" w:type="dxa"/>
            <w:vAlign w:val="center"/>
          </w:tcPr>
          <w:p w:rsidR="00F95BB7" w:rsidRPr="00932265" w:rsidRDefault="00F86BB8" w:rsidP="00872090">
            <w:pPr>
              <w:pStyle w:val="ConsPlusNormal"/>
              <w:ind w:left="-47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95BB7" w:rsidRPr="00932265">
              <w:rPr>
                <w:rFonts w:ascii="Times New Roman" w:hAnsi="Times New Roman" w:cs="Times New Roman"/>
                <w:sz w:val="20"/>
              </w:rPr>
              <w:t xml:space="preserve">тсутствие по многоквартирному дому просроченной </w:t>
            </w:r>
            <w:r w:rsidR="00F95BB7">
              <w:rPr>
                <w:rFonts w:ascii="Times New Roman" w:hAnsi="Times New Roman" w:cs="Times New Roman"/>
                <w:sz w:val="20"/>
              </w:rPr>
              <w:t xml:space="preserve">задолженности </w:t>
            </w:r>
            <w:r w:rsidR="00F95BB7" w:rsidRPr="00932265">
              <w:rPr>
                <w:rFonts w:ascii="Times New Roman" w:hAnsi="Times New Roman" w:cs="Times New Roman"/>
                <w:sz w:val="20"/>
              </w:rPr>
              <w:t>перед ресурсоснабжающими организациями</w:t>
            </w:r>
          </w:p>
        </w:tc>
        <w:tc>
          <w:tcPr>
            <w:tcW w:w="1418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2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F95BB7" w:rsidRPr="00932265" w:rsidTr="00872090">
        <w:trPr>
          <w:trHeight w:val="421"/>
        </w:trPr>
        <w:tc>
          <w:tcPr>
            <w:tcW w:w="5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4614" w:type="dxa"/>
            <w:vAlign w:val="center"/>
          </w:tcPr>
          <w:p w:rsidR="00F95BB7" w:rsidRPr="00932265" w:rsidRDefault="00F86BB8" w:rsidP="00872090">
            <w:pPr>
              <w:pStyle w:val="ConsPlusNormal"/>
              <w:ind w:left="-47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="00F95BB7"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аличие ОДПУ коммунальных услуг</w:t>
            </w:r>
          </w:p>
        </w:tc>
        <w:tc>
          <w:tcPr>
            <w:tcW w:w="9473" w:type="dxa"/>
            <w:gridSpan w:val="6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Установка ОДПУ на 1 вид коммунальных услуг = 1 балл</w:t>
            </w:r>
          </w:p>
        </w:tc>
      </w:tr>
      <w:tr w:rsidR="00F95BB7" w:rsidRPr="00932265" w:rsidTr="00872090">
        <w:trPr>
          <w:trHeight w:val="329"/>
        </w:trPr>
        <w:tc>
          <w:tcPr>
            <w:tcW w:w="5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614" w:type="dxa"/>
            <w:vAlign w:val="center"/>
          </w:tcPr>
          <w:p w:rsidR="00F95BB7" w:rsidRPr="00932265" w:rsidRDefault="00F86BB8" w:rsidP="00872090">
            <w:pPr>
              <w:pStyle w:val="ConsPlusNormal"/>
              <w:ind w:left="-47" w:right="-3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95BB7" w:rsidRPr="00932265">
              <w:rPr>
                <w:rFonts w:ascii="Times New Roman" w:hAnsi="Times New Roman" w:cs="Times New Roman"/>
                <w:sz w:val="20"/>
              </w:rPr>
              <w:t>аличие урн для мусора</w:t>
            </w:r>
          </w:p>
        </w:tc>
        <w:tc>
          <w:tcPr>
            <w:tcW w:w="1418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без замечаний</w:t>
            </w:r>
          </w:p>
        </w:tc>
        <w:tc>
          <w:tcPr>
            <w:tcW w:w="1276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1 замечание</w:t>
            </w:r>
          </w:p>
        </w:tc>
        <w:tc>
          <w:tcPr>
            <w:tcW w:w="1275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2 замечания</w:t>
            </w:r>
          </w:p>
        </w:tc>
        <w:tc>
          <w:tcPr>
            <w:tcW w:w="2127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3 замечания</w:t>
            </w:r>
          </w:p>
        </w:tc>
        <w:tc>
          <w:tcPr>
            <w:tcW w:w="2126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4 замечания</w:t>
            </w:r>
          </w:p>
        </w:tc>
        <w:tc>
          <w:tcPr>
            <w:tcW w:w="1251" w:type="dxa"/>
            <w:vAlign w:val="center"/>
          </w:tcPr>
          <w:p w:rsidR="00F95BB7" w:rsidRPr="003A5D1B" w:rsidRDefault="00F95BB7" w:rsidP="00872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5D1B">
              <w:rPr>
                <w:rFonts w:ascii="Times New Roman" w:hAnsi="Times New Roman" w:cs="Times New Roman"/>
                <w:sz w:val="20"/>
              </w:rPr>
              <w:t>5 и более замечаний</w:t>
            </w:r>
          </w:p>
        </w:tc>
      </w:tr>
      <w:tr w:rsidR="00F95BB7" w:rsidRPr="00932265" w:rsidTr="00872090">
        <w:tc>
          <w:tcPr>
            <w:tcW w:w="5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4614" w:type="dxa"/>
            <w:vAlign w:val="center"/>
          </w:tcPr>
          <w:p w:rsidR="00F95BB7" w:rsidRPr="00932265" w:rsidRDefault="00F86BB8" w:rsidP="00872090">
            <w:pPr>
              <w:widowControl w:val="0"/>
              <w:autoSpaceDE w:val="0"/>
              <w:autoSpaceDN w:val="0"/>
              <w:adjustRightInd w:val="0"/>
              <w:ind w:left="-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95BB7" w:rsidRPr="00932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аличие системы видеонаблюдения</w:t>
            </w:r>
          </w:p>
        </w:tc>
        <w:tc>
          <w:tcPr>
            <w:tcW w:w="1418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1) все этажи;</w:t>
            </w:r>
          </w:p>
          <w:p w:rsidR="00F95BB7" w:rsidRPr="00932265" w:rsidRDefault="00F95BB7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2) входная группа;</w:t>
            </w:r>
          </w:p>
          <w:p w:rsidR="00F95BB7" w:rsidRPr="00932265" w:rsidRDefault="00F95BB7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3) лифт</w:t>
            </w:r>
          </w:p>
        </w:tc>
        <w:tc>
          <w:tcPr>
            <w:tcW w:w="1276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1) все этажи;</w:t>
            </w:r>
          </w:p>
          <w:p w:rsidR="00F95BB7" w:rsidRPr="00932265" w:rsidRDefault="00F95BB7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2) входная группа/лифт</w:t>
            </w:r>
          </w:p>
        </w:tc>
        <w:tc>
          <w:tcPr>
            <w:tcW w:w="1275" w:type="dxa"/>
            <w:vAlign w:val="center"/>
          </w:tcPr>
          <w:p w:rsidR="00F95BB7" w:rsidRPr="00932265" w:rsidRDefault="00872090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1) все этажи</w:t>
            </w:r>
          </w:p>
        </w:tc>
        <w:tc>
          <w:tcPr>
            <w:tcW w:w="2127" w:type="dxa"/>
            <w:vAlign w:val="center"/>
          </w:tcPr>
          <w:p w:rsidR="00F95BB7" w:rsidRPr="00932265" w:rsidRDefault="00872090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1) этажи (частично)</w:t>
            </w:r>
          </w:p>
        </w:tc>
        <w:tc>
          <w:tcPr>
            <w:tcW w:w="2126" w:type="dxa"/>
            <w:vAlign w:val="center"/>
          </w:tcPr>
          <w:p w:rsidR="00F95BB7" w:rsidRPr="00932265" w:rsidRDefault="00872090" w:rsidP="00872090">
            <w:pPr>
              <w:pStyle w:val="ConsPlusNormal"/>
              <w:ind w:left="-42" w:right="-48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1) входная группа/лифт</w:t>
            </w:r>
          </w:p>
        </w:tc>
        <w:tc>
          <w:tcPr>
            <w:tcW w:w="1251" w:type="dxa"/>
            <w:vAlign w:val="center"/>
          </w:tcPr>
          <w:p w:rsidR="00F95BB7" w:rsidRPr="00932265" w:rsidRDefault="00F95BB7" w:rsidP="00872090">
            <w:pPr>
              <w:pStyle w:val="ConsPlusNormal"/>
              <w:ind w:left="-42" w:right="-4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32265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отсутствует</w:t>
            </w:r>
          </w:p>
        </w:tc>
      </w:tr>
    </w:tbl>
    <w:p w:rsidR="00283662" w:rsidRPr="00481E54" w:rsidRDefault="00283662" w:rsidP="00C14472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283662" w:rsidRPr="00481E54" w:rsidSect="003C001A">
          <w:pgSz w:w="16838" w:h="11906" w:orient="landscape"/>
          <w:pgMar w:top="993" w:right="1134" w:bottom="426" w:left="1134" w:header="425" w:footer="0" w:gutter="0"/>
          <w:cols w:space="708"/>
          <w:docGrid w:linePitch="360"/>
        </w:sectPr>
      </w:pPr>
    </w:p>
    <w:p w:rsidR="00BB79E9" w:rsidRPr="00481E54" w:rsidRDefault="003C001A" w:rsidP="00C14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B79E9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860530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документов</w:t>
      </w:r>
    </w:p>
    <w:p w:rsidR="00BB79E9" w:rsidRPr="00481E54" w:rsidRDefault="00BB79E9" w:rsidP="00C14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79E9" w:rsidRPr="00481E54" w:rsidRDefault="003C001A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60530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79E9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Копия свидетельства о государственной регистрации товарищества собственников недвижимости в форме товарищества собственников жилья, заверенная председателем правления, - в 1 экз.</w:t>
      </w:r>
    </w:p>
    <w:p w:rsidR="00BB79E9" w:rsidRPr="00481E54" w:rsidRDefault="003C001A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B79E9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0530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B79E9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Копия свидетельства о присвоении организации ИНН, заверенная председателем правления, - в 1 экз.</w:t>
      </w:r>
    </w:p>
    <w:p w:rsidR="00BB79E9" w:rsidRPr="00481E54" w:rsidRDefault="003C001A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60530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79E9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Выписка из Единого государственного реестра юридических лиц (ЕГРЮЛ) - в 1 экз. или заверенная копия.</w:t>
      </w:r>
    </w:p>
    <w:p w:rsidR="00BB79E9" w:rsidRPr="00481E54" w:rsidRDefault="003C001A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60530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79E9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Копии актов ввода в эксплуатацию общедомовых приборов учета электрической энергии, холодного и горячего водоснабжения, тепловой энергии, заверенные надлежащим образом, и справка от ресурсоснабжающей организации о том, что расчет за коммунальный ресурс ведется по прибору.</w:t>
      </w:r>
    </w:p>
    <w:p w:rsidR="00BB79E9" w:rsidRPr="00481E54" w:rsidRDefault="003C001A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60530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79E9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Копия энергетического паспорта на многоквартирный дом, заверенная надлежащим образом.</w:t>
      </w:r>
    </w:p>
    <w:p w:rsidR="00BB79E9" w:rsidRPr="00481E54" w:rsidRDefault="003C001A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60530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79E9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Справка об отсутствии по многоквартирному дому просроченной задолженности (свыше 1 месяца) за электроснабжение, водоснабжение и водоотведение, теплоснабжение, предоставленная ресурсоснабжающей организацией.</w:t>
      </w:r>
    </w:p>
    <w:p w:rsidR="00BB79E9" w:rsidRPr="00481E54" w:rsidRDefault="003C001A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60530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79E9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Фотофиксация имеющихся элементов эстетического состояния придомовой территории, установленных стеклопакетов, приборов видеонаблюдения, информационных стендов (по желанию заявителя).</w:t>
      </w:r>
    </w:p>
    <w:p w:rsidR="00BB79E9" w:rsidRPr="00481E54" w:rsidRDefault="003C001A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60530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79E9" w:rsidRPr="00481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Перечень выполненных работ капитального характера с указанием даты выполнения указанных работ, а также приложением копий подтверждающих документов.</w:t>
      </w:r>
    </w:p>
    <w:p w:rsidR="00BB79E9" w:rsidRDefault="00BB79E9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662" w:rsidRDefault="00283662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662" w:rsidRDefault="00F3479E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79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line id="Прямая соединительная линия 5" o:spid="_x0000_s1027" style="position:absolute;left:0;text-align:left;z-index:251667456;visibility:visible" from="88.7pt,15.5pt" to="376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hx4gEAANkDAAAOAAAAZHJzL2Uyb0RvYy54bWysU82O0zAQviPxDpbvNGlRVyh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" strokecolor="black [3040]"/>
        </w:pict>
      </w:r>
    </w:p>
    <w:p w:rsidR="00283662" w:rsidRPr="00481E54" w:rsidRDefault="00283662" w:rsidP="00C14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3662" w:rsidRPr="00481E54" w:rsidRDefault="00283662" w:rsidP="003C001A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3662" w:rsidRPr="00481E54" w:rsidSect="00294C76">
      <w:pgSz w:w="11906" w:h="16838"/>
      <w:pgMar w:top="1134" w:right="851" w:bottom="1134" w:left="1418" w:header="425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DB" w:rsidRDefault="00736DDB" w:rsidP="001E47AB">
      <w:pPr>
        <w:spacing w:after="0" w:line="240" w:lineRule="auto"/>
      </w:pPr>
      <w:r>
        <w:separator/>
      </w:r>
    </w:p>
  </w:endnote>
  <w:endnote w:type="continuationSeparator" w:id="1">
    <w:p w:rsidR="00736DDB" w:rsidRDefault="00736DDB" w:rsidP="001E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DB" w:rsidRDefault="00736DDB" w:rsidP="001E47AB">
      <w:pPr>
        <w:spacing w:after="0" w:line="240" w:lineRule="auto"/>
      </w:pPr>
      <w:r>
        <w:separator/>
      </w:r>
    </w:p>
  </w:footnote>
  <w:footnote w:type="continuationSeparator" w:id="1">
    <w:p w:rsidR="00736DDB" w:rsidRDefault="00736DDB" w:rsidP="001E47AB">
      <w:pPr>
        <w:spacing w:after="0" w:line="240" w:lineRule="auto"/>
      </w:pPr>
      <w:r>
        <w:continuationSeparator/>
      </w:r>
    </w:p>
  </w:footnote>
  <w:footnote w:id="2">
    <w:p w:rsidR="008B0AB4" w:rsidRDefault="008B0AB4" w:rsidP="00F3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26C5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1 </w:t>
      </w:r>
      <w:r w:rsidRPr="00BA551B">
        <w:rPr>
          <w:rFonts w:ascii="Times New Roman" w:eastAsia="Times New Roman" w:hAnsi="Times New Roman" w:cs="Times New Roman"/>
          <w:color w:val="000000" w:themeColor="text1"/>
          <w:lang w:eastAsia="ru-RU"/>
        </w:rPr>
        <w:t>заполняется в случае подачи заявки на участие в общегородском конкурсе «Дом, в котором мы живем» в 201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BA551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году в номинации № 3 «Лучшее товарищество собственников жилья на территории муниципального образования город Мурманск»</w:t>
      </w:r>
    </w:p>
    <w:p w:rsidR="008B0AB4" w:rsidRDefault="008B0AB4" w:rsidP="00F30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B0AB4" w:rsidRDefault="008B0AB4" w:rsidP="008B0AB4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20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B0AB4" w:rsidRPr="00581AF0" w:rsidRDefault="00F3479E" w:rsidP="00BB6271">
        <w:pPr>
          <w:pStyle w:val="a9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581AF0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0AB4" w:rsidRPr="00581AF0">
          <w:rPr>
            <w:rFonts w:ascii="Times New Roman" w:hAnsi="Times New Roman" w:cs="Times New Roman"/>
            <w:noProof/>
            <w:sz w:val="24"/>
            <w:szCs w:val="24"/>
          </w:rPr>
          <w:instrText>PAGE   \* MERGEFORMAT</w:instrText>
        </w:r>
        <w:r w:rsidRPr="00581AF0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CC02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1AF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12B"/>
    <w:multiLevelType w:val="hybridMultilevel"/>
    <w:tmpl w:val="985CA9D8"/>
    <w:lvl w:ilvl="0" w:tplc="BB6E0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5F0A"/>
    <w:rsid w:val="00013AE8"/>
    <w:rsid w:val="000256F1"/>
    <w:rsid w:val="000318B9"/>
    <w:rsid w:val="00040BC4"/>
    <w:rsid w:val="00046CE6"/>
    <w:rsid w:val="00051F0E"/>
    <w:rsid w:val="000B15B0"/>
    <w:rsid w:val="000C2576"/>
    <w:rsid w:val="000E19ED"/>
    <w:rsid w:val="000E1D37"/>
    <w:rsid w:val="0012713D"/>
    <w:rsid w:val="00135F0A"/>
    <w:rsid w:val="0013753F"/>
    <w:rsid w:val="001814E5"/>
    <w:rsid w:val="00183D20"/>
    <w:rsid w:val="0018626F"/>
    <w:rsid w:val="001A6687"/>
    <w:rsid w:val="001B4B34"/>
    <w:rsid w:val="001D77AC"/>
    <w:rsid w:val="001E4292"/>
    <w:rsid w:val="001E47AB"/>
    <w:rsid w:val="002148C1"/>
    <w:rsid w:val="00227197"/>
    <w:rsid w:val="00266DF3"/>
    <w:rsid w:val="00280E61"/>
    <w:rsid w:val="00281E93"/>
    <w:rsid w:val="00283662"/>
    <w:rsid w:val="00294C76"/>
    <w:rsid w:val="00297DA6"/>
    <w:rsid w:val="002E384A"/>
    <w:rsid w:val="002F3CE6"/>
    <w:rsid w:val="002F6393"/>
    <w:rsid w:val="003058B2"/>
    <w:rsid w:val="003114D4"/>
    <w:rsid w:val="003134CF"/>
    <w:rsid w:val="00323200"/>
    <w:rsid w:val="0038015F"/>
    <w:rsid w:val="00390EC9"/>
    <w:rsid w:val="003936E1"/>
    <w:rsid w:val="003A5D1B"/>
    <w:rsid w:val="003C001A"/>
    <w:rsid w:val="003F3ED7"/>
    <w:rsid w:val="00400E38"/>
    <w:rsid w:val="0040256D"/>
    <w:rsid w:val="004049F7"/>
    <w:rsid w:val="00424AB9"/>
    <w:rsid w:val="004617FA"/>
    <w:rsid w:val="00465356"/>
    <w:rsid w:val="00470BF3"/>
    <w:rsid w:val="00481E54"/>
    <w:rsid w:val="004C3248"/>
    <w:rsid w:val="004E7F55"/>
    <w:rsid w:val="00515BC3"/>
    <w:rsid w:val="00551886"/>
    <w:rsid w:val="00575487"/>
    <w:rsid w:val="00581AF0"/>
    <w:rsid w:val="00595CAC"/>
    <w:rsid w:val="005D5759"/>
    <w:rsid w:val="005D64B2"/>
    <w:rsid w:val="00614AB3"/>
    <w:rsid w:val="006516D8"/>
    <w:rsid w:val="00652A76"/>
    <w:rsid w:val="00682E9D"/>
    <w:rsid w:val="00690BED"/>
    <w:rsid w:val="006C13E8"/>
    <w:rsid w:val="006D1B4B"/>
    <w:rsid w:val="00700569"/>
    <w:rsid w:val="00736DDB"/>
    <w:rsid w:val="0074357F"/>
    <w:rsid w:val="007457E0"/>
    <w:rsid w:val="00751E34"/>
    <w:rsid w:val="007614A7"/>
    <w:rsid w:val="007B3BD3"/>
    <w:rsid w:val="007E0E46"/>
    <w:rsid w:val="007F7F9D"/>
    <w:rsid w:val="00806AB8"/>
    <w:rsid w:val="00845B2C"/>
    <w:rsid w:val="008563C7"/>
    <w:rsid w:val="00860530"/>
    <w:rsid w:val="008649E2"/>
    <w:rsid w:val="008676E3"/>
    <w:rsid w:val="00872090"/>
    <w:rsid w:val="00894221"/>
    <w:rsid w:val="008959B5"/>
    <w:rsid w:val="008B0AB4"/>
    <w:rsid w:val="008B1E18"/>
    <w:rsid w:val="008B31E8"/>
    <w:rsid w:val="008B59B4"/>
    <w:rsid w:val="008E4792"/>
    <w:rsid w:val="008E4F25"/>
    <w:rsid w:val="008F30C9"/>
    <w:rsid w:val="00916658"/>
    <w:rsid w:val="009211E2"/>
    <w:rsid w:val="00926C50"/>
    <w:rsid w:val="00932265"/>
    <w:rsid w:val="0093513E"/>
    <w:rsid w:val="00960E5C"/>
    <w:rsid w:val="00963ACE"/>
    <w:rsid w:val="0097195D"/>
    <w:rsid w:val="009B082F"/>
    <w:rsid w:val="009C5BFC"/>
    <w:rsid w:val="009D6F64"/>
    <w:rsid w:val="009E2D8C"/>
    <w:rsid w:val="009E7B6A"/>
    <w:rsid w:val="009F3BF5"/>
    <w:rsid w:val="00A17CAE"/>
    <w:rsid w:val="00A449CD"/>
    <w:rsid w:val="00A60BE9"/>
    <w:rsid w:val="00A621BF"/>
    <w:rsid w:val="00A6335A"/>
    <w:rsid w:val="00A65E2D"/>
    <w:rsid w:val="00A769E5"/>
    <w:rsid w:val="00A8434F"/>
    <w:rsid w:val="00AA28F6"/>
    <w:rsid w:val="00AA43DC"/>
    <w:rsid w:val="00AA7143"/>
    <w:rsid w:val="00AC0212"/>
    <w:rsid w:val="00AC4FCC"/>
    <w:rsid w:val="00AE24BF"/>
    <w:rsid w:val="00AE28DF"/>
    <w:rsid w:val="00B0738B"/>
    <w:rsid w:val="00B31D36"/>
    <w:rsid w:val="00B75BB1"/>
    <w:rsid w:val="00B8727C"/>
    <w:rsid w:val="00B95094"/>
    <w:rsid w:val="00B95772"/>
    <w:rsid w:val="00BA551B"/>
    <w:rsid w:val="00BB3CEC"/>
    <w:rsid w:val="00BB6271"/>
    <w:rsid w:val="00BB79E9"/>
    <w:rsid w:val="00BD13C5"/>
    <w:rsid w:val="00BE58E0"/>
    <w:rsid w:val="00C14472"/>
    <w:rsid w:val="00C645C0"/>
    <w:rsid w:val="00C7172B"/>
    <w:rsid w:val="00C90917"/>
    <w:rsid w:val="00CA5612"/>
    <w:rsid w:val="00CC028B"/>
    <w:rsid w:val="00CE7875"/>
    <w:rsid w:val="00D028F6"/>
    <w:rsid w:val="00D34E71"/>
    <w:rsid w:val="00D66723"/>
    <w:rsid w:val="00D72ABE"/>
    <w:rsid w:val="00DB2BBE"/>
    <w:rsid w:val="00DB6878"/>
    <w:rsid w:val="00DE7541"/>
    <w:rsid w:val="00DF5286"/>
    <w:rsid w:val="00E076C8"/>
    <w:rsid w:val="00E229F7"/>
    <w:rsid w:val="00E35285"/>
    <w:rsid w:val="00E44C05"/>
    <w:rsid w:val="00E658C7"/>
    <w:rsid w:val="00E74A80"/>
    <w:rsid w:val="00E7510F"/>
    <w:rsid w:val="00E92D91"/>
    <w:rsid w:val="00E937FE"/>
    <w:rsid w:val="00E96AE5"/>
    <w:rsid w:val="00EA089B"/>
    <w:rsid w:val="00EE056D"/>
    <w:rsid w:val="00F102C1"/>
    <w:rsid w:val="00F23BBE"/>
    <w:rsid w:val="00F30FF8"/>
    <w:rsid w:val="00F3479E"/>
    <w:rsid w:val="00F4562D"/>
    <w:rsid w:val="00F63BCC"/>
    <w:rsid w:val="00F82544"/>
    <w:rsid w:val="00F86BB8"/>
    <w:rsid w:val="00F92A07"/>
    <w:rsid w:val="00F95BB7"/>
    <w:rsid w:val="00FD3437"/>
    <w:rsid w:val="00FE036D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3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E47A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E47A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E47A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B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271"/>
  </w:style>
  <w:style w:type="paragraph" w:styleId="ab">
    <w:name w:val="footer"/>
    <w:basedOn w:val="a"/>
    <w:link w:val="ac"/>
    <w:uiPriority w:val="99"/>
    <w:unhideWhenUsed/>
    <w:rsid w:val="00BB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271"/>
  </w:style>
  <w:style w:type="paragraph" w:styleId="ad">
    <w:name w:val="List Paragraph"/>
    <w:basedOn w:val="a"/>
    <w:uiPriority w:val="34"/>
    <w:qFormat/>
    <w:rsid w:val="000E1D37"/>
    <w:pPr>
      <w:ind w:left="720"/>
      <w:contextualSpacing/>
    </w:pPr>
  </w:style>
  <w:style w:type="paragraph" w:customStyle="1" w:styleId="ConsPlusNonformat">
    <w:name w:val="ConsPlusNonformat"/>
    <w:uiPriority w:val="99"/>
    <w:rsid w:val="00926C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BA551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551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A55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35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1E47A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E47A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E47A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B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6271"/>
  </w:style>
  <w:style w:type="paragraph" w:styleId="ab">
    <w:name w:val="footer"/>
    <w:basedOn w:val="a"/>
    <w:link w:val="ac"/>
    <w:uiPriority w:val="99"/>
    <w:unhideWhenUsed/>
    <w:rsid w:val="00BB6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6271"/>
  </w:style>
  <w:style w:type="paragraph" w:styleId="ad">
    <w:name w:val="List Paragraph"/>
    <w:basedOn w:val="a"/>
    <w:uiPriority w:val="34"/>
    <w:qFormat/>
    <w:rsid w:val="000E1D37"/>
    <w:pPr>
      <w:ind w:left="720"/>
      <w:contextualSpacing/>
    </w:pPr>
  </w:style>
  <w:style w:type="paragraph" w:customStyle="1" w:styleId="ConsPlusNonformat">
    <w:name w:val="ConsPlusNonformat"/>
    <w:uiPriority w:val="99"/>
    <w:rsid w:val="00926C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BA551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A551B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A55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E1F0-E539-4CF9-A55F-CC0A14A9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Алхимчикова Валентина Андреевна</dc:creator>
  <cp:lastModifiedBy>AzarkinSI</cp:lastModifiedBy>
  <cp:revision>3</cp:revision>
  <cp:lastPrinted>2016-06-09T12:41:00Z</cp:lastPrinted>
  <dcterms:created xsi:type="dcterms:W3CDTF">2016-06-21T09:41:00Z</dcterms:created>
  <dcterms:modified xsi:type="dcterms:W3CDTF">2016-06-21T14:15:00Z</dcterms:modified>
</cp:coreProperties>
</file>