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33" w:rsidRPr="00FF4C59" w:rsidRDefault="00E77C33" w:rsidP="00E77C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Подпрограмма</w:t>
      </w:r>
    </w:p>
    <w:p w:rsidR="00E77C33" w:rsidRPr="00FF4C59" w:rsidRDefault="00E77C33" w:rsidP="00E77C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Подготовка объектов жилищно-коммунального хозяйства</w:t>
      </w:r>
    </w:p>
    <w:p w:rsidR="00E77C33" w:rsidRPr="00FF4C59" w:rsidRDefault="00E77C33" w:rsidP="00E77C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город Мурманск к работе</w:t>
      </w:r>
    </w:p>
    <w:p w:rsidR="00E77C33" w:rsidRPr="00FF4C59" w:rsidRDefault="00E77C33" w:rsidP="00E77C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осенне-зимний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</w:t>
      </w:r>
      <w:r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– 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E77C33" w:rsidRPr="00FF4C59" w:rsidRDefault="00E77C33" w:rsidP="00E77C33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7C33" w:rsidRPr="00FF4C59" w:rsidRDefault="00E77C33" w:rsidP="00E77C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Паспорт подпрограммы</w:t>
      </w:r>
    </w:p>
    <w:p w:rsidR="00E77C33" w:rsidRPr="00FF4C59" w:rsidRDefault="00E77C33" w:rsidP="00E77C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E77C33" w:rsidRPr="000C23D1" w:rsidTr="00E51D43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  <w:r w:rsidRPr="00FF4C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77C33" w:rsidRPr="000C23D1" w:rsidTr="00E51D43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</w:t>
            </w:r>
          </w:p>
        </w:tc>
      </w:tr>
      <w:tr w:rsidR="00E77C33" w:rsidRPr="000C23D1" w:rsidTr="00E51D43">
        <w:trPr>
          <w:cantSplit/>
          <w:trHeight w:val="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 показа</w:t>
            </w:r>
            <w:r>
              <w:rPr>
                <w:rFonts w:ascii="Times New Roman" w:hAnsi="Times New Roman"/>
                <w:sz w:val="28"/>
                <w:szCs w:val="28"/>
              </w:rPr>
              <w:t>тели (индикаторы)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Количество отремонтированных и реконструированных муниципальных объектов коммунальной инфраструктуры </w:t>
            </w:r>
          </w:p>
        </w:tc>
      </w:tr>
      <w:tr w:rsidR="00E77C33" w:rsidRPr="000C23D1" w:rsidTr="00E51D43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E77C33" w:rsidRPr="000C23D1" w:rsidTr="00E51D43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77C33" w:rsidRPr="000C23D1" w:rsidTr="00E51D43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DD4D27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</w:t>
            </w:r>
            <w:r w:rsidRPr="00DD4D27">
              <w:rPr>
                <w:rFonts w:ascii="Times New Roman" w:hAnsi="Times New Roman"/>
                <w:sz w:val="28"/>
                <w:szCs w:val="28"/>
              </w:rPr>
              <w:t>75 668,0</w:t>
            </w: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т.ч.:</w:t>
            </w:r>
          </w:p>
          <w:p w:rsidR="00E77C33" w:rsidRPr="00DD4D27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МБ – 75 668,0 тыс. руб., из них:</w:t>
            </w:r>
          </w:p>
          <w:p w:rsidR="00E77C33" w:rsidRPr="00DD4D27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2018 год – 5 095,1 тыс. руб.,</w:t>
            </w:r>
          </w:p>
          <w:p w:rsidR="00E77C33" w:rsidRPr="00DD4D27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2019 год – 4 272,5 тыс. руб.,</w:t>
            </w:r>
          </w:p>
          <w:p w:rsidR="00E77C33" w:rsidRPr="00DD4D27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2020 год – 34 945,8 тыс. руб.,</w:t>
            </w:r>
          </w:p>
          <w:p w:rsidR="00E77C33" w:rsidRPr="00DD4D27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2021 год – 6 921,6 тыс. руб.,</w:t>
            </w:r>
          </w:p>
          <w:p w:rsidR="00E77C33" w:rsidRPr="00DD4D27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2022 год – 24 433,0 тыс. руб.,</w:t>
            </w:r>
          </w:p>
          <w:p w:rsidR="00E77C33" w:rsidRPr="00DD4D27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2023 год – 0,0 тыс. руб.,</w:t>
            </w:r>
          </w:p>
          <w:p w:rsidR="00E77C33" w:rsidRPr="00FF4C59" w:rsidRDefault="00E77C33" w:rsidP="00E51D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D27">
              <w:rPr>
                <w:rFonts w:ascii="Times New Roman" w:hAnsi="Times New Roman"/>
                <w:bCs/>
                <w:sz w:val="28"/>
                <w:szCs w:val="28"/>
              </w:rPr>
              <w:t>2024 год – 0,0 тыс. руб.</w:t>
            </w:r>
          </w:p>
        </w:tc>
      </w:tr>
      <w:tr w:rsidR="00E77C33" w:rsidRPr="000C23D1" w:rsidTr="00E51D43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FF4C59" w:rsidRDefault="00E77C33" w:rsidP="00E51D43">
            <w:pPr>
              <w:tabs>
                <w:tab w:val="left" w:pos="22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42F39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отремонтированных и реконструированных муниципальных объектов коммунальной инфраструктуры (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 весь период реализации подпрограммы</w:t>
            </w:r>
            <w:r w:rsidRPr="001062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  <w:r w:rsidRPr="001062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единиц</w:t>
            </w:r>
          </w:p>
        </w:tc>
      </w:tr>
    </w:tbl>
    <w:p w:rsidR="00E77C33" w:rsidRPr="00FF4C59" w:rsidRDefault="00E77C33" w:rsidP="00E77C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7C33" w:rsidRPr="00FF4C59" w:rsidRDefault="00E77C33" w:rsidP="00E77C33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проблемы, на решение которой направлена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подпрограмма</w:t>
      </w:r>
    </w:p>
    <w:p w:rsidR="00E77C33" w:rsidRPr="00FF4C59" w:rsidRDefault="00E77C33" w:rsidP="00E77C3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E77C33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471C">
        <w:rPr>
          <w:rFonts w:ascii="Times New Roman" w:eastAsia="Calibri" w:hAnsi="Times New Roman"/>
          <w:sz w:val="28"/>
          <w:szCs w:val="28"/>
          <w:lang w:eastAsia="en-US"/>
        </w:rPr>
        <w:t>По состоянию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01.09.2017 в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реестре муниципальной собственности учитывается 167,2 км инженерных сетей, в том числе тепловых сетей – 8,0 км, водопроводных сетей – 30,9 км, канализационных сетей – 51,4 км,  электрических сетей – 76,9 км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7C33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Большинство из указанных объектов находится в неудовлетворительном техническом состоянии. Износ муниципальных коммунальных сетей составляет 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90%. Высока аварийность на муниципальных сетях. </w:t>
      </w: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целях обеспечения населения города Мурманска качественными услугами по водо-, тепло-, электроснабжению и водоотведению администраци</w:t>
      </w:r>
      <w:r>
        <w:rPr>
          <w:rFonts w:ascii="Times New Roman" w:eastAsia="Calibri" w:hAnsi="Times New Roman"/>
          <w:sz w:val="28"/>
          <w:szCs w:val="28"/>
          <w:lang w:eastAsia="en-US"/>
        </w:rPr>
        <w:t>ей города Мурманска реализуется подпрограмма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, которая включает мероприятия, направленные на капитальный ремонт объектов коммунальной инфраструктуры.</w:t>
      </w: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подпрограммы планируется капитально отремонтировать/реконструировать </w:t>
      </w: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 наиболее аварийных участков инженерных сетей, числящихся в реестре муниципальной собственности, протяжённостью </w:t>
      </w:r>
      <w:r>
        <w:rPr>
          <w:rFonts w:ascii="Times New Roman" w:eastAsia="Calibri" w:hAnsi="Times New Roman"/>
          <w:sz w:val="28"/>
          <w:szCs w:val="28"/>
          <w:lang w:eastAsia="en-US"/>
        </w:rPr>
        <w:t>1 568,9</w:t>
      </w:r>
      <w:r w:rsidRPr="00793BE6">
        <w:rPr>
          <w:rFonts w:ascii="Times New Roman" w:eastAsia="Calibri" w:hAnsi="Times New Roman"/>
          <w:sz w:val="28"/>
          <w:szCs w:val="28"/>
          <w:lang w:eastAsia="en-US"/>
        </w:rPr>
        <w:t xml:space="preserve"> м.</w:t>
      </w: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E77C33" w:rsidRPr="00FF4C59" w:rsidSect="00A07B3A">
          <w:headerReference w:type="default" r:id="rId5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E77C33" w:rsidRPr="00FF4C59" w:rsidRDefault="00E77C33" w:rsidP="00E77C33">
      <w:pPr>
        <w:tabs>
          <w:tab w:val="left" w:pos="5775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Основные цели и задачи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, целевые показатели (индикаторы)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E77C33" w:rsidRPr="00FF4C59" w:rsidRDefault="00E77C33" w:rsidP="00E77C3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151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1134"/>
        <w:gridCol w:w="1134"/>
        <w:gridCol w:w="851"/>
        <w:gridCol w:w="850"/>
        <w:gridCol w:w="851"/>
        <w:gridCol w:w="850"/>
        <w:gridCol w:w="851"/>
        <w:gridCol w:w="850"/>
        <w:gridCol w:w="994"/>
      </w:tblGrid>
      <w:tr w:rsidR="00E77C33" w:rsidRPr="000C23D1" w:rsidTr="00E51D43">
        <w:trPr>
          <w:trHeight w:val="383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Pr="00842F39">
              <w:rPr>
                <w:rFonts w:ascii="Times New Roman" w:hAnsi="Times New Roman"/>
                <w:sz w:val="23"/>
                <w:szCs w:val="23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Единица  измерения</w:t>
            </w:r>
          </w:p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6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E77C33" w:rsidRPr="000C23D1" w:rsidTr="00E51D43">
        <w:trPr>
          <w:trHeight w:val="53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E77C33" w:rsidRPr="000C23D1" w:rsidTr="00E51D43">
        <w:trPr>
          <w:trHeight w:val="30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E77C33" w:rsidRPr="000C23D1" w:rsidTr="00E51D43"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E77C33" w:rsidRPr="000C23D1" w:rsidTr="00E51D43">
        <w:trPr>
          <w:trHeight w:val="262"/>
        </w:trPr>
        <w:tc>
          <w:tcPr>
            <w:tcW w:w="1516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E77C33" w:rsidRPr="000C23D1" w:rsidTr="00E51D4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spacing w:after="0" w:line="240" w:lineRule="auto"/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</w:pPr>
            <w:r w:rsidRPr="00842F39">
              <w:rPr>
                <w:rFonts w:ascii="Times New Roman" w:eastAsia="Calibri" w:hAnsi="Times New Roman"/>
                <w:iCs/>
                <w:sz w:val="23"/>
                <w:szCs w:val="23"/>
                <w:lang w:eastAsia="en-US"/>
              </w:rPr>
              <w:t xml:space="preserve">Количество отремонтированных и реконструированных муниципальных объектов коммунальной инфраструктуры (в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842F3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2F3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793BE6" w:rsidRDefault="00E77C33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3BE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793BE6" w:rsidRDefault="00E77C33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33" w:rsidRPr="00842F39" w:rsidRDefault="00E77C33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E77C33" w:rsidRPr="00FF4C59" w:rsidRDefault="00E77C33" w:rsidP="00E77C33">
      <w:pPr>
        <w:spacing w:after="0" w:line="240" w:lineRule="auto"/>
        <w:ind w:left="72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E77C33" w:rsidRDefault="00E77C33" w:rsidP="00E77C33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3.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E77C33" w:rsidRPr="00A0145C" w:rsidRDefault="00E77C33" w:rsidP="00E77C33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E77C33" w:rsidRPr="00FF4C59" w:rsidRDefault="00E77C33" w:rsidP="00E7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перечне основных мероприятий </w:t>
      </w:r>
      <w:r>
        <w:rPr>
          <w:rFonts w:ascii="Times New Roman" w:hAnsi="Times New Roman"/>
          <w:bCs/>
          <w:sz w:val="28"/>
          <w:szCs w:val="28"/>
        </w:rPr>
        <w:t>подпрограммы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E77C33" w:rsidRPr="00FF4C59" w:rsidRDefault="00E77C33" w:rsidP="00E7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</w:t>
      </w:r>
      <w:r w:rsidRPr="0023056B">
        <w:rPr>
          <w:rFonts w:ascii="Times New Roman" w:hAnsi="Times New Roman"/>
          <w:bCs/>
          <w:sz w:val="28"/>
          <w:szCs w:val="28"/>
        </w:rPr>
        <w:t>С АГМ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056B">
        <w:rPr>
          <w:rFonts w:ascii="Times New Roman" w:hAnsi="Times New Roman"/>
          <w:bCs/>
          <w:sz w:val="28"/>
          <w:szCs w:val="28"/>
        </w:rPr>
        <w:t>комитет по строительству администрации города Мурманска;</w:t>
      </w:r>
    </w:p>
    <w:p w:rsidR="00E77C33" w:rsidRPr="00FF4C59" w:rsidRDefault="00E77C33" w:rsidP="00E7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УКС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 xml:space="preserve"> - Мурманское муниципальное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E77C33" w:rsidRPr="00FF4C59" w:rsidRDefault="00E77C33" w:rsidP="00E7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77C33" w:rsidRDefault="00E77C33" w:rsidP="00E77C33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3.1.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8 –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E77C33" w:rsidRPr="00A0145C" w:rsidRDefault="00E77C33" w:rsidP="00E77C33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2399"/>
        <w:gridCol w:w="992"/>
        <w:gridCol w:w="1183"/>
        <w:gridCol w:w="897"/>
        <w:gridCol w:w="709"/>
        <w:gridCol w:w="850"/>
        <w:gridCol w:w="853"/>
        <w:gridCol w:w="884"/>
        <w:gridCol w:w="2410"/>
        <w:gridCol w:w="567"/>
        <w:gridCol w:w="567"/>
        <w:gridCol w:w="567"/>
        <w:gridCol w:w="567"/>
        <w:gridCol w:w="1417"/>
      </w:tblGrid>
      <w:tr w:rsidR="00E77C33" w:rsidRPr="00AF0469" w:rsidTr="00E51D43">
        <w:trPr>
          <w:trHeight w:val="566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Срок выполне-ния (квартал, год)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77C33" w:rsidRPr="00AF0469" w:rsidTr="00E51D43">
        <w:trPr>
          <w:trHeight w:val="602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C33" w:rsidRPr="00AF0469" w:rsidTr="00E51D43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E77C33" w:rsidRPr="00AF0469" w:rsidTr="00E51D43">
        <w:trPr>
          <w:trHeight w:val="393"/>
        </w:trPr>
        <w:tc>
          <w:tcPr>
            <w:tcW w:w="153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E77C33" w:rsidRPr="00AF0469" w:rsidTr="00E51D43">
        <w:trPr>
          <w:trHeight w:val="13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2F4644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119"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Доля отремонтированных и реконструированных коммунальных сетей от запланированного количества (на соответствующий год),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E77C33" w:rsidRPr="00AF0469" w:rsidTr="00E51D43">
        <w:trPr>
          <w:trHeight w:val="71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коммунальных сетей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C33" w:rsidRPr="002F4644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5 015,2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1 521,3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2 834,9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отремонтированных коммунальных сетей, м.п.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  <w:p w:rsidR="00E77C33" w:rsidRPr="00AF0469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C33" w:rsidRPr="00AF0469" w:rsidTr="00E51D43">
        <w:trPr>
          <w:trHeight w:val="87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разработанных проектов на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C33" w:rsidRPr="00AF0469" w:rsidTr="00E51D43">
        <w:trPr>
          <w:trHeight w:val="156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C33" w:rsidRPr="00AF0469" w:rsidTr="00E51D43">
        <w:trPr>
          <w:trHeight w:val="56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77C33" w:rsidRPr="002F4644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31 822,0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объектов коммунальной инфраструктуры,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E77C33" w:rsidRPr="00AF0469" w:rsidTr="00E51D43">
        <w:trPr>
          <w:trHeight w:val="156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33" w:rsidRPr="00642956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642956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642956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642956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642956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инженерных изысканий, проверок достоверности определения сметной стоимости, экспертных оценок, обследований, экспертиз,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AF0469" w:rsidRDefault="00E77C33" w:rsidP="00E51D4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77C33" w:rsidRPr="00AF0469" w:rsidTr="00E51D43">
        <w:trPr>
          <w:trHeight w:val="68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муниципальных коммунальных сетей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2F4644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14 397,8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3 573,8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1 262,4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3 096,4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6 465,2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реконструированных коммунальных сетей, м.п.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0A4F3C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 ММКУ «УКС»</w:t>
            </w:r>
          </w:p>
        </w:tc>
      </w:tr>
      <w:tr w:rsidR="00E77C33" w:rsidRPr="00AF0469" w:rsidTr="00E51D43"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74" w:right="-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разработанных проектов на реконструкцию,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0A4F3C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C33" w:rsidRPr="00AF0469" w:rsidTr="00E51D43">
        <w:trPr>
          <w:trHeight w:val="5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74" w:right="-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7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инженерных изысканий, проверок достоверности определения сметной </w:t>
            </w:r>
            <w:r w:rsidRPr="009B07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стоимости, экспертных оценок, обследований, экспертиз, оказание услуг по размещению рекламных материалов,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3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0A4F3C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F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7C33" w:rsidRPr="00AF0469" w:rsidTr="00E51D43">
        <w:trPr>
          <w:trHeight w:val="5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C33" w:rsidRPr="00AF0469" w:rsidRDefault="00E77C33" w:rsidP="00E51D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77C33" w:rsidRDefault="00E77C33" w:rsidP="00E77C3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7C33" w:rsidRDefault="00E77C33" w:rsidP="00E77C3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1A50">
        <w:rPr>
          <w:rFonts w:ascii="Times New Roman" w:eastAsia="Calibri" w:hAnsi="Times New Roman"/>
          <w:sz w:val="28"/>
          <w:szCs w:val="28"/>
          <w:lang w:eastAsia="en-US"/>
        </w:rPr>
        <w:t xml:space="preserve">3.2. Перечень основных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>на 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22 – 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91A50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</w:p>
    <w:p w:rsidR="00E77C33" w:rsidRDefault="00E77C33" w:rsidP="00E77C3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837"/>
        <w:gridCol w:w="850"/>
        <w:gridCol w:w="1134"/>
        <w:gridCol w:w="992"/>
        <w:gridCol w:w="851"/>
        <w:gridCol w:w="850"/>
        <w:gridCol w:w="851"/>
        <w:gridCol w:w="2693"/>
        <w:gridCol w:w="709"/>
        <w:gridCol w:w="709"/>
        <w:gridCol w:w="708"/>
        <w:gridCol w:w="1418"/>
      </w:tblGrid>
      <w:tr w:rsidR="00E77C33" w:rsidRPr="000C23D1" w:rsidTr="00E51D43">
        <w:trPr>
          <w:trHeight w:val="529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93" w:right="-11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Срок   выполне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br/>
              <w:t xml:space="preserve">ния (квартал,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Источники финансиро вания  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E77C33" w:rsidRPr="000C23D1" w:rsidTr="00E51D43">
        <w:trPr>
          <w:trHeight w:val="675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E77C33" w:rsidRPr="000C23D1" w:rsidTr="00E51D43">
        <w:trPr>
          <w:trHeight w:val="300"/>
          <w:tblHeader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</w:tr>
      <w:tr w:rsidR="00E77C33" w:rsidRPr="000C23D1" w:rsidTr="00E51D43">
        <w:trPr>
          <w:trHeight w:val="30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E77C33" w:rsidRPr="000C23D1" w:rsidTr="00E51D43">
        <w:trPr>
          <w:trHeight w:val="12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4C05F8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C05F8">
              <w:rPr>
                <w:rFonts w:ascii="Times New Roman" w:eastAsia="Calibri" w:hAnsi="Times New Roman"/>
                <w:sz w:val="21"/>
                <w:szCs w:val="21"/>
              </w:rPr>
              <w:t>24 433,0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4C05F8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ind w:left="-107" w:right="-113" w:hanging="4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C05F8">
              <w:rPr>
                <w:rFonts w:ascii="Times New Roman" w:eastAsia="Calibri" w:hAnsi="Times New Roman"/>
                <w:sz w:val="21"/>
                <w:szCs w:val="21"/>
              </w:rPr>
              <w:t>24 433,0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4C05F8" w:rsidRDefault="00E77C33" w:rsidP="00E51D4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4C05F8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Доля </w:t>
            </w:r>
          </w:p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отремонтированных коммунальных сетей от запланированного количества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(на соответствующий год</w:t>
            </w:r>
            <w:r w:rsidRPr="001A471C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),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E77C33" w:rsidRPr="000C23D1" w:rsidTr="00E51D43">
        <w:trPr>
          <w:trHeight w:val="7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Реконструкция муниципальных коммунальных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4C05F8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C05F8">
              <w:rPr>
                <w:rFonts w:ascii="Times New Roman" w:eastAsia="Calibri" w:hAnsi="Times New Roman"/>
                <w:sz w:val="21"/>
                <w:szCs w:val="21"/>
              </w:rPr>
              <w:t>24 433,0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4C05F8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ind w:left="-107" w:right="-113" w:hanging="4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C05F8">
              <w:rPr>
                <w:rFonts w:ascii="Times New Roman" w:eastAsia="Calibri" w:hAnsi="Times New Roman"/>
                <w:sz w:val="21"/>
                <w:szCs w:val="21"/>
              </w:rPr>
              <w:t>24 433,0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4C05F8" w:rsidRDefault="00E77C33" w:rsidP="00E51D4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4C05F8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Протяженность отремонтированных коммунальных сетей, м.п.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</w:t>
            </w: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АГМ, ММКУ «УКС»</w:t>
            </w:r>
          </w:p>
        </w:tc>
      </w:tr>
      <w:tr w:rsidR="00E77C33" w:rsidRPr="000C23D1" w:rsidTr="00E51D43">
        <w:trPr>
          <w:trHeight w:val="25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750845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750845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4C05F8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C05F8">
              <w:rPr>
                <w:rFonts w:ascii="Times New Roman" w:eastAsia="Calibri" w:hAnsi="Times New Roman"/>
                <w:sz w:val="21"/>
                <w:szCs w:val="21"/>
              </w:rPr>
              <w:t>24 433,0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4C05F8" w:rsidRDefault="00E77C33" w:rsidP="00E51D43">
            <w:pPr>
              <w:autoSpaceDE w:val="0"/>
              <w:autoSpaceDN w:val="0"/>
              <w:adjustRightInd w:val="0"/>
              <w:spacing w:after="0" w:line="240" w:lineRule="auto"/>
              <w:ind w:left="-107" w:right="-113" w:hanging="4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C05F8">
              <w:rPr>
                <w:rFonts w:ascii="Times New Roman" w:eastAsia="Calibri" w:hAnsi="Times New Roman"/>
                <w:sz w:val="21"/>
                <w:szCs w:val="21"/>
              </w:rPr>
              <w:t>24 433,0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33" w:rsidRPr="004C05F8" w:rsidRDefault="00E77C33" w:rsidP="00E51D4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4C05F8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F8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C33" w:rsidRPr="000C23D1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E77C33" w:rsidRDefault="00E77C33" w:rsidP="00E7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7C33" w:rsidRPr="00FF4C59" w:rsidRDefault="00E77C33" w:rsidP="00E77C33">
      <w:pPr>
        <w:rPr>
          <w:rFonts w:ascii="Times New Roman" w:eastAsia="Calibri" w:hAnsi="Times New Roman"/>
          <w:b/>
          <w:sz w:val="20"/>
          <w:szCs w:val="20"/>
          <w:lang w:eastAsia="en-US"/>
        </w:rPr>
        <w:sectPr w:rsidR="00E77C33" w:rsidRPr="00FF4C59" w:rsidSect="00A07B3A">
          <w:pgSz w:w="16838" w:h="11906" w:orient="landscape"/>
          <w:pgMar w:top="987" w:right="1245" w:bottom="993" w:left="1134" w:header="568" w:footer="709" w:gutter="0"/>
          <w:cols w:space="708"/>
          <w:docGrid w:linePitch="360"/>
        </w:sectPr>
      </w:pPr>
    </w:p>
    <w:p w:rsidR="00E77C33" w:rsidRDefault="00E77C33" w:rsidP="00E77C33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85367">
        <w:rPr>
          <w:rFonts w:ascii="Times New Roman" w:hAnsi="Times New Roman"/>
          <w:sz w:val="28"/>
          <w:szCs w:val="28"/>
        </w:rPr>
        <w:lastRenderedPageBreak/>
        <w:t xml:space="preserve">Детализация направлений расходов на </w:t>
      </w:r>
      <w:r>
        <w:rPr>
          <w:rFonts w:ascii="Times New Roman" w:hAnsi="Times New Roman"/>
          <w:sz w:val="28"/>
          <w:szCs w:val="28"/>
        </w:rPr>
        <w:t xml:space="preserve">2018 – 2024 </w:t>
      </w:r>
      <w:r w:rsidRPr="00685367">
        <w:rPr>
          <w:rFonts w:ascii="Times New Roman" w:hAnsi="Times New Roman"/>
          <w:sz w:val="28"/>
          <w:szCs w:val="28"/>
        </w:rPr>
        <w:t>годы</w:t>
      </w:r>
    </w:p>
    <w:p w:rsidR="00E77C33" w:rsidRDefault="00E77C33" w:rsidP="00E77C33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850"/>
        <w:gridCol w:w="998"/>
        <w:gridCol w:w="708"/>
        <w:gridCol w:w="825"/>
        <w:gridCol w:w="729"/>
        <w:gridCol w:w="826"/>
        <w:gridCol w:w="818"/>
        <w:gridCol w:w="834"/>
        <w:gridCol w:w="925"/>
      </w:tblGrid>
      <w:tr w:rsidR="00E77C33" w:rsidRPr="00E00EEF" w:rsidTr="00E51D43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Источ-ники финанси-рования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 w:rsidR="00E77C33" w:rsidRPr="00E00EEF" w:rsidTr="00E51D43">
        <w:trPr>
          <w:trHeight w:val="67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77C33" w:rsidRPr="00E00EEF" w:rsidTr="00E51D43">
        <w:trPr>
          <w:trHeight w:val="30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E77C33" w:rsidRPr="00E00EEF" w:rsidTr="00E51D43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75 668,0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24 433,0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муниципальных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1 521,3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2 834,9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 202,6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991,6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2 774,6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3A5FC4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 202,6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3A5FC4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на капитальный ремонт коммунальных сетей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E77C33" w:rsidRPr="00E00EEF" w:rsidTr="00E51D4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31 822,0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8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3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коммунальных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8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31 646,8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муниципальных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38 830,8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3 573,8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1 262,4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8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3 096,4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AF046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6 465,2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24 433</w:t>
            </w: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4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коммунальных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35 057,2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2 552,2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1 087,7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86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2 568,3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4 416,0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24 433,0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2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458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изыскания, проверка достоверности определения сметной стоимости, экспертная оценка, обследования, экспертиза, размещение материалов в печатных изданиях, мониторинг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1 021,6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528,1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2 049,2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77C33" w:rsidRPr="00E00EEF" w:rsidTr="00E51D4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проектной документации на реконструкцию коммунальных сетей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</w:tr>
      <w:tr w:rsidR="00E77C33" w:rsidRPr="00E00EEF" w:rsidTr="00E51D43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МБ: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75 668,0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5 095,1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4 272,5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956">
              <w:rPr>
                <w:rFonts w:ascii="Times New Roman" w:hAnsi="Times New Roman"/>
                <w:color w:val="000000"/>
                <w:sz w:val="20"/>
                <w:szCs w:val="20"/>
              </w:rPr>
              <w:t>34 945,8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642956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24 433,0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33" w:rsidRPr="00E00EEF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E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77C33" w:rsidRDefault="00E77C33" w:rsidP="00E77C33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77C33" w:rsidRDefault="00E77C33" w:rsidP="00E77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C33" w:rsidRDefault="00E77C33" w:rsidP="00E77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C33" w:rsidRPr="00FF4C59" w:rsidRDefault="00E77C33" w:rsidP="00E77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Детализация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E77C33" w:rsidRPr="00FF4C59" w:rsidRDefault="00E77C33" w:rsidP="00E77C33">
      <w:pPr>
        <w:spacing w:after="0" w:line="240" w:lineRule="auto"/>
        <w:ind w:right="-286" w:firstLine="709"/>
        <w:rPr>
          <w:rFonts w:ascii="Times New Roman" w:hAnsi="Times New Roman"/>
          <w:sz w:val="28"/>
          <w:szCs w:val="28"/>
        </w:rPr>
      </w:pP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1. В 2018 году: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Капитальный ремонт сетей водоснабжения: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Баумана, дом 6;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проспект Кольский, дом 43 (переходящий объект с 2017).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Реконструкция сети водоснабжения: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проспект Ленина, дом 45.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Реконструкция сети водоотведения: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- улица Полярные Зори, дом 10.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3414A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экспертиза.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2. В 2019 году.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Капитальный ремонт сети водоснабжения: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улица Ушакова, дом 3.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Капитальный ремонт сети водоотведения: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улица Зои Космодемьянской, дом 1.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Капитальный ремонт мазутной котельной в жилом районе Росляково в городе Мурманске (замена дымовой трубы).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водоснабжения: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 xml:space="preserve">- улица Марата, дом 6. 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электроснабжения: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в районе многоквартирных домов 56, 58 по улице Мурманской.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самотечного коллектора хозяйственно-бытовой канализации: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улица Свердлова, дома 19, 19а, 21, 25, 25а, 27, 29 (участок в районе дома  6 по улице Домостроительной) (переходящий объект на 2020 год).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Реконструкция сети водоотведения: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- в районе многоквартирного дома 45 по проспекту Ленина (переходящий объект на 2020 год).</w:t>
      </w:r>
    </w:p>
    <w:p w:rsidR="00E77C33" w:rsidRPr="00793BE6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Разработка проектной документации.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793BE6">
        <w:rPr>
          <w:rFonts w:ascii="Times New Roman" w:hAnsi="Times New Roman"/>
          <w:bCs/>
          <w:sz w:val="28"/>
          <w:szCs w:val="28"/>
        </w:rPr>
        <w:t>Инженерные изыскания, проверка достоверности определения сметной стоимости, экспертная оценка, обследования, экспертиза, технические условия.</w:t>
      </w:r>
    </w:p>
    <w:p w:rsidR="00E77C33" w:rsidRPr="00B81EDB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3. В 2020 году.</w:t>
      </w:r>
    </w:p>
    <w:p w:rsidR="00E77C33" w:rsidRPr="00B81EDB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Инженерные 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E77C33" w:rsidRPr="00B81EDB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Капитальный ремонт мазутной котельной в районе Росляково в городе Мурманске (замена дымовой трубы).</w:t>
      </w:r>
    </w:p>
    <w:p w:rsidR="00E77C33" w:rsidRPr="00B81EDB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Реконструкция самотечного коллектора хозяйственно-бытовой канализации:</w:t>
      </w:r>
    </w:p>
    <w:p w:rsidR="00E77C33" w:rsidRPr="00B81EDB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lastRenderedPageBreak/>
        <w:t>- улица Свердлова, дома 19, 19а, 21, 25, 25а, 27, 29 (участок в районе                     дома 6 по улице Домостроительной).</w:t>
      </w:r>
    </w:p>
    <w:p w:rsidR="00E77C33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81EDB">
        <w:rPr>
          <w:rFonts w:ascii="Times New Roman" w:hAnsi="Times New Roman"/>
          <w:sz w:val="28"/>
          <w:szCs w:val="28"/>
        </w:rPr>
        <w:t>Инженерные изыскания для разработки проектной документации на реконструкцию муниципальных сетей, проверка достоверности определения сметной стоимости, экспертиза.</w:t>
      </w:r>
    </w:p>
    <w:p w:rsidR="00E77C33" w:rsidRPr="004D6430" w:rsidRDefault="00E77C33" w:rsidP="00E77C33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4. В 2021 году.</w:t>
      </w:r>
    </w:p>
    <w:p w:rsidR="00E77C33" w:rsidRPr="004D6430" w:rsidRDefault="00E77C33" w:rsidP="00E77C33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Инженерные 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E77C33" w:rsidRPr="004D6430" w:rsidRDefault="00E77C33" w:rsidP="00E77C33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Проверка достоверности определения сметной стоимости, экспертиза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E77C33" w:rsidRPr="004D6430" w:rsidRDefault="00E77C33" w:rsidP="00E77C33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Проведение государственной экологической экспертизы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E77C33" w:rsidRPr="004D6430" w:rsidRDefault="00E77C33" w:rsidP="00E77C33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Реконструкция сети водоотведения в районе многоквартирного дома 45 по проспекту Ленина.</w:t>
      </w:r>
    </w:p>
    <w:p w:rsidR="00E77C33" w:rsidRPr="0063414A" w:rsidRDefault="00E77C33" w:rsidP="00E77C3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D6430">
        <w:rPr>
          <w:rFonts w:ascii="Times New Roman" w:eastAsia="Calibri" w:hAnsi="Times New Roman"/>
          <w:sz w:val="28"/>
          <w:szCs w:val="28"/>
          <w:lang w:eastAsia="en-US"/>
        </w:rPr>
        <w:t>Реконструкция сети ливневой канализации, расположенной в районе многоквартирного дома 19 по улице Достоевского.</w:t>
      </w:r>
    </w:p>
    <w:p w:rsidR="00E77C33" w:rsidRPr="00DD4D27" w:rsidRDefault="00E77C33" w:rsidP="00E77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D4D27">
        <w:rPr>
          <w:rFonts w:ascii="Times New Roman" w:hAnsi="Times New Roman"/>
          <w:sz w:val="28"/>
          <w:szCs w:val="28"/>
        </w:rPr>
        <w:t xml:space="preserve"> В 2022 году.</w:t>
      </w:r>
    </w:p>
    <w:p w:rsidR="00E77C33" w:rsidRDefault="00E77C33" w:rsidP="00E77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27">
        <w:rPr>
          <w:rFonts w:ascii="Times New Roman" w:hAnsi="Times New Roman"/>
          <w:sz w:val="28"/>
          <w:szCs w:val="28"/>
        </w:rPr>
        <w:t>Реконструкция сети ливневой канализации, расположенной в районе многоквартирного дома 19 по улице Достоевского.</w:t>
      </w:r>
    </w:p>
    <w:p w:rsidR="00E77C33" w:rsidRPr="00FF4C59" w:rsidRDefault="00E77C33" w:rsidP="00E77C33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</w:p>
    <w:p w:rsidR="00E77C33" w:rsidRDefault="00E77C33" w:rsidP="00E77C3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4. Обоснование ресурсного обеспечения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</w:p>
    <w:p w:rsidR="00E77C33" w:rsidRDefault="00E77C33" w:rsidP="00E77C3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68"/>
        <w:gridCol w:w="850"/>
        <w:gridCol w:w="851"/>
        <w:gridCol w:w="850"/>
        <w:gridCol w:w="851"/>
        <w:gridCol w:w="850"/>
        <w:gridCol w:w="851"/>
        <w:gridCol w:w="850"/>
      </w:tblGrid>
      <w:tr w:rsidR="00E77C33" w:rsidRPr="00D76279" w:rsidTr="00E51D43">
        <w:trPr>
          <w:trHeight w:val="1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Всего,</w:t>
            </w:r>
          </w:p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 том числе по годам реализации, тыс. руб.</w:t>
            </w:r>
          </w:p>
        </w:tc>
      </w:tr>
      <w:tr w:rsidR="00E77C33" w:rsidRPr="00D76279" w:rsidTr="00E51D43">
        <w:trPr>
          <w:trHeight w:val="2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2024</w:t>
            </w:r>
          </w:p>
        </w:tc>
      </w:tr>
      <w:tr w:rsidR="00E77C33" w:rsidRPr="00D76279" w:rsidTr="00E51D43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33" w:rsidRPr="00D76279" w:rsidRDefault="00E77C33" w:rsidP="00E51D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ind w:left="-100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D76279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</w:tr>
      <w:tr w:rsidR="00E77C33" w:rsidRPr="00D76279" w:rsidTr="00E51D43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33" w:rsidRPr="00D76279" w:rsidRDefault="00E77C33" w:rsidP="00E51D4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Всего по подпрограмме: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75 668,0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5 095,1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4 272,5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34 945,8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21 009,1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24 433,0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E77C33" w:rsidRPr="00D76279" w:rsidTr="00E51D4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33" w:rsidRPr="00D76279" w:rsidRDefault="00E77C33" w:rsidP="00E51D4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в том числе за счет: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33" w:rsidRPr="00363875" w:rsidRDefault="00E77C33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77C33" w:rsidRPr="00D76279" w:rsidTr="00E51D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33" w:rsidRPr="00627928" w:rsidRDefault="00E77C33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76279">
              <w:rPr>
                <w:rFonts w:ascii="Times New Roman" w:hAnsi="Times New Roman"/>
                <w:sz w:val="21"/>
                <w:szCs w:val="21"/>
                <w:lang w:eastAsia="en-US"/>
              </w:rPr>
              <w:t>средств бюджета муниципаль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ного образования город Мурманск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75 668,0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5 095,1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4 272,5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86" w:right="-109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34 945,8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24 433,0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33" w:rsidRPr="00363875" w:rsidRDefault="00E77C33" w:rsidP="00E51D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3875"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</w:tbl>
    <w:p w:rsidR="00E77C33" w:rsidRPr="00FF4C59" w:rsidRDefault="00E77C33" w:rsidP="00E77C3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7C33" w:rsidRPr="00FF4C59" w:rsidRDefault="00E77C33" w:rsidP="00E77C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5. Оценка эффективности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, рисков ее реализации</w:t>
      </w:r>
    </w:p>
    <w:p w:rsidR="00E77C33" w:rsidRPr="00FF4C59" w:rsidRDefault="00E77C33" w:rsidP="00E77C3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указанных мероприятий позволит сократить износ муниципальных объектов коммунальной инфраструктуры на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E5FF4">
        <w:rPr>
          <w:rFonts w:ascii="Times New Roman" w:eastAsia="Calibri" w:hAnsi="Times New Roman"/>
          <w:sz w:val="28"/>
          <w:szCs w:val="28"/>
          <w:lang w:eastAsia="en-US"/>
        </w:rPr>
        <w:t xml:space="preserve"> %, а также снизить риски возникновения аварийных ситуаций на 15% при прохождении осенне-зимнего отопительного периода.</w:t>
      </w: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Существует ряд внешних рисков, которые способны повлиять на реализацию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. Механизм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Внутренние риски при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15E">
        <w:rPr>
          <w:rFonts w:ascii="Times New Roman" w:eastAsia="Calibri" w:hAnsi="Times New Roman"/>
          <w:sz w:val="28"/>
          <w:szCs w:val="28"/>
          <w:lang w:eastAsia="en-US"/>
        </w:rPr>
        <w:t>- при размещении муниципального заказа согласно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Федеральному закону 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Pr="00B94235">
        <w:rPr>
          <w:rFonts w:ascii="Times New Roman" w:eastAsia="Calibri" w:hAnsi="Times New Roman"/>
          <w:sz w:val="28"/>
          <w:szCs w:val="28"/>
          <w:lang w:eastAsia="en-US"/>
        </w:rPr>
        <w:t>заявок.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77C33" w:rsidRPr="00FF4C59" w:rsidRDefault="00E77C33" w:rsidP="00E77C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E77C33" w:rsidRDefault="00E77C33" w:rsidP="00E77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Планирование мероприятий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объемов финансирования приведет к минимуму финансовых, организационных и иных рисков.</w:t>
      </w:r>
    </w:p>
    <w:p w:rsidR="0014407F" w:rsidRDefault="00E77C33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E77C33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3"/>
    <w:rsid w:val="000D2633"/>
    <w:rsid w:val="008426CA"/>
    <w:rsid w:val="00D55573"/>
    <w:rsid w:val="00E7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455E-CF73-43EB-87B6-3D47010C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C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2021-12-21T13:17:00Z</dcterms:created>
  <dcterms:modified xsi:type="dcterms:W3CDTF">2021-12-21T13:17:00Z</dcterms:modified>
</cp:coreProperties>
</file>