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8F" w:rsidRPr="00CC29BF" w:rsidRDefault="0072178F" w:rsidP="0072178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C29BF">
        <w:rPr>
          <w:rFonts w:ascii="Times New Roman" w:hAnsi="Times New Roman"/>
          <w:bCs/>
          <w:sz w:val="28"/>
          <w:szCs w:val="28"/>
        </w:rPr>
        <w:t>. Подпрограмма «Переселение граждан из многоквартирных домов, признанных аварийными до 01.01.2017» на 2018-2024 годы</w:t>
      </w:r>
    </w:p>
    <w:p w:rsidR="0072178F" w:rsidRPr="00CC29BF" w:rsidRDefault="0072178F" w:rsidP="0072178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2178F" w:rsidRPr="00CC29BF" w:rsidRDefault="0072178F" w:rsidP="007217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CC29BF">
        <w:rPr>
          <w:rFonts w:ascii="Times New Roman" w:hAnsi="Times New Roman"/>
          <w:bCs/>
          <w:sz w:val="28"/>
          <w:szCs w:val="28"/>
          <w:lang w:val="en-US"/>
        </w:rPr>
        <w:t>Паспорт</w:t>
      </w:r>
      <w:proofErr w:type="spellEnd"/>
      <w:r w:rsidRPr="00CC29B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CC29BF">
        <w:rPr>
          <w:rFonts w:ascii="Times New Roman" w:hAnsi="Times New Roman"/>
          <w:bCs/>
          <w:sz w:val="28"/>
          <w:szCs w:val="28"/>
          <w:lang w:val="en-US"/>
        </w:rPr>
        <w:t>подпрограммы</w:t>
      </w:r>
      <w:proofErr w:type="spellEnd"/>
    </w:p>
    <w:p w:rsidR="0072178F" w:rsidRPr="00CC29BF" w:rsidRDefault="0072178F" w:rsidP="0072178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19"/>
        <w:gridCol w:w="7469"/>
        <w:gridCol w:w="39"/>
      </w:tblGrid>
      <w:tr w:rsidR="0072178F" w:rsidRPr="000D7EB2" w:rsidTr="00EE0791">
        <w:trPr>
          <w:trHeight w:val="1278"/>
        </w:trPr>
        <w:tc>
          <w:tcPr>
            <w:tcW w:w="1099" w:type="pct"/>
          </w:tcPr>
          <w:p w:rsidR="0072178F" w:rsidRPr="000D7EB2" w:rsidRDefault="0072178F" w:rsidP="00EE07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99" w:type="pct"/>
            <w:gridSpan w:val="2"/>
          </w:tcPr>
          <w:p w:rsidR="0072178F" w:rsidRPr="000D7EB2" w:rsidRDefault="0072178F" w:rsidP="00EE0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города Мурманска «Управление имуществом и жилищная политика» на 2018-2024 годы (далее – Муниципальная программа)</w:t>
            </w:r>
          </w:p>
        </w:tc>
      </w:tr>
      <w:tr w:rsidR="0072178F" w:rsidRPr="000D7EB2" w:rsidTr="00EE0791">
        <w:trPr>
          <w:gridAfter w:val="1"/>
          <w:wAfter w:w="20" w:type="pct"/>
          <w:trHeight w:val="461"/>
        </w:trPr>
        <w:tc>
          <w:tcPr>
            <w:tcW w:w="1101" w:type="pct"/>
          </w:tcPr>
          <w:p w:rsidR="0072178F" w:rsidRPr="000D7EB2" w:rsidRDefault="0072178F" w:rsidP="00EE0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79" w:type="pct"/>
          </w:tcPr>
          <w:p w:rsidR="0072178F" w:rsidRPr="000D7EB2" w:rsidRDefault="0072178F" w:rsidP="00EE0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72178F" w:rsidRPr="000D7EB2" w:rsidTr="00EE0791">
        <w:trPr>
          <w:gridAfter w:val="1"/>
          <w:wAfter w:w="20" w:type="pct"/>
          <w:trHeight w:val="1164"/>
        </w:trPr>
        <w:tc>
          <w:tcPr>
            <w:tcW w:w="1101" w:type="pct"/>
          </w:tcPr>
          <w:p w:rsidR="0072178F" w:rsidRPr="000D7EB2" w:rsidRDefault="0072178F" w:rsidP="00EE0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79" w:type="pct"/>
          </w:tcPr>
          <w:p w:rsidR="0072178F" w:rsidRPr="000D7EB2" w:rsidRDefault="0072178F" w:rsidP="00EE0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</w:tr>
      <w:tr w:rsidR="0072178F" w:rsidRPr="000D7EB2" w:rsidTr="00EE0791">
        <w:trPr>
          <w:gridAfter w:val="1"/>
          <w:wAfter w:w="20" w:type="pct"/>
          <w:trHeight w:val="348"/>
        </w:trPr>
        <w:tc>
          <w:tcPr>
            <w:tcW w:w="1101" w:type="pct"/>
          </w:tcPr>
          <w:p w:rsidR="0072178F" w:rsidRPr="000D7EB2" w:rsidRDefault="0072178F" w:rsidP="00EE0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79" w:type="pct"/>
          </w:tcPr>
          <w:p w:rsidR="0072178F" w:rsidRPr="000D7EB2" w:rsidRDefault="0072178F" w:rsidP="00EE0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- КИО;</w:t>
            </w:r>
          </w:p>
          <w:p w:rsidR="0072178F" w:rsidRPr="000D7EB2" w:rsidRDefault="0072178F" w:rsidP="00EE0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- КС</w:t>
            </w:r>
          </w:p>
        </w:tc>
      </w:tr>
      <w:tr w:rsidR="0072178F" w:rsidRPr="000D7EB2" w:rsidTr="00EE0791">
        <w:trPr>
          <w:gridAfter w:val="1"/>
          <w:wAfter w:w="20" w:type="pct"/>
          <w:trHeight w:val="441"/>
        </w:trPr>
        <w:tc>
          <w:tcPr>
            <w:tcW w:w="1101" w:type="pct"/>
          </w:tcPr>
          <w:p w:rsidR="0072178F" w:rsidRPr="000D7EB2" w:rsidRDefault="0072178F" w:rsidP="00EE0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Заказчик-координатор подпрограммы</w:t>
            </w:r>
          </w:p>
        </w:tc>
        <w:tc>
          <w:tcPr>
            <w:tcW w:w="3879" w:type="pct"/>
          </w:tcPr>
          <w:p w:rsidR="0072178F" w:rsidRPr="000D7EB2" w:rsidRDefault="0072178F" w:rsidP="00EE0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- КИО</w:t>
            </w:r>
          </w:p>
        </w:tc>
      </w:tr>
      <w:tr w:rsidR="0072178F" w:rsidRPr="000D7EB2" w:rsidTr="00EE0791">
        <w:trPr>
          <w:gridAfter w:val="1"/>
          <w:wAfter w:w="20" w:type="pct"/>
          <w:trHeight w:val="499"/>
        </w:trPr>
        <w:tc>
          <w:tcPr>
            <w:tcW w:w="1101" w:type="pct"/>
          </w:tcPr>
          <w:p w:rsidR="0072178F" w:rsidRPr="000D7EB2" w:rsidRDefault="0072178F" w:rsidP="00EE0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879" w:type="pct"/>
          </w:tcPr>
          <w:p w:rsidR="0072178F" w:rsidRPr="000D7EB2" w:rsidRDefault="0072178F" w:rsidP="00EE07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 xml:space="preserve">2018-2024 годы,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 xml:space="preserve">2018 год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и по этапам: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 xml:space="preserve"> этап</w:t>
            </w:r>
            <w:r w:rsidRPr="000D7E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2019-2020 годы;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0D7E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2020-2021 годы;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2021-2022 годы;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0D7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этап – 2022-2023 годы;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2023-2024 годы;</w:t>
            </w:r>
          </w:p>
          <w:p w:rsidR="0072178F" w:rsidRPr="000D7EB2" w:rsidRDefault="0072178F" w:rsidP="00EE0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2024 год</w:t>
            </w:r>
          </w:p>
        </w:tc>
      </w:tr>
      <w:tr w:rsidR="0072178F" w:rsidRPr="000D7EB2" w:rsidTr="00EE0791">
        <w:trPr>
          <w:gridAfter w:val="1"/>
          <w:wAfter w:w="20" w:type="pct"/>
          <w:trHeight w:val="482"/>
        </w:trPr>
        <w:tc>
          <w:tcPr>
            <w:tcW w:w="1101" w:type="pct"/>
          </w:tcPr>
          <w:p w:rsidR="0072178F" w:rsidRPr="000D7EB2" w:rsidRDefault="0072178F" w:rsidP="00EE0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79" w:type="pct"/>
          </w:tcPr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1 294 992,3 тыс. руб., в том числе: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140 585,7 тыс. руб., из них: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37 693,5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9 988,7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26 632,1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20 475,3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11 306,1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31 490,0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3 000,0 тыс. руб.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ОБ: 125 217,9 тыс. руб., из них: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8 368,8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21 956,9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15 586,2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728,7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28 490,0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ФБ: 1 029 188,7 тыс. руб., из них: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2020 год – 224 375,2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300 338,4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19 374,7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224 512,9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0,0 тыс. руб., из них: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72178F" w:rsidRPr="000D7EB2" w:rsidRDefault="0072178F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0,0 тыс. руб.</w:t>
            </w:r>
          </w:p>
        </w:tc>
      </w:tr>
      <w:tr w:rsidR="0072178F" w:rsidRPr="00CC29BF" w:rsidTr="00EE0791">
        <w:trPr>
          <w:gridAfter w:val="1"/>
          <w:wAfter w:w="20" w:type="pct"/>
          <w:trHeight w:val="917"/>
        </w:trPr>
        <w:tc>
          <w:tcPr>
            <w:tcW w:w="1101" w:type="pct"/>
          </w:tcPr>
          <w:p w:rsidR="0072178F" w:rsidRPr="000D7EB2" w:rsidRDefault="0072178F" w:rsidP="00EE0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3879" w:type="pct"/>
          </w:tcPr>
          <w:p w:rsidR="0072178F" w:rsidRPr="00CC29BF" w:rsidRDefault="0072178F" w:rsidP="00EE079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граждан, переселенных из аварийных многоквартирных домов, – 3779 чел.</w:t>
            </w:r>
          </w:p>
        </w:tc>
      </w:tr>
    </w:tbl>
    <w:p w:rsidR="0072178F" w:rsidRPr="00CC29BF" w:rsidRDefault="0072178F" w:rsidP="0072178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178F" w:rsidRPr="00CC29BF" w:rsidRDefault="0072178F" w:rsidP="007217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72178F" w:rsidRPr="00CC29BF" w:rsidRDefault="0072178F" w:rsidP="0072178F">
      <w:pPr>
        <w:pStyle w:val="a6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Одной из важнейших проблем жилищно-коммунальной реформы является проблема ликвидации аварийных многоквартирных домов. Проживая в аварийном жилищном фонде, граждане постоянно подвергаются опасности. Уровень благоустройства и санитарно-эпидемиологическое состояние жилых помещений не соответствуют современным требованиям, предъявляемым к качеству жилья. Кроме того, аварийный жилищный фонд ухудшает внешний облик города, сдерживает развитие социальной и инженерной инфраструктур, снижает инвестиционную привлекательность муниципального образования.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Мероприятия по переселению граждан из многоквартирных домов, признанных аварийными до 01.01.2017, на территории муниципального образования город Мурманск будут осуществляться в рамках реализации региональной адресной программы «Переселение граждан из аварийного жилищного фонда в Мурманской области» на 2019-2025 годы, федерального и регионального проектов «Обеспечение устойчивого сокращения непригодного для проживания жилищного фонда» национального проекта «Жилье и городская среда».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На федеральном уровне в целях решения вопроса переселения граждан из аварийного жилищного фонда принят Федеральный закон от 21.07.2007 </w:t>
      </w:r>
      <w:r w:rsidRPr="00CC29BF">
        <w:rPr>
          <w:rFonts w:ascii="Times New Roman" w:hAnsi="Times New Roman"/>
          <w:bCs/>
          <w:sz w:val="28"/>
          <w:szCs w:val="28"/>
        </w:rPr>
        <w:br/>
        <w:t>№ 185-ФЗ «О Фонде содействия реформированию жилищно-коммунального хозяйства» (далее – Федеральный закон № 185-ФЗ).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На территории города Мурманска расположены 146 многоквартирных домов, признанных аварийными до 01.01.2017. В перечень многоквартирных домов, подлежащих расселению, включен ряд домов, расселение которых частично осуществлялось в 2018 году за счет средств местного и областного бюджетов в рамках реализации Муниципальной программы.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 xml:space="preserve">Настоящая подпрограмма позволяет создать эффективный механизм переселения граждан из жилищного фонда, признанного аварийным </w:t>
      </w:r>
      <w:r w:rsidRPr="00CC29BF">
        <w:rPr>
          <w:rFonts w:ascii="Times New Roman" w:hAnsi="Times New Roman"/>
          <w:bCs/>
          <w:sz w:val="28"/>
          <w:szCs w:val="28"/>
        </w:rPr>
        <w:br/>
        <w:t>до 01.01.2017, его сноса или реконструкции либо перевода указанного имущества в состав нежилого фонда.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Реализация подпрограммы позволит обеспечить выполнение обязательств муниципального образования город Мурманск перед гражданами, проживающими в условиях, непригодных для постоянного проживания, улучшить архитектурный облик города. 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Решение данной проблемы необходимо проводить программным методом, комплексно, с привлечением средств бюджетов разного уровня, с учетом действующего законодательства, а также региональных и местных условий.</w:t>
      </w:r>
    </w:p>
    <w:p w:rsidR="0072178F" w:rsidRPr="00CC29BF" w:rsidRDefault="0072178F" w:rsidP="0072178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2178F" w:rsidRPr="00CC29BF" w:rsidRDefault="0072178F" w:rsidP="007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2. </w:t>
      </w:r>
      <w:r w:rsidRPr="00CC29BF">
        <w:rPr>
          <w:rFonts w:ascii="Times New Roman" w:hAnsi="Times New Roman"/>
          <w:sz w:val="28"/>
          <w:szCs w:val="28"/>
        </w:rPr>
        <w:t>Основные цели и задачи подпрограммы,</w:t>
      </w:r>
    </w:p>
    <w:p w:rsidR="0072178F" w:rsidRPr="00CC29BF" w:rsidRDefault="0072178F" w:rsidP="007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72178F" w:rsidRPr="00CC29BF" w:rsidRDefault="0072178F" w:rsidP="007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4711"/>
        <w:gridCol w:w="643"/>
        <w:gridCol w:w="536"/>
        <w:gridCol w:w="536"/>
        <w:gridCol w:w="536"/>
        <w:gridCol w:w="536"/>
        <w:gridCol w:w="536"/>
        <w:gridCol w:w="536"/>
        <w:gridCol w:w="552"/>
      </w:tblGrid>
      <w:tr w:rsidR="0072178F" w:rsidRPr="00CC29BF" w:rsidTr="00EE0791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19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начение показателя (индикатора)</w:t>
            </w:r>
          </w:p>
        </w:tc>
      </w:tr>
      <w:tr w:rsidR="0072178F" w:rsidRPr="00CC29BF" w:rsidTr="00EE0791">
        <w:trPr>
          <w:trHeight w:val="102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9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72178F" w:rsidRPr="00CC29BF" w:rsidTr="00EE0791">
        <w:trPr>
          <w:trHeight w:val="58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72178F" w:rsidRPr="00CC29BF" w:rsidTr="00EE0791">
        <w:trPr>
          <w:trHeight w:val="5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72178F" w:rsidRPr="00CC29BF" w:rsidTr="00EE079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чел.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CC29BF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321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480931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0931">
              <w:rPr>
                <w:rFonts w:ascii="Times New Roman" w:eastAsiaTheme="minorHAnsi" w:hAnsi="Times New Roman"/>
                <w:sz w:val="24"/>
                <w:szCs w:val="24"/>
              </w:rPr>
              <w:t>283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1358B8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8B8">
              <w:rPr>
                <w:rFonts w:ascii="Times New Roman" w:eastAsiaTheme="minorHAnsi" w:hAnsi="Times New Roman"/>
                <w:sz w:val="24"/>
                <w:szCs w:val="24"/>
              </w:rPr>
              <w:t>348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0D7EB2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7EB2">
              <w:rPr>
                <w:rFonts w:ascii="Times New Roman" w:eastAsiaTheme="minorHAnsi" w:hAnsi="Times New Roman"/>
                <w:sz w:val="24"/>
                <w:szCs w:val="24"/>
              </w:rPr>
              <w:t>321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0D7EB2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7EB2">
              <w:rPr>
                <w:rFonts w:ascii="Times New Roman" w:eastAsiaTheme="minorHAnsi" w:hAnsi="Times New Roman"/>
                <w:sz w:val="24"/>
                <w:szCs w:val="24"/>
              </w:rPr>
              <w:t>1045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F" w:rsidRPr="000D7EB2" w:rsidRDefault="0072178F" w:rsidP="00EE0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7EB2">
              <w:rPr>
                <w:rFonts w:ascii="Times New Roman" w:eastAsiaTheme="minorHAnsi" w:hAnsi="Times New Roman"/>
                <w:sz w:val="24"/>
                <w:szCs w:val="24"/>
              </w:rPr>
              <w:t>1366</w:t>
            </w:r>
          </w:p>
        </w:tc>
      </w:tr>
    </w:tbl>
    <w:p w:rsidR="0072178F" w:rsidRPr="00CC29BF" w:rsidRDefault="0072178F" w:rsidP="007217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178F" w:rsidRPr="00CC29BF" w:rsidRDefault="0072178F" w:rsidP="007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72178F" w:rsidRPr="00CC29BF" w:rsidRDefault="0072178F" w:rsidP="0072178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Главными распорядителями бюджетных средств по подпрограмме являются комитет имущественных отношений города Мурманска и комитет по строительству администрации города Мурманска.</w:t>
      </w:r>
    </w:p>
    <w:p w:rsidR="0072178F" w:rsidRPr="00CC29BF" w:rsidRDefault="0072178F" w:rsidP="0072178F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«Перечень основных мероприятий подпрограммы:</w:t>
      </w:r>
    </w:p>
    <w:p w:rsidR="0072178F" w:rsidRPr="00CC29BF" w:rsidRDefault="0072178F" w:rsidP="0072178F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строительство многоквартирных домов;</w:t>
      </w:r>
    </w:p>
    <w:p w:rsidR="0072178F" w:rsidRPr="00CC29BF" w:rsidRDefault="0072178F" w:rsidP="0072178F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приобретение у застройщиков жилых помещений в многоквартирных домах (в том числе введенных в эксплуатацию или в строящихся домах);</w:t>
      </w:r>
    </w:p>
    <w:p w:rsidR="0072178F" w:rsidRPr="00CC29BF" w:rsidRDefault="0072178F" w:rsidP="0072178F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– приобретение жилых помещений в многоквартирных домах у лиц, </w:t>
      </w:r>
      <w:r>
        <w:rPr>
          <w:rFonts w:ascii="Times New Roman" w:hAnsi="Times New Roman"/>
          <w:bCs/>
          <w:sz w:val="28"/>
          <w:szCs w:val="28"/>
        </w:rPr>
        <w:br/>
      </w:r>
      <w:r w:rsidRPr="00CC29BF">
        <w:rPr>
          <w:rFonts w:ascii="Times New Roman" w:hAnsi="Times New Roman"/>
          <w:bCs/>
          <w:sz w:val="28"/>
          <w:szCs w:val="28"/>
        </w:rPr>
        <w:t>не являющихся застройщиками;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– переселение граждан, проживающих в аварийных многоквартирных домах, в том числе изъятие у собственников путем выкупа жилых помещений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CC29BF">
        <w:rPr>
          <w:rFonts w:ascii="Times New Roman" w:hAnsi="Times New Roman"/>
          <w:bCs/>
          <w:sz w:val="28"/>
          <w:szCs w:val="28"/>
        </w:rPr>
        <w:t>в связи с изъятием соответствующего земельного участка для муниципальных нужд;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снос расселенных домов.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Мероприятия по составлению смет и проектов организации работ </w:t>
      </w:r>
      <w:r>
        <w:rPr>
          <w:rFonts w:ascii="Times New Roman" w:hAnsi="Times New Roman"/>
          <w:bCs/>
          <w:sz w:val="28"/>
          <w:szCs w:val="28"/>
        </w:rPr>
        <w:br/>
      </w:r>
      <w:r w:rsidRPr="00CC29BF">
        <w:rPr>
          <w:rFonts w:ascii="Times New Roman" w:hAnsi="Times New Roman"/>
          <w:bCs/>
          <w:sz w:val="28"/>
          <w:szCs w:val="28"/>
        </w:rPr>
        <w:t>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по строительству администрации города Мурманска, исполнитель – ММКУ «Управление капитального строительства» (далее – ММКУ «УКС»).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Исполнителем работ по организации сноса расселенных домов, а также домов, сносимых по решениям судов и решениям комиссии по предупреждению </w:t>
      </w:r>
      <w:r w:rsidRPr="00CC29BF">
        <w:rPr>
          <w:rFonts w:ascii="Times New Roman" w:hAnsi="Times New Roman"/>
          <w:bCs/>
          <w:sz w:val="28"/>
          <w:szCs w:val="28"/>
        </w:rPr>
        <w:lastRenderedPageBreak/>
        <w:t xml:space="preserve">и ликвидации чрезвычайных ситуаций и обеспечению пожарной безопасности администрации города Мурманска, является </w:t>
      </w:r>
      <w:r w:rsidRPr="00CC29BF">
        <w:rPr>
          <w:rFonts w:ascii="Times New Roman" w:hAnsi="Times New Roman"/>
          <w:bCs/>
          <w:sz w:val="28"/>
          <w:szCs w:val="28"/>
        </w:rPr>
        <w:br/>
        <w:t>ММКУ «УКС».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Решение о сносе или реконструкции расселенных домов принимается администрацией города Мурманска в 3-месячный срок после их расселения. 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Количественные значения индикаторов оценки социально-экономической эффективности подпрограммы подлежат ежегодному уточнению при корректировке объемов бюджетного финансирования подпрограммы.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Перечень основных мероприятий подпрограммы, объемы и источники финансирования, планируемые показатели результативности выполнения мероприятий подпрограммы представлены в приложении № 1 к подпрограмме. </w:t>
      </w:r>
    </w:p>
    <w:p w:rsidR="0072178F" w:rsidRPr="00CC29BF" w:rsidRDefault="0072178F" w:rsidP="0072178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2178F" w:rsidRPr="00CC29BF" w:rsidRDefault="0072178F" w:rsidP="007217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72178F" w:rsidRPr="00BC0F69" w:rsidRDefault="0072178F" w:rsidP="007217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2178F" w:rsidRPr="00BC0F69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 xml:space="preserve">Финансирование подпрограммы планируется осуществлять за счет средств </w:t>
      </w:r>
      <w:r w:rsidRPr="00BC0F69">
        <w:rPr>
          <w:rFonts w:ascii="Times New Roman" w:hAnsi="Times New Roman"/>
          <w:sz w:val="28"/>
          <w:szCs w:val="28"/>
        </w:rPr>
        <w:t>федерального бюджета</w:t>
      </w:r>
      <w:r w:rsidRPr="00BC0F69">
        <w:rPr>
          <w:rFonts w:ascii="Times New Roman" w:hAnsi="Times New Roman"/>
          <w:bCs/>
          <w:sz w:val="28"/>
          <w:szCs w:val="28"/>
        </w:rPr>
        <w:t>, областного и местного бюджетов.</w:t>
      </w:r>
    </w:p>
    <w:p w:rsidR="0072178F" w:rsidRPr="00BC0F69" w:rsidRDefault="0072178F" w:rsidP="007217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0F69">
        <w:rPr>
          <w:bCs/>
          <w:sz w:val="28"/>
          <w:szCs w:val="28"/>
        </w:rPr>
        <w:t>Общее финансирование мероприятий по переселению граждан из аварийного жилищного фонда в рамках реализации подпрограммы составляет</w:t>
      </w:r>
      <w:r w:rsidRPr="00BC0F69">
        <w:rPr>
          <w:bCs/>
          <w:sz w:val="28"/>
          <w:szCs w:val="28"/>
        </w:rPr>
        <w:br/>
      </w:r>
      <w:r w:rsidRPr="000D7EB2">
        <w:rPr>
          <w:rFonts w:eastAsia="Calibri"/>
          <w:bCs/>
          <w:color w:val="auto"/>
          <w:sz w:val="28"/>
          <w:szCs w:val="28"/>
          <w:lang w:eastAsia="en-US"/>
        </w:rPr>
        <w:t>1294992,3</w:t>
      </w:r>
      <w:r w:rsidRPr="000D7EB2">
        <w:rPr>
          <w:bCs/>
          <w:szCs w:val="28"/>
        </w:rPr>
        <w:t xml:space="preserve"> </w:t>
      </w:r>
      <w:r w:rsidRPr="000D7EB2">
        <w:rPr>
          <w:bCs/>
          <w:sz w:val="28"/>
          <w:szCs w:val="28"/>
        </w:rPr>
        <w:t>тыс</w:t>
      </w:r>
      <w:r w:rsidRPr="00BC0F69">
        <w:rPr>
          <w:bCs/>
          <w:sz w:val="28"/>
          <w:szCs w:val="28"/>
        </w:rPr>
        <w:t>. руб., в том числе планируемый объем финансовой поддержки</w:t>
      </w:r>
      <w:r w:rsidRPr="00BC0F69">
        <w:rPr>
          <w:color w:val="auto"/>
          <w:sz w:val="28"/>
          <w:szCs w:val="28"/>
        </w:rPr>
        <w:t xml:space="preserve"> муниципального образования город Мурманск указан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4"/>
        <w:gridCol w:w="1076"/>
        <w:gridCol w:w="836"/>
        <w:gridCol w:w="956"/>
        <w:gridCol w:w="956"/>
        <w:gridCol w:w="956"/>
        <w:gridCol w:w="940"/>
        <w:gridCol w:w="1060"/>
        <w:gridCol w:w="1063"/>
      </w:tblGrid>
      <w:tr w:rsidR="0072178F" w:rsidRPr="000D7EB2" w:rsidTr="00EE0791">
        <w:tc>
          <w:tcPr>
            <w:tcW w:w="931" w:type="pct"/>
            <w:vMerge w:val="restar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514" w:type="pct"/>
            <w:gridSpan w:val="7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72178F" w:rsidRPr="000D7EB2" w:rsidTr="00EE0791">
        <w:tc>
          <w:tcPr>
            <w:tcW w:w="931" w:type="pct"/>
            <w:vMerge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72178F" w:rsidRPr="000D7EB2" w:rsidTr="00EE0791">
        <w:tc>
          <w:tcPr>
            <w:tcW w:w="931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2178F" w:rsidRPr="000D7EB2" w:rsidTr="00EE0791">
        <w:tc>
          <w:tcPr>
            <w:tcW w:w="931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1294992,3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87780,8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278945,0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272964,2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336399,9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31409,5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284492,9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72178F" w:rsidRPr="000D7EB2" w:rsidTr="00EE0791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72178F" w:rsidRPr="000D7EB2" w:rsidTr="00EE0791">
        <w:tc>
          <w:tcPr>
            <w:tcW w:w="931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140585,7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37693,5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9988,7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26632,1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20475,3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11306,1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31490,0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72178F" w:rsidRPr="000D7EB2" w:rsidTr="00EE0791">
        <w:tc>
          <w:tcPr>
            <w:tcW w:w="931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125217,9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50087,3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8368,8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21956,9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15586,2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28490,0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78F" w:rsidRPr="00BC0F69" w:rsidTr="00EE0791">
        <w:tc>
          <w:tcPr>
            <w:tcW w:w="931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1029188,7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260587,5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224375,2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300338,4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19374,7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224512,9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72178F" w:rsidRPr="000D7EB2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2178F" w:rsidRPr="00BC0F69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 xml:space="preserve">План мероприятий по переселению граждан из многоквартирных домов, признанных аварийными до 01.01.2017, с распределением объемов финансирования подпрограммы по этапам приведен в приложении № 3 к подпрограмме. </w:t>
      </w:r>
    </w:p>
    <w:p w:rsidR="0072178F" w:rsidRPr="00BC0F69" w:rsidRDefault="0072178F" w:rsidP="00721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sz w:val="28"/>
          <w:szCs w:val="28"/>
        </w:rPr>
        <w:t>Объем долевого финансирования за счет средств местного бюджета определяется ежегодно.</w:t>
      </w:r>
    </w:p>
    <w:p w:rsidR="0072178F" w:rsidRPr="00BC0F69" w:rsidRDefault="0072178F" w:rsidP="00721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 xml:space="preserve">Средства </w:t>
      </w:r>
      <w:r w:rsidRPr="00BC0F69">
        <w:rPr>
          <w:rFonts w:ascii="Times New Roman" w:hAnsi="Times New Roman"/>
          <w:sz w:val="28"/>
          <w:szCs w:val="28"/>
        </w:rPr>
        <w:t>федерального</w:t>
      </w:r>
      <w:r w:rsidRPr="00BC0F69">
        <w:rPr>
          <w:rFonts w:ascii="Times New Roman" w:hAnsi="Times New Roman"/>
          <w:bCs/>
          <w:sz w:val="28"/>
          <w:szCs w:val="28"/>
        </w:rPr>
        <w:t>, областного и местного бюджетов подлежат расходованию на</w:t>
      </w:r>
      <w:r w:rsidRPr="00BC0F69">
        <w:rPr>
          <w:rFonts w:ascii="Times New Roman" w:hAnsi="Times New Roman"/>
          <w:sz w:val="28"/>
          <w:szCs w:val="28"/>
        </w:rPr>
        <w:t>:</w:t>
      </w:r>
    </w:p>
    <w:p w:rsidR="0072178F" w:rsidRPr="00BC0F69" w:rsidRDefault="0072178F" w:rsidP="00721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sz w:val="28"/>
          <w:szCs w:val="28"/>
        </w:rPr>
        <w:t xml:space="preserve">1) приобретение у застройщиков жилых помещений в многоквартирных домах (в том числе в многоквартирных домах, введенных в эксплуатацию или </w:t>
      </w:r>
      <w:r w:rsidRPr="00BC0F69">
        <w:rPr>
          <w:rFonts w:ascii="Times New Roman" w:hAnsi="Times New Roman"/>
          <w:sz w:val="28"/>
          <w:szCs w:val="28"/>
        </w:rPr>
        <w:lastRenderedPageBreak/>
        <w:t xml:space="preserve">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лиц); </w:t>
      </w:r>
    </w:p>
    <w:p w:rsidR="0072178F" w:rsidRPr="00BC0F69" w:rsidRDefault="0072178F" w:rsidP="00721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sz w:val="28"/>
          <w:szCs w:val="28"/>
        </w:rPr>
        <w:t xml:space="preserve">2) выплату собственникам возмещения за жилые помещения при их изъятии в связи с изъятием соответствующих земельных участков для муниципальных нужд; </w:t>
      </w:r>
    </w:p>
    <w:p w:rsidR="0072178F" w:rsidRPr="00BC0F69" w:rsidRDefault="0072178F" w:rsidP="00721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sz w:val="28"/>
          <w:szCs w:val="28"/>
        </w:rPr>
        <w:t xml:space="preserve">3) </w:t>
      </w:r>
      <w:r w:rsidRPr="00BC0F69">
        <w:rPr>
          <w:rFonts w:ascii="Times New Roman" w:hAnsi="Times New Roman"/>
          <w:sz w:val="28"/>
          <w:szCs w:val="28"/>
          <w:lang w:eastAsia="ru-RU"/>
        </w:rPr>
        <w:t xml:space="preserve">предоставление указанным в </w:t>
      </w:r>
      <w:hyperlink r:id="rId7" w:history="1">
        <w:r w:rsidRPr="00BC0F69">
          <w:rPr>
            <w:rFonts w:ascii="Times New Roman" w:hAnsi="Times New Roman"/>
            <w:sz w:val="28"/>
            <w:szCs w:val="28"/>
            <w:lang w:eastAsia="ru-RU"/>
          </w:rPr>
          <w:t>подпункте</w:t>
        </w:r>
      </w:hyperlink>
      <w:r w:rsidRPr="00BC0F69">
        <w:rPr>
          <w:rFonts w:ascii="Times New Roman" w:hAnsi="Times New Roman"/>
          <w:sz w:val="28"/>
          <w:szCs w:val="28"/>
          <w:lang w:eastAsia="ru-RU"/>
        </w:rPr>
        <w:t xml:space="preserve"> 2 гражданам, не имеющим иного пригодного для проживания жилого помещения, находящегося в собственности или занимаемого на условиях социального найма, субсидии на приобретение (строительство) жилых помещений в размере, не превышающем разницы между стоимостью жилого помещения, равнозначного по площади изымаемому, рассчитанной исходя из нормативной стоимости квадратного метра, и полученным возмещением, и (или) субсидии на возмещение части расходов на уплату процентов по кредиту в размере не выше ключевой ставки за пользование займом или кредитом, полученными в валюте Российской Федерации и использованными на приобретение (строительство) жилых помещений. Нормативная стоимость квадратного метра определяется как стоимость одного квадратного метра общей площади жилого помещения, определяемая Правительством Мурманской области. Предоставление субсидии за счет средств </w:t>
      </w:r>
      <w:r w:rsidRPr="00BC0F69">
        <w:rPr>
          <w:rFonts w:ascii="Times New Roman" w:hAnsi="Times New Roman"/>
          <w:kern w:val="2"/>
          <w:sz w:val="28"/>
          <w:szCs w:val="28"/>
        </w:rPr>
        <w:t>государственной корпорации – Фонда содействия реформированию жилищно-коммунального хозяйства</w:t>
      </w:r>
      <w:r w:rsidRPr="00BC0F69">
        <w:rPr>
          <w:rFonts w:ascii="Times New Roman" w:hAnsi="Times New Roman"/>
          <w:sz w:val="28"/>
          <w:szCs w:val="28"/>
          <w:lang w:eastAsia="ru-RU"/>
        </w:rPr>
        <w:t xml:space="preserve"> (далее – Фонд ЖКХ) может осуществляться не позднее окончания срока деятельности Фонда ЖКХ;</w:t>
      </w:r>
    </w:p>
    <w:p w:rsidR="0072178F" w:rsidRPr="00BC0F69" w:rsidRDefault="0072178F" w:rsidP="00721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sz w:val="28"/>
          <w:szCs w:val="28"/>
        </w:rPr>
        <w:t>4) строительство многоквартирных домов;</w:t>
      </w:r>
    </w:p>
    <w:p w:rsidR="0072178F" w:rsidRPr="00BC0F69" w:rsidRDefault="0072178F" w:rsidP="00721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>5) приобретение жилых помещений в многоквартирных домах у лиц,</w:t>
      </w:r>
      <w:r>
        <w:rPr>
          <w:rFonts w:ascii="Times New Roman" w:hAnsi="Times New Roman"/>
          <w:bCs/>
          <w:sz w:val="28"/>
          <w:szCs w:val="28"/>
        </w:rPr>
        <w:br/>
      </w:r>
      <w:r w:rsidRPr="00BC0F69">
        <w:rPr>
          <w:rFonts w:ascii="Times New Roman" w:hAnsi="Times New Roman"/>
          <w:bCs/>
          <w:sz w:val="28"/>
          <w:szCs w:val="28"/>
        </w:rPr>
        <w:t xml:space="preserve"> не являющихся застройщиками;</w:t>
      </w:r>
    </w:p>
    <w:p w:rsidR="0072178F" w:rsidRPr="00BC0F69" w:rsidRDefault="0072178F" w:rsidP="00721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 xml:space="preserve">6) организацию и проведение сноса расселенных многоквартирных домов, в том числе </w:t>
      </w:r>
      <w:proofErr w:type="spellStart"/>
      <w:r w:rsidRPr="00BC0F69">
        <w:rPr>
          <w:rFonts w:ascii="Times New Roman" w:hAnsi="Times New Roman"/>
          <w:bCs/>
          <w:sz w:val="28"/>
          <w:szCs w:val="28"/>
        </w:rPr>
        <w:t>предпроектные</w:t>
      </w:r>
      <w:proofErr w:type="spellEnd"/>
      <w:r w:rsidRPr="00BC0F69">
        <w:rPr>
          <w:rFonts w:ascii="Times New Roman" w:hAnsi="Times New Roman"/>
          <w:bCs/>
          <w:sz w:val="28"/>
          <w:szCs w:val="28"/>
        </w:rPr>
        <w:t xml:space="preserve"> работы.</w:t>
      </w:r>
    </w:p>
    <w:p w:rsidR="0072178F" w:rsidRPr="00BC0F69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C0F69">
        <w:rPr>
          <w:rFonts w:ascii="Times New Roman" w:hAnsi="Times New Roman"/>
          <w:kern w:val="2"/>
          <w:sz w:val="28"/>
          <w:szCs w:val="28"/>
        </w:rPr>
        <w:t xml:space="preserve">Стоимость одного квадратного метра общей площади благоустроенного жилья в целях реализации подпрограммы определяется в соответствии с общим объемом бюджетных ассигнований, выделяемых в рамках заключенных соглашений о предоставлении субсидии из областного бюджета бюджету муниципального образования город Мурманск на </w:t>
      </w:r>
      <w:proofErr w:type="spellStart"/>
      <w:r w:rsidRPr="00BC0F69">
        <w:rPr>
          <w:rFonts w:ascii="Times New Roman" w:hAnsi="Times New Roman"/>
          <w:kern w:val="2"/>
          <w:sz w:val="28"/>
          <w:szCs w:val="28"/>
        </w:rPr>
        <w:t>софинансирование</w:t>
      </w:r>
      <w:proofErr w:type="spellEnd"/>
      <w:r w:rsidRPr="00BC0F69">
        <w:rPr>
          <w:rFonts w:ascii="Times New Roman" w:hAnsi="Times New Roman"/>
          <w:kern w:val="2"/>
          <w:sz w:val="28"/>
          <w:szCs w:val="28"/>
        </w:rPr>
        <w:t xml:space="preserve"> мероприятий по переселению граждан из аварийного жилищного фонда, расселяемых с привлечением средств государственной корпорации – Фонда содействия реформированию жилищно-коммунального хозяйства.</w:t>
      </w:r>
    </w:p>
    <w:p w:rsidR="0072178F" w:rsidRPr="00BC0F69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kern w:val="2"/>
          <w:sz w:val="28"/>
          <w:szCs w:val="28"/>
        </w:rPr>
        <w:t xml:space="preserve">При приобретении жилых помещений в многоквартирных домах у лиц,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BC0F69">
        <w:rPr>
          <w:rFonts w:ascii="Times New Roman" w:hAnsi="Times New Roman"/>
          <w:kern w:val="2"/>
          <w:sz w:val="28"/>
          <w:szCs w:val="28"/>
        </w:rPr>
        <w:t xml:space="preserve">не являющихся застройщиками, </w:t>
      </w:r>
      <w:r w:rsidRPr="00BC0F69">
        <w:rPr>
          <w:rFonts w:ascii="Times New Roman" w:hAnsi="Times New Roman"/>
          <w:sz w:val="28"/>
          <w:szCs w:val="28"/>
        </w:rPr>
        <w:t>средняя рыночная стоимость одного квадратного метра общей площади применяется в соответствии с постановлением Правительства Мурманской области об определении средней рыночной стоимости жилых помещений по муниципальным образованиям на территории Мурманской области</w:t>
      </w:r>
      <w:r w:rsidRPr="00BC0F69">
        <w:rPr>
          <w:rFonts w:ascii="Times New Roman" w:hAnsi="Times New Roman"/>
          <w:kern w:val="2"/>
          <w:sz w:val="28"/>
          <w:szCs w:val="28"/>
        </w:rPr>
        <w:t xml:space="preserve"> и со статьей 22 Федерального закона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BC0F69">
        <w:rPr>
          <w:rFonts w:ascii="Times New Roman" w:hAnsi="Times New Roman"/>
          <w:kern w:val="2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2178F" w:rsidRPr="00BC0F69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C0F69">
        <w:rPr>
          <w:rFonts w:ascii="Times New Roman" w:hAnsi="Times New Roman"/>
          <w:kern w:val="2"/>
          <w:sz w:val="28"/>
          <w:szCs w:val="28"/>
        </w:rPr>
        <w:t xml:space="preserve">При строительстве и приобретении жилых помещений у застройщиков в соответствии со статьей 22 Федерального закона от 05.04.2013 № 44-ФЗ </w:t>
      </w:r>
      <w:r w:rsidRPr="00BC0F69">
        <w:rPr>
          <w:rFonts w:ascii="Times New Roman" w:hAnsi="Times New Roman"/>
          <w:kern w:val="2"/>
          <w:sz w:val="28"/>
          <w:szCs w:val="28"/>
        </w:rPr>
        <w:br/>
      </w:r>
      <w:r w:rsidRPr="00BC0F69">
        <w:rPr>
          <w:rFonts w:ascii="Times New Roman" w:hAnsi="Times New Roman"/>
          <w:kern w:val="2"/>
          <w:sz w:val="28"/>
          <w:szCs w:val="28"/>
        </w:rPr>
        <w:lastRenderedPageBreak/>
        <w:t xml:space="preserve">«О контрактной системе в сфере закупок товаров, работ, услуг для обеспечения государственных и муниципальных нужд» расчетная стоимость одного квадратного метра общей площади благоустроенного жилья определена и обоснована методом сопоставимых рыночных цен (анализа рынка). В качестве источника ценовой информации использована информация реестра контрактов единой информационной системы в сфере закупок, содержащаяся в контрактах, которые исполнены и по которым не взыскивались неустойки (штрафы, пени)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BC0F69">
        <w:rPr>
          <w:rFonts w:ascii="Times New Roman" w:hAnsi="Times New Roman"/>
          <w:kern w:val="2"/>
          <w:sz w:val="28"/>
          <w:szCs w:val="28"/>
        </w:rPr>
        <w:t xml:space="preserve">в связи с неисполнением или ненадлежащим исполнением обязательств, предусмотренных этими контрактами. </w:t>
      </w:r>
    </w:p>
    <w:p w:rsidR="0072178F" w:rsidRPr="00BC0F69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C0F69">
        <w:rPr>
          <w:rFonts w:ascii="Times New Roman" w:hAnsi="Times New Roman"/>
          <w:kern w:val="2"/>
          <w:sz w:val="28"/>
          <w:szCs w:val="28"/>
        </w:rPr>
        <w:t>Нанимателям жилых помещений допускается предоставление жилого помещения площадью больше расселяемого помещения, но не более определяемой в соответствии с жилищным законодательством нормы предоставления площади жилого помещения на одного человека. Финансирование расходов на оплату стоимости такого превышения осуществляется за счет средств местного бюджета.</w:t>
      </w:r>
    </w:p>
    <w:p w:rsidR="0072178F" w:rsidRPr="00BC0F69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Pr="00BC0F6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Возмещение</w:t>
        </w:r>
      </w:hyperlink>
      <w:r w:rsidRPr="00BC0F69">
        <w:rPr>
          <w:rFonts w:ascii="Times New Roman" w:hAnsi="Times New Roman"/>
          <w:sz w:val="28"/>
          <w:szCs w:val="28"/>
          <w:lang w:eastAsia="ru-RU"/>
        </w:rPr>
        <w:t xml:space="preserve"> за жилое помещение, сроки и другие условия изъятия определяются соглашением с собственником жилого помещения. </w:t>
      </w:r>
    </w:p>
    <w:p w:rsidR="0072178F" w:rsidRPr="00BC0F69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F69">
        <w:rPr>
          <w:rFonts w:ascii="Times New Roman" w:hAnsi="Times New Roman"/>
          <w:sz w:val="28"/>
          <w:szCs w:val="28"/>
        </w:rPr>
        <w:t xml:space="preserve">Размер возмещения за изымаемое жилое помещение в аварийном многоквартирном доме, выплачиваемого гражданину, являющемуся собственником такого помещения, определяется в соответствии с </w:t>
      </w:r>
      <w:hyperlink r:id="rId9" w:history="1">
        <w:r w:rsidRPr="00BC0F69">
          <w:rPr>
            <w:rFonts w:ascii="Times New Roman" w:hAnsi="Times New Roman"/>
            <w:sz w:val="28"/>
            <w:szCs w:val="28"/>
          </w:rPr>
          <w:t>частью 7 статьи 32</w:t>
        </w:r>
      </w:hyperlink>
      <w:r w:rsidRPr="00BC0F69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и Федеральным </w:t>
      </w:r>
      <w:hyperlink r:id="rId10" w:history="1">
        <w:r w:rsidRPr="00BC0F69">
          <w:rPr>
            <w:rFonts w:ascii="Times New Roman" w:hAnsi="Times New Roman"/>
            <w:sz w:val="28"/>
            <w:szCs w:val="28"/>
          </w:rPr>
          <w:t>законом</w:t>
        </w:r>
      </w:hyperlink>
      <w:r w:rsidRPr="00BC0F69">
        <w:rPr>
          <w:rFonts w:ascii="Times New Roman" w:hAnsi="Times New Roman"/>
          <w:sz w:val="28"/>
          <w:szCs w:val="28"/>
        </w:rPr>
        <w:t xml:space="preserve"> от 29.07.1998 № 135-ФЗ «Об оценочной деятельности в Российской Федерации».</w:t>
      </w:r>
    </w:p>
    <w:p w:rsidR="0072178F" w:rsidRPr="00BC0F69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 xml:space="preserve">По соглашению с собственником жилого помещения ему может быть предоставлено взамен изымаемого жилого помещения </w:t>
      </w:r>
      <w:hyperlink r:id="rId11" w:history="1">
        <w:r w:rsidRPr="00BC0F69">
          <w:rPr>
            <w:rFonts w:ascii="Times New Roman" w:hAnsi="Times New Roman"/>
            <w:bCs/>
            <w:sz w:val="28"/>
            <w:szCs w:val="28"/>
          </w:rPr>
          <w:t>другое</w:t>
        </w:r>
      </w:hyperlink>
      <w:r w:rsidRPr="00BC0F69">
        <w:rPr>
          <w:rFonts w:ascii="Times New Roman" w:hAnsi="Times New Roman"/>
          <w:bCs/>
          <w:sz w:val="28"/>
          <w:szCs w:val="28"/>
        </w:rPr>
        <w:t xml:space="preserve"> жилое помещение с зачетом его стоимости при определении размера возмещения за изымаемое жилое помещение.</w:t>
      </w:r>
    </w:p>
    <w:p w:rsidR="0072178F" w:rsidRPr="00BC0F69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sz w:val="28"/>
          <w:szCs w:val="28"/>
        </w:rPr>
        <w:t>В случае если размер возмещения за изымаемое жилое помещение ниже стоимости планируемого к предоставлению жилого помещения, собственнику предоставляется жилое помещение на условиях осуществления собственником доплаты разницы в стоимости изымаемого и предоставляемого жилых помещений.</w:t>
      </w:r>
    </w:p>
    <w:p w:rsidR="0072178F" w:rsidRPr="00BC0F69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sz w:val="28"/>
          <w:szCs w:val="28"/>
          <w:lang w:eastAsia="ru-RU"/>
        </w:rPr>
        <w:t xml:space="preserve">Размер субсидии на приобретение (строительство) жилых помещений и на возмещение части расходов на уплату процентов, предоставляемой гражданину в качестве дополнительной меры поддержки по обеспечению жилыми помещениями, определяется в соответствии с частью 8.1 статьи 32 </w:t>
      </w:r>
      <w:r w:rsidRPr="00BC0F69">
        <w:rPr>
          <w:rFonts w:ascii="Times New Roman" w:hAnsi="Times New Roman"/>
          <w:sz w:val="28"/>
          <w:szCs w:val="28"/>
        </w:rPr>
        <w:t xml:space="preserve">Жилищного кодекса Российской Федерации </w:t>
      </w:r>
      <w:r w:rsidRPr="00BC0F69">
        <w:rPr>
          <w:rFonts w:ascii="Times New Roman" w:hAnsi="Times New Roman"/>
          <w:sz w:val="28"/>
          <w:szCs w:val="28"/>
          <w:lang w:eastAsia="ru-RU"/>
        </w:rPr>
        <w:t xml:space="preserve">и постановлением Правительства Мурманской области от 02.06.2021 № 332-ПП «О дополнительной </w:t>
      </w:r>
      <w:r w:rsidRPr="00BC0F69">
        <w:rPr>
          <w:rFonts w:ascii="Times New Roman" w:hAnsi="Times New Roman"/>
          <w:sz w:val="28"/>
          <w:szCs w:val="28"/>
        </w:rPr>
        <w:t>мере поддержки для собственников жилых помещений в многоквартирных домах, признанных в установленном порядке аварийными и подлежащими сносу или реконструкции, и о внесении изменений в региональную адресную программу «Переселение граждан из аварийного жилищного фонда в Мурманской области» на 2019-2025 годы».</w:t>
      </w:r>
      <w:r w:rsidRPr="00BC0F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178F" w:rsidRPr="00BC0F69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 xml:space="preserve">Расчет объема финансовых средств, необходимых для реализации подпрограммы в части организации и проведения сноса многоквартирных домов, в том числе </w:t>
      </w:r>
      <w:proofErr w:type="spellStart"/>
      <w:r w:rsidRPr="00BC0F69">
        <w:rPr>
          <w:rFonts w:ascii="Times New Roman" w:hAnsi="Times New Roman"/>
          <w:bCs/>
          <w:sz w:val="28"/>
          <w:szCs w:val="28"/>
        </w:rPr>
        <w:t>предпроектных</w:t>
      </w:r>
      <w:proofErr w:type="spellEnd"/>
      <w:r w:rsidRPr="00BC0F69">
        <w:rPr>
          <w:rFonts w:ascii="Times New Roman" w:hAnsi="Times New Roman"/>
          <w:bCs/>
          <w:sz w:val="28"/>
          <w:szCs w:val="28"/>
        </w:rPr>
        <w:t xml:space="preserve"> работ, произведен из расчета средней </w:t>
      </w:r>
      <w:r w:rsidRPr="00BC0F69">
        <w:rPr>
          <w:rFonts w:ascii="Times New Roman" w:hAnsi="Times New Roman"/>
          <w:bCs/>
          <w:sz w:val="28"/>
          <w:szCs w:val="28"/>
        </w:rPr>
        <w:lastRenderedPageBreak/>
        <w:t>рыночной стоимости сноса одного здания, составляющей 1 500,0 тыс. руб., и общего количества многоквартирных домов, включенных в подпрограмму.</w:t>
      </w:r>
    </w:p>
    <w:p w:rsidR="0072178F" w:rsidRPr="00BC0F69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>В случае принятия судебного решения либо решения комиссии по предупреждению и ликвидации чрезвычайных ситуаций и обеспечению пожарной безопасности администрации города Мурманска о необходимости незамедлительного демонтажа конструкций многоквартирного дома, снос которого в рамках настоящей подпрограммы запланирован на более поздний период реализации подпрограммы, мероприятия по организации и проведению сноса такого дома осуществляются в сроки, определенные решением суда или комиссии, а в подпрограмму вносятся соответствующие изменения.</w:t>
      </w:r>
    </w:p>
    <w:p w:rsidR="0072178F" w:rsidRPr="00CC29BF" w:rsidRDefault="0072178F" w:rsidP="007217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178F" w:rsidRPr="00CC29BF" w:rsidRDefault="0072178F" w:rsidP="007217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5. Механизм реализации подпрограммы</w:t>
      </w:r>
    </w:p>
    <w:p w:rsidR="0072178F" w:rsidRPr="00CC29BF" w:rsidRDefault="0072178F" w:rsidP="007217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Заказчиками подпрограммы являются комитет имущественных отношений города Мурманска и комитет по строительству администрации города Мурманска. 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Заказчик-координатор подпрограммы – комитет имущественных отношений города Мурманска.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Заказчики подпрограммы реализуют в установленном порядке меры по полному и качественному выполнению мероприятий, несут ответственность за их своевременное выполнение, а также за рациональное использование выделяемых средств.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Исполнителями подпрограммы являются комитет имущественных отношений города Мурманска и ММКУ «Управление капитального строительства».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целях обеспечения оперативного мониторинга выполнения подпрограммы комитет по строительству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периодом, на бумажном и электронном носителях.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целях обеспечения мониторинга подпрограммы комитет по строительству администрации города Мурманска ежегодно готовит годовые отчеты о ходе реализации своих мероприятий в срок до 25 января года, следующего за отчетным, направляет их в комитет имущественных отношений города Мурманска.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 xml:space="preserve">В рамках настоящей подпрограммы переселению подлежат граждане, проживающие в 144 многоквартирных домах, признанных аварийными до 01.01.2017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</w:t>
      </w:r>
      <w:r w:rsidRPr="00CC29BF">
        <w:rPr>
          <w:rFonts w:ascii="Times New Roman" w:hAnsi="Times New Roman"/>
          <w:bCs/>
          <w:sz w:val="28"/>
          <w:szCs w:val="28"/>
        </w:rPr>
        <w:br/>
        <w:t>от 28.01.2006 № 47.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Перечень многоквартирных домов, подлежащих расселению в рамках реализации подпрограммы, приведен в приложении № 2 к настоящей подпрограмме.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Средства, предусмотренные подпрограммой, направляются на финансирование строительства и приобретение жилья для граждан, проживающих в аварийных многоквартирных домах, в том числе на изъятие у собственников путем выкупа жилых помещений в связи с изъятием соответствующего земельного участка для муниципальных нужд.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План реализации мероприятий по переселению граждан из многоквартирных домов, признанных аварийными до 01.01.2017, по способам переселения приведен в приложении № 4 к подпрограмме.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Программные мероприятия по переселению граждан из аварийного жилищного фонда для нанимателей жилых помещений осуществляются в соответствии со статьями 86-89 Жилищного кодекса Российской Федерации.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случае согласия граждан-собственников жилых помещений в многоквартирных домах, признанных аварийными и подлежащими сносу, на вселение в предлагаемые жилые помещения муниципального жилищного фонда города Мурманска, мена жилыми помещениями происходит в порядке главы 31 Гражданского кодекса Российской Федерации.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Переселение граждан и оформление документов на заселение жилых помещений производится в соответствии с Жилищным кодексом Российской Федерации, Гражданским кодексом Российской Федерации.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Мероприятия по составлению смет и проектов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по строительству администрации города Мурманска (исполнитель – ММКУ «Управление капитального строительства»).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Исполнителем работ по организации сноса расселенных домов является ММКУ «Управление капитального строительства». 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Решение о сносе или реконструкции расселенных домов принимается администрацией города Мурманска в 3-месячный срок после их расселения.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Согласно СНиП III-10-75 от 01.07.1976 «Правила производства и приемки работ. Благоустройство территории», учитывая, что при сносе многоквартирного дома в III-IV кварталах текущего года мероприятия по благоустройству территории в зимний период (наличие снежного покрова, замерзание почвы) выполнению не подлежат, работы по благоустройству осуществляются в следующем году.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>Учитывая, что мероприятия по приобретению жилых помещений для переселения граждан завершаются в IV квартале текущего года, фактическое переселение граждан в жилые помещения может осуществляться как в текущем, так и в следующем году.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Перечень аварийных многоквартирных домов, подлежащих сносу в 2019-2024 годах, приведен в приложении № 5 к подпрограмме.</w:t>
      </w:r>
    </w:p>
    <w:p w:rsidR="0072178F" w:rsidRPr="00CC29BF" w:rsidRDefault="0072178F" w:rsidP="007217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178F" w:rsidRPr="00CC29BF" w:rsidRDefault="0072178F" w:rsidP="007217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72178F" w:rsidRPr="00CC29BF" w:rsidRDefault="0072178F" w:rsidP="007217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Результатом реализации подпрограммы является расселение </w:t>
      </w:r>
      <w:r>
        <w:rPr>
          <w:rFonts w:ascii="Times New Roman" w:hAnsi="Times New Roman"/>
          <w:bCs/>
          <w:sz w:val="28"/>
          <w:szCs w:val="28"/>
        </w:rPr>
        <w:t>3779</w:t>
      </w:r>
      <w:r w:rsidRPr="00CC29BF">
        <w:rPr>
          <w:rFonts w:ascii="Times New Roman" w:hAnsi="Times New Roman"/>
          <w:bCs/>
          <w:sz w:val="28"/>
          <w:szCs w:val="28"/>
        </w:rPr>
        <w:t xml:space="preserve"> граждан, проживающих в 144 аварийных многоквартирных домах, с высвобождением 17</w:t>
      </w:r>
      <w:r>
        <w:rPr>
          <w:rFonts w:ascii="Times New Roman" w:hAnsi="Times New Roman"/>
          <w:bCs/>
          <w:sz w:val="28"/>
          <w:szCs w:val="28"/>
        </w:rPr>
        <w:t>32</w:t>
      </w:r>
      <w:r w:rsidRPr="00CC29BF">
        <w:rPr>
          <w:rFonts w:ascii="Times New Roman" w:hAnsi="Times New Roman"/>
          <w:bCs/>
          <w:sz w:val="28"/>
          <w:szCs w:val="28"/>
        </w:rPr>
        <w:t xml:space="preserve"> жилого помещения общей площадью 59</w:t>
      </w:r>
      <w:r>
        <w:rPr>
          <w:rFonts w:ascii="Times New Roman" w:hAnsi="Times New Roman"/>
          <w:bCs/>
          <w:sz w:val="28"/>
          <w:szCs w:val="28"/>
        </w:rPr>
        <w:t xml:space="preserve">288,9 </w:t>
      </w:r>
      <w:proofErr w:type="spellStart"/>
      <w:r w:rsidRPr="00CC29B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CC29BF">
        <w:rPr>
          <w:rFonts w:ascii="Times New Roman" w:hAnsi="Times New Roman"/>
          <w:bCs/>
          <w:sz w:val="28"/>
          <w:szCs w:val="28"/>
        </w:rPr>
        <w:t>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Внутренние риски подпрограммы: 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несвоевременное или некачественное выполнение поставщиками (подрядчиками, исполнителями) обязательств по муниципальным контрактам,</w:t>
      </w:r>
      <w:r>
        <w:rPr>
          <w:rFonts w:ascii="Times New Roman" w:hAnsi="Times New Roman"/>
          <w:bCs/>
          <w:sz w:val="28"/>
          <w:szCs w:val="28"/>
        </w:rPr>
        <w:br/>
      </w:r>
      <w:r w:rsidRPr="00CC29BF">
        <w:rPr>
          <w:rFonts w:ascii="Times New Roman" w:hAnsi="Times New Roman"/>
          <w:bCs/>
          <w:sz w:val="28"/>
          <w:szCs w:val="28"/>
        </w:rPr>
        <w:t xml:space="preserve"> а также риск неисполнения условий муниципальных контрактов.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невозможность своевременного приобретения жилых помещений для муниципальных нужд с целью переселения граждан из аварийных многоквартирных домов по причине отсутствия жилых помещений с требуемыми характеристиками на первичном, вторичном рынках жилья в городе Мурманске и в строящихся домах.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Механизм минимизации внутренних рисков – своевременная корректировка бюджета муниципального образования город Мурманск и внесение соответствующих изменений в подпрограмму, качественное составление документации, необходимой для осуществления закупок товаров (работ, услуг) для муниципальных нужд в целях реализации мероприятий подпрограммы.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Качественное планирование мероприятий подпрограммы и объемов финансирования приведет к минимуму финансовых, организационных и иных рисков ее реализации.</w:t>
      </w:r>
    </w:p>
    <w:p w:rsidR="0072178F" w:rsidRPr="00CC29BF" w:rsidRDefault="0072178F" w:rsidP="00721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 2143.</w:t>
      </w:r>
    </w:p>
    <w:p w:rsidR="0072178F" w:rsidRPr="00CC29BF" w:rsidRDefault="0072178F" w:rsidP="0072178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2178F" w:rsidRPr="00CC29BF" w:rsidRDefault="0072178F" w:rsidP="007217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178F" w:rsidRPr="00CC29BF" w:rsidRDefault="0072178F" w:rsidP="007217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72178F" w:rsidRPr="00CC29BF" w:rsidSect="00A546B5">
          <w:headerReference w:type="default" r:id="rId12"/>
          <w:headerReference w:type="first" r:id="rId13"/>
          <w:pgSz w:w="11906" w:h="16838" w:code="9"/>
          <w:pgMar w:top="992" w:right="851" w:bottom="1077" w:left="1418" w:header="567" w:footer="709" w:gutter="0"/>
          <w:cols w:space="708"/>
          <w:titlePg/>
          <w:docGrid w:linePitch="360"/>
        </w:sectPr>
      </w:pPr>
    </w:p>
    <w:p w:rsidR="0072178F" w:rsidRPr="000D7EB2" w:rsidRDefault="0072178F" w:rsidP="0072178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72178F" w:rsidRPr="000D7EB2" w:rsidRDefault="0072178F" w:rsidP="0072178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72178F" w:rsidRPr="000D7EB2" w:rsidRDefault="0072178F" w:rsidP="0072178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178F" w:rsidRPr="000D7EB2" w:rsidRDefault="0072178F" w:rsidP="0072178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178F" w:rsidRPr="000D7EB2" w:rsidRDefault="0072178F" w:rsidP="007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EB2">
        <w:rPr>
          <w:rFonts w:ascii="Times New Roman" w:hAnsi="Times New Roman"/>
          <w:sz w:val="28"/>
          <w:szCs w:val="28"/>
        </w:rPr>
        <w:t>3. Перечень основных мероприятий подпрограммы</w:t>
      </w:r>
    </w:p>
    <w:p w:rsidR="0072178F" w:rsidRPr="000D7EB2" w:rsidRDefault="0072178F" w:rsidP="007217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178F" w:rsidRPr="000D7EB2" w:rsidRDefault="0072178F" w:rsidP="007217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72178F" w:rsidRPr="000D7EB2" w:rsidRDefault="0072178F" w:rsidP="007217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151"/>
        <w:gridCol w:w="1141"/>
        <w:gridCol w:w="1104"/>
        <w:gridCol w:w="946"/>
        <w:gridCol w:w="842"/>
        <w:gridCol w:w="842"/>
        <w:gridCol w:w="930"/>
        <w:gridCol w:w="842"/>
        <w:gridCol w:w="2111"/>
        <w:gridCol w:w="689"/>
        <w:gridCol w:w="741"/>
        <w:gridCol w:w="631"/>
        <w:gridCol w:w="653"/>
        <w:gridCol w:w="1290"/>
      </w:tblGrid>
      <w:tr w:rsidR="0072178F" w:rsidRPr="003864B0" w:rsidTr="00EE0791">
        <w:trPr>
          <w:cantSplit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2178F" w:rsidRPr="003864B0" w:rsidTr="00EE0791">
        <w:trPr>
          <w:cantSplit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rPr>
          <w:cantSplit/>
          <w:tblHeader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72178F" w:rsidRPr="003864B0" w:rsidTr="00EE0791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72178F" w:rsidRPr="003864B0" w:rsidTr="00EE0791">
        <w:trPr>
          <w:cantSplit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976089,9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87780,8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336399,9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Расселенная площадь жилых помещений в аварийных многоквартирных домах, </w:t>
            </w:r>
            <w:proofErr w:type="spell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4542,8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4519,0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AD4DCC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5678,2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72178F" w:rsidRPr="003864B0" w:rsidTr="00EE0791">
        <w:trPr>
          <w:cantSplit/>
          <w:trHeight w:val="266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475,3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AD4DCC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rPr>
          <w:cantSplit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087,3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AD4DCC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rPr>
          <w:cantSplit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338,4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AD4DCC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rPr>
          <w:cantSplit/>
          <w:trHeight w:val="1084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AD4DCC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rPr>
          <w:cantSplit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Переселение граждан</w:t>
            </w:r>
          </w:p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 аварийного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жилищного фонда, в том числе с учетом необходимости развития</w:t>
            </w:r>
          </w:p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малоэтажного жилищного строительства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AD4DCC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83560,5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AD4DCC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37631,3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AD4DCC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8368,8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AD4DCC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21956,9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AD4DCC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15603,5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расселенных жилых</w:t>
            </w:r>
          </w:p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05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помещений, расположенных в многоквартирных домах, признанных </w:t>
            </w:r>
          </w:p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05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аварийными до 01.01.2017, ед.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AD4DCC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rPr>
          <w:cantSplit/>
          <w:trHeight w:val="70"/>
        </w:trPr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AD4DCC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95999,2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AD4DCC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AD4DCC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8368,8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AD4DCC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21956,9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AD4DCC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15586,2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rPr>
          <w:cantSplit/>
          <w:trHeight w:val="939"/>
        </w:trPr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8F" w:rsidRPr="00AD4DCC" w:rsidRDefault="0072178F" w:rsidP="00EE079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785301,1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8F" w:rsidRPr="00AD4DCC" w:rsidRDefault="0072178F" w:rsidP="00EE079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8F" w:rsidRPr="00AD4DCC" w:rsidRDefault="0072178F" w:rsidP="00EE079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260587,5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8F" w:rsidRPr="00AD4DCC" w:rsidRDefault="0072178F" w:rsidP="00EE079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224375,2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8F" w:rsidRPr="00AD4DCC" w:rsidRDefault="0072178F" w:rsidP="00EE079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300338,4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rPr>
          <w:cantSplit/>
          <w:trHeight w:val="572"/>
        </w:trPr>
        <w:tc>
          <w:tcPr>
            <w:tcW w:w="1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rPr>
          <w:cantSplit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работ в рамках строительства </w:t>
            </w:r>
            <w:r w:rsidRPr="00BB3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многоквартирных домов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2905,4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2188,2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созданных технических условий, инженерных изысканий, разработок проектной документации, экспертиз, проверок достоверности определения сметной стоимости, ед.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72178F" w:rsidRPr="003864B0" w:rsidTr="00EE0791">
        <w:trPr>
          <w:cantSplit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2327,5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1605,8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72178F" w:rsidRPr="003864B0" w:rsidTr="00EE0791">
        <w:trPr>
          <w:cantSplit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rPr>
          <w:cantSplit/>
          <w:trHeight w:val="115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5666,2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4871,8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72178F" w:rsidRPr="003864B0" w:rsidTr="00EE0791">
        <w:trPr>
          <w:cantSplit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и монтаж информационных табличек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информационных табличек, ед.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72178F" w:rsidRPr="003864B0" w:rsidTr="00EE0791">
        <w:trPr>
          <w:cantSplit/>
        </w:trPr>
        <w:tc>
          <w:tcPr>
            <w:tcW w:w="11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78F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72178F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78F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976089,9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87780,8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336399,9</w:t>
            </w:r>
          </w:p>
        </w:tc>
        <w:tc>
          <w:tcPr>
            <w:tcW w:w="20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rPr>
          <w:cantSplit/>
        </w:trPr>
        <w:tc>
          <w:tcPr>
            <w:tcW w:w="11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475,3</w:t>
            </w:r>
          </w:p>
        </w:tc>
        <w:tc>
          <w:tcPr>
            <w:tcW w:w="200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rPr>
          <w:cantSplit/>
        </w:trPr>
        <w:tc>
          <w:tcPr>
            <w:tcW w:w="11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087,3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200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rPr>
          <w:cantSplit/>
        </w:trPr>
        <w:tc>
          <w:tcPr>
            <w:tcW w:w="11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23D4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338,4</w:t>
            </w:r>
          </w:p>
        </w:tc>
        <w:tc>
          <w:tcPr>
            <w:tcW w:w="200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251F08" w:rsidTr="00EE0791">
        <w:trPr>
          <w:cantSplit/>
        </w:trPr>
        <w:tc>
          <w:tcPr>
            <w:tcW w:w="11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251F08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251F08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2178F" w:rsidRPr="001529AD" w:rsidRDefault="0072178F" w:rsidP="0072178F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72178F" w:rsidRPr="000D7EB2" w:rsidRDefault="0072178F" w:rsidP="007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EB2">
        <w:rPr>
          <w:rFonts w:ascii="Times New Roman" w:hAnsi="Times New Roman"/>
          <w:sz w:val="28"/>
          <w:szCs w:val="28"/>
        </w:rPr>
        <w:t>3.2. Перечень основных мероприятий подпрограммы на 2022-2024 годы</w:t>
      </w:r>
    </w:p>
    <w:p w:rsidR="0072178F" w:rsidRPr="001529AD" w:rsidRDefault="0072178F" w:rsidP="0072178F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2498"/>
        <w:gridCol w:w="1144"/>
        <w:gridCol w:w="1104"/>
        <w:gridCol w:w="1010"/>
        <w:gridCol w:w="866"/>
        <w:gridCol w:w="946"/>
        <w:gridCol w:w="973"/>
        <w:gridCol w:w="2446"/>
        <w:gridCol w:w="711"/>
        <w:gridCol w:w="997"/>
        <w:gridCol w:w="738"/>
        <w:gridCol w:w="1479"/>
      </w:tblGrid>
      <w:tr w:rsidR="0072178F" w:rsidRPr="003864B0" w:rsidTr="00EE0791">
        <w:trPr>
          <w:trHeight w:val="1003"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2178F" w:rsidRPr="003864B0" w:rsidTr="00EE0791">
        <w:trPr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rPr>
          <w:tblHeader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72178F" w:rsidRPr="003864B0" w:rsidTr="00EE079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72178F" w:rsidRPr="003864B0" w:rsidTr="00EE0791"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Расселенная площадь жилых помещений в аварийных многоквартирных домах, </w:t>
            </w:r>
            <w:proofErr w:type="spell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4733,5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15062,7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0B55EB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72178F" w:rsidRPr="003864B0" w:rsidTr="00EE0791"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11306,1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0B55EB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0B55EB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0B55EB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0B55EB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0B55EB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0B55EB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0B55EB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0B55EB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Переселение граждан из аварийного жилищного </w:t>
            </w:r>
          </w:p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фонда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расселенных жилых помещений, </w:t>
            </w:r>
          </w:p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расположенных в многоквартирных домах, признанных аварийными до 01.01.2017, ед.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0B55EB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rPr>
          <w:trHeight w:val="359"/>
        </w:trPr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c>
          <w:tcPr>
            <w:tcW w:w="1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</w:t>
            </w: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</w:t>
            </w: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72178F" w:rsidRPr="003864B0" w:rsidTr="00EE0791"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rPr>
          <w:trHeight w:val="975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Ограничение несанкционированного доступа граждан в расселенные аварийные многоквартирные дома и (или) на территорию вокруг многоквартирных домов, признанных аварийными, восстановление ограничения доступа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72178F" w:rsidRPr="003864B0" w:rsidTr="00EE0791">
        <w:tc>
          <w:tcPr>
            <w:tcW w:w="13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318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902,4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284492,9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208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178F" w:rsidRPr="003864B0" w:rsidTr="00EE0791">
        <w:tc>
          <w:tcPr>
            <w:tcW w:w="13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08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c>
          <w:tcPr>
            <w:tcW w:w="13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c>
          <w:tcPr>
            <w:tcW w:w="13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6A6F1E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178F" w:rsidRPr="001529AD" w:rsidTr="00EE0791">
        <w:tc>
          <w:tcPr>
            <w:tcW w:w="13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1529AD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1529AD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2178F" w:rsidRPr="001529AD" w:rsidRDefault="0072178F" w:rsidP="0072178F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72178F" w:rsidRPr="00AC27C2" w:rsidRDefault="0072178F" w:rsidP="007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27C2">
        <w:rPr>
          <w:rFonts w:ascii="Times New Roman" w:hAnsi="Times New Roman"/>
          <w:sz w:val="28"/>
          <w:szCs w:val="28"/>
        </w:rPr>
        <w:t>Оценка применения мер налогового регулирования в сфере</w:t>
      </w:r>
    </w:p>
    <w:p w:rsidR="0072178F" w:rsidRPr="00AC27C2" w:rsidRDefault="0072178F" w:rsidP="007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27C2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72178F" w:rsidRDefault="0072178F" w:rsidP="007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3075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3346"/>
      </w:tblGrid>
      <w:tr w:rsidR="0072178F" w:rsidTr="00EE0791"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меры</w:t>
            </w:r>
          </w:p>
        </w:tc>
        <w:tc>
          <w:tcPr>
            <w:tcW w:w="26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Объем выпадающих доходов бюджета муниципального образования город Мурманск, тыс. руб.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Обоснование необходимости применения меры</w:t>
            </w:r>
          </w:p>
        </w:tc>
      </w:tr>
      <w:tr w:rsidR="0072178F" w:rsidTr="00EE0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178F" w:rsidTr="00EE0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оценка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178F" w:rsidTr="00EE0791"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Освобождение от уплаты налога на имущество физических лиц в отношении собственников помещений МКД, признанных в установленном порядке аварийными и подлежащими сносу или реконструкции, заключивших с муниципальным образованием город Мурманск соглашение о выкупе помещений в связи с изъятием для муниципальных нужд </w:t>
            </w:r>
            <w:r w:rsidRPr="00B72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земельного участка и помещений в данном многоквартирном доме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78F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меры налогового регулирования направлено на достижение значений установленных целевых показателей подпрограммы: «Количество граждан, переселенных из аварийных многоквартирных домов, чел.»</w:t>
            </w:r>
          </w:p>
        </w:tc>
      </w:tr>
    </w:tbl>
    <w:p w:rsidR="0072178F" w:rsidRPr="006F3754" w:rsidRDefault="0072178F" w:rsidP="0072178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3754">
        <w:rPr>
          <w:rFonts w:ascii="Times New Roman" w:hAnsi="Times New Roman"/>
          <w:sz w:val="20"/>
          <w:szCs w:val="20"/>
        </w:rPr>
        <w:t>*Расчет прогнозных значений не приводится ввиду отсутствия получателей преференции в отчетном году.</w:t>
      </w:r>
    </w:p>
    <w:p w:rsidR="0072178F" w:rsidRPr="001529AD" w:rsidRDefault="0072178F" w:rsidP="0072178F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72178F" w:rsidRPr="001529AD" w:rsidRDefault="0072178F" w:rsidP="007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2178F" w:rsidRPr="001529AD" w:rsidSect="0023689F">
          <w:headerReference w:type="default" r:id="rId14"/>
          <w:headerReference w:type="first" r:id="rId15"/>
          <w:pgSz w:w="16838" w:h="11906" w:orient="landscape" w:code="9"/>
          <w:pgMar w:top="1418" w:right="788" w:bottom="788" w:left="788" w:header="567" w:footer="709" w:gutter="0"/>
          <w:cols w:space="708"/>
          <w:docGrid w:linePitch="360"/>
        </w:sectPr>
      </w:pPr>
      <w:r w:rsidRPr="001529AD">
        <w:rPr>
          <w:rFonts w:ascii="Times New Roman" w:hAnsi="Times New Roman"/>
          <w:szCs w:val="28"/>
        </w:rPr>
        <w:t>_________________________________</w:t>
      </w:r>
    </w:p>
    <w:p w:rsidR="0072178F" w:rsidRPr="00CC29BF" w:rsidRDefault="0072178F" w:rsidP="0072178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72178F" w:rsidRPr="00CC29BF" w:rsidRDefault="0072178F" w:rsidP="0072178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72178F" w:rsidRPr="00CC29BF" w:rsidRDefault="0072178F" w:rsidP="0072178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178F" w:rsidRPr="00CC29BF" w:rsidRDefault="0072178F" w:rsidP="0072178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178F" w:rsidRDefault="0072178F" w:rsidP="007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Перечень многоквартирных домов, признанных аварийными до 01.01.2017</w:t>
      </w:r>
    </w:p>
    <w:p w:rsidR="0072178F" w:rsidRDefault="0072178F" w:rsidP="007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60" w:type="dxa"/>
        <w:tblInd w:w="113" w:type="dxa"/>
        <w:tblLook w:val="04A0" w:firstRow="1" w:lastRow="0" w:firstColumn="1" w:lastColumn="0" w:noHBand="0" w:noVBand="1"/>
      </w:tblPr>
      <w:tblGrid>
        <w:gridCol w:w="819"/>
        <w:gridCol w:w="5157"/>
        <w:gridCol w:w="1820"/>
        <w:gridCol w:w="1906"/>
        <w:gridCol w:w="1719"/>
        <w:gridCol w:w="1659"/>
        <w:gridCol w:w="1780"/>
      </w:tblGrid>
      <w:tr w:rsidR="0072178F" w:rsidRPr="003864B0" w:rsidTr="00EE0791">
        <w:trPr>
          <w:trHeight w:hRule="exact" w:val="782"/>
          <w:tblHeader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признания многоквартирного дома аварийным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Сведения об аварийном жилищном фонде, подлежащем расселению до 01.09.2025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Планируемая дата окончания переселения</w:t>
            </w:r>
          </w:p>
        </w:tc>
      </w:tr>
      <w:tr w:rsidR="0072178F" w:rsidRPr="003864B0" w:rsidTr="00EE0791">
        <w:trPr>
          <w:trHeight w:hRule="exact" w:val="567"/>
          <w:tblHeader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7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178F" w:rsidRPr="003864B0" w:rsidTr="00EE0791">
        <w:trPr>
          <w:trHeight w:hRule="exact" w:val="284"/>
          <w:tblHeader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5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 переселения 2018-2024 гг.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59 288,90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3 779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Шестой Комсомольской Батареи, д. 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09.12.2016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Шестой Комсомольской Батареи, д. 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10.06.2014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152,00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Александра Невского, д. 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04.03.2015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354,80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Александра Невского, д. 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04.03.2015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405,70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Бондарная, д. 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11.11.2014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502,70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Бондарная, д. 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28.06.2012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174,40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Бондарная, д.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12.08.2016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500,20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Бондарная, д. 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28.06.2012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187,00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Анатолия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Бредова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369,20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Анатолия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Бредова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348,60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Капитана Буркова, д. 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27.01.2015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375,30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Гарнизонная, д.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16.10.2014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177,40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Алексея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Генералова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7/26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12.08.2016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536,60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Алексея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Генералова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12.07.2016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503,80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Алексея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Генералова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543,50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пер. Дальний, д.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21.11.2016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409,80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пер. Дальний, д. 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26.07.2016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518,60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Декабристов, д. 2/24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585,20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Декабристов, д. 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17.03.2015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796,40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Профессора Жуковского, д.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463,70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Профессора Жуковского, д.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25.01.2013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323,90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Профессора Жуковского, д. 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652,50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Профессора Жуковского, д. 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21.10.2015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498,40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Профессора Жуковского, д.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21.09.2015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462,70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Загородная, д.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501,10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06.07.2016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335,50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23.10.2013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26а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11.08.2016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477,60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27.08.2013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276,70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335,70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22.11.2013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405,70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04.03.2015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170,30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10.06.2014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507,70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27.01.2015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528,20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30.04.2015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453,50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02.06.2016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552,00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26.07.2016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564,20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12.05.2015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561,30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27.04.2012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72,20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28.02.2014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134,00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24.12.2015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551,70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16.10.2014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565,60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546,90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09.07.2015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497,20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12.05.2015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569,80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26.07.2013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318,70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15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19.03.2014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258,30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12.08.2016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328,40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27.11.2015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301,10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348,80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31.10.2014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356,30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27.11.2013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401,90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08.12.2015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416,70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270,50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09.12.2016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176,10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03.07.2014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336,50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Владимира Капустина, д.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28.02.2014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Карла Либкнехта, д. 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04.04.2016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340,40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Карла Либкнехта, д.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04.03.2015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274,40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Карла Либкнехта, д. 32/2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01.06.2012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366,70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Кирова, д. 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112,90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Кирова, д. 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30.05.2012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221,20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Кольский, д. 163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23.11.2016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515,60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Куйбышева, д.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09.07.2015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391,80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Куйбышева, д.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04.04.2016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528,10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Куйбышева, д. 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354,40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Лесная, д. 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380,50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Лесная, д.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339,00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Лесная, д. 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11.05.2012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163,80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Адмирала флота Лобова, д. 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377,20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Марата, д. 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481,50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Марата, д. 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587,20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Марата, д. 13а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553,10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Марата, д. 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884,10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Мурманская, д. 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02.06.2016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500,90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Набережная, д.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539,80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Набережная, д. 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26.12.2016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419,90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Нахимова, д. 10/1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709,70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03.07.2014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343,50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04.04.2016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310,90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327,60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01.06.2012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66,20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 </w:t>
            </w:r>
            <w:proofErr w:type="gram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proofErr w:type="gram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15.07.2014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334,70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60,90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404,60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172,20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пер. Охотничий, д.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188,30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пер. Охотничий, д. 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496,10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пер. Охотничий, д.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09.09.2013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428,30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Академика Павлова, д. 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24.06.2013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420,60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Академика Павлова, д. 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352,20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Академика Павлова, д. 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414,70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Академика Павлова, д. 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16.10.2014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327,40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16.02.2015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574,60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547,00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06.09.2016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348,40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25.04.2012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66,10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423,80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425,30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16 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28.05.2015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447,20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Полярной Правды, д. 2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16.10.2014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535,30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Полярные Зори, д.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03.07.2014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487,00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Полярные Зори, д. 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11.11.2014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840,00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Пригородная, д.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21.11.2016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367,60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Профсоюзов, д. 18 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556,20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37/7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28.02.2014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178,10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42/10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27.01.2015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332,50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29.04.2016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420,50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26.06.2015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352,90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23.06.2015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352,20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06.10.2016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356,90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26.12.2016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355,30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09.07.2015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401,20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65/4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27.10.2016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405,20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Рылеева, д.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12.05.2015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310,20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Рылеева, д.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333,50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Сполохи, д.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21.03.2016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569,20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Сполохи, д.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30.04.2015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582,50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Ушакова, д.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15.07.2015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906,40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Фестивальная, д.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12.11.2012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Фестивальная, д.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23.06.2015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442,90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Генерала Фролова, д.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30.04.2015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500,80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Генерала Фролова, д. 8/80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31.10.2014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682,00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Генерала Фролова, д. 11 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426,00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Генерала Фролова, д. 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476,60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3/10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718,00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5/5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786,60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26.07.2016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702,00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03.09.2015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303,80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23/5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10.04.2015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531,00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409,70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580,90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06.10.2016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322,90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30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09.12.2016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480,40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26.12.2016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490,20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32/6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540,20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04.04.2016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419,30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Халтурина, д.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28.02.2014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167,30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Халтурина, д.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16.02.2015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404,40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Чехова, д.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06.09.2016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226,20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72178F" w:rsidRPr="007064ED" w:rsidTr="00EE0791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Шевченко, д. 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16.02.2015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327,50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7064ED" w:rsidRDefault="0072178F" w:rsidP="00EE07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</w:tbl>
    <w:p w:rsidR="0072178F" w:rsidRPr="00CC29BF" w:rsidRDefault="0072178F" w:rsidP="007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78F" w:rsidRPr="00CC29BF" w:rsidRDefault="0072178F" w:rsidP="007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78F" w:rsidRPr="00CC29BF" w:rsidRDefault="0072178F" w:rsidP="007217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p w:rsidR="0072178F" w:rsidRPr="00CC29BF" w:rsidRDefault="0072178F" w:rsidP="007217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78F" w:rsidRPr="00CC29BF" w:rsidRDefault="0072178F" w:rsidP="007217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78F" w:rsidRPr="00CC29BF" w:rsidRDefault="0072178F" w:rsidP="007217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78F" w:rsidRPr="00CC29BF" w:rsidRDefault="0072178F" w:rsidP="007217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78F" w:rsidRPr="00CC29BF" w:rsidRDefault="0072178F" w:rsidP="007217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78F" w:rsidRPr="00CC29BF" w:rsidRDefault="0072178F" w:rsidP="007217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78F" w:rsidRPr="00CC29BF" w:rsidRDefault="0072178F" w:rsidP="007217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78F" w:rsidRPr="00CC29BF" w:rsidRDefault="0072178F" w:rsidP="007217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78F" w:rsidRPr="00CC29BF" w:rsidRDefault="0072178F" w:rsidP="007217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78F" w:rsidRPr="00CC29BF" w:rsidRDefault="0072178F" w:rsidP="007217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78F" w:rsidRDefault="0072178F" w:rsidP="0072178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178F" w:rsidRPr="00CC29BF" w:rsidRDefault="0072178F" w:rsidP="0072178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72178F" w:rsidRPr="00CC29BF" w:rsidRDefault="0072178F" w:rsidP="0072178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72178F" w:rsidRPr="00CC29BF" w:rsidRDefault="0072178F" w:rsidP="0072178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178F" w:rsidRPr="00CC29BF" w:rsidRDefault="0072178F" w:rsidP="0072178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178F" w:rsidRDefault="0072178F" w:rsidP="007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План мероприятий по переселению граждан из многоквартирных домов, признанных аварийными до 01.01.2017</w:t>
      </w:r>
    </w:p>
    <w:p w:rsidR="0072178F" w:rsidRPr="00CC29BF" w:rsidRDefault="0072178F" w:rsidP="007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2"/>
        <w:gridCol w:w="1775"/>
        <w:gridCol w:w="1290"/>
        <w:gridCol w:w="1559"/>
        <w:gridCol w:w="1544"/>
        <w:gridCol w:w="1470"/>
        <w:gridCol w:w="1522"/>
        <w:gridCol w:w="1614"/>
        <w:gridCol w:w="1666"/>
      </w:tblGrid>
      <w:tr w:rsidR="0072178F" w:rsidRPr="003864B0" w:rsidTr="00EE0791"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жителей, планируемых</w:t>
            </w:r>
          </w:p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переселению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Расселяемая площадь жилых помещений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Финансирование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</w:t>
            </w: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</w:tr>
      <w:tr w:rsidR="0072178F" w:rsidRPr="003864B0" w:rsidTr="00EE0791"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собственность 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78F" w:rsidRPr="003864B0" w:rsidTr="00EE0791"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72178F" w:rsidRPr="003864B0" w:rsidTr="00EE0791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2178F" w:rsidRPr="003864B0" w:rsidTr="00EE0791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по подпрограмме переселения, в рамках которой предусмотрено финансирование, в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3 779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1 732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07084E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E">
              <w:rPr>
                <w:rFonts w:ascii="Times New Roman" w:hAnsi="Times New Roman"/>
                <w:color w:val="000000"/>
                <w:sz w:val="20"/>
                <w:szCs w:val="20"/>
              </w:rPr>
              <w:t>1 127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07084E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E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59 288,9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07084E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E">
              <w:rPr>
                <w:rFonts w:ascii="Times New Roman" w:hAnsi="Times New Roman"/>
                <w:color w:val="000000"/>
                <w:sz w:val="20"/>
                <w:szCs w:val="20"/>
              </w:rPr>
              <w:t>36 623,5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07084E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E">
              <w:rPr>
                <w:rFonts w:ascii="Times New Roman" w:hAnsi="Times New Roman"/>
                <w:color w:val="000000"/>
                <w:sz w:val="20"/>
                <w:szCs w:val="20"/>
              </w:rPr>
              <w:t>22 665,4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07084E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1 267 185,8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в 2018 году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1 594,9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889,5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705,4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87 718,6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2019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4 542,8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2 553,8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1 989,0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277 325,1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2020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4 519,0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3 157,7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1 361,3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268 289,0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2021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E147E1" w:rsidRDefault="0072178F" w:rsidP="00EE07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E147E1" w:rsidRDefault="0072178F" w:rsidP="00EE07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E147E1" w:rsidRDefault="0072178F" w:rsidP="00EE07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E147E1" w:rsidRDefault="0072178F" w:rsidP="00EE07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E147E1" w:rsidRDefault="0072178F" w:rsidP="00EE07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5 678,2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E147E1" w:rsidRDefault="0072178F" w:rsidP="00EE07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3 580,4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E147E1" w:rsidRDefault="0072178F" w:rsidP="00EE07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2 097,8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E147E1" w:rsidRDefault="0072178F" w:rsidP="00EE07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BFE">
              <w:rPr>
                <w:rFonts w:ascii="Times New Roman" w:hAnsi="Times New Roman"/>
                <w:sz w:val="20"/>
                <w:szCs w:val="20"/>
              </w:rPr>
              <w:t>331 528,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2022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733,5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934</w:t>
            </w: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1 798,8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20 832,1</w:t>
            </w:r>
          </w:p>
        </w:tc>
      </w:tr>
      <w:tr w:rsidR="0072178F" w:rsidRPr="003864B0" w:rsidTr="00EE0791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2023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1 045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15 062,7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9 813,2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5 249,5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281 492,9</w:t>
            </w:r>
          </w:p>
        </w:tc>
      </w:tr>
      <w:tr w:rsidR="0072178F" w:rsidRPr="00B26C5B" w:rsidTr="00EE0791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2024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E147E1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E147E1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E147E1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E147E1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E147E1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23 157,8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E147E1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13 694,2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E147E1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463,6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F5EB5" w:rsidRDefault="0072178F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72178F" w:rsidRDefault="0072178F" w:rsidP="007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78F" w:rsidRDefault="0072178F" w:rsidP="007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78F" w:rsidRPr="00CC29BF" w:rsidRDefault="0072178F" w:rsidP="0072178F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p w:rsidR="0072178F" w:rsidRPr="00CC29BF" w:rsidRDefault="0072178F" w:rsidP="0072178F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72178F" w:rsidRPr="00CC29BF" w:rsidSect="0023689F">
          <w:pgSz w:w="16838" w:h="11906" w:orient="landscape" w:code="9"/>
          <w:pgMar w:top="1418" w:right="788" w:bottom="788" w:left="788" w:header="567" w:footer="709" w:gutter="0"/>
          <w:cols w:space="708"/>
          <w:docGrid w:linePitch="360"/>
        </w:sectPr>
      </w:pPr>
    </w:p>
    <w:p w:rsidR="0072178F" w:rsidRPr="00CC29BF" w:rsidRDefault="0072178F" w:rsidP="0072178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72178F" w:rsidRPr="00CC29BF" w:rsidRDefault="0072178F" w:rsidP="0072178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72178F" w:rsidRPr="00CC29BF" w:rsidRDefault="0072178F" w:rsidP="0072178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178F" w:rsidRPr="00CC29BF" w:rsidRDefault="0072178F" w:rsidP="0072178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178F" w:rsidRPr="00CC29BF" w:rsidRDefault="0072178F" w:rsidP="007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План реализации мероприятий по переселению граждан из многоквартирных домов, признанных аварийными </w:t>
      </w:r>
      <w:r w:rsidRPr="00CC29BF">
        <w:rPr>
          <w:rFonts w:ascii="Times New Roman" w:hAnsi="Times New Roman"/>
          <w:sz w:val="28"/>
          <w:szCs w:val="28"/>
        </w:rPr>
        <w:br/>
        <w:t>до 01.01.2017, по способам переселения</w:t>
      </w:r>
    </w:p>
    <w:p w:rsidR="0072178F" w:rsidRDefault="0072178F" w:rsidP="007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24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7"/>
        <w:gridCol w:w="726"/>
        <w:gridCol w:w="902"/>
        <w:gridCol w:w="727"/>
        <w:gridCol w:w="768"/>
        <w:gridCol w:w="727"/>
        <w:gridCol w:w="768"/>
        <w:gridCol w:w="784"/>
        <w:gridCol w:w="730"/>
        <w:gridCol w:w="937"/>
        <w:gridCol w:w="940"/>
        <w:gridCol w:w="727"/>
        <w:gridCol w:w="902"/>
        <w:gridCol w:w="727"/>
        <w:gridCol w:w="902"/>
        <w:gridCol w:w="924"/>
        <w:gridCol w:w="768"/>
        <w:gridCol w:w="924"/>
        <w:gridCol w:w="765"/>
      </w:tblGrid>
      <w:tr w:rsidR="0072178F" w:rsidRPr="003864B0" w:rsidTr="00EE0791">
        <w:trPr>
          <w:tblHeader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Расселяемая площадь жилых помещений, всего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Расселение в рамках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</w:t>
            </w: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20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Расселение в рамках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</w:t>
            </w: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программы, связанное с приоб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ретением жилых помещений </w:t>
            </w:r>
          </w:p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 счет бюджетных средств</w:t>
            </w:r>
          </w:p>
        </w:tc>
      </w:tr>
      <w:tr w:rsidR="0072178F" w:rsidRPr="003864B0" w:rsidTr="00EE0791">
        <w:trPr>
          <w:tblHeader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2178F" w:rsidRPr="003864B0" w:rsidTr="00EE0791">
        <w:trPr>
          <w:trHeight w:val="1114"/>
          <w:tblHeader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выплата собственникам возмещения за жилые помещения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переселение в отремонтированный свободный жилищный фонд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переселение в свободный жилищный фонд </w:t>
            </w: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 домов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жилых помещений у застройщиков в домах, введенных в эксплуатацию,</w:t>
            </w:r>
          </w:p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строящихся домах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72178F" w:rsidRPr="003864B0" w:rsidTr="00EE0791">
        <w:trPr>
          <w:tblHeader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proofErr w:type="gram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proofErr w:type="gram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приобретае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приобретае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proofErr w:type="gramEnd"/>
          </w:p>
        </w:tc>
      </w:tr>
      <w:tr w:rsidR="0072178F" w:rsidRPr="003864B0" w:rsidTr="00EE0791">
        <w:trPr>
          <w:tblHeader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72178F" w:rsidRPr="003864B0" w:rsidTr="00EE0791">
        <w:trPr>
          <w:tblHeader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72178F" w:rsidRPr="00F531F3" w:rsidTr="00EE0791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по подпрограмме переселения, в рамках которой предусмотрено финансирование, в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59 288,9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1 267 185,8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2 678,5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120 317,7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1 902,9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120 317,7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775,6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56 610,4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1 146 868,1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31 684,6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4 266,6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307 131,6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20 659,2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F531F3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  <w:highlight w:val="yellow"/>
              </w:rPr>
            </w:pPr>
            <w:r w:rsidRPr="00FA7BFE">
              <w:rPr>
                <w:rFonts w:ascii="Times New Roman" w:hAnsi="Times New Roman"/>
                <w:color w:val="000000"/>
                <w:sz w:val="17"/>
                <w:szCs w:val="17"/>
              </w:rPr>
              <w:t>839 736,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</w:tr>
      <w:tr w:rsidR="0072178F" w:rsidRPr="003864B0" w:rsidTr="00EE0791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в 2018 году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1 594,9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87 718,6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1 594,9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87 718,6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1 594,9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87 718,6</w:t>
            </w:r>
          </w:p>
        </w:tc>
      </w:tr>
      <w:tr w:rsidR="0072178F" w:rsidRPr="003864B0" w:rsidTr="00EE0791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2019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4 542,8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277 325,1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448,1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448,1*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4 094,7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277 325,1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1 634,0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114 380,0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2 460,7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162 945,1</w:t>
            </w:r>
          </w:p>
        </w:tc>
      </w:tr>
      <w:tr w:rsidR="0072178F" w:rsidRPr="003864B0" w:rsidTr="00EE0791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2020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4 519,0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268 289,0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4 519,0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268 289,0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1 573,9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110 173,0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2 945,1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158 116,0</w:t>
            </w:r>
          </w:p>
        </w:tc>
      </w:tr>
      <w:tr w:rsidR="0072178F" w:rsidRPr="003864B0" w:rsidTr="00EE0791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2021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415A8D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5 678,2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415A8D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331 528,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415A8D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979,4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415A8D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39 391,1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415A8D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651,9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415A8D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39 391,1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327,5</w:t>
            </w: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415A8D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4 698,8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415A8D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292 137,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415A8D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1 058,7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415A8D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82 578,6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415A8D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3 640,1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415A8D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209 558,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</w:tc>
      </w:tr>
      <w:tr w:rsidR="0072178F" w:rsidRPr="003864B0" w:rsidTr="00EE0791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2022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 733,5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20 832,1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331,5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20 832,1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331,5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20 832,1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 402,0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 402,0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</w:tr>
      <w:tr w:rsidR="0072178F" w:rsidRPr="003864B0" w:rsidTr="00EE0791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2023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15 062,7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281 492,9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919,5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60 094,5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919,5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60 094,5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14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 143,2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221 398,4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4 124,8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10 018,4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221 398,4</w:t>
            </w:r>
          </w:p>
        </w:tc>
      </w:tr>
      <w:tr w:rsidR="0072178F" w:rsidRPr="00C72B55" w:rsidTr="00EE0791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2024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23 157,8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23 157,8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23 157,8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3864B0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2F69EF" w:rsidRDefault="0072178F" w:rsidP="00EE07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</w:tr>
    </w:tbl>
    <w:p w:rsidR="0072178F" w:rsidRDefault="0072178F" w:rsidP="007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78F" w:rsidRPr="006F3754" w:rsidRDefault="0072178F" w:rsidP="007217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F3754">
        <w:rPr>
          <w:rFonts w:ascii="Times New Roman" w:eastAsia="Times New Roman" w:hAnsi="Times New Roman"/>
          <w:color w:val="000000"/>
          <w:lang w:eastAsia="ru-RU"/>
        </w:rPr>
        <w:lastRenderedPageBreak/>
        <w:t>*- расселение за счет средств местного бюджета в рамках подпрограммы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</w:t>
      </w:r>
      <w:r>
        <w:rPr>
          <w:rFonts w:ascii="Times New Roman" w:eastAsia="Times New Roman" w:hAnsi="Times New Roman"/>
          <w:color w:val="000000"/>
          <w:lang w:eastAsia="ru-RU"/>
        </w:rPr>
        <w:t>ы.</w:t>
      </w:r>
    </w:p>
    <w:p w:rsidR="0072178F" w:rsidRPr="006F3754" w:rsidRDefault="0072178F" w:rsidP="007217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F3754">
        <w:rPr>
          <w:rFonts w:ascii="Times New Roman" w:eastAsia="Times New Roman" w:hAnsi="Times New Roman"/>
          <w:color w:val="000000"/>
          <w:lang w:eastAsia="ru-RU"/>
        </w:rPr>
        <w:t>** - расселение за счет местного бюджета в рамках муниципальной программы города Мурманска «Развитие образования» на 2018-2024 годы.</w:t>
      </w:r>
    </w:p>
    <w:p w:rsidR="0072178F" w:rsidRPr="00CC29BF" w:rsidRDefault="0072178F" w:rsidP="0072178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178F" w:rsidRPr="00CC29BF" w:rsidRDefault="0072178F" w:rsidP="007217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178F" w:rsidRPr="00CC29BF" w:rsidRDefault="0072178F" w:rsidP="0072178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p w:rsidR="0072178F" w:rsidRPr="00CC29BF" w:rsidRDefault="0072178F" w:rsidP="0072178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72178F" w:rsidRPr="00CC29BF" w:rsidSect="00994FC8">
          <w:pgSz w:w="16838" w:h="11906" w:orient="landscape" w:code="9"/>
          <w:pgMar w:top="1418" w:right="788" w:bottom="788" w:left="788" w:header="567" w:footer="709" w:gutter="0"/>
          <w:cols w:space="708"/>
          <w:titlePg/>
          <w:docGrid w:linePitch="360"/>
        </w:sectPr>
      </w:pPr>
    </w:p>
    <w:p w:rsidR="0072178F" w:rsidRPr="00CC29BF" w:rsidRDefault="0072178F" w:rsidP="0072178F">
      <w:pPr>
        <w:spacing w:after="0" w:line="240" w:lineRule="auto"/>
        <w:ind w:left="11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5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к подпрограмме</w:t>
      </w:r>
    </w:p>
    <w:p w:rsidR="0072178F" w:rsidRPr="00CC29BF" w:rsidRDefault="0072178F" w:rsidP="007217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78F" w:rsidRPr="00CC29BF" w:rsidRDefault="0072178F" w:rsidP="007217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78F" w:rsidRPr="00CC29BF" w:rsidRDefault="0072178F" w:rsidP="007217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</w:rPr>
        <w:t>Перечень аварийных многоквартирных домов, подлежащих сносу в 2019 - 2024 годах</w:t>
      </w:r>
    </w:p>
    <w:p w:rsidR="0072178F" w:rsidRDefault="0072178F" w:rsidP="0072178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"/>
        <w:gridCol w:w="4616"/>
        <w:gridCol w:w="629"/>
        <w:gridCol w:w="1156"/>
        <w:gridCol w:w="616"/>
        <w:gridCol w:w="1138"/>
        <w:gridCol w:w="772"/>
        <w:gridCol w:w="5842"/>
      </w:tblGrid>
      <w:tr w:rsidR="0072178F" w:rsidRPr="00C72B55" w:rsidTr="00EE0791">
        <w:trPr>
          <w:trHeight w:val="244"/>
          <w:tblHeader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переселения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Планируемая дата сноса МКД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площадь жилых помещений МКД, </w:t>
            </w:r>
            <w:proofErr w:type="spellStart"/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2178F" w:rsidRPr="00C72B55" w:rsidTr="00EE0791">
        <w:trPr>
          <w:trHeight w:val="450"/>
          <w:tblHeader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78F" w:rsidRPr="00C72B55" w:rsidTr="00EE0791">
        <w:trPr>
          <w:trHeight w:val="450"/>
          <w:tblHeader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78F" w:rsidRPr="00C72B55" w:rsidTr="00EE0791">
        <w:trPr>
          <w:trHeight w:val="450"/>
          <w:tblHeader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78F" w:rsidRPr="00C72B55" w:rsidTr="00EE0791">
        <w:trPr>
          <w:trHeight w:val="665"/>
          <w:tblHeader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78F" w:rsidRPr="00C72B55" w:rsidTr="00EE0791">
        <w:trPr>
          <w:tblHeader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2178F" w:rsidRPr="00C72B55" w:rsidTr="00EE0791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Фестивальная, дом 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12.11.2012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354,5</w:t>
            </w:r>
          </w:p>
        </w:tc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надземной части ММКУ «Управление капитального строительства» в 2019 году </w:t>
            </w:r>
          </w:p>
        </w:tc>
      </w:tr>
      <w:tr w:rsidR="0072178F" w:rsidRPr="00C72B55" w:rsidTr="00EE0791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переулок Охотничий, дом 9 (подземная часть)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20.08.2020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«Управление капитального строительства» в 2020 году </w:t>
            </w:r>
          </w:p>
        </w:tc>
      </w:tr>
      <w:tr w:rsidR="0072178F" w:rsidRPr="00C72B55" w:rsidTr="00EE0791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57 (подземная часть)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«Управление капитального строительства» в 2020 году </w:t>
            </w:r>
          </w:p>
        </w:tc>
      </w:tr>
      <w:tr w:rsidR="0072178F" w:rsidRPr="00C72B55" w:rsidTr="00EE0791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Бондарная, дом 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509,5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«Управление капитального строительства» в 2020 году </w:t>
            </w:r>
          </w:p>
        </w:tc>
      </w:tr>
      <w:tr w:rsidR="0072178F" w:rsidRPr="00C72B55" w:rsidTr="00EE0791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13.03.2014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«Управление капитального строительства» в 2020 году </w:t>
            </w:r>
          </w:p>
        </w:tc>
      </w:tr>
      <w:tr w:rsidR="0072178F" w:rsidRPr="00C72B55" w:rsidTr="00EE0791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31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22.11.2013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505,1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надземной части ММКУ «Управление капитального строительства» в 2020 году </w:t>
            </w:r>
          </w:p>
        </w:tc>
      </w:tr>
      <w:tr w:rsidR="0072178F" w:rsidRPr="00C72B55" w:rsidTr="00EE0791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485,6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           2021 году </w:t>
            </w:r>
          </w:p>
        </w:tc>
      </w:tr>
      <w:tr w:rsidR="0072178F" w:rsidRPr="00C72B55" w:rsidTr="00EE0791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23.10.2012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            2021 году </w:t>
            </w:r>
          </w:p>
        </w:tc>
      </w:tr>
      <w:tr w:rsidR="0072178F" w:rsidRPr="00C72B55" w:rsidTr="00EE0791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             2021 году </w:t>
            </w:r>
          </w:p>
        </w:tc>
      </w:tr>
      <w:tr w:rsidR="0072178F" w:rsidRPr="00C72B55" w:rsidTr="00EE0791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проезд Профессора Жуковского, дом 6 (подземная часть)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          2021 году </w:t>
            </w:r>
          </w:p>
        </w:tc>
      </w:tr>
      <w:tr w:rsidR="0072178F" w:rsidRPr="00C72B55" w:rsidTr="00EE0791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Академика Павлова, дом 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24.06.2013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             2021 году </w:t>
            </w:r>
          </w:p>
        </w:tc>
      </w:tr>
      <w:tr w:rsidR="0072178F" w:rsidRPr="00C72B55" w:rsidTr="00EE0791">
        <w:tc>
          <w:tcPr>
            <w:tcW w:w="2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Итого:  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8F" w:rsidRPr="00C72B55" w:rsidRDefault="0072178F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5035,0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8F" w:rsidRPr="00C72B55" w:rsidRDefault="0072178F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2178F" w:rsidRPr="00CC29BF" w:rsidRDefault="0072178F" w:rsidP="007217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78F" w:rsidRPr="00CC29BF" w:rsidRDefault="0072178F" w:rsidP="0072178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72178F" w:rsidRPr="00CC29BF" w:rsidSect="0031037C">
          <w:pgSz w:w="16838" w:h="11906" w:orient="landscape" w:code="9"/>
          <w:pgMar w:top="1418" w:right="788" w:bottom="567" w:left="788" w:header="567" w:footer="709" w:gutter="0"/>
          <w:cols w:space="708"/>
          <w:docGrid w:linePitch="360"/>
        </w:sectPr>
      </w:pPr>
      <w:r w:rsidRPr="00CC29BF">
        <w:rPr>
          <w:rFonts w:ascii="Times New Roman" w:hAnsi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  <w:bookmarkStart w:id="0" w:name="_GoBack"/>
      <w:bookmarkEnd w:id="0"/>
    </w:p>
    <w:p w:rsidR="0014407F" w:rsidRDefault="00970AF9" w:rsidP="0072178F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F9" w:rsidRDefault="00970AF9" w:rsidP="0072178F">
      <w:pPr>
        <w:spacing w:after="0" w:line="240" w:lineRule="auto"/>
      </w:pPr>
      <w:r>
        <w:separator/>
      </w:r>
    </w:p>
  </w:endnote>
  <w:endnote w:type="continuationSeparator" w:id="0">
    <w:p w:rsidR="00970AF9" w:rsidRDefault="00970AF9" w:rsidP="0072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F9" w:rsidRDefault="00970AF9" w:rsidP="0072178F">
      <w:pPr>
        <w:spacing w:after="0" w:line="240" w:lineRule="auto"/>
      </w:pPr>
      <w:r>
        <w:separator/>
      </w:r>
    </w:p>
  </w:footnote>
  <w:footnote w:type="continuationSeparator" w:id="0">
    <w:p w:rsidR="00970AF9" w:rsidRDefault="00970AF9" w:rsidP="0072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82706"/>
      <w:docPartObj>
        <w:docPartGallery w:val="Page Numbers (Top of Page)"/>
        <w:docPartUnique/>
      </w:docPartObj>
    </w:sdtPr>
    <w:sdtEndPr/>
    <w:sdtContent>
      <w:p w:rsidR="00D56C9F" w:rsidRDefault="00970A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78F" w:rsidRPr="0072178F">
          <w:rPr>
            <w:noProof/>
            <w:lang w:val="ru-RU"/>
          </w:rPr>
          <w:t>9</w:t>
        </w:r>
        <w:r>
          <w:fldChar w:fldCharType="end"/>
        </w:r>
      </w:p>
    </w:sdtContent>
  </w:sdt>
  <w:p w:rsidR="00D56C9F" w:rsidRDefault="00970A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100652"/>
      <w:docPartObj>
        <w:docPartGallery w:val="Page Numbers (Top of Page)"/>
        <w:docPartUnique/>
      </w:docPartObj>
    </w:sdtPr>
    <w:sdtEndPr/>
    <w:sdtContent>
      <w:p w:rsidR="00D56C9F" w:rsidRDefault="00970A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78F" w:rsidRPr="0072178F">
          <w:rPr>
            <w:noProof/>
            <w:lang w:val="ru-RU"/>
          </w:rPr>
          <w:t>1</w:t>
        </w:r>
        <w:r>
          <w:fldChar w:fldCharType="end"/>
        </w:r>
      </w:p>
    </w:sdtContent>
  </w:sdt>
  <w:p w:rsidR="00D56C9F" w:rsidRDefault="00970A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9F" w:rsidRDefault="00970AF9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9F" w:rsidRDefault="00970AF9" w:rsidP="00994FC8">
    <w:pPr>
      <w:pStyle w:val="a4"/>
    </w:pPr>
  </w:p>
  <w:p w:rsidR="00D56C9F" w:rsidRDefault="00970A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D4"/>
    <w:rsid w:val="000D2633"/>
    <w:rsid w:val="0072178F"/>
    <w:rsid w:val="008426CA"/>
    <w:rsid w:val="00970AF9"/>
    <w:rsid w:val="00B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0581D-86C1-4947-B171-8B86AE75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8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2178F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72178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721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78F"/>
    <w:rPr>
      <w:rFonts w:ascii="Arial" w:eastAsia="Times New Roman" w:hAnsi="Arial" w:cs="Times New Roman"/>
      <w:b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72178F"/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72178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link w:val="ConsPlusNormal0"/>
    <w:rsid w:val="007217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2178F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217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217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footnote reference"/>
    <w:uiPriority w:val="99"/>
    <w:semiHidden/>
    <w:rsid w:val="0072178F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721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2178F"/>
    <w:rPr>
      <w:rFonts w:ascii="Times New Roman" w:eastAsia="Times New Roman" w:hAnsi="Times New Roman" w:cs="Times New Roman"/>
      <w:bCs/>
      <w:kern w:val="32"/>
      <w:sz w:val="28"/>
      <w:szCs w:val="28"/>
      <w:lang w:val="x-none" w:eastAsia="ru-RU"/>
    </w:rPr>
  </w:style>
  <w:style w:type="paragraph" w:styleId="a6">
    <w:name w:val="List Paragraph"/>
    <w:basedOn w:val="a"/>
    <w:uiPriority w:val="99"/>
    <w:qFormat/>
    <w:rsid w:val="0072178F"/>
    <w:pPr>
      <w:ind w:left="720"/>
      <w:contextualSpacing/>
    </w:pPr>
  </w:style>
  <w:style w:type="table" w:styleId="a7">
    <w:name w:val="Table Grid"/>
    <w:basedOn w:val="a1"/>
    <w:uiPriority w:val="59"/>
    <w:rsid w:val="0072178F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2178F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17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72178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72178F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72178F"/>
    <w:rPr>
      <w:rFonts w:ascii="Calibri" w:eastAsia="Calibri" w:hAnsi="Calibri" w:cs="Times New Roman"/>
      <w:szCs w:val="20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72178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72178F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7"/>
    <w:uiPriority w:val="59"/>
    <w:rsid w:val="0072178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72178F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72178F"/>
    <w:rPr>
      <w:rFonts w:ascii="Times New Roman" w:eastAsia="Times New Roman" w:hAnsi="Times New Roman" w:cs="Times New Roman"/>
      <w:bCs/>
      <w:kern w:val="32"/>
      <w:sz w:val="20"/>
      <w:szCs w:val="28"/>
      <w:lang w:val="x-none" w:eastAsia="ru-RU"/>
    </w:rPr>
  </w:style>
  <w:style w:type="paragraph" w:customStyle="1" w:styleId="ConsNormal">
    <w:name w:val="ConsNormal"/>
    <w:rsid w:val="007217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721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72178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72178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uiPriority w:val="99"/>
    <w:rsid w:val="0072178F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721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721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7217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72178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721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721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721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7217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7217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21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2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72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72178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721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72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7217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72178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7217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7217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7217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72178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7217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72178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7217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721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72178F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72178F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72178F"/>
    <w:pPr>
      <w:spacing w:after="120" w:line="240" w:lineRule="auto"/>
    </w:pPr>
    <w:rPr>
      <w:rFonts w:asciiTheme="minorHAnsi" w:eastAsia="Times New Roman" w:hAnsiTheme="minorHAnsi"/>
      <w:bCs/>
      <w:kern w:val="32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72178F"/>
    <w:rPr>
      <w:rFonts w:ascii="Calibri" w:eastAsia="Calibri" w:hAnsi="Calibri" w:cs="Times New Roman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72178F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72178F"/>
    <w:pPr>
      <w:spacing w:after="0" w:line="240" w:lineRule="auto"/>
    </w:pPr>
    <w:rPr>
      <w:rFonts w:ascii="Courier New" w:eastAsia="Times New Roman" w:hAnsi="Courier New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72178F"/>
    <w:rPr>
      <w:rFonts w:ascii="Consolas" w:eastAsia="Calibri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72178F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72178F"/>
    <w:pPr>
      <w:spacing w:after="0" w:line="240" w:lineRule="auto"/>
    </w:pPr>
    <w:rPr>
      <w:rFonts w:asciiTheme="minorHAnsi" w:eastAsia="Times New Roman" w:hAnsiTheme="minorHAnsi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72178F"/>
    <w:rPr>
      <w:rFonts w:ascii="Calibri" w:eastAsia="Calibri" w:hAnsi="Calibri" w:cs="Times New Roman"/>
      <w:sz w:val="20"/>
      <w:szCs w:val="20"/>
    </w:rPr>
  </w:style>
  <w:style w:type="paragraph" w:customStyle="1" w:styleId="font5">
    <w:name w:val="font5"/>
    <w:basedOn w:val="a"/>
    <w:rsid w:val="0072178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721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721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721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721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721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7217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721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7217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2178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721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721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721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721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721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72178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72178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72178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721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72178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72178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72178F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72178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72178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721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7217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7217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7217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72178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72178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7217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72178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7217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217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217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7217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2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7217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7217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7217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7217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72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7217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72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7217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7217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21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21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2178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72178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721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217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217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217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21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721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72178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217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2178F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2178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2178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21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2178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217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72178F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72178F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72178F"/>
    <w:pPr>
      <w:spacing w:after="120" w:line="240" w:lineRule="auto"/>
      <w:ind w:left="283"/>
    </w:pPr>
    <w:rPr>
      <w:rFonts w:asciiTheme="minorHAnsi" w:eastAsia="Times New Roman" w:hAnsiTheme="minorHAnsi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72178F"/>
    <w:rPr>
      <w:rFonts w:ascii="Calibri" w:eastAsia="Calibri" w:hAnsi="Calibri" w:cs="Times New Roman"/>
    </w:rPr>
  </w:style>
  <w:style w:type="paragraph" w:styleId="afb">
    <w:name w:val="No Spacing"/>
    <w:uiPriority w:val="1"/>
    <w:qFormat/>
    <w:rsid w:val="0072178F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annotation reference"/>
    <w:uiPriority w:val="99"/>
    <w:semiHidden/>
    <w:unhideWhenUsed/>
    <w:rsid w:val="0072178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2178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2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217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2178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xl955">
    <w:name w:val="xl955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721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721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72178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72178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72178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72178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72178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72178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72178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72178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72178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72178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72178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72178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72178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7217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72178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721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721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721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72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721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72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721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72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7217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72178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7217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721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7217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7217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7217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7217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7217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7217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7217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21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3">
    <w:name w:val="xl1123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72178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7217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7217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7217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7217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721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72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7217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7217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7217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7217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721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72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721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72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7217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7217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7217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72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721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72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72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72178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72178F"/>
    <w:rPr>
      <w:rFonts w:ascii="Cambria" w:eastAsia="Times New Roman" w:hAnsi="Cambria" w:cs="Times New Roman"/>
      <w:sz w:val="24"/>
      <w:szCs w:val="24"/>
    </w:rPr>
  </w:style>
  <w:style w:type="character" w:styleId="aff3">
    <w:name w:val="endnote reference"/>
    <w:uiPriority w:val="99"/>
    <w:semiHidden/>
    <w:unhideWhenUsed/>
    <w:rsid w:val="00721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6EAD03E4100494E26A7D6B4050ACBB2D0DF53C542766C5709A991A3666B19841F581A34B2C2B4F5134AEA5F876DB1FCAAE0641B6B6D2Dm2f9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F221092C1140DE59FA4E0EA0813EEA4FEDEBF984CE78255B9A430E0EB3D9B8447A5740EB31C79E9F0A392E3B7D11D702AFEED0AF8406B1FA1184DBe4bEN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E1A73E589019ECB511827492797393251D823175530916B083365064BBCA0EBF30F2F9BF27EA2FRC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FBEACDA7A2B37D47B120E11D837A4476DE9997D0AA71D3AA2A283D63C1F29032EF667EEAF03181B05354677C9AFEr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ACDA7A2B37D47B120E11D837A4476DE9B9ED1AF7DD3AA2A283D63C1F29032FD6626EEF03194E4070E307198E1C94D3C97AF2507FBr3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6821</Words>
  <Characters>38880</Characters>
  <Application>Microsoft Office Word</Application>
  <DocSecurity>0</DocSecurity>
  <Lines>324</Lines>
  <Paragraphs>91</Paragraphs>
  <ScaleCrop>false</ScaleCrop>
  <Company/>
  <LinksUpToDate>false</LinksUpToDate>
  <CharactersWithSpaces>45610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2021-12-24T06:42:00Z</dcterms:created>
  <dcterms:modified xsi:type="dcterms:W3CDTF">2021-12-24T06:43:00Z</dcterms:modified>
</cp:coreProperties>
</file>