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BD" w:rsidRPr="0080008F" w:rsidRDefault="001675BD" w:rsidP="001675BD">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 xml:space="preserve">I. Подпрограмма «Охрана окружающей среды в городе Мурманске» </w:t>
      </w:r>
    </w:p>
    <w:p w:rsidR="001675BD" w:rsidRDefault="001675BD" w:rsidP="001675BD">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на 2018 - 2024 годы</w:t>
      </w:r>
    </w:p>
    <w:p w:rsidR="001675BD" w:rsidRPr="0080008F" w:rsidRDefault="001675BD" w:rsidP="001675BD">
      <w:pPr>
        <w:pStyle w:val="ConsPlusNormal"/>
        <w:jc w:val="center"/>
        <w:rPr>
          <w:rFonts w:ascii="Times New Roman" w:hAnsi="Times New Roman" w:cs="Times New Roman"/>
          <w:sz w:val="28"/>
          <w:szCs w:val="28"/>
        </w:rPr>
      </w:pPr>
    </w:p>
    <w:p w:rsidR="001675BD" w:rsidRDefault="001675BD" w:rsidP="001675BD">
      <w:pPr>
        <w:pStyle w:val="ConsPlusNormal"/>
        <w:jc w:val="center"/>
        <w:rPr>
          <w:rFonts w:ascii="Times New Roman" w:hAnsi="Times New Roman" w:cs="Times New Roman"/>
          <w:sz w:val="28"/>
          <w:szCs w:val="28"/>
        </w:rPr>
      </w:pPr>
      <w:r w:rsidRPr="0080008F">
        <w:rPr>
          <w:rFonts w:ascii="Times New Roman" w:hAnsi="Times New Roman" w:cs="Times New Roman"/>
          <w:sz w:val="28"/>
          <w:szCs w:val="28"/>
        </w:rPr>
        <w:t>Паспорт подпрограммы</w:t>
      </w:r>
    </w:p>
    <w:p w:rsidR="001675BD" w:rsidRPr="00F420B0" w:rsidRDefault="001675BD" w:rsidP="001675BD">
      <w:pPr>
        <w:pStyle w:val="ConsPlusNormal"/>
        <w:jc w:val="center"/>
        <w:rPr>
          <w:rFonts w:ascii="Times New Roman" w:hAnsi="Times New Roman" w:cs="Times New Roman"/>
          <w:sz w:val="28"/>
          <w:szCs w:val="2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2024 годы</w:t>
            </w:r>
          </w:p>
        </w:tc>
      </w:tr>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Задачи подпрограммы (при наличии)</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негативного воздействия отходов производства и потребления на окружающую среду;</w:t>
            </w:r>
          </w:p>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экологической культуры населения города</w:t>
            </w:r>
          </w:p>
        </w:tc>
      </w:tr>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развитию городского хозяйства администрации города Мурманска</w:t>
            </w:r>
          </w:p>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2018 - 2024 годы</w:t>
            </w:r>
          </w:p>
        </w:tc>
      </w:tr>
      <w:tr w:rsidR="001675BD" w:rsidRPr="00F420B0" w:rsidTr="002F07F8">
        <w:tblPrEx>
          <w:tblBorders>
            <w:insideH w:val="nil"/>
          </w:tblBorders>
        </w:tblPrEx>
        <w:trPr>
          <w:trHeight w:val="2419"/>
          <w:jc w:val="center"/>
        </w:trPr>
        <w:tc>
          <w:tcPr>
            <w:tcW w:w="2721" w:type="dxa"/>
            <w:tcBorders>
              <w:bottom w:val="nil"/>
            </w:tcBorders>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подпрограммы</w:t>
            </w:r>
          </w:p>
        </w:tc>
        <w:tc>
          <w:tcPr>
            <w:tcW w:w="6860" w:type="dxa"/>
            <w:tcBorders>
              <w:bottom w:val="nil"/>
            </w:tcBorders>
          </w:tcPr>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Всего по подпрограмме: </w:t>
            </w:r>
            <w:r>
              <w:rPr>
                <w:rFonts w:ascii="Times New Roman" w:eastAsia="Times New Roman" w:hAnsi="Times New Roman"/>
                <w:sz w:val="28"/>
                <w:szCs w:val="28"/>
                <w:lang w:eastAsia="ru-RU"/>
              </w:rPr>
              <w:t>3 053 548,7</w:t>
            </w:r>
            <w:r w:rsidRPr="00EF5342">
              <w:rPr>
                <w:rFonts w:ascii="Times New Roman" w:eastAsia="Times New Roman" w:hAnsi="Times New Roman"/>
                <w:sz w:val="28"/>
                <w:szCs w:val="28"/>
                <w:lang w:eastAsia="ru-RU"/>
              </w:rPr>
              <w:t xml:space="preserve"> тыс. руб., в т.ч.:</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МБ: </w:t>
            </w:r>
            <w:r>
              <w:rPr>
                <w:rFonts w:ascii="Times New Roman" w:eastAsia="Times New Roman" w:hAnsi="Times New Roman"/>
                <w:sz w:val="28"/>
                <w:szCs w:val="28"/>
                <w:lang w:eastAsia="ru-RU"/>
              </w:rPr>
              <w:t>456 681,5</w:t>
            </w:r>
            <w:r w:rsidRPr="00EF5342">
              <w:rPr>
                <w:rFonts w:ascii="Times New Roman" w:eastAsia="Times New Roman" w:hAnsi="Times New Roman"/>
                <w:sz w:val="28"/>
                <w:szCs w:val="28"/>
                <w:lang w:eastAsia="ru-RU"/>
              </w:rPr>
              <w:t xml:space="preserve"> тыс. руб., из них:</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2018 год – 17 704,1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2019 год – 41 708,7 тыс. руб.; </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2020 год – 54 155,5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130 884,7</w:t>
            </w:r>
            <w:r w:rsidRPr="00EF5342">
              <w:rPr>
                <w:rFonts w:ascii="Times New Roman" w:eastAsia="Times New Roman" w:hAnsi="Times New Roman"/>
                <w:sz w:val="28"/>
                <w:szCs w:val="28"/>
                <w:lang w:eastAsia="ru-RU"/>
              </w:rPr>
              <w:t xml:space="preserve">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2022 год – </w:t>
            </w:r>
            <w:r w:rsidRPr="00AB7DD6">
              <w:rPr>
                <w:rFonts w:ascii="Times New Roman" w:eastAsia="Times New Roman" w:hAnsi="Times New Roman"/>
                <w:sz w:val="28"/>
                <w:szCs w:val="28"/>
                <w:lang w:eastAsia="ru-RU"/>
              </w:rPr>
              <w:t>141</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852,4</w:t>
            </w:r>
            <w:r w:rsidRPr="00EF5342">
              <w:rPr>
                <w:rFonts w:ascii="Times New Roman" w:eastAsia="Times New Roman" w:hAnsi="Times New Roman"/>
                <w:sz w:val="28"/>
                <w:szCs w:val="28"/>
                <w:lang w:eastAsia="ru-RU"/>
              </w:rPr>
              <w:t xml:space="preserve">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2023 год – 47 3</w:t>
            </w:r>
            <w:r>
              <w:rPr>
                <w:rFonts w:ascii="Times New Roman" w:eastAsia="Times New Roman" w:hAnsi="Times New Roman"/>
                <w:sz w:val="28"/>
                <w:szCs w:val="28"/>
                <w:lang w:eastAsia="ru-RU"/>
              </w:rPr>
              <w:t>88</w:t>
            </w:r>
            <w:r w:rsidRPr="00EF5342">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EF5342">
              <w:rPr>
                <w:rFonts w:ascii="Times New Roman" w:eastAsia="Times New Roman" w:hAnsi="Times New Roman"/>
                <w:sz w:val="28"/>
                <w:szCs w:val="28"/>
                <w:lang w:eastAsia="ru-RU"/>
              </w:rPr>
              <w:t xml:space="preserve">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 xml:space="preserve">2024 год – </w:t>
            </w:r>
            <w:r>
              <w:rPr>
                <w:rFonts w:ascii="Times New Roman" w:eastAsia="Times New Roman" w:hAnsi="Times New Roman"/>
                <w:sz w:val="28"/>
                <w:szCs w:val="28"/>
                <w:lang w:eastAsia="ru-RU"/>
              </w:rPr>
              <w:t>22 987,6</w:t>
            </w:r>
            <w:r w:rsidRPr="00EF534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ОБ: 583</w:t>
            </w:r>
            <w:r>
              <w:rPr>
                <w:rFonts w:ascii="Times New Roman" w:eastAsia="Times New Roman" w:hAnsi="Times New Roman"/>
                <w:sz w:val="28"/>
                <w:szCs w:val="28"/>
                <w:lang w:eastAsia="ru-RU"/>
              </w:rPr>
              <w:t> </w:t>
            </w:r>
            <w:r w:rsidRPr="00EF5342">
              <w:rPr>
                <w:rFonts w:ascii="Times New Roman" w:eastAsia="Times New Roman" w:hAnsi="Times New Roman"/>
                <w:sz w:val="28"/>
                <w:szCs w:val="28"/>
                <w:lang w:eastAsia="ru-RU"/>
              </w:rPr>
              <w:t>79</w:t>
            </w:r>
            <w:r>
              <w:rPr>
                <w:rFonts w:ascii="Times New Roman" w:eastAsia="Times New Roman" w:hAnsi="Times New Roman"/>
                <w:sz w:val="28"/>
                <w:szCs w:val="28"/>
                <w:lang w:eastAsia="ru-RU"/>
              </w:rPr>
              <w:t>1,9</w:t>
            </w:r>
            <w:r w:rsidRPr="00EF5342">
              <w:rPr>
                <w:rFonts w:ascii="Times New Roman" w:eastAsia="Times New Roman" w:hAnsi="Times New Roman"/>
                <w:sz w:val="28"/>
                <w:szCs w:val="28"/>
                <w:lang w:eastAsia="ru-RU"/>
              </w:rPr>
              <w:t xml:space="preserve"> тыс. руб., из них:</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2021 год – 238 059,5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2022 год – 284 711,8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lastRenderedPageBreak/>
              <w:t>2023 год – 61 020,</w:t>
            </w:r>
            <w:r>
              <w:rPr>
                <w:rFonts w:ascii="Times New Roman" w:eastAsia="Times New Roman" w:hAnsi="Times New Roman"/>
                <w:sz w:val="28"/>
                <w:szCs w:val="28"/>
                <w:lang w:eastAsia="ru-RU"/>
              </w:rPr>
              <w:t>6</w:t>
            </w:r>
            <w:r w:rsidRPr="00EF5342">
              <w:rPr>
                <w:rFonts w:ascii="Times New Roman" w:eastAsia="Times New Roman" w:hAnsi="Times New Roman"/>
                <w:sz w:val="28"/>
                <w:szCs w:val="28"/>
                <w:lang w:eastAsia="ru-RU"/>
              </w:rPr>
              <w:t xml:space="preserve"> тыс. руб.</w:t>
            </w:r>
            <w:r>
              <w:rPr>
                <w:rFonts w:ascii="Times New Roman" w:eastAsia="Times New Roman" w:hAnsi="Times New Roman"/>
                <w:sz w:val="28"/>
                <w:szCs w:val="28"/>
                <w:lang w:eastAsia="ru-RU"/>
              </w:rPr>
              <w:t>;</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ФБ: 2 013 075,3 тыс. руб., из них:</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2021 год – 820 894,6 тыс. руб.;</w:t>
            </w:r>
          </w:p>
          <w:p w:rsidR="001675BD" w:rsidRPr="00EF5342" w:rsidRDefault="001675BD" w:rsidP="002F07F8">
            <w:pPr>
              <w:widowControl w:val="0"/>
              <w:autoSpaceDE w:val="0"/>
              <w:autoSpaceDN w:val="0"/>
              <w:spacing w:after="0" w:line="240" w:lineRule="auto"/>
              <w:rPr>
                <w:rFonts w:ascii="Times New Roman" w:eastAsia="Times New Roman" w:hAnsi="Times New Roman"/>
                <w:sz w:val="28"/>
                <w:szCs w:val="28"/>
                <w:lang w:eastAsia="ru-RU"/>
              </w:rPr>
            </w:pPr>
            <w:r w:rsidRPr="00EF5342">
              <w:rPr>
                <w:rFonts w:ascii="Times New Roman" w:eastAsia="Times New Roman" w:hAnsi="Times New Roman"/>
                <w:sz w:val="28"/>
                <w:szCs w:val="28"/>
                <w:lang w:eastAsia="ru-RU"/>
              </w:rPr>
              <w:t>2022 год – 981 764,8 тыс. руб.;</w:t>
            </w:r>
          </w:p>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EF5342">
              <w:rPr>
                <w:rFonts w:ascii="Times New Roman" w:eastAsia="Times New Roman" w:hAnsi="Times New Roman"/>
                <w:sz w:val="28"/>
                <w:szCs w:val="28"/>
                <w:lang w:eastAsia="ru-RU"/>
              </w:rPr>
              <w:t>2023 год – 210 415,9 тыс. руб.</w:t>
            </w:r>
          </w:p>
        </w:tc>
      </w:tr>
      <w:tr w:rsidR="001675BD" w:rsidRPr="00F420B0" w:rsidTr="002F07F8">
        <w:trPr>
          <w:jc w:val="center"/>
        </w:trPr>
        <w:tc>
          <w:tcPr>
            <w:tcW w:w="2721"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lastRenderedPageBreak/>
              <w:t>Ожидаемые конечные результаты реализации подпрограммы</w:t>
            </w:r>
          </w:p>
        </w:tc>
        <w:tc>
          <w:tcPr>
            <w:tcW w:w="6860" w:type="dxa"/>
          </w:tcPr>
          <w:p w:rsidR="001675BD" w:rsidRPr="00F420B0" w:rsidRDefault="001675BD" w:rsidP="002F07F8">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Объем отходов, вывезенных с территории города Мурманска в ходе выполнения программных мероприятий и месячников по санитарной очистке, - </w:t>
            </w:r>
            <w:r>
              <w:rPr>
                <w:rFonts w:ascii="Times New Roman" w:eastAsia="Times New Roman" w:hAnsi="Times New Roman" w:cs="Times New Roman"/>
                <w:sz w:val="28"/>
                <w:szCs w:val="28"/>
                <w:lang w:eastAsia="ru-RU"/>
              </w:rPr>
              <w:t>112083,98</w:t>
            </w:r>
            <w:r w:rsidRPr="00F420B0">
              <w:rPr>
                <w:rFonts w:ascii="Times New Roman" w:eastAsia="Times New Roman" w:hAnsi="Times New Roman" w:cs="Times New Roman"/>
                <w:sz w:val="28"/>
                <w:szCs w:val="28"/>
                <w:lang w:eastAsia="ru-RU"/>
              </w:rPr>
              <w:t xml:space="preserve"> куб.м за период 2018-2024 годов</w:t>
            </w:r>
          </w:p>
        </w:tc>
      </w:tr>
    </w:tbl>
    <w:p w:rsidR="001675BD" w:rsidRPr="00F420B0" w:rsidRDefault="001675BD" w:rsidP="001675BD">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rsidR="001675BD" w:rsidRPr="00F420B0" w:rsidRDefault="001675BD" w:rsidP="001675BD">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Мероприятия подпрограммы направлены на решение следующих проблем.</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1. Несоответствие отдельных территорий города Мурманска экологическим требованиям.</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Причины возникновения проблемы:</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недостаточный уровень экологической культуры населения;</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образование несанкционированных свалок;</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w:t>
      </w:r>
      <w:r>
        <w:rPr>
          <w:rFonts w:ascii="Times New Roman" w:hAnsi="Times New Roman" w:cs="Times New Roman"/>
          <w:sz w:val="28"/>
          <w:szCs w:val="28"/>
        </w:rPr>
        <w:t xml:space="preserve">в связи с прекращением функционирования с 01.01.2019 </w:t>
      </w:r>
      <w:r w:rsidRPr="0037257E">
        <w:rPr>
          <w:rFonts w:ascii="Times New Roman" w:hAnsi="Times New Roman" w:cs="Times New Roman"/>
          <w:sz w:val="28"/>
          <w:szCs w:val="28"/>
        </w:rPr>
        <w:t>городск</w:t>
      </w:r>
      <w:r>
        <w:rPr>
          <w:rFonts w:ascii="Times New Roman" w:hAnsi="Times New Roman" w:cs="Times New Roman"/>
          <w:sz w:val="28"/>
          <w:szCs w:val="28"/>
        </w:rPr>
        <w:t>ой</w:t>
      </w:r>
      <w:r w:rsidRPr="0037257E">
        <w:rPr>
          <w:rFonts w:ascii="Times New Roman" w:hAnsi="Times New Roman" w:cs="Times New Roman"/>
          <w:sz w:val="28"/>
          <w:szCs w:val="28"/>
        </w:rPr>
        <w:t xml:space="preserve"> свалк</w:t>
      </w:r>
      <w:r>
        <w:rPr>
          <w:rFonts w:ascii="Times New Roman" w:hAnsi="Times New Roman" w:cs="Times New Roman"/>
          <w:sz w:val="28"/>
          <w:szCs w:val="28"/>
        </w:rPr>
        <w:t>и</w:t>
      </w:r>
      <w:r w:rsidRPr="0037257E">
        <w:rPr>
          <w:rFonts w:ascii="Times New Roman" w:hAnsi="Times New Roman" w:cs="Times New Roman"/>
          <w:sz w:val="28"/>
          <w:szCs w:val="28"/>
        </w:rPr>
        <w:t xml:space="preserve"> твердых отходов, </w:t>
      </w:r>
      <w:r>
        <w:rPr>
          <w:rFonts w:ascii="Times New Roman" w:hAnsi="Times New Roman" w:cs="Times New Roman"/>
          <w:sz w:val="28"/>
          <w:szCs w:val="28"/>
        </w:rPr>
        <w:t>расположенной в Первомайском административном округе города Мурманска</w:t>
      </w:r>
      <w:r w:rsidRPr="0037257E">
        <w:rPr>
          <w:rFonts w:ascii="Times New Roman" w:hAnsi="Times New Roman" w:cs="Times New Roman"/>
          <w:sz w:val="28"/>
          <w:szCs w:val="28"/>
        </w:rPr>
        <w:t xml:space="preserve">, в с.п. Междуречье </w:t>
      </w:r>
      <w:r>
        <w:rPr>
          <w:rFonts w:ascii="Times New Roman" w:hAnsi="Times New Roman" w:cs="Times New Roman"/>
          <w:sz w:val="28"/>
          <w:szCs w:val="28"/>
        </w:rPr>
        <w:t xml:space="preserve">региональным оператором </w:t>
      </w:r>
      <w:r w:rsidRPr="0037257E">
        <w:rPr>
          <w:rFonts w:ascii="Times New Roman" w:hAnsi="Times New Roman" w:cs="Times New Roman"/>
          <w:sz w:val="28"/>
          <w:szCs w:val="28"/>
        </w:rPr>
        <w:t>проведена работа по строительству мусоросортировочного комплекса и полиго</w:t>
      </w:r>
      <w:r>
        <w:rPr>
          <w:rFonts w:ascii="Times New Roman" w:hAnsi="Times New Roman" w:cs="Times New Roman"/>
          <w:sz w:val="28"/>
          <w:szCs w:val="28"/>
        </w:rPr>
        <w:t>на твердых коммунальных отходов</w:t>
      </w:r>
      <w:r w:rsidRPr="0037257E">
        <w:rPr>
          <w:rFonts w:ascii="Times New Roman" w:hAnsi="Times New Roman" w:cs="Times New Roman"/>
          <w:sz w:val="28"/>
          <w:szCs w:val="28"/>
        </w:rPr>
        <w:t xml:space="preserve"> для дальнейшей их переработки и утилизации.</w:t>
      </w:r>
      <w:r>
        <w:rPr>
          <w:rFonts w:ascii="Times New Roman" w:hAnsi="Times New Roman" w:cs="Times New Roman"/>
          <w:sz w:val="28"/>
          <w:szCs w:val="28"/>
        </w:rPr>
        <w:t xml:space="preserve"> </w:t>
      </w:r>
      <w:r w:rsidRPr="00F420B0">
        <w:rPr>
          <w:rFonts w:ascii="Times New Roman" w:hAnsi="Times New Roman" w:cs="Times New Roman"/>
          <w:sz w:val="28"/>
          <w:szCs w:val="28"/>
        </w:rPr>
        <w:t>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твердыми бытовыми отходами водных объектов, их водоохранных зон, городских лесов.</w:t>
      </w:r>
    </w:p>
    <w:p w:rsidR="001675BD"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К наиболее опасным экологическим факторам влияния несанкционированных мест размещения отходов на окружающую среду </w:t>
      </w:r>
      <w:r w:rsidRPr="00F420B0">
        <w:rPr>
          <w:rFonts w:ascii="Times New Roman" w:hAnsi="Times New Roman" w:cs="Times New Roman"/>
          <w:sz w:val="28"/>
          <w:szCs w:val="28"/>
        </w:rPr>
        <w:lastRenderedPageBreak/>
        <w:t>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rsidR="001675BD" w:rsidRDefault="001675BD" w:rsidP="00167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недопущения возникновения несанкционированного складирования отходов в местах массового отдыха жителей на территории города ежегодно устанавливаются контейнеры для накопления отходов по следующим адресам:</w:t>
      </w:r>
    </w:p>
    <w:p w:rsidR="001675BD" w:rsidRPr="0092187C" w:rsidRDefault="001675BD" w:rsidP="00167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районе Семеновского озера;</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площадке у грунтовой дороги, ведущей от проспекта Героев-</w:t>
      </w:r>
      <w:r>
        <w:rPr>
          <w:rFonts w:ascii="Times New Roman" w:hAnsi="Times New Roman" w:cs="Times New Roman"/>
          <w:sz w:val="28"/>
          <w:szCs w:val="28"/>
        </w:rPr>
        <w:t>с</w:t>
      </w:r>
      <w:r w:rsidRPr="0092187C">
        <w:rPr>
          <w:rFonts w:ascii="Times New Roman" w:hAnsi="Times New Roman" w:cs="Times New Roman"/>
          <w:sz w:val="28"/>
          <w:szCs w:val="28"/>
        </w:rPr>
        <w:t xml:space="preserve">евероморцев к </w:t>
      </w:r>
      <w:r w:rsidRPr="0014476D">
        <w:rPr>
          <w:rFonts w:ascii="Times New Roman" w:hAnsi="Times New Roman" w:cs="Times New Roman"/>
          <w:sz w:val="28"/>
          <w:szCs w:val="28"/>
        </w:rPr>
        <w:t>мемориально</w:t>
      </w:r>
      <w:r>
        <w:rPr>
          <w:rFonts w:ascii="Times New Roman" w:hAnsi="Times New Roman" w:cs="Times New Roman"/>
          <w:sz w:val="28"/>
          <w:szCs w:val="28"/>
        </w:rPr>
        <w:t>му</w:t>
      </w:r>
      <w:r w:rsidRPr="0014476D">
        <w:rPr>
          <w:rFonts w:ascii="Times New Roman" w:hAnsi="Times New Roman" w:cs="Times New Roman"/>
          <w:sz w:val="28"/>
          <w:szCs w:val="28"/>
        </w:rPr>
        <w:t xml:space="preserve"> комплекс</w:t>
      </w:r>
      <w:r>
        <w:rPr>
          <w:rFonts w:ascii="Times New Roman" w:hAnsi="Times New Roman" w:cs="Times New Roman"/>
          <w:sz w:val="28"/>
          <w:szCs w:val="28"/>
        </w:rPr>
        <w:t>у</w:t>
      </w:r>
      <w:r w:rsidRPr="0014476D">
        <w:rPr>
          <w:rFonts w:ascii="Times New Roman" w:hAnsi="Times New Roman" w:cs="Times New Roman"/>
          <w:sz w:val="28"/>
          <w:szCs w:val="28"/>
        </w:rPr>
        <w:t xml:space="preserve"> </w:t>
      </w:r>
      <w:r>
        <w:rPr>
          <w:rFonts w:ascii="Times New Roman" w:hAnsi="Times New Roman" w:cs="Times New Roman"/>
          <w:sz w:val="28"/>
          <w:szCs w:val="28"/>
        </w:rPr>
        <w:t>«</w:t>
      </w:r>
      <w:r w:rsidRPr="0014476D">
        <w:rPr>
          <w:rFonts w:ascii="Times New Roman" w:hAnsi="Times New Roman" w:cs="Times New Roman"/>
          <w:sz w:val="28"/>
          <w:szCs w:val="28"/>
        </w:rPr>
        <w:t>Защитникам Советского Заполярья в годы Великой Отечественной войны 1941 - 1945 гг.</w:t>
      </w:r>
      <w:r>
        <w:rPr>
          <w:rFonts w:ascii="Times New Roman" w:hAnsi="Times New Roman" w:cs="Times New Roman"/>
          <w:sz w:val="28"/>
          <w:szCs w:val="28"/>
        </w:rPr>
        <w:t>»</w:t>
      </w:r>
      <w:r w:rsidRPr="0014476D">
        <w:rPr>
          <w:rFonts w:ascii="Times New Roman" w:hAnsi="Times New Roman" w:cs="Times New Roman"/>
          <w:sz w:val="28"/>
          <w:szCs w:val="28"/>
        </w:rPr>
        <w:t xml:space="preserve"> </w:t>
      </w:r>
      <w:r>
        <w:rPr>
          <w:rFonts w:ascii="Times New Roman" w:hAnsi="Times New Roman" w:cs="Times New Roman"/>
          <w:sz w:val="28"/>
          <w:szCs w:val="28"/>
        </w:rPr>
        <w:t>(в районе в/части);</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на площадке со стороны главного фасада дома </w:t>
      </w:r>
      <w:r>
        <w:rPr>
          <w:rFonts w:ascii="Times New Roman" w:hAnsi="Times New Roman" w:cs="Times New Roman"/>
          <w:sz w:val="28"/>
          <w:szCs w:val="28"/>
        </w:rPr>
        <w:t>2</w:t>
      </w:r>
      <w:r w:rsidRPr="0092187C">
        <w:rPr>
          <w:rFonts w:ascii="Times New Roman" w:hAnsi="Times New Roman" w:cs="Times New Roman"/>
          <w:sz w:val="28"/>
          <w:szCs w:val="28"/>
        </w:rPr>
        <w:t xml:space="preserve">7 по </w:t>
      </w:r>
      <w:r>
        <w:rPr>
          <w:rFonts w:ascii="Times New Roman" w:hAnsi="Times New Roman" w:cs="Times New Roman"/>
          <w:sz w:val="28"/>
          <w:szCs w:val="28"/>
        </w:rPr>
        <w:t xml:space="preserve">                     </w:t>
      </w:r>
      <w:r w:rsidRPr="0092187C">
        <w:rPr>
          <w:rFonts w:ascii="Times New Roman" w:hAnsi="Times New Roman" w:cs="Times New Roman"/>
          <w:sz w:val="28"/>
          <w:szCs w:val="28"/>
        </w:rPr>
        <w:t>ул</w:t>
      </w:r>
      <w:r>
        <w:rPr>
          <w:rFonts w:ascii="Times New Roman" w:hAnsi="Times New Roman" w:cs="Times New Roman"/>
          <w:sz w:val="28"/>
          <w:szCs w:val="28"/>
        </w:rPr>
        <w:t>ице Маяковского;</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пересечения улицы Александрова и дороги, ведущей к ГАУДО МО «МЦДО «Лапландия»</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дома 10 по улице Саши Ковалева</w:t>
      </w:r>
      <w:r>
        <w:rPr>
          <w:rFonts w:ascii="Times New Roman" w:hAnsi="Times New Roman" w:cs="Times New Roman"/>
          <w:sz w:val="28"/>
          <w:szCs w:val="28"/>
        </w:rPr>
        <w:t>;</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улицы Мира - на разворотном кольце автобусного маршрута № 29</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озера Мало</w:t>
      </w:r>
      <w:r>
        <w:rPr>
          <w:rFonts w:ascii="Times New Roman" w:hAnsi="Times New Roman" w:cs="Times New Roman"/>
          <w:sz w:val="28"/>
          <w:szCs w:val="28"/>
        </w:rPr>
        <w:t>го;</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площадке у церкви в районе ул</w:t>
      </w:r>
      <w:r>
        <w:rPr>
          <w:rFonts w:ascii="Times New Roman" w:hAnsi="Times New Roman" w:cs="Times New Roman"/>
          <w:sz w:val="28"/>
          <w:szCs w:val="28"/>
        </w:rPr>
        <w:t>ицы</w:t>
      </w:r>
      <w:r w:rsidRPr="0092187C">
        <w:rPr>
          <w:rFonts w:ascii="Times New Roman" w:hAnsi="Times New Roman" w:cs="Times New Roman"/>
          <w:sz w:val="28"/>
          <w:szCs w:val="28"/>
        </w:rPr>
        <w:t xml:space="preserve"> Капитана Маклакова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на территории озера Среднего (район дамбы)</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дома 53 по Верхне-Ростинскому шоссе в направлении к Малому озеру</w:t>
      </w:r>
      <w:r>
        <w:rPr>
          <w:rFonts w:ascii="Times New Roman" w:hAnsi="Times New Roman" w:cs="Times New Roman"/>
          <w:sz w:val="28"/>
          <w:szCs w:val="28"/>
        </w:rPr>
        <w:t>;</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в районе ГСК 81, через дорогу напротив здания 30 по </w:t>
      </w:r>
      <w:r>
        <w:rPr>
          <w:rFonts w:ascii="Times New Roman" w:hAnsi="Times New Roman" w:cs="Times New Roman"/>
          <w:sz w:val="28"/>
          <w:szCs w:val="28"/>
        </w:rPr>
        <w:t xml:space="preserve">                    </w:t>
      </w:r>
      <w:r w:rsidRPr="0092187C">
        <w:rPr>
          <w:rFonts w:ascii="Times New Roman" w:hAnsi="Times New Roman" w:cs="Times New Roman"/>
          <w:sz w:val="28"/>
          <w:szCs w:val="28"/>
        </w:rPr>
        <w:t>улице Рогозерской</w:t>
      </w:r>
      <w:r>
        <w:rPr>
          <w:rFonts w:ascii="Times New Roman" w:hAnsi="Times New Roman" w:cs="Times New Roman"/>
          <w:sz w:val="28"/>
          <w:szCs w:val="28"/>
        </w:rPr>
        <w:t>;</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92187C">
        <w:rPr>
          <w:rFonts w:ascii="Times New Roman" w:hAnsi="Times New Roman" w:cs="Times New Roman"/>
          <w:sz w:val="28"/>
          <w:szCs w:val="28"/>
        </w:rPr>
        <w:t>проезд</w:t>
      </w:r>
      <w:r>
        <w:rPr>
          <w:rFonts w:ascii="Times New Roman" w:hAnsi="Times New Roman" w:cs="Times New Roman"/>
          <w:sz w:val="28"/>
          <w:szCs w:val="28"/>
        </w:rPr>
        <w:t>у</w:t>
      </w:r>
      <w:r w:rsidRPr="0092187C">
        <w:rPr>
          <w:rFonts w:ascii="Times New Roman" w:hAnsi="Times New Roman" w:cs="Times New Roman"/>
          <w:sz w:val="28"/>
          <w:szCs w:val="28"/>
        </w:rPr>
        <w:t xml:space="preserve"> вдоль домов 31</w:t>
      </w:r>
      <w:r>
        <w:rPr>
          <w:rFonts w:ascii="Times New Roman" w:hAnsi="Times New Roman" w:cs="Times New Roman"/>
          <w:sz w:val="28"/>
          <w:szCs w:val="28"/>
        </w:rPr>
        <w:t xml:space="preserve"> </w:t>
      </w:r>
      <w:r w:rsidRPr="0092187C">
        <w:rPr>
          <w:rFonts w:ascii="Times New Roman" w:hAnsi="Times New Roman" w:cs="Times New Roman"/>
          <w:sz w:val="28"/>
          <w:szCs w:val="28"/>
        </w:rPr>
        <w:t>-</w:t>
      </w:r>
      <w:r>
        <w:rPr>
          <w:rFonts w:ascii="Times New Roman" w:hAnsi="Times New Roman" w:cs="Times New Roman"/>
          <w:sz w:val="28"/>
          <w:szCs w:val="28"/>
        </w:rPr>
        <w:t xml:space="preserve"> 35 по улице Крупской (напротив         </w:t>
      </w:r>
      <w:r w:rsidRPr="0092187C">
        <w:rPr>
          <w:rFonts w:ascii="Times New Roman" w:hAnsi="Times New Roman" w:cs="Times New Roman"/>
          <w:sz w:val="28"/>
          <w:szCs w:val="28"/>
        </w:rPr>
        <w:t>д</w:t>
      </w:r>
      <w:r>
        <w:rPr>
          <w:rFonts w:ascii="Times New Roman" w:hAnsi="Times New Roman" w:cs="Times New Roman"/>
          <w:sz w:val="28"/>
          <w:szCs w:val="28"/>
        </w:rPr>
        <w:t>ома</w:t>
      </w:r>
      <w:r w:rsidRPr="0092187C">
        <w:rPr>
          <w:rFonts w:ascii="Times New Roman" w:hAnsi="Times New Roman" w:cs="Times New Roman"/>
          <w:sz w:val="28"/>
          <w:szCs w:val="28"/>
        </w:rPr>
        <w:t xml:space="preserve"> 35)</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улицы Крупской в конце дороги между МБОУ СОШ № 21 и МБДОУ № 17 (со стороны озера)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разворотного кольца автобусных маршрутов № 5, 27</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xml:space="preserve">- в районе дома </w:t>
      </w:r>
      <w:r>
        <w:rPr>
          <w:rFonts w:ascii="Times New Roman" w:hAnsi="Times New Roman" w:cs="Times New Roman"/>
          <w:sz w:val="28"/>
          <w:szCs w:val="28"/>
        </w:rPr>
        <w:t>2</w:t>
      </w:r>
      <w:r w:rsidRPr="0092187C">
        <w:rPr>
          <w:rFonts w:ascii="Times New Roman" w:hAnsi="Times New Roman" w:cs="Times New Roman"/>
          <w:sz w:val="28"/>
          <w:szCs w:val="28"/>
        </w:rPr>
        <w:t>2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Крупской (со стороны главного фасада)</w:t>
      </w:r>
      <w:r>
        <w:rPr>
          <w:rFonts w:ascii="Times New Roman" w:hAnsi="Times New Roman" w:cs="Times New Roman"/>
          <w:sz w:val="28"/>
          <w:szCs w:val="28"/>
        </w:rPr>
        <w:t>;</w:t>
      </w:r>
      <w:r w:rsidRPr="0092187C">
        <w:rPr>
          <w:rFonts w:ascii="Times New Roman" w:hAnsi="Times New Roman" w:cs="Times New Roman"/>
          <w:sz w:val="28"/>
          <w:szCs w:val="28"/>
        </w:rPr>
        <w:t xml:space="preserve"> </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пересечения проезда</w:t>
      </w:r>
      <w:r>
        <w:rPr>
          <w:rFonts w:ascii="Times New Roman" w:hAnsi="Times New Roman" w:cs="Times New Roman"/>
          <w:sz w:val="28"/>
          <w:szCs w:val="28"/>
        </w:rPr>
        <w:t xml:space="preserve"> Лыжного и улицы Ломоносова </w:t>
      </w:r>
      <w:r w:rsidRPr="0092187C">
        <w:rPr>
          <w:rFonts w:ascii="Times New Roman" w:hAnsi="Times New Roman" w:cs="Times New Roman"/>
          <w:sz w:val="28"/>
          <w:szCs w:val="28"/>
        </w:rPr>
        <w:t>(по проезду к больнице «Севрыба», со стороны Долины Уюта)</w:t>
      </w:r>
      <w:r>
        <w:rPr>
          <w:rFonts w:ascii="Times New Roman" w:hAnsi="Times New Roman" w:cs="Times New Roman"/>
          <w:sz w:val="28"/>
          <w:szCs w:val="28"/>
        </w:rPr>
        <w:t>;</w:t>
      </w:r>
    </w:p>
    <w:p w:rsidR="001675BD" w:rsidRPr="0092187C"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со стороны главных фасадов домов 64</w:t>
      </w:r>
      <w:r>
        <w:rPr>
          <w:rFonts w:ascii="Times New Roman" w:hAnsi="Times New Roman" w:cs="Times New Roman"/>
          <w:sz w:val="28"/>
          <w:szCs w:val="28"/>
        </w:rPr>
        <w:t xml:space="preserve"> </w:t>
      </w:r>
      <w:r w:rsidRPr="0092187C">
        <w:rPr>
          <w:rFonts w:ascii="Times New Roman" w:hAnsi="Times New Roman" w:cs="Times New Roman"/>
          <w:sz w:val="28"/>
          <w:szCs w:val="28"/>
        </w:rPr>
        <w:t>-</w:t>
      </w:r>
      <w:r>
        <w:rPr>
          <w:rFonts w:ascii="Times New Roman" w:hAnsi="Times New Roman" w:cs="Times New Roman"/>
          <w:sz w:val="28"/>
          <w:szCs w:val="28"/>
        </w:rPr>
        <w:t xml:space="preserve"> </w:t>
      </w:r>
      <w:r w:rsidRPr="0092187C">
        <w:rPr>
          <w:rFonts w:ascii="Times New Roman" w:hAnsi="Times New Roman" w:cs="Times New Roman"/>
          <w:sz w:val="28"/>
          <w:szCs w:val="28"/>
        </w:rPr>
        <w:t>68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Крупской (по стороне озера Глубокого)</w:t>
      </w:r>
      <w:r>
        <w:rPr>
          <w:rFonts w:ascii="Times New Roman" w:hAnsi="Times New Roman" w:cs="Times New Roman"/>
          <w:sz w:val="28"/>
          <w:szCs w:val="28"/>
        </w:rPr>
        <w:t>;</w:t>
      </w:r>
    </w:p>
    <w:p w:rsidR="001675BD" w:rsidRPr="00F420B0" w:rsidRDefault="001675BD" w:rsidP="001675BD">
      <w:pPr>
        <w:pStyle w:val="ConsPlusNormal"/>
        <w:ind w:firstLine="709"/>
        <w:jc w:val="both"/>
        <w:rPr>
          <w:rFonts w:ascii="Times New Roman" w:hAnsi="Times New Roman" w:cs="Times New Roman"/>
          <w:sz w:val="28"/>
          <w:szCs w:val="28"/>
        </w:rPr>
      </w:pPr>
      <w:r w:rsidRPr="0092187C">
        <w:rPr>
          <w:rFonts w:ascii="Times New Roman" w:hAnsi="Times New Roman" w:cs="Times New Roman"/>
          <w:sz w:val="28"/>
          <w:szCs w:val="28"/>
        </w:rPr>
        <w:t>- в районе озера Чистого (напротив дома 36 по ул</w:t>
      </w:r>
      <w:r>
        <w:rPr>
          <w:rFonts w:ascii="Times New Roman" w:hAnsi="Times New Roman" w:cs="Times New Roman"/>
          <w:sz w:val="28"/>
          <w:szCs w:val="28"/>
        </w:rPr>
        <w:t>ице</w:t>
      </w:r>
      <w:r w:rsidRPr="0092187C">
        <w:rPr>
          <w:rFonts w:ascii="Times New Roman" w:hAnsi="Times New Roman" w:cs="Times New Roman"/>
          <w:sz w:val="28"/>
          <w:szCs w:val="28"/>
        </w:rPr>
        <w:t xml:space="preserve"> Баумана)</w:t>
      </w:r>
      <w:r>
        <w:rPr>
          <w:rFonts w:ascii="Times New Roman" w:hAnsi="Times New Roman" w:cs="Times New Roman"/>
          <w:sz w:val="28"/>
          <w:szCs w:val="28"/>
        </w:rPr>
        <w:t>.</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Генеральным </w:t>
      </w:r>
      <w:hyperlink r:id="rId4" w:history="1">
        <w:r w:rsidRPr="00F420B0">
          <w:rPr>
            <w:rFonts w:ascii="Times New Roman" w:hAnsi="Times New Roman" w:cs="Times New Roman"/>
            <w:sz w:val="28"/>
            <w:szCs w:val="28"/>
          </w:rPr>
          <w:t>планом</w:t>
        </w:r>
      </w:hyperlink>
      <w:r w:rsidRPr="00F420B0">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 «Об утверждении Правил землепользования и застройки муниципального </w:t>
      </w:r>
      <w:r w:rsidRPr="00F420B0">
        <w:rPr>
          <w:rFonts w:ascii="Times New Roman" w:hAnsi="Times New Roman" w:cs="Times New Roman"/>
          <w:sz w:val="28"/>
          <w:szCs w:val="28"/>
        </w:rPr>
        <w:lastRenderedPageBreak/>
        <w:t xml:space="preserve">образования город Мурманск» выделена зона городских лесов. Площадь и границы городских лесов утверждены приказом Рослесхоза от 23.07.2013 </w:t>
      </w:r>
      <w:r>
        <w:rPr>
          <w:rFonts w:ascii="Times New Roman" w:hAnsi="Times New Roman" w:cs="Times New Roman"/>
          <w:sz w:val="28"/>
          <w:szCs w:val="28"/>
        </w:rPr>
        <w:t xml:space="preserve">    </w:t>
      </w:r>
      <w:r w:rsidRPr="00F420B0">
        <w:rPr>
          <w:rFonts w:ascii="Times New Roman" w:hAnsi="Times New Roman" w:cs="Times New Roman"/>
          <w:sz w:val="28"/>
          <w:szCs w:val="28"/>
        </w:rPr>
        <w:t>№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Площадь составляет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w:t>
      </w:r>
      <w:hyperlink r:id="rId5" w:history="1">
        <w:r w:rsidRPr="00F420B0">
          <w:rPr>
            <w:rFonts w:ascii="Times New Roman" w:hAnsi="Times New Roman" w:cs="Times New Roman"/>
            <w:sz w:val="28"/>
            <w:szCs w:val="28"/>
          </w:rPr>
          <w:t>статьей 102</w:t>
        </w:r>
      </w:hyperlink>
      <w:r w:rsidRPr="00F420B0">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защитным городским лесам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w:t>
      </w:r>
    </w:p>
    <w:p w:rsidR="001675BD" w:rsidRPr="00F420B0"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rsidR="001675BD" w:rsidRDefault="001675BD" w:rsidP="001675BD">
      <w:pPr>
        <w:pStyle w:val="ConsPlusNormal"/>
        <w:ind w:firstLine="709"/>
        <w:jc w:val="both"/>
        <w:rPr>
          <w:rFonts w:ascii="Times New Roman" w:hAnsi="Times New Roman" w:cs="Times New Roman"/>
          <w:sz w:val="28"/>
          <w:szCs w:val="28"/>
        </w:rPr>
      </w:pPr>
      <w:r w:rsidRPr="00F420B0">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1675BD" w:rsidRDefault="001675BD" w:rsidP="001675BD">
      <w:pPr>
        <w:rPr>
          <w:rFonts w:ascii="Times New Roman" w:hAnsi="Times New Roman" w:cs="Times New Roman"/>
          <w:sz w:val="28"/>
          <w:szCs w:val="28"/>
        </w:rPr>
      </w:pPr>
    </w:p>
    <w:p w:rsidR="001675BD" w:rsidRDefault="001675BD" w:rsidP="001675BD">
      <w:pPr>
        <w:rPr>
          <w:rFonts w:ascii="Times New Roman" w:hAnsi="Times New Roman" w:cs="Times New Roman"/>
          <w:sz w:val="28"/>
          <w:szCs w:val="28"/>
        </w:rPr>
      </w:pPr>
    </w:p>
    <w:p w:rsidR="001675BD" w:rsidRDefault="001675BD" w:rsidP="001675BD">
      <w:pPr>
        <w:rPr>
          <w:rFonts w:ascii="Times New Roman" w:hAnsi="Times New Roman" w:cs="Times New Roman"/>
          <w:sz w:val="28"/>
          <w:szCs w:val="28"/>
        </w:rPr>
      </w:pPr>
    </w:p>
    <w:p w:rsidR="001675BD" w:rsidRDefault="001675BD" w:rsidP="001675BD">
      <w:pPr>
        <w:rPr>
          <w:rFonts w:ascii="Times New Roman" w:hAnsi="Times New Roman" w:cs="Times New Roman"/>
          <w:sz w:val="28"/>
          <w:szCs w:val="28"/>
        </w:rPr>
      </w:pPr>
    </w:p>
    <w:p w:rsidR="001675BD" w:rsidRPr="00F420B0" w:rsidRDefault="001675BD" w:rsidP="001675BD">
      <w:pPr>
        <w:rPr>
          <w:rFonts w:ascii="Times New Roman" w:hAnsi="Times New Roman" w:cs="Times New Roman"/>
          <w:sz w:val="28"/>
          <w:szCs w:val="28"/>
        </w:rPr>
        <w:sectPr w:rsidR="001675BD" w:rsidRPr="00F420B0" w:rsidSect="001675BD">
          <w:pgSz w:w="11906" w:h="16838" w:code="9"/>
          <w:pgMar w:top="1134" w:right="851" w:bottom="1134" w:left="1418" w:header="0" w:footer="0" w:gutter="0"/>
          <w:cols w:space="720"/>
        </w:sectPr>
      </w:pPr>
    </w:p>
    <w:p w:rsidR="001675BD" w:rsidRPr="00F420B0" w:rsidRDefault="001675BD" w:rsidP="001675BD">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w:t>
      </w:r>
    </w:p>
    <w:tbl>
      <w:tblPr>
        <w:tblW w:w="14533"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917"/>
        <w:gridCol w:w="851"/>
        <w:gridCol w:w="709"/>
        <w:gridCol w:w="850"/>
        <w:gridCol w:w="850"/>
        <w:gridCol w:w="850"/>
        <w:gridCol w:w="3619"/>
      </w:tblGrid>
      <w:tr w:rsidR="001675BD" w:rsidRPr="007A637F" w:rsidTr="002F07F8">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7937" w:type="dxa"/>
            <w:gridSpan w:val="10"/>
            <w:tcBorders>
              <w:top w:val="single" w:sz="4" w:space="0" w:color="auto"/>
              <w:left w:val="single" w:sz="4" w:space="0" w:color="auto"/>
              <w:bottom w:val="single" w:sz="4" w:space="0" w:color="auto"/>
              <w:right w:val="single" w:sz="4" w:space="0" w:color="auto"/>
            </w:tcBorders>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(индикаторы)</w:t>
            </w:r>
          </w:p>
        </w:tc>
      </w:tr>
      <w:tr w:rsidR="001675BD" w:rsidRPr="007A637F" w:rsidTr="002F07F8">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 2017</w:t>
            </w:r>
          </w:p>
        </w:tc>
        <w:tc>
          <w:tcPr>
            <w:tcW w:w="5736" w:type="dxa"/>
            <w:gridSpan w:val="8"/>
            <w:tcBorders>
              <w:top w:val="single" w:sz="4" w:space="0" w:color="auto"/>
              <w:left w:val="single" w:sz="4" w:space="0" w:color="auto"/>
              <w:bottom w:val="single" w:sz="4" w:space="0" w:color="auto"/>
              <w:right w:val="single" w:sz="4" w:space="0" w:color="auto"/>
            </w:tcBorders>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1675BD" w:rsidRPr="007A637F" w:rsidTr="002F07F8">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spacing w:after="0" w:line="256" w:lineRule="auto"/>
              <w:rPr>
                <w:rFonts w:ascii="Times New Roman" w:eastAsia="Times New Roman" w:hAnsi="Times New Roman" w:cs="Times New Roman"/>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 год</w:t>
            </w:r>
          </w:p>
        </w:tc>
        <w:tc>
          <w:tcPr>
            <w:tcW w:w="917"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 год</w:t>
            </w:r>
          </w:p>
        </w:tc>
      </w:tr>
      <w:tr w:rsidR="001675BD" w:rsidRPr="007A637F" w:rsidTr="002F07F8">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917"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1675BD" w:rsidRPr="007A637F" w:rsidTr="002F07F8">
        <w:trPr>
          <w:gridAfter w:val="1"/>
          <w:wAfter w:w="3619" w:type="dxa"/>
        </w:trPr>
        <w:tc>
          <w:tcPr>
            <w:tcW w:w="10914" w:type="dxa"/>
            <w:gridSpan w:val="13"/>
            <w:tcBorders>
              <w:top w:val="single" w:sz="4" w:space="0" w:color="auto"/>
              <w:left w:val="single" w:sz="4" w:space="0" w:color="auto"/>
              <w:bottom w:val="single" w:sz="4" w:space="0" w:color="auto"/>
              <w:right w:val="single" w:sz="4" w:space="0" w:color="auto"/>
            </w:tcBorders>
            <w:hideMark/>
          </w:tcPr>
          <w:p w:rsidR="001675BD" w:rsidRPr="007A637F" w:rsidRDefault="001675BD" w:rsidP="002F07F8">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1675BD" w:rsidRPr="007A637F" w:rsidTr="002F07F8">
        <w:tc>
          <w:tcPr>
            <w:tcW w:w="426" w:type="dxa"/>
            <w:tcBorders>
              <w:top w:val="single" w:sz="4" w:space="0" w:color="auto"/>
              <w:left w:val="single" w:sz="4" w:space="0" w:color="auto"/>
              <w:bottom w:val="single" w:sz="4" w:space="0" w:color="auto"/>
              <w:right w:val="single" w:sz="4" w:space="0" w:color="auto"/>
            </w:tcBorders>
            <w:vAlign w:val="center"/>
            <w:hideMark/>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 xml:space="preserve">Объем отходов, </w:t>
            </w:r>
            <w:r w:rsidRPr="007A637F">
              <w:rPr>
                <w:rFonts w:ascii="Times New Roman" w:eastAsia="Times New Roman" w:hAnsi="Times New Roman" w:cs="Times New Roman"/>
                <w:szCs w:val="28"/>
              </w:rPr>
              <w:lastRenderedPageBreak/>
              <w:t>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lastRenderedPageBreak/>
              <w:t>м3</w:t>
            </w:r>
          </w:p>
        </w:tc>
        <w:tc>
          <w:tcPr>
            <w:tcW w:w="1134"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highlight w:val="green"/>
              </w:rPr>
            </w:pPr>
            <w:r w:rsidRPr="007A637F">
              <w:rPr>
                <w:rFonts w:ascii="Times New Roman" w:eastAsia="Times New Roman" w:hAnsi="Times New Roman" w:cs="Times New Roman"/>
                <w:szCs w:val="28"/>
              </w:rPr>
              <w:t>32883,5</w:t>
            </w:r>
          </w:p>
        </w:tc>
        <w:tc>
          <w:tcPr>
            <w:tcW w:w="1067"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1"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4836,64</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Pr>
                <w:rFonts w:ascii="Times New Roman" w:eastAsia="Times New Roman" w:hAnsi="Times New Roman" w:cs="Times New Roman"/>
                <w:szCs w:val="28"/>
              </w:rPr>
              <w:t>2577,34</w:t>
            </w:r>
          </w:p>
        </w:tc>
        <w:tc>
          <w:tcPr>
            <w:tcW w:w="709"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3619" w:type="dxa"/>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p>
        </w:tc>
      </w:tr>
      <w:tr w:rsidR="001675BD" w:rsidRPr="007A637F" w:rsidTr="002F07F8">
        <w:tc>
          <w:tcPr>
            <w:tcW w:w="426"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0488" w:type="dxa"/>
            <w:gridSpan w:val="12"/>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1: снижение негативного воздействия отходов производства и потребления на окружающую среду</w:t>
            </w:r>
          </w:p>
        </w:tc>
        <w:tc>
          <w:tcPr>
            <w:tcW w:w="3619" w:type="dxa"/>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p>
        </w:tc>
      </w:tr>
      <w:tr w:rsidR="001675BD" w:rsidRPr="007A637F" w:rsidTr="002F07F8">
        <w:tc>
          <w:tcPr>
            <w:tcW w:w="426"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1842"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709"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1067"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17"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3619" w:type="dxa"/>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p>
        </w:tc>
      </w:tr>
      <w:tr w:rsidR="001675BD" w:rsidRPr="007A637F" w:rsidTr="002F07F8">
        <w:tc>
          <w:tcPr>
            <w:tcW w:w="426"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10488" w:type="dxa"/>
            <w:gridSpan w:val="12"/>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2: повышение уровня экологической культуры населения города</w:t>
            </w:r>
          </w:p>
        </w:tc>
        <w:tc>
          <w:tcPr>
            <w:tcW w:w="3619" w:type="dxa"/>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p>
        </w:tc>
      </w:tr>
      <w:tr w:rsidR="001675BD" w:rsidRPr="007A637F" w:rsidTr="002F07F8">
        <w:tc>
          <w:tcPr>
            <w:tcW w:w="426"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2.1</w:t>
            </w:r>
          </w:p>
        </w:tc>
        <w:tc>
          <w:tcPr>
            <w:tcW w:w="1842"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067"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17"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3619" w:type="dxa"/>
            <w:vAlign w:val="center"/>
          </w:tcPr>
          <w:p w:rsidR="001675BD" w:rsidRPr="007A637F" w:rsidRDefault="001675BD" w:rsidP="002F07F8">
            <w:pPr>
              <w:widowControl w:val="0"/>
              <w:autoSpaceDE w:val="0"/>
              <w:autoSpaceDN w:val="0"/>
              <w:spacing w:after="0" w:line="256" w:lineRule="auto"/>
              <w:jc w:val="center"/>
              <w:rPr>
                <w:rFonts w:ascii="Times New Roman" w:eastAsia="Times New Roman" w:hAnsi="Times New Roman" w:cs="Times New Roman"/>
                <w:szCs w:val="28"/>
              </w:rPr>
            </w:pPr>
          </w:p>
        </w:tc>
      </w:tr>
    </w:tbl>
    <w:p w:rsidR="001675BD" w:rsidRPr="00F420B0" w:rsidRDefault="001675BD" w:rsidP="001675BD">
      <w:pPr>
        <w:pStyle w:val="ConsPlusNormal"/>
        <w:jc w:val="center"/>
        <w:rPr>
          <w:rFonts w:ascii="Times New Roman" w:hAnsi="Times New Roman" w:cs="Times New Roman"/>
          <w:sz w:val="28"/>
          <w:szCs w:val="28"/>
        </w:rPr>
        <w:sectPr w:rsidR="001675BD" w:rsidRPr="00F420B0" w:rsidSect="00A36742">
          <w:type w:val="continuous"/>
          <w:pgSz w:w="11906" w:h="16838" w:code="9"/>
          <w:pgMar w:top="1134" w:right="1276" w:bottom="1134" w:left="851" w:header="0" w:footer="0" w:gutter="0"/>
          <w:cols w:space="720"/>
          <w:docGrid w:linePitch="299"/>
        </w:sectPr>
      </w:pPr>
    </w:p>
    <w:p w:rsidR="001675BD" w:rsidRPr="00F420B0" w:rsidRDefault="001675BD" w:rsidP="001675BD">
      <w:pPr>
        <w:pStyle w:val="ConsPlusNormal"/>
        <w:tabs>
          <w:tab w:val="left" w:pos="7164"/>
          <w:tab w:val="center" w:pos="7285"/>
        </w:tabs>
        <w:jc w:val="center"/>
        <w:rPr>
          <w:rFonts w:ascii="Times New Roman" w:hAnsi="Times New Roman" w:cs="Times New Roman"/>
          <w:sz w:val="28"/>
          <w:szCs w:val="28"/>
        </w:rPr>
      </w:pPr>
      <w:r w:rsidRPr="00F420B0">
        <w:rPr>
          <w:rFonts w:ascii="Times New Roman" w:hAnsi="Times New Roman" w:cs="Times New Roman"/>
          <w:sz w:val="28"/>
          <w:szCs w:val="28"/>
        </w:rPr>
        <w:lastRenderedPageBreak/>
        <w:t>3. Перечень основных мероприятий подпрограммы</w:t>
      </w:r>
    </w:p>
    <w:p w:rsidR="001675BD" w:rsidRPr="00F420B0" w:rsidRDefault="001675BD" w:rsidP="001675BD">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3.1.Перечень основных мероприятий подпрограммы на 2018 – 2021 годы</w:t>
      </w:r>
    </w:p>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842"/>
        <w:gridCol w:w="992"/>
        <w:gridCol w:w="1136"/>
        <w:gridCol w:w="995"/>
        <w:gridCol w:w="994"/>
        <w:gridCol w:w="993"/>
        <w:gridCol w:w="1135"/>
        <w:gridCol w:w="1018"/>
        <w:gridCol w:w="1693"/>
        <w:gridCol w:w="720"/>
        <w:gridCol w:w="850"/>
        <w:gridCol w:w="993"/>
        <w:gridCol w:w="931"/>
        <w:gridCol w:w="1417"/>
      </w:tblGrid>
      <w:tr w:rsidR="001675BD" w:rsidRPr="00AC7281" w:rsidTr="002F07F8">
        <w:trPr>
          <w:trHeight w:val="450"/>
          <w:tblHeader/>
          <w:jc w:val="center"/>
        </w:trPr>
        <w:tc>
          <w:tcPr>
            <w:tcW w:w="518" w:type="dxa"/>
            <w:vMerge w:val="restart"/>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Срок выпол-нения</w:t>
            </w:r>
          </w:p>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(квартал, год)</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Источники финан-сирования</w:t>
            </w:r>
          </w:p>
        </w:tc>
        <w:tc>
          <w:tcPr>
            <w:tcW w:w="5135" w:type="dxa"/>
            <w:gridSpan w:val="5"/>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Объем финансирования, тыс. руб.</w:t>
            </w:r>
          </w:p>
        </w:tc>
        <w:tc>
          <w:tcPr>
            <w:tcW w:w="5187" w:type="dxa"/>
            <w:gridSpan w:val="5"/>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Показатели (индикаторы) результативности выполнения основных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1675BD" w:rsidRPr="00AC7281" w:rsidTr="002F07F8">
        <w:trPr>
          <w:trHeight w:val="645"/>
          <w:tblHeader/>
          <w:jc w:val="center"/>
        </w:trPr>
        <w:tc>
          <w:tcPr>
            <w:tcW w:w="518" w:type="dxa"/>
            <w:vMerge/>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w:t>
            </w:r>
          </w:p>
        </w:tc>
        <w:tc>
          <w:tcPr>
            <w:tcW w:w="994"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993"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2020 год</w:t>
            </w:r>
          </w:p>
        </w:tc>
        <w:tc>
          <w:tcPr>
            <w:tcW w:w="1018"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693" w:type="dxa"/>
            <w:tcBorders>
              <w:top w:val="single" w:sz="4" w:space="0" w:color="auto"/>
              <w:left w:val="single" w:sz="4" w:space="0" w:color="auto"/>
              <w:bottom w:val="single" w:sz="4" w:space="0" w:color="auto"/>
              <w:right w:val="single" w:sz="4" w:space="0" w:color="auto"/>
            </w:tcBorders>
            <w:vAlign w:val="center"/>
          </w:tcPr>
          <w:p w:rsidR="001675BD"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Наименование, </w:t>
            </w:r>
          </w:p>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1675BD"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2020 </w:t>
            </w:r>
          </w:p>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год</w:t>
            </w:r>
          </w:p>
        </w:tc>
        <w:tc>
          <w:tcPr>
            <w:tcW w:w="931" w:type="dxa"/>
            <w:tcBorders>
              <w:top w:val="single" w:sz="4" w:space="0" w:color="auto"/>
              <w:left w:val="single" w:sz="4" w:space="0" w:color="auto"/>
              <w:bottom w:val="single" w:sz="4" w:space="0" w:color="auto"/>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417" w:type="dxa"/>
            <w:vMerge/>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273"/>
          <w:tblHeader/>
          <w:jc w:val="center"/>
        </w:trPr>
        <w:tc>
          <w:tcPr>
            <w:tcW w:w="518"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2"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992"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w:t>
            </w:r>
          </w:p>
        </w:tc>
        <w:tc>
          <w:tcPr>
            <w:tcW w:w="1136"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5"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5</w:t>
            </w:r>
          </w:p>
        </w:tc>
        <w:tc>
          <w:tcPr>
            <w:tcW w:w="994"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w:t>
            </w:r>
          </w:p>
        </w:tc>
        <w:tc>
          <w:tcPr>
            <w:tcW w:w="993"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7</w:t>
            </w:r>
          </w:p>
        </w:tc>
        <w:tc>
          <w:tcPr>
            <w:tcW w:w="1135" w:type="dxa"/>
            <w:tcBorders>
              <w:top w:val="single" w:sz="4" w:space="0" w:color="auto"/>
              <w:left w:val="single" w:sz="4" w:space="0" w:color="auto"/>
              <w:bottom w:val="nil"/>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w:t>
            </w:r>
          </w:p>
        </w:tc>
        <w:tc>
          <w:tcPr>
            <w:tcW w:w="1018" w:type="dxa"/>
            <w:tcBorders>
              <w:top w:val="single" w:sz="4" w:space="0" w:color="auto"/>
              <w:left w:val="single" w:sz="4" w:space="0" w:color="auto"/>
              <w:bottom w:val="nil"/>
              <w:right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9</w:t>
            </w:r>
          </w:p>
        </w:tc>
        <w:tc>
          <w:tcPr>
            <w:tcW w:w="1693" w:type="dxa"/>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w:t>
            </w:r>
          </w:p>
        </w:tc>
        <w:tc>
          <w:tcPr>
            <w:tcW w:w="720" w:type="dxa"/>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13</w:t>
            </w:r>
          </w:p>
        </w:tc>
        <w:tc>
          <w:tcPr>
            <w:tcW w:w="931" w:type="dxa"/>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14</w:t>
            </w:r>
          </w:p>
        </w:tc>
        <w:tc>
          <w:tcPr>
            <w:tcW w:w="1417" w:type="dxa"/>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w:t>
            </w:r>
          </w:p>
        </w:tc>
      </w:tr>
      <w:tr w:rsidR="001675BD" w:rsidRPr="00AC7281" w:rsidTr="002F07F8">
        <w:trPr>
          <w:trHeight w:val="70"/>
          <w:jc w:val="center"/>
        </w:trPr>
        <w:tc>
          <w:tcPr>
            <w:tcW w:w="16227" w:type="dxa"/>
            <w:gridSpan w:val="15"/>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улучшение экологической ситуации на территории муниципального образования город Мурманск</w:t>
            </w:r>
          </w:p>
        </w:tc>
      </w:tr>
      <w:tr w:rsidR="001675BD" w:rsidRPr="00AC7281" w:rsidTr="002F07F8">
        <w:trPr>
          <w:trHeight w:val="254"/>
          <w:jc w:val="center"/>
        </w:trPr>
        <w:tc>
          <w:tcPr>
            <w:tcW w:w="16227" w:type="dxa"/>
            <w:gridSpan w:val="15"/>
            <w:tcBorders>
              <w:top w:val="single" w:sz="4" w:space="0" w:color="auto"/>
              <w:left w:val="single" w:sz="4" w:space="0" w:color="auto"/>
              <w:bottom w:val="single" w:sz="4" w:space="0" w:color="auto"/>
              <w:right w:val="single" w:sz="4" w:space="0" w:color="auto"/>
            </w:tcBorders>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1: снижение негативного воздействия отходов производства и потребления на окружающую среду</w:t>
            </w:r>
          </w:p>
        </w:tc>
      </w:tr>
      <w:tr w:rsidR="001675BD" w:rsidRPr="00AC7281" w:rsidTr="002F07F8">
        <w:trPr>
          <w:trHeight w:val="726"/>
          <w:jc w:val="center"/>
        </w:trPr>
        <w:tc>
          <w:tcPr>
            <w:tcW w:w="518"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2" w:type="dxa"/>
            <w:vMerge w:val="restart"/>
            <w:tcBorders>
              <w:top w:val="single" w:sz="4" w:space="0" w:color="auto"/>
            </w:tcBorders>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реализация комплекса мероприятий в области охраны окружающей среды</w:t>
            </w:r>
          </w:p>
        </w:tc>
        <w:tc>
          <w:tcPr>
            <w:tcW w:w="992"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145223,5</w:t>
            </w:r>
          </w:p>
        </w:tc>
        <w:tc>
          <w:tcPr>
            <w:tcW w:w="994"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3"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5"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53505,5</w:t>
            </w:r>
          </w:p>
        </w:tc>
        <w:tc>
          <w:tcPr>
            <w:tcW w:w="1018"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33299,2</w:t>
            </w:r>
          </w:p>
        </w:tc>
        <w:tc>
          <w:tcPr>
            <w:tcW w:w="1693" w:type="dxa"/>
            <w:tcBorders>
              <w:top w:val="single" w:sz="4" w:space="0" w:color="auto"/>
            </w:tcBorders>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процент выполнения мероприятий, %</w:t>
            </w:r>
          </w:p>
        </w:tc>
        <w:tc>
          <w:tcPr>
            <w:tcW w:w="720" w:type="dxa"/>
            <w:tcBorders>
              <w:top w:val="single" w:sz="4" w:space="0" w:color="auto"/>
            </w:tcBorders>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850" w:type="dxa"/>
            <w:tcBorders>
              <w:top w:val="single" w:sz="4" w:space="0" w:color="auto"/>
            </w:tcBorders>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993" w:type="dxa"/>
            <w:tcBorders>
              <w:top w:val="single" w:sz="4" w:space="0" w:color="auto"/>
            </w:tcBorders>
            <w:vAlign w:val="center"/>
          </w:tcPr>
          <w:p w:rsidR="001675BD" w:rsidRPr="00DD7C53"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31" w:type="dxa"/>
            <w:tcBorders>
              <w:top w:val="single" w:sz="4" w:space="0" w:color="auto"/>
            </w:tcBorders>
            <w:vAlign w:val="center"/>
          </w:tcPr>
          <w:p w:rsidR="001675BD" w:rsidRPr="00DD7C53"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1417"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tc>
      </w:tr>
      <w:tr w:rsidR="001675BD" w:rsidRPr="00AC7281" w:rsidTr="002F07F8">
        <w:trPr>
          <w:trHeight w:val="726"/>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693" w:type="dxa"/>
            <w:tcBorders>
              <w:top w:val="single" w:sz="4" w:space="0" w:color="auto"/>
            </w:tcBorders>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w:t>
            </w:r>
            <w:r w:rsidRPr="00D22220">
              <w:rPr>
                <w:rFonts w:ascii="Times New Roman" w:eastAsia="Times New Roman" w:hAnsi="Times New Roman"/>
                <w:sz w:val="18"/>
                <w:szCs w:val="18"/>
                <w:lang w:eastAsia="ru-RU"/>
              </w:rPr>
              <w:t>оля исполненных мероприятий от общего числа запланированных мероприятий, %</w:t>
            </w:r>
          </w:p>
        </w:tc>
        <w:tc>
          <w:tcPr>
            <w:tcW w:w="720" w:type="dxa"/>
            <w:vAlign w:val="center"/>
          </w:tcPr>
          <w:p w:rsidR="001675BD" w:rsidRPr="00DD7C53"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850" w:type="dxa"/>
            <w:vAlign w:val="center"/>
          </w:tcPr>
          <w:p w:rsidR="001675BD" w:rsidRPr="00DD7C53"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93"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931"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100</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348"/>
          <w:jc w:val="center"/>
        </w:trPr>
        <w:tc>
          <w:tcPr>
            <w:tcW w:w="518"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1842" w:type="dxa"/>
            <w:vMerge w:val="restart"/>
            <w:tcBorders>
              <w:top w:val="single" w:sz="4" w:space="0" w:color="auto"/>
            </w:tcBorders>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МБ  </w:t>
            </w:r>
          </w:p>
        </w:tc>
        <w:tc>
          <w:tcPr>
            <w:tcW w:w="995"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129323,5</w:t>
            </w:r>
          </w:p>
        </w:tc>
        <w:tc>
          <w:tcPr>
            <w:tcW w:w="994"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3"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5"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37605,5</w:t>
            </w:r>
          </w:p>
        </w:tc>
        <w:tc>
          <w:tcPr>
            <w:tcW w:w="1018"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33299,2</w:t>
            </w:r>
          </w:p>
        </w:tc>
        <w:tc>
          <w:tcPr>
            <w:tcW w:w="1693" w:type="dxa"/>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объем вывезенных отходов, </w:t>
            </w:r>
            <w:r>
              <w:rPr>
                <w:rFonts w:ascii="Times New Roman" w:eastAsia="Times New Roman" w:hAnsi="Times New Roman"/>
                <w:sz w:val="18"/>
                <w:szCs w:val="18"/>
                <w:lang w:eastAsia="ru-RU"/>
              </w:rPr>
              <w:t>куб.м</w:t>
            </w:r>
          </w:p>
        </w:tc>
        <w:tc>
          <w:tcPr>
            <w:tcW w:w="720" w:type="dxa"/>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3707,5</w:t>
            </w:r>
          </w:p>
        </w:tc>
        <w:tc>
          <w:tcPr>
            <w:tcW w:w="850" w:type="dxa"/>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1157,64</w:t>
            </w:r>
          </w:p>
        </w:tc>
        <w:tc>
          <w:tcPr>
            <w:tcW w:w="993" w:type="dxa"/>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2577,34</w:t>
            </w:r>
          </w:p>
        </w:tc>
        <w:tc>
          <w:tcPr>
            <w:tcW w:w="931" w:type="dxa"/>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2972,97</w:t>
            </w:r>
          </w:p>
        </w:tc>
        <w:tc>
          <w:tcPr>
            <w:tcW w:w="1417" w:type="dxa"/>
            <w:vMerge w:val="restart"/>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348"/>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tcBorders>
              <w:top w:val="single" w:sz="4" w:space="0" w:color="auto"/>
            </w:tcBorders>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убранных автомобильных шин,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3054</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90"/>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w:t>
            </w:r>
            <w:r>
              <w:rPr>
                <w:rFonts w:ascii="Times New Roman" w:eastAsia="Times New Roman" w:hAnsi="Times New Roman"/>
                <w:sz w:val="18"/>
                <w:szCs w:val="18"/>
                <w:lang w:eastAsia="ru-RU"/>
              </w:rPr>
              <w:t xml:space="preserve"> убранных автомобильных шин, кг</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30008,1</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203011,84</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237300,0</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90"/>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длина преград, п.м</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35</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16</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120</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90"/>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установленных контейнеров,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18"/>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проведенных акций по сбору ртуть- содержащих отходов,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401"/>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tcPr>
          <w:p w:rsidR="001675BD"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площадь покоса, </w:t>
            </w:r>
          </w:p>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тыс. кв.м</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311,5</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407"/>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keepNext/>
              <w:keepLines/>
              <w:suppressLineNumbers/>
              <w:autoSpaceDE w:val="0"/>
              <w:autoSpaceDN w:val="0"/>
              <w:adjustRightInd w:val="0"/>
              <w:spacing w:after="0" w:line="240" w:lineRule="auto"/>
              <w:jc w:val="center"/>
              <w:rPr>
                <w:rFonts w:ascii="Times New Roman" w:eastAsia="BatangChe" w:hAnsi="Times New Roman"/>
                <w:sz w:val="18"/>
                <w:szCs w:val="18"/>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учреждений,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1274"/>
          <w:jc w:val="center"/>
        </w:trPr>
        <w:tc>
          <w:tcPr>
            <w:tcW w:w="5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842" w:type="dxa"/>
            <w:vMerge w:val="restart"/>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Реализация мероприятий по подготовке к проведению рекультивации городской свалки твердых отходов </w:t>
            </w:r>
          </w:p>
          <w:p w:rsidR="001675BD" w:rsidRPr="00AC7281" w:rsidRDefault="001675BD" w:rsidP="002F07F8">
            <w:pPr>
              <w:spacing w:after="0" w:line="240" w:lineRule="auto"/>
              <w:rPr>
                <w:rFonts w:ascii="Times New Roman" w:eastAsia="Times New Roman" w:hAnsi="Times New Roman"/>
                <w:sz w:val="18"/>
                <w:szCs w:val="18"/>
                <w:lang w:eastAsia="ru-RU"/>
              </w:rPr>
            </w:pPr>
          </w:p>
          <w:p w:rsidR="001675BD" w:rsidRPr="00AC7281" w:rsidRDefault="001675BD" w:rsidP="002F07F8">
            <w:pPr>
              <w:spacing w:after="0" w:line="240" w:lineRule="auto"/>
              <w:rPr>
                <w:rFonts w:ascii="Times New Roman" w:eastAsia="Times New Roman" w:hAnsi="Times New Roman"/>
                <w:sz w:val="18"/>
                <w:szCs w:val="18"/>
                <w:lang w:eastAsia="ru-RU"/>
              </w:rPr>
            </w:pPr>
          </w:p>
          <w:p w:rsidR="001675BD" w:rsidRPr="00AC7281" w:rsidRDefault="001675BD" w:rsidP="002F07F8">
            <w:pPr>
              <w:spacing w:after="0" w:line="240" w:lineRule="auto"/>
              <w:rPr>
                <w:rFonts w:ascii="Times New Roman" w:eastAsia="Times New Roman" w:hAnsi="Times New Roman"/>
                <w:sz w:val="18"/>
                <w:szCs w:val="18"/>
                <w:lang w:eastAsia="ru-RU"/>
              </w:rPr>
            </w:pPr>
          </w:p>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994"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135"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10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693" w:type="dxa"/>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заключенных контрактов на выполнение указанных работ,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1675BD" w:rsidRPr="00AC7281" w:rsidTr="002F07F8">
        <w:trPr>
          <w:trHeight w:val="1112"/>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tcPr>
          <w:p w:rsidR="001675BD"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количество разработанной проектной документации,</w:t>
            </w:r>
          </w:p>
          <w:p w:rsidR="001675BD" w:rsidRPr="00B053B8"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392"/>
          <w:jc w:val="center"/>
        </w:trPr>
        <w:tc>
          <w:tcPr>
            <w:tcW w:w="16227" w:type="dxa"/>
            <w:gridSpan w:val="15"/>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2: повышение уровня экологической культуры населения города</w:t>
            </w:r>
          </w:p>
        </w:tc>
      </w:tr>
      <w:tr w:rsidR="001675BD" w:rsidRPr="00AC7281" w:rsidTr="002F07F8">
        <w:trPr>
          <w:trHeight w:val="726"/>
          <w:jc w:val="center"/>
        </w:trPr>
        <w:tc>
          <w:tcPr>
            <w:tcW w:w="5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1842" w:type="dxa"/>
            <w:vMerge w:val="restart"/>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информирование населения об охране окружающей среды</w:t>
            </w:r>
          </w:p>
        </w:tc>
        <w:tc>
          <w:tcPr>
            <w:tcW w:w="992"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1994,0</w:t>
            </w:r>
          </w:p>
        </w:tc>
        <w:tc>
          <w:tcPr>
            <w:tcW w:w="994"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3"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5"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0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Pr="00AC7281">
              <w:rPr>
                <w:rFonts w:ascii="Times New Roman" w:eastAsia="Times New Roman" w:hAnsi="Times New Roman"/>
                <w:sz w:val="18"/>
                <w:szCs w:val="18"/>
                <w:lang w:eastAsia="ru-RU"/>
              </w:rPr>
              <w:t>50,0</w:t>
            </w:r>
          </w:p>
        </w:tc>
        <w:tc>
          <w:tcPr>
            <w:tcW w:w="1693"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 xml:space="preserve">мероприятия реализуются, </w:t>
            </w:r>
          </w:p>
          <w:p w:rsidR="001675BD" w:rsidRPr="00852CC4" w:rsidRDefault="001675BD" w:rsidP="002F07F8">
            <w:pPr>
              <w:spacing w:after="0" w:line="240" w:lineRule="auto"/>
              <w:jc w:val="center"/>
              <w:rPr>
                <w:rFonts w:ascii="Times New Roman" w:eastAsia="Times New Roman" w:hAnsi="Times New Roman"/>
                <w:sz w:val="18"/>
                <w:szCs w:val="18"/>
                <w:highlight w:val="yellow"/>
                <w:lang w:eastAsia="ru-RU"/>
              </w:rPr>
            </w:pPr>
            <w:r w:rsidRPr="00D22220">
              <w:rPr>
                <w:rFonts w:ascii="Times New Roman" w:eastAsia="Times New Roman" w:hAnsi="Times New Roman"/>
                <w:sz w:val="18"/>
                <w:szCs w:val="18"/>
                <w:lang w:eastAsia="ru-RU"/>
              </w:rPr>
              <w:t>да - 1, нет - 0</w:t>
            </w:r>
          </w:p>
        </w:tc>
        <w:tc>
          <w:tcPr>
            <w:tcW w:w="720"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w:t>
            </w:r>
          </w:p>
        </w:tc>
        <w:tc>
          <w:tcPr>
            <w:tcW w:w="850"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1</w:t>
            </w:r>
          </w:p>
        </w:tc>
        <w:tc>
          <w:tcPr>
            <w:tcW w:w="993" w:type="dxa"/>
            <w:vAlign w:val="center"/>
          </w:tcPr>
          <w:p w:rsidR="001675BD" w:rsidRPr="00376877"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31" w:type="dxa"/>
            <w:vAlign w:val="center"/>
          </w:tcPr>
          <w:p w:rsidR="001675BD" w:rsidRPr="00376877"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1417"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1675BD" w:rsidRPr="00AC7281" w:rsidTr="002F07F8">
        <w:trPr>
          <w:trHeight w:val="232"/>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693"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w:t>
            </w:r>
            <w:r w:rsidRPr="00D22220">
              <w:rPr>
                <w:rFonts w:ascii="Times New Roman" w:eastAsia="Times New Roman" w:hAnsi="Times New Roman"/>
                <w:sz w:val="18"/>
                <w:szCs w:val="18"/>
                <w:lang w:eastAsia="ru-RU"/>
              </w:rPr>
              <w:t>оличество мероприятий по распространению информации об охране окружающей среды</w:t>
            </w:r>
            <w:r>
              <w:rPr>
                <w:rFonts w:ascii="Times New Roman" w:eastAsia="Times New Roman" w:hAnsi="Times New Roman"/>
                <w:sz w:val="18"/>
                <w:szCs w:val="18"/>
                <w:lang w:eastAsia="ru-RU"/>
              </w:rPr>
              <w:t>, ед.</w:t>
            </w:r>
          </w:p>
        </w:tc>
        <w:tc>
          <w:tcPr>
            <w:tcW w:w="720" w:type="dxa"/>
            <w:vAlign w:val="center"/>
          </w:tcPr>
          <w:p w:rsidR="001675BD" w:rsidRPr="00376877"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850" w:type="dxa"/>
            <w:vAlign w:val="center"/>
          </w:tcPr>
          <w:p w:rsidR="001675BD" w:rsidRPr="00376877" w:rsidRDefault="001675BD" w:rsidP="002F07F8">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w:t>
            </w:r>
          </w:p>
        </w:tc>
        <w:tc>
          <w:tcPr>
            <w:tcW w:w="993"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3</w:t>
            </w:r>
          </w:p>
        </w:tc>
        <w:tc>
          <w:tcPr>
            <w:tcW w:w="931" w:type="dxa"/>
            <w:vAlign w:val="center"/>
          </w:tcPr>
          <w:p w:rsidR="001675BD" w:rsidRPr="00D22220" w:rsidRDefault="001675BD" w:rsidP="002F07F8">
            <w:pPr>
              <w:spacing w:after="0" w:line="240" w:lineRule="auto"/>
              <w:jc w:val="center"/>
              <w:rPr>
                <w:rFonts w:ascii="Times New Roman" w:eastAsia="Times New Roman" w:hAnsi="Times New Roman"/>
                <w:sz w:val="18"/>
                <w:szCs w:val="18"/>
                <w:lang w:eastAsia="ru-RU"/>
              </w:rPr>
            </w:pPr>
            <w:r w:rsidRPr="00D22220">
              <w:rPr>
                <w:rFonts w:ascii="Times New Roman" w:eastAsia="Times New Roman" w:hAnsi="Times New Roman"/>
                <w:sz w:val="18"/>
                <w:szCs w:val="18"/>
                <w:lang w:eastAsia="ru-RU"/>
              </w:rPr>
              <w:t>3</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970"/>
          <w:jc w:val="center"/>
        </w:trPr>
        <w:tc>
          <w:tcPr>
            <w:tcW w:w="5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1842" w:type="dxa"/>
            <w:vMerge w:val="restart"/>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Повышение уровня экологической культуры населения города Мурманска</w:t>
            </w:r>
          </w:p>
        </w:tc>
        <w:tc>
          <w:tcPr>
            <w:tcW w:w="992"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6"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1994,0</w:t>
            </w:r>
          </w:p>
        </w:tc>
        <w:tc>
          <w:tcPr>
            <w:tcW w:w="994"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3"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5"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0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r w:rsidRPr="00AC7281">
              <w:rPr>
                <w:rFonts w:ascii="Times New Roman" w:eastAsia="Times New Roman" w:hAnsi="Times New Roman"/>
                <w:sz w:val="18"/>
                <w:szCs w:val="18"/>
                <w:lang w:eastAsia="ru-RU"/>
              </w:rPr>
              <w:t>50,0</w:t>
            </w:r>
          </w:p>
        </w:tc>
        <w:tc>
          <w:tcPr>
            <w:tcW w:w="1693" w:type="dxa"/>
            <w:vAlign w:val="center"/>
          </w:tcPr>
          <w:p w:rsidR="001675BD" w:rsidRPr="00AC7281" w:rsidRDefault="001675BD" w:rsidP="002F07F8">
            <w:pPr>
              <w:spacing w:after="0" w:line="22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изготовленной продукции экологической направленности,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465</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28330,0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1130,0</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350</w:t>
            </w:r>
          </w:p>
        </w:tc>
        <w:tc>
          <w:tcPr>
            <w:tcW w:w="1417"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1675BD" w:rsidRPr="00AC7281" w:rsidTr="002F07F8">
        <w:trPr>
          <w:trHeight w:val="702"/>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vAlign w:val="center"/>
          </w:tcPr>
          <w:p w:rsidR="001675BD" w:rsidRPr="00AC7281" w:rsidRDefault="001675BD" w:rsidP="002F07F8">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зеленый город - мой уютный дом», </w:t>
            </w:r>
          </w:p>
          <w:p w:rsidR="001675BD" w:rsidRPr="00AC7281" w:rsidRDefault="001675BD" w:rsidP="002F07F8">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702"/>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4"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5"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0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693" w:type="dxa"/>
            <w:vAlign w:val="center"/>
          </w:tcPr>
          <w:p w:rsidR="001675BD" w:rsidRDefault="001675BD" w:rsidP="002F07F8">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чистый город», </w:t>
            </w:r>
          </w:p>
          <w:p w:rsidR="001675BD" w:rsidRPr="00AC7281" w:rsidRDefault="001675BD" w:rsidP="002F07F8">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997"/>
          <w:jc w:val="center"/>
        </w:trPr>
        <w:tc>
          <w:tcPr>
            <w:tcW w:w="518"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2.2</w:t>
            </w:r>
          </w:p>
        </w:tc>
        <w:tc>
          <w:tcPr>
            <w:tcW w:w="1842" w:type="dxa"/>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Информирование населения в сфере защиты зеленых насаждений</w:t>
            </w:r>
          </w:p>
        </w:tc>
        <w:tc>
          <w:tcPr>
            <w:tcW w:w="992"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6271" w:type="dxa"/>
            <w:gridSpan w:val="6"/>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Финансирование не требуется</w:t>
            </w:r>
          </w:p>
        </w:tc>
        <w:tc>
          <w:tcPr>
            <w:tcW w:w="16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публикаций, ед.</w:t>
            </w:r>
          </w:p>
        </w:tc>
        <w:tc>
          <w:tcPr>
            <w:tcW w:w="72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850"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31"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1417"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1675BD" w:rsidRPr="00AC7281" w:rsidTr="002F07F8">
        <w:trPr>
          <w:trHeight w:val="344"/>
          <w:jc w:val="center"/>
        </w:trPr>
        <w:tc>
          <w:tcPr>
            <w:tcW w:w="518"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w:t>
            </w:r>
          </w:p>
        </w:tc>
        <w:tc>
          <w:tcPr>
            <w:tcW w:w="1842" w:type="dxa"/>
            <w:vMerge w:val="restart"/>
            <w:vAlign w:val="center"/>
          </w:tcPr>
          <w:p w:rsidR="001675BD" w:rsidRPr="00BD2F8B" w:rsidRDefault="001675BD" w:rsidP="002F07F8">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Основное мероприятие:</w:t>
            </w:r>
          </w:p>
          <w:p w:rsidR="001675BD" w:rsidRPr="00BD2F8B" w:rsidRDefault="001675BD" w:rsidP="002F07F8">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региональный проект «Чистая страна»</w:t>
            </w:r>
          </w:p>
        </w:tc>
        <w:tc>
          <w:tcPr>
            <w:tcW w:w="992"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2021</w:t>
            </w:r>
          </w:p>
        </w:tc>
        <w:tc>
          <w:tcPr>
            <w:tcW w:w="1136"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ФБ</w:t>
            </w:r>
          </w:p>
        </w:tc>
        <w:tc>
          <w:tcPr>
            <w:tcW w:w="99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994"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1693"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доля исполненных мероприятий от общего числа запланированных мероприятий, %</w:t>
            </w:r>
          </w:p>
        </w:tc>
        <w:tc>
          <w:tcPr>
            <w:tcW w:w="720"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850"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31"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33</w:t>
            </w:r>
          </w:p>
        </w:tc>
        <w:tc>
          <w:tcPr>
            <w:tcW w:w="1417" w:type="dxa"/>
            <w:vMerge w:val="restart"/>
            <w:vAlign w:val="center"/>
          </w:tcPr>
          <w:p w:rsidR="001675BD"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ММБУ «Экосистема»,</w:t>
            </w:r>
          </w:p>
          <w:p w:rsidR="001675BD"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конкурсный</w:t>
            </w:r>
          </w:p>
          <w:p w:rsidR="001675BD" w:rsidRPr="00BD2F8B"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отбор</w:t>
            </w:r>
          </w:p>
        </w:tc>
      </w:tr>
      <w:tr w:rsidR="001675BD" w:rsidRPr="00AC7281" w:rsidTr="002F07F8">
        <w:trPr>
          <w:trHeight w:val="344"/>
          <w:jc w:val="center"/>
        </w:trPr>
        <w:tc>
          <w:tcPr>
            <w:tcW w:w="518"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BD2F8B"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ОБ</w:t>
            </w:r>
          </w:p>
        </w:tc>
        <w:tc>
          <w:tcPr>
            <w:tcW w:w="99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238059,5</w:t>
            </w:r>
          </w:p>
        </w:tc>
        <w:tc>
          <w:tcPr>
            <w:tcW w:w="994"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238059,5</w:t>
            </w:r>
          </w:p>
        </w:tc>
        <w:tc>
          <w:tcPr>
            <w:tcW w:w="1693"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720"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850"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931"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1417"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344"/>
          <w:jc w:val="center"/>
        </w:trPr>
        <w:tc>
          <w:tcPr>
            <w:tcW w:w="518"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BD2F8B"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МБ</w:t>
            </w:r>
          </w:p>
        </w:tc>
        <w:tc>
          <w:tcPr>
            <w:tcW w:w="99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97235,5</w:t>
            </w:r>
          </w:p>
        </w:tc>
        <w:tc>
          <w:tcPr>
            <w:tcW w:w="994"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97235,5</w:t>
            </w:r>
          </w:p>
        </w:tc>
        <w:tc>
          <w:tcPr>
            <w:tcW w:w="1693"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720"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850"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931"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c>
          <w:tcPr>
            <w:tcW w:w="1417"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88"/>
          <w:jc w:val="center"/>
        </w:trPr>
        <w:tc>
          <w:tcPr>
            <w:tcW w:w="518"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3.1</w:t>
            </w:r>
          </w:p>
        </w:tc>
        <w:tc>
          <w:tcPr>
            <w:tcW w:w="1842" w:type="dxa"/>
            <w:vMerge w:val="restart"/>
            <w:vAlign w:val="center"/>
          </w:tcPr>
          <w:p w:rsidR="001675BD" w:rsidRPr="00BD2F8B" w:rsidRDefault="001675BD" w:rsidP="002F07F8">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Ликвидация несанкционирован</w:t>
            </w:r>
          </w:p>
          <w:p w:rsidR="001675BD" w:rsidRPr="00BD2F8B" w:rsidRDefault="001675BD" w:rsidP="002F07F8">
            <w:pPr>
              <w:spacing w:after="0" w:line="240" w:lineRule="auto"/>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ных свалок в границах городов и наиболее опасных объектов накопленного экологического вреда окружающей среде</w:t>
            </w:r>
          </w:p>
        </w:tc>
        <w:tc>
          <w:tcPr>
            <w:tcW w:w="992"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2021</w:t>
            </w:r>
          </w:p>
        </w:tc>
        <w:tc>
          <w:tcPr>
            <w:tcW w:w="1136"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ФБ</w:t>
            </w:r>
          </w:p>
        </w:tc>
        <w:tc>
          <w:tcPr>
            <w:tcW w:w="99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994"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135"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1018" w:type="dxa"/>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820894,6</w:t>
            </w:r>
          </w:p>
        </w:tc>
        <w:tc>
          <w:tcPr>
            <w:tcW w:w="1693"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 xml:space="preserve">количество рекультивируемых полигонов, ед. </w:t>
            </w:r>
          </w:p>
        </w:tc>
        <w:tc>
          <w:tcPr>
            <w:tcW w:w="720"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850"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93"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0</w:t>
            </w:r>
          </w:p>
        </w:tc>
        <w:tc>
          <w:tcPr>
            <w:tcW w:w="931" w:type="dxa"/>
            <w:vMerge w:val="restart"/>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r w:rsidRPr="00BD2F8B">
              <w:rPr>
                <w:rFonts w:ascii="Times New Roman" w:eastAsia="Times New Roman" w:hAnsi="Times New Roman"/>
                <w:sz w:val="18"/>
                <w:szCs w:val="18"/>
                <w:lang w:eastAsia="ru-RU"/>
              </w:rPr>
              <w:t>1</w:t>
            </w:r>
          </w:p>
        </w:tc>
        <w:tc>
          <w:tcPr>
            <w:tcW w:w="1417" w:type="dxa"/>
            <w:vMerge/>
            <w:vAlign w:val="center"/>
          </w:tcPr>
          <w:p w:rsidR="001675BD" w:rsidRPr="00BD2F8B"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88"/>
          <w:jc w:val="center"/>
        </w:trPr>
        <w:tc>
          <w:tcPr>
            <w:tcW w:w="518"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99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994"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16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720"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850"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31"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688"/>
          <w:jc w:val="center"/>
        </w:trPr>
        <w:tc>
          <w:tcPr>
            <w:tcW w:w="518"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Default="001675BD" w:rsidP="002F07F8">
            <w:pPr>
              <w:spacing w:after="0" w:line="240" w:lineRule="auto"/>
              <w:rPr>
                <w:rFonts w:ascii="Times New Roman" w:eastAsia="Times New Roman" w:hAnsi="Times New Roman"/>
                <w:sz w:val="18"/>
                <w:szCs w:val="18"/>
                <w:lang w:eastAsia="ru-RU"/>
              </w:rPr>
            </w:pPr>
          </w:p>
        </w:tc>
        <w:tc>
          <w:tcPr>
            <w:tcW w:w="992" w:type="dxa"/>
            <w:vMerge/>
            <w:vAlign w:val="center"/>
          </w:tcPr>
          <w:p w:rsidR="001675BD"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МБ</w:t>
            </w:r>
          </w:p>
        </w:tc>
        <w:tc>
          <w:tcPr>
            <w:tcW w:w="99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97235,5</w:t>
            </w:r>
          </w:p>
        </w:tc>
        <w:tc>
          <w:tcPr>
            <w:tcW w:w="994"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97235,5</w:t>
            </w:r>
          </w:p>
        </w:tc>
        <w:tc>
          <w:tcPr>
            <w:tcW w:w="16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720"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850"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3"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31"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417"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20"/>
          <w:jc w:val="center"/>
        </w:trPr>
        <w:tc>
          <w:tcPr>
            <w:tcW w:w="518"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 2018</w:t>
            </w:r>
            <w:r>
              <w:rPr>
                <w:rFonts w:ascii="Times New Roman" w:eastAsia="Times New Roman" w:hAnsi="Times New Roman"/>
                <w:sz w:val="18"/>
                <w:szCs w:val="18"/>
                <w:lang w:eastAsia="ru-RU"/>
              </w:rPr>
              <w:t xml:space="preserve"> </w:t>
            </w:r>
            <w:r w:rsidRPr="00AC7281">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AC7281">
              <w:rPr>
                <w:rFonts w:ascii="Times New Roman" w:eastAsia="Times New Roman" w:hAnsi="Times New Roman"/>
                <w:sz w:val="18"/>
                <w:szCs w:val="18"/>
                <w:lang w:eastAsia="ru-RU"/>
              </w:rPr>
              <w:t>2021</w:t>
            </w:r>
          </w:p>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val="restart"/>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AC7281" w:rsidRDefault="001675BD" w:rsidP="002F07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Всего:</w:t>
            </w:r>
          </w:p>
        </w:tc>
        <w:tc>
          <w:tcPr>
            <w:tcW w:w="99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1303407,1</w:t>
            </w:r>
          </w:p>
        </w:tc>
        <w:tc>
          <w:tcPr>
            <w:tcW w:w="994"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17704,1</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41708,7</w:t>
            </w:r>
          </w:p>
        </w:tc>
        <w:tc>
          <w:tcPr>
            <w:tcW w:w="113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54155,5</w:t>
            </w:r>
          </w:p>
        </w:tc>
        <w:tc>
          <w:tcPr>
            <w:tcW w:w="1018"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1189838,8</w:t>
            </w:r>
          </w:p>
        </w:tc>
        <w:tc>
          <w:tcPr>
            <w:tcW w:w="6604" w:type="dxa"/>
            <w:gridSpan w:val="6"/>
            <w:vMerge w:val="restart"/>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20"/>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ФБ</w:t>
            </w:r>
          </w:p>
        </w:tc>
        <w:tc>
          <w:tcPr>
            <w:tcW w:w="995" w:type="dxa"/>
            <w:vAlign w:val="center"/>
          </w:tcPr>
          <w:p w:rsidR="001675BD" w:rsidRDefault="001675BD" w:rsidP="002F07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820894,6</w:t>
            </w:r>
          </w:p>
        </w:tc>
        <w:tc>
          <w:tcPr>
            <w:tcW w:w="994"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1675BD"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1675BD"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820894,6</w:t>
            </w:r>
          </w:p>
        </w:tc>
        <w:tc>
          <w:tcPr>
            <w:tcW w:w="6604" w:type="dxa"/>
            <w:gridSpan w:val="6"/>
            <w:vMerge/>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20"/>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ОБ</w:t>
            </w:r>
          </w:p>
        </w:tc>
        <w:tc>
          <w:tcPr>
            <w:tcW w:w="99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994"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13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1018"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238059,5</w:t>
            </w:r>
          </w:p>
        </w:tc>
        <w:tc>
          <w:tcPr>
            <w:tcW w:w="6604" w:type="dxa"/>
            <w:gridSpan w:val="6"/>
            <w:vMerge/>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r w:rsidR="001675BD" w:rsidRPr="00AC7281" w:rsidTr="002F07F8">
        <w:trPr>
          <w:trHeight w:val="20"/>
          <w:jc w:val="center"/>
        </w:trPr>
        <w:tc>
          <w:tcPr>
            <w:tcW w:w="518"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84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992" w:type="dxa"/>
            <w:vMerge/>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c>
          <w:tcPr>
            <w:tcW w:w="1136"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244453,0</w:t>
            </w:r>
          </w:p>
        </w:tc>
        <w:tc>
          <w:tcPr>
            <w:tcW w:w="994"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17704,1</w:t>
            </w:r>
          </w:p>
        </w:tc>
        <w:tc>
          <w:tcPr>
            <w:tcW w:w="993"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41708,7</w:t>
            </w:r>
          </w:p>
        </w:tc>
        <w:tc>
          <w:tcPr>
            <w:tcW w:w="1135"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54155,5</w:t>
            </w:r>
          </w:p>
        </w:tc>
        <w:tc>
          <w:tcPr>
            <w:tcW w:w="1018" w:type="dxa"/>
            <w:vAlign w:val="center"/>
          </w:tcPr>
          <w:p w:rsidR="001675BD" w:rsidRPr="00AC7281" w:rsidRDefault="001675BD" w:rsidP="002F07F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130884,7</w:t>
            </w:r>
          </w:p>
        </w:tc>
        <w:tc>
          <w:tcPr>
            <w:tcW w:w="6604" w:type="dxa"/>
            <w:gridSpan w:val="6"/>
            <w:vMerge/>
          </w:tcPr>
          <w:p w:rsidR="001675BD" w:rsidRPr="00AC7281" w:rsidRDefault="001675BD" w:rsidP="002F07F8">
            <w:pPr>
              <w:spacing w:after="0" w:line="240" w:lineRule="auto"/>
              <w:jc w:val="center"/>
              <w:rPr>
                <w:rFonts w:ascii="Times New Roman" w:eastAsia="Times New Roman" w:hAnsi="Times New Roman"/>
                <w:sz w:val="18"/>
                <w:szCs w:val="18"/>
                <w:lang w:eastAsia="ru-RU"/>
              </w:rPr>
            </w:pPr>
          </w:p>
        </w:tc>
      </w:tr>
    </w:tbl>
    <w:p w:rsidR="001675BD" w:rsidRPr="00F420B0"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Default="001675BD" w:rsidP="001675BD">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lastRenderedPageBreak/>
        <w:t>3.2.Перечень основных мероприятий подпрограммы на 2022 – 2024 годы</w:t>
      </w:r>
    </w:p>
    <w:p w:rsidR="001675BD" w:rsidRDefault="001675BD" w:rsidP="001675BD">
      <w:pPr>
        <w:spacing w:after="0" w:line="240" w:lineRule="auto"/>
        <w:jc w:val="center"/>
        <w:rPr>
          <w:rFonts w:ascii="Times New Roman" w:eastAsia="Times New Roman" w:hAnsi="Times New Roman" w:cs="Times New Roman"/>
          <w:sz w:val="28"/>
          <w:szCs w:val="28"/>
          <w:lang w:eastAsia="ru-RU"/>
        </w:rPr>
      </w:pPr>
    </w:p>
    <w:tbl>
      <w:tblPr>
        <w:tblW w:w="1616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
        <w:gridCol w:w="2400"/>
        <w:gridCol w:w="1275"/>
        <w:gridCol w:w="1137"/>
        <w:gridCol w:w="1276"/>
        <w:gridCol w:w="54"/>
        <w:gridCol w:w="1010"/>
        <w:gridCol w:w="16"/>
        <w:gridCol w:w="108"/>
        <w:gridCol w:w="940"/>
        <w:gridCol w:w="32"/>
        <w:gridCol w:w="27"/>
        <w:gridCol w:w="1076"/>
        <w:gridCol w:w="1984"/>
        <w:gridCol w:w="851"/>
        <w:gridCol w:w="850"/>
        <w:gridCol w:w="851"/>
        <w:gridCol w:w="1701"/>
      </w:tblGrid>
      <w:tr w:rsidR="001675BD" w:rsidRPr="00887B37" w:rsidTr="002F07F8">
        <w:trPr>
          <w:tblHeader/>
        </w:trPr>
        <w:tc>
          <w:tcPr>
            <w:tcW w:w="575"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п/п</w:t>
            </w:r>
          </w:p>
        </w:tc>
        <w:tc>
          <w:tcPr>
            <w:tcW w:w="2400"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Цель, задачи, основные мероприятия</w:t>
            </w:r>
          </w:p>
        </w:tc>
        <w:tc>
          <w:tcPr>
            <w:tcW w:w="1275"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Срок выполнения (квартал, год)</w:t>
            </w:r>
          </w:p>
        </w:tc>
        <w:tc>
          <w:tcPr>
            <w:tcW w:w="1137"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Источники финансирования</w:t>
            </w:r>
          </w:p>
        </w:tc>
        <w:tc>
          <w:tcPr>
            <w:tcW w:w="4539" w:type="dxa"/>
            <w:gridSpan w:val="9"/>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Объемы финансирования, тыс. руб.</w:t>
            </w:r>
          </w:p>
        </w:tc>
        <w:tc>
          <w:tcPr>
            <w:tcW w:w="4536" w:type="dxa"/>
            <w:gridSpan w:val="4"/>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Показатели (индикаторы) результативности выполнения основных мероприятий</w:t>
            </w:r>
          </w:p>
        </w:tc>
        <w:tc>
          <w:tcPr>
            <w:tcW w:w="1701"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Перечень организаций, участвующих в реализации основных мероприятий</w:t>
            </w:r>
          </w:p>
        </w:tc>
      </w:tr>
      <w:tr w:rsidR="001675BD" w:rsidRPr="00887B37" w:rsidTr="002F07F8">
        <w:trPr>
          <w:tblHeader/>
        </w:trPr>
        <w:tc>
          <w:tcPr>
            <w:tcW w:w="575"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275"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Всего</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2022 год</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2023 год</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2024 год</w:t>
            </w:r>
          </w:p>
        </w:tc>
        <w:tc>
          <w:tcPr>
            <w:tcW w:w="1984"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Наименование показателя, ед. измерения</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2022 год</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2023 год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2024 год</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145"/>
          <w:tblHeader/>
        </w:trPr>
        <w:tc>
          <w:tcPr>
            <w:tcW w:w="575"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240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p>
        </w:tc>
        <w:tc>
          <w:tcPr>
            <w:tcW w:w="1275"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5</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7</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8</w:t>
            </w:r>
          </w:p>
        </w:tc>
        <w:tc>
          <w:tcPr>
            <w:tcW w:w="1984"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w:t>
            </w:r>
          </w:p>
        </w:tc>
        <w:tc>
          <w:tcPr>
            <w:tcW w:w="170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13</w:t>
            </w:r>
          </w:p>
        </w:tc>
      </w:tr>
      <w:tr w:rsidR="001675BD" w:rsidRPr="00887B37" w:rsidTr="002F07F8">
        <w:tc>
          <w:tcPr>
            <w:tcW w:w="16163" w:type="dxa"/>
            <w:gridSpan w:val="18"/>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1675BD" w:rsidRPr="00887B37" w:rsidTr="002F07F8">
        <w:tc>
          <w:tcPr>
            <w:tcW w:w="16163" w:type="dxa"/>
            <w:gridSpan w:val="18"/>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Задача 1: снижение негативного воздействия отходов производства и потребления на окружающую среду</w:t>
            </w:r>
          </w:p>
        </w:tc>
      </w:tr>
      <w:tr w:rsidR="001675BD" w:rsidRPr="00887B37" w:rsidTr="002F07F8">
        <w:tc>
          <w:tcPr>
            <w:tcW w:w="575"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2400" w:type="dxa"/>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Основное мероприятие: реализация комплекса мероприятий в области охраны окружающей среды</w:t>
            </w:r>
          </w:p>
        </w:tc>
        <w:tc>
          <w:tcPr>
            <w:tcW w:w="1275"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r>
              <w:rPr>
                <w:rFonts w:ascii="Times New Roman" w:eastAsia="Times New Roman" w:hAnsi="Times New Roman"/>
                <w:sz w:val="20"/>
                <w:szCs w:val="28"/>
                <w:lang w:eastAsia="ru-RU"/>
              </w:rPr>
              <w:t>9</w:t>
            </w:r>
            <w:r w:rsidRPr="00887B37">
              <w:rPr>
                <w:rFonts w:ascii="Times New Roman" w:eastAsia="Times New Roman" w:hAnsi="Times New Roman"/>
                <w:sz w:val="20"/>
                <w:szCs w:val="28"/>
                <w:lang w:eastAsia="ru-RU"/>
              </w:rPr>
              <w:t>713,8</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5</w:t>
            </w:r>
            <w:r w:rsidRPr="00887B37">
              <w:rPr>
                <w:rFonts w:ascii="Times New Roman" w:eastAsia="Times New Roman" w:hAnsi="Times New Roman"/>
                <w:sz w:val="20"/>
                <w:szCs w:val="28"/>
                <w:lang w:eastAsia="ru-RU"/>
              </w:rPr>
              <w:t>061,6</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22064,6</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22587,6</w:t>
            </w:r>
          </w:p>
        </w:tc>
        <w:tc>
          <w:tcPr>
            <w:tcW w:w="1984"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доля исполненных мероприятий от общего числа запланированных мероприятий, %</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100 </w:t>
            </w:r>
          </w:p>
        </w:tc>
        <w:tc>
          <w:tcPr>
            <w:tcW w:w="1701"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tc>
      </w:tr>
      <w:tr w:rsidR="001675BD" w:rsidRPr="00887B37" w:rsidTr="002F07F8">
        <w:trPr>
          <w:trHeight w:val="439"/>
        </w:trPr>
        <w:tc>
          <w:tcPr>
            <w:tcW w:w="575"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w:t>
            </w:r>
          </w:p>
        </w:tc>
        <w:tc>
          <w:tcPr>
            <w:tcW w:w="2400" w:type="dxa"/>
            <w:vMerge w:val="restart"/>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5"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330" w:type="dxa"/>
            <w:gridSpan w:val="2"/>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w:t>
            </w:r>
            <w:r>
              <w:rPr>
                <w:rFonts w:ascii="Times New Roman" w:eastAsia="Times New Roman" w:hAnsi="Times New Roman"/>
                <w:sz w:val="20"/>
                <w:szCs w:val="28"/>
                <w:lang w:eastAsia="ru-RU"/>
              </w:rPr>
              <w:t>9</w:t>
            </w:r>
            <w:r w:rsidRPr="00887B37">
              <w:rPr>
                <w:rFonts w:ascii="Times New Roman" w:eastAsia="Times New Roman" w:hAnsi="Times New Roman"/>
                <w:sz w:val="20"/>
                <w:szCs w:val="28"/>
                <w:lang w:eastAsia="ru-RU"/>
              </w:rPr>
              <w:t>713,8</w:t>
            </w:r>
          </w:p>
        </w:tc>
        <w:tc>
          <w:tcPr>
            <w:tcW w:w="1134" w:type="dxa"/>
            <w:gridSpan w:val="3"/>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5</w:t>
            </w:r>
            <w:r w:rsidRPr="00887B37">
              <w:rPr>
                <w:rFonts w:ascii="Times New Roman" w:eastAsia="Times New Roman" w:hAnsi="Times New Roman"/>
                <w:sz w:val="20"/>
                <w:szCs w:val="28"/>
                <w:lang w:eastAsia="ru-RU"/>
              </w:rPr>
              <w:t>061,6</w:t>
            </w:r>
          </w:p>
        </w:tc>
        <w:tc>
          <w:tcPr>
            <w:tcW w:w="999" w:type="dxa"/>
            <w:gridSpan w:val="3"/>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22064,6</w:t>
            </w:r>
          </w:p>
        </w:tc>
        <w:tc>
          <w:tcPr>
            <w:tcW w:w="1076"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22587,6</w:t>
            </w:r>
          </w:p>
        </w:tc>
        <w:tc>
          <w:tcPr>
            <w:tcW w:w="1984" w:type="dxa"/>
            <w:tcBorders>
              <w:top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объем вывезенных</w:t>
            </w:r>
          </w:p>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отходов, куб.м</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3500</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3400</w:t>
            </w:r>
          </w:p>
        </w:tc>
        <w:tc>
          <w:tcPr>
            <w:tcW w:w="1701" w:type="dxa"/>
            <w:vMerge w:val="restart"/>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tc>
      </w:tr>
      <w:tr w:rsidR="001675BD" w:rsidRPr="00887B37" w:rsidTr="002F07F8">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Borders>
              <w:top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убранных автомобильных шин, кг</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180000</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170000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160000</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длина преград, п.м</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установленных контейнеров, ед.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18</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948"/>
        </w:trPr>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проведенных акций по сбору ртутьсодержащих отходов, ед.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228"/>
        </w:trPr>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Default="001675BD" w:rsidP="002F07F8">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 xml:space="preserve">площадь покоса, </w:t>
            </w:r>
          </w:p>
          <w:p w:rsidR="001675BD" w:rsidRPr="00887B37" w:rsidRDefault="001675BD" w:rsidP="002F07F8">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тыс. кв.</w:t>
            </w:r>
            <w:r w:rsidRPr="00887B37">
              <w:rPr>
                <w:rFonts w:ascii="Times New Roman" w:hAnsi="Times New Roman"/>
                <w:sz w:val="20"/>
                <w:szCs w:val="28"/>
              </w:rPr>
              <w:t>м</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111,1</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228"/>
        </w:trPr>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Pr="00887B37" w:rsidRDefault="001675BD" w:rsidP="002F07F8">
            <w:pPr>
              <w:autoSpaceDE w:val="0"/>
              <w:autoSpaceDN w:val="0"/>
              <w:adjustRightInd w:val="0"/>
              <w:spacing w:after="0" w:line="240" w:lineRule="auto"/>
              <w:jc w:val="center"/>
              <w:rPr>
                <w:rFonts w:ascii="Times New Roman" w:hAnsi="Times New Roman"/>
                <w:sz w:val="20"/>
                <w:szCs w:val="28"/>
              </w:rPr>
            </w:pPr>
            <w:r>
              <w:rPr>
                <w:rFonts w:ascii="Times New Roman" w:hAnsi="Times New Roman"/>
                <w:sz w:val="20"/>
                <w:szCs w:val="28"/>
              </w:rPr>
              <w:t>к</w:t>
            </w:r>
            <w:r w:rsidRPr="00887B37">
              <w:rPr>
                <w:rFonts w:ascii="Times New Roman" w:hAnsi="Times New Roman"/>
                <w:sz w:val="20"/>
                <w:szCs w:val="28"/>
              </w:rPr>
              <w:t>оличество деревьев, ед.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250</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275"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учреждений, ед.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16163" w:type="dxa"/>
            <w:gridSpan w:val="18"/>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Задача 2: повышение уровня экологической культуры населения города</w:t>
            </w:r>
          </w:p>
        </w:tc>
      </w:tr>
      <w:tr w:rsidR="001675BD" w:rsidRPr="00887B37" w:rsidTr="002F07F8">
        <w:tc>
          <w:tcPr>
            <w:tcW w:w="575"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p>
        </w:tc>
        <w:tc>
          <w:tcPr>
            <w:tcW w:w="2400" w:type="dxa"/>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Основное мероприятие: информирование населения об охране окружающей среды</w:t>
            </w:r>
          </w:p>
        </w:tc>
        <w:tc>
          <w:tcPr>
            <w:tcW w:w="1275"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1200,0</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984"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мероприятий по распространению информации об охране окружающей среды, ед.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w:t>
            </w:r>
          </w:p>
        </w:tc>
        <w:tc>
          <w:tcPr>
            <w:tcW w:w="1701"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1675BD" w:rsidRPr="00887B37" w:rsidTr="002F07F8">
        <w:tc>
          <w:tcPr>
            <w:tcW w:w="575"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w:t>
            </w:r>
          </w:p>
        </w:tc>
        <w:tc>
          <w:tcPr>
            <w:tcW w:w="2400" w:type="dxa"/>
            <w:vMerge w:val="restart"/>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Повышение уровня экологической культуры населения города Мурманска</w:t>
            </w:r>
          </w:p>
        </w:tc>
        <w:tc>
          <w:tcPr>
            <w:tcW w:w="1275"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330" w:type="dxa"/>
            <w:gridSpan w:val="2"/>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1200,0</w:t>
            </w:r>
          </w:p>
        </w:tc>
        <w:tc>
          <w:tcPr>
            <w:tcW w:w="1134" w:type="dxa"/>
            <w:gridSpan w:val="3"/>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999" w:type="dxa"/>
            <w:gridSpan w:val="3"/>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076" w:type="dxa"/>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400,0</w:t>
            </w:r>
          </w:p>
        </w:tc>
        <w:tc>
          <w:tcPr>
            <w:tcW w:w="1984"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изготовленной продукции экологической направленности,</w:t>
            </w:r>
          </w:p>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ед.</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1000</w:t>
            </w:r>
          </w:p>
        </w:tc>
        <w:tc>
          <w:tcPr>
            <w:tcW w:w="1701" w:type="dxa"/>
            <w:vMerge w:val="restart"/>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1675BD" w:rsidRPr="00887B37" w:rsidTr="002F07F8">
        <w:tc>
          <w:tcPr>
            <w:tcW w:w="5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center"/>
          </w:tcPr>
          <w:p w:rsidR="001675BD" w:rsidRPr="00887B37" w:rsidRDefault="001675BD" w:rsidP="002F07F8">
            <w:pPr>
              <w:spacing w:after="0" w:line="240" w:lineRule="auto"/>
              <w:rPr>
                <w:rFonts w:ascii="Times New Roman" w:eastAsia="Times New Roman" w:hAnsi="Times New Roman"/>
                <w:sz w:val="20"/>
                <w:szCs w:val="28"/>
                <w:lang w:eastAsia="ru-RU"/>
              </w:rPr>
            </w:pPr>
          </w:p>
        </w:tc>
        <w:tc>
          <w:tcPr>
            <w:tcW w:w="1275"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330" w:type="dxa"/>
            <w:gridSpan w:val="2"/>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4"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999" w:type="dxa"/>
            <w:gridSpan w:val="3"/>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076" w:type="dxa"/>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984" w:type="dxa"/>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проведение общегородского смотра-конкурса «Мой зеленый город – мой уютный дом»,</w:t>
            </w:r>
          </w:p>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да – 1, нет – 0</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0"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1701" w:type="dxa"/>
            <w:vMerge/>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w:t>
            </w:r>
          </w:p>
        </w:tc>
        <w:tc>
          <w:tcPr>
            <w:tcW w:w="2400" w:type="dxa"/>
            <w:tcBorders>
              <w:top w:val="single" w:sz="4" w:space="0" w:color="auto"/>
              <w:left w:val="single" w:sz="4" w:space="0" w:color="auto"/>
              <w:bottom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Информирование населения в сфере защиты зеленых насаждений</w:t>
            </w:r>
          </w:p>
        </w:tc>
        <w:tc>
          <w:tcPr>
            <w:tcW w:w="1275" w:type="dxa"/>
            <w:tcBorders>
              <w:top w:val="single" w:sz="4" w:space="0" w:color="auto"/>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 течение всего периода</w:t>
            </w: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4539" w:type="dxa"/>
            <w:gridSpan w:val="9"/>
            <w:tcBorders>
              <w:top w:val="single" w:sz="4" w:space="0" w:color="auto"/>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Финансирование не требуется</w:t>
            </w:r>
          </w:p>
        </w:tc>
        <w:tc>
          <w:tcPr>
            <w:tcW w:w="1984" w:type="dxa"/>
            <w:tcBorders>
              <w:top w:val="single" w:sz="4" w:space="0" w:color="auto"/>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количество публикаций, ед.</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КРГХ</w:t>
            </w:r>
          </w:p>
        </w:tc>
      </w:tr>
      <w:tr w:rsidR="001675BD" w:rsidRPr="00887B37" w:rsidTr="002F07F8">
        <w:tc>
          <w:tcPr>
            <w:tcW w:w="575"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w:t>
            </w:r>
          </w:p>
        </w:tc>
        <w:tc>
          <w:tcPr>
            <w:tcW w:w="2400" w:type="dxa"/>
            <w:tcBorders>
              <w:top w:val="single" w:sz="4" w:space="0" w:color="auto"/>
              <w:left w:val="single" w:sz="4" w:space="0" w:color="auto"/>
              <w:bottom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 xml:space="preserve">Основное мероприятие: реализация комплекса </w:t>
            </w:r>
            <w:r w:rsidRPr="00887B37">
              <w:rPr>
                <w:rFonts w:ascii="Times New Roman" w:eastAsia="Times New Roman" w:hAnsi="Times New Roman"/>
                <w:sz w:val="20"/>
                <w:szCs w:val="18"/>
                <w:lang w:eastAsia="ru-RU"/>
              </w:rPr>
              <w:lastRenderedPageBreak/>
              <w:t>мероприятий в области использования, охраны, защиты, воспроизводства лесов, расположе</w:t>
            </w:r>
            <w:r>
              <w:rPr>
                <w:rFonts w:ascii="Times New Roman" w:eastAsia="Times New Roman" w:hAnsi="Times New Roman"/>
                <w:sz w:val="20"/>
                <w:szCs w:val="18"/>
                <w:lang w:eastAsia="ru-RU"/>
              </w:rPr>
              <w:t>нных в границах городской черты</w:t>
            </w:r>
          </w:p>
        </w:tc>
        <w:tc>
          <w:tcPr>
            <w:tcW w:w="1275"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lastRenderedPageBreak/>
              <w:t>2022</w:t>
            </w: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1984" w:type="dxa"/>
            <w:tcBorders>
              <w:top w:val="single" w:sz="4" w:space="0" w:color="auto"/>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w:t>
            </w:r>
            <w:r w:rsidRPr="00887B37">
              <w:rPr>
                <w:rFonts w:ascii="Times New Roman" w:eastAsia="Times New Roman" w:hAnsi="Times New Roman"/>
                <w:sz w:val="20"/>
                <w:szCs w:val="28"/>
                <w:lang w:eastAsia="ru-RU"/>
              </w:rPr>
              <w:t>оличество мероприятий, ед.</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КРГХ</w:t>
            </w:r>
          </w:p>
        </w:tc>
      </w:tr>
      <w:tr w:rsidR="001675BD" w:rsidRPr="00887B37" w:rsidTr="002F07F8">
        <w:tc>
          <w:tcPr>
            <w:tcW w:w="575"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3.1</w:t>
            </w:r>
          </w:p>
        </w:tc>
        <w:tc>
          <w:tcPr>
            <w:tcW w:w="2400" w:type="dxa"/>
            <w:tcBorders>
              <w:top w:val="single" w:sz="4" w:space="0" w:color="auto"/>
              <w:left w:val="single" w:sz="4" w:space="0" w:color="auto"/>
              <w:bottom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Выполнение работ по внесению изменений в лесохозяйственный регламент Мурманского городского лесничества муниципального образования город Мурманск</w:t>
            </w:r>
          </w:p>
        </w:tc>
        <w:tc>
          <w:tcPr>
            <w:tcW w:w="1275"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2022</w:t>
            </w: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100,0</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0,0</w:t>
            </w:r>
          </w:p>
        </w:tc>
        <w:tc>
          <w:tcPr>
            <w:tcW w:w="1984" w:type="dxa"/>
            <w:tcBorders>
              <w:top w:val="single" w:sz="4" w:space="0" w:color="auto"/>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w:t>
            </w:r>
            <w:r w:rsidRPr="00887B37">
              <w:rPr>
                <w:rFonts w:ascii="Times New Roman" w:eastAsia="Times New Roman" w:hAnsi="Times New Roman"/>
                <w:sz w:val="20"/>
                <w:szCs w:val="28"/>
                <w:lang w:eastAsia="ru-RU"/>
              </w:rPr>
              <w:t>оличество исполненных контрактов</w:t>
            </w:r>
            <w:r>
              <w:rPr>
                <w:rFonts w:ascii="Times New Roman" w:eastAsia="Times New Roman" w:hAnsi="Times New Roman"/>
                <w:sz w:val="20"/>
                <w:szCs w:val="28"/>
                <w:lang w:eastAsia="ru-RU"/>
              </w:rPr>
              <w:t>, ед.</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КРГХ</w:t>
            </w:r>
          </w:p>
        </w:tc>
      </w:tr>
      <w:tr w:rsidR="001675BD" w:rsidRPr="00887B37" w:rsidTr="002F07F8">
        <w:trPr>
          <w:trHeight w:val="208"/>
        </w:trPr>
        <w:tc>
          <w:tcPr>
            <w:tcW w:w="575"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p>
        </w:tc>
        <w:tc>
          <w:tcPr>
            <w:tcW w:w="2400" w:type="dxa"/>
            <w:vMerge w:val="restart"/>
            <w:tcBorders>
              <w:top w:val="single" w:sz="4" w:space="0" w:color="auto"/>
              <w:left w:val="single" w:sz="4" w:space="0" w:color="auto"/>
              <w:right w:val="single" w:sz="4" w:space="0" w:color="auto"/>
            </w:tcBorders>
          </w:tcPr>
          <w:p w:rsidR="001675BD" w:rsidRPr="00887B37" w:rsidRDefault="001675BD" w:rsidP="002F07F8">
            <w:pPr>
              <w:spacing w:after="0" w:line="240" w:lineRule="auto"/>
              <w:rPr>
                <w:rFonts w:ascii="Times New Roman" w:eastAsia="Times New Roman" w:hAnsi="Times New Roman"/>
                <w:sz w:val="20"/>
                <w:szCs w:val="18"/>
                <w:lang w:eastAsia="ru-RU"/>
              </w:rPr>
            </w:pPr>
            <w:r w:rsidRPr="00887B37">
              <w:rPr>
                <w:rFonts w:ascii="Times New Roman" w:eastAsia="Times New Roman" w:hAnsi="Times New Roman"/>
                <w:sz w:val="20"/>
                <w:szCs w:val="18"/>
                <w:lang w:eastAsia="ru-RU"/>
              </w:rPr>
              <w:t>Основное мероприятие:</w:t>
            </w:r>
          </w:p>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региональный проект «Чистая страна»</w:t>
            </w:r>
          </w:p>
        </w:tc>
        <w:tc>
          <w:tcPr>
            <w:tcW w:w="1275"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2022-2023 </w:t>
            </w: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276" w:type="dxa"/>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064" w:type="dxa"/>
            <w:gridSpan w:val="2"/>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1064" w:type="dxa"/>
            <w:gridSpan w:val="3"/>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1135" w:type="dxa"/>
            <w:gridSpan w:val="3"/>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984" w:type="dxa"/>
            <w:vMerge w:val="restart"/>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highlight w:val="yellow"/>
                <w:lang w:eastAsia="ru-RU"/>
              </w:rPr>
            </w:pPr>
            <w:r w:rsidRPr="00887B37">
              <w:rPr>
                <w:rFonts w:ascii="Times New Roman" w:eastAsia="Times New Roman" w:hAnsi="Times New Roman"/>
                <w:sz w:val="20"/>
                <w:szCs w:val="28"/>
                <w:lang w:eastAsia="ru-RU"/>
              </w:rPr>
              <w:t>доля исполненных мероприятий от общего числа запланированных мероприятий, %</w:t>
            </w:r>
          </w:p>
        </w:tc>
        <w:tc>
          <w:tcPr>
            <w:tcW w:w="851"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33</w:t>
            </w:r>
          </w:p>
        </w:tc>
        <w:tc>
          <w:tcPr>
            <w:tcW w:w="850"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w:t>
            </w:r>
          </w:p>
        </w:tc>
        <w:tc>
          <w:tcPr>
            <w:tcW w:w="851"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ММБУ «Экосистема»,</w:t>
            </w:r>
          </w:p>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конкурсный отбор</w:t>
            </w:r>
          </w:p>
        </w:tc>
      </w:tr>
      <w:tr w:rsidR="001675BD" w:rsidRPr="00887B37" w:rsidTr="002F07F8">
        <w:trPr>
          <w:trHeight w:val="208"/>
        </w:trPr>
        <w:tc>
          <w:tcPr>
            <w:tcW w:w="575"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276" w:type="dxa"/>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064" w:type="dxa"/>
            <w:gridSpan w:val="2"/>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1064" w:type="dxa"/>
            <w:gridSpan w:val="3"/>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1135" w:type="dxa"/>
            <w:gridSpan w:val="3"/>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984" w:type="dxa"/>
            <w:vMerge/>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highlight w:val="yellow"/>
                <w:lang w:eastAsia="ru-RU"/>
              </w:rPr>
            </w:pPr>
          </w:p>
        </w:tc>
        <w:tc>
          <w:tcPr>
            <w:tcW w:w="85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208"/>
        </w:trPr>
        <w:tc>
          <w:tcPr>
            <w:tcW w:w="575" w:type="dxa"/>
            <w:vMerge/>
            <w:tcBorders>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bottom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276" w:type="dxa"/>
            <w:tcBorders>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141214,7</w:t>
            </w:r>
          </w:p>
        </w:tc>
        <w:tc>
          <w:tcPr>
            <w:tcW w:w="1064" w:type="dxa"/>
            <w:gridSpan w:val="2"/>
            <w:tcBorders>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116290,8</w:t>
            </w:r>
          </w:p>
        </w:tc>
        <w:tc>
          <w:tcPr>
            <w:tcW w:w="1064" w:type="dxa"/>
            <w:gridSpan w:val="3"/>
            <w:tcBorders>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24923,9</w:t>
            </w:r>
          </w:p>
        </w:tc>
        <w:tc>
          <w:tcPr>
            <w:tcW w:w="1135" w:type="dxa"/>
            <w:gridSpan w:val="3"/>
            <w:tcBorders>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984" w:type="dxa"/>
            <w:vMerge/>
            <w:tcBorders>
              <w:left w:val="single" w:sz="4" w:space="0" w:color="auto"/>
              <w:bottom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highlight w:val="yellow"/>
                <w:lang w:eastAsia="ru-RU"/>
              </w:rPr>
            </w:pPr>
          </w:p>
        </w:tc>
        <w:tc>
          <w:tcPr>
            <w:tcW w:w="851" w:type="dxa"/>
            <w:vMerge/>
            <w:tcBorders>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612"/>
        </w:trPr>
        <w:tc>
          <w:tcPr>
            <w:tcW w:w="575"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4</w:t>
            </w:r>
            <w:r w:rsidRPr="00887B37">
              <w:rPr>
                <w:rFonts w:ascii="Times New Roman" w:eastAsia="Times New Roman" w:hAnsi="Times New Roman"/>
                <w:sz w:val="20"/>
                <w:szCs w:val="28"/>
                <w:lang w:eastAsia="ru-RU"/>
              </w:rPr>
              <w:t>1</w:t>
            </w:r>
          </w:p>
        </w:tc>
        <w:tc>
          <w:tcPr>
            <w:tcW w:w="2400" w:type="dxa"/>
            <w:vMerge w:val="restart"/>
            <w:tcBorders>
              <w:top w:val="single" w:sz="4" w:space="0" w:color="auto"/>
              <w:left w:val="single" w:sz="4" w:space="0" w:color="auto"/>
              <w:right w:val="single" w:sz="4" w:space="0" w:color="auto"/>
            </w:tcBorders>
          </w:tcPr>
          <w:p w:rsidR="001675BD" w:rsidRPr="00887B37" w:rsidRDefault="001675BD" w:rsidP="002F07F8">
            <w:pPr>
              <w:spacing w:after="0" w:line="240" w:lineRule="auto"/>
              <w:rPr>
                <w:rFonts w:ascii="Times New Roman" w:eastAsia="Times New Roman" w:hAnsi="Times New Roman"/>
                <w:sz w:val="20"/>
                <w:szCs w:val="28"/>
                <w:lang w:eastAsia="ru-RU"/>
              </w:rPr>
            </w:pPr>
            <w:r w:rsidRPr="00887B37">
              <w:rPr>
                <w:rFonts w:ascii="Times New Roman" w:eastAsia="Times New Roman" w:hAnsi="Times New Roman"/>
                <w:sz w:val="20"/>
                <w:szCs w:val="18"/>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275"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2022-2023 </w:t>
            </w: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330" w:type="dxa"/>
            <w:gridSpan w:val="2"/>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gridSpan w:val="3"/>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999" w:type="dxa"/>
            <w:gridSpan w:val="3"/>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1076" w:type="dxa"/>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984" w:type="dxa"/>
            <w:vMerge w:val="restart"/>
            <w:tcBorders>
              <w:top w:val="single" w:sz="4" w:space="0" w:color="auto"/>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highlight w:val="yellow"/>
                <w:lang w:eastAsia="ru-RU"/>
              </w:rPr>
            </w:pPr>
            <w:r w:rsidRPr="00887B37">
              <w:rPr>
                <w:rFonts w:ascii="Times New Roman" w:eastAsia="Times New Roman" w:hAnsi="Times New Roman"/>
                <w:sz w:val="20"/>
                <w:szCs w:val="28"/>
                <w:lang w:eastAsia="ru-RU"/>
              </w:rPr>
              <w:t>количество рекультивируемых полигонов, ед.</w:t>
            </w:r>
          </w:p>
        </w:tc>
        <w:tc>
          <w:tcPr>
            <w:tcW w:w="851"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w:t>
            </w:r>
          </w:p>
        </w:tc>
        <w:tc>
          <w:tcPr>
            <w:tcW w:w="850"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w:t>
            </w:r>
          </w:p>
        </w:tc>
        <w:tc>
          <w:tcPr>
            <w:tcW w:w="851" w:type="dxa"/>
            <w:vMerge w:val="restart"/>
            <w:tcBorders>
              <w:top w:val="single" w:sz="4" w:space="0" w:color="auto"/>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70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612"/>
        </w:trPr>
        <w:tc>
          <w:tcPr>
            <w:tcW w:w="575"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330" w:type="dxa"/>
            <w:gridSpan w:val="2"/>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gridSpan w:val="3"/>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999" w:type="dxa"/>
            <w:gridSpan w:val="3"/>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1076" w:type="dxa"/>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984" w:type="dxa"/>
            <w:vMerge/>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rPr>
          <w:trHeight w:val="347"/>
        </w:trPr>
        <w:tc>
          <w:tcPr>
            <w:tcW w:w="575"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tcBorders>
              <w:left w:val="single" w:sz="4" w:space="0" w:color="auto"/>
              <w:right w:val="single" w:sz="4" w:space="0" w:color="auto"/>
            </w:tcBorders>
            <w:vAlign w:val="bottom"/>
          </w:tcPr>
          <w:p w:rsidR="001675BD" w:rsidRPr="00887B37" w:rsidRDefault="001675BD" w:rsidP="002F07F8">
            <w:pPr>
              <w:spacing w:after="0" w:line="240" w:lineRule="auto"/>
              <w:rPr>
                <w:rFonts w:ascii="Times New Roman" w:eastAsia="Times New Roman" w:hAnsi="Times New Roman"/>
                <w:sz w:val="20"/>
                <w:szCs w:val="18"/>
                <w:lang w:eastAsia="ru-RU"/>
              </w:rPr>
            </w:pPr>
          </w:p>
        </w:tc>
        <w:tc>
          <w:tcPr>
            <w:tcW w:w="1275"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tcBorders>
              <w:top w:val="single" w:sz="4" w:space="0" w:color="auto"/>
              <w:left w:val="single" w:sz="4" w:space="0" w:color="auto"/>
              <w:bottom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330" w:type="dxa"/>
            <w:gridSpan w:val="2"/>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141214,7</w:t>
            </w:r>
          </w:p>
        </w:tc>
        <w:tc>
          <w:tcPr>
            <w:tcW w:w="1134" w:type="dxa"/>
            <w:gridSpan w:val="3"/>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116290,8</w:t>
            </w:r>
          </w:p>
        </w:tc>
        <w:tc>
          <w:tcPr>
            <w:tcW w:w="999" w:type="dxa"/>
            <w:gridSpan w:val="3"/>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24923,9</w:t>
            </w:r>
          </w:p>
        </w:tc>
        <w:tc>
          <w:tcPr>
            <w:tcW w:w="1076" w:type="dxa"/>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1984" w:type="dxa"/>
            <w:vMerge/>
            <w:tcBorders>
              <w:left w:val="single" w:sz="4" w:space="0" w:color="auto"/>
              <w:right w:val="single" w:sz="4" w:space="0" w:color="auto"/>
            </w:tcBorders>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0"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85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701" w:type="dxa"/>
            <w:vMerge/>
            <w:tcBorders>
              <w:left w:val="single" w:sz="4" w:space="0" w:color="auto"/>
              <w:right w:val="single" w:sz="4" w:space="0" w:color="auto"/>
            </w:tcBorders>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val="restart"/>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restart"/>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 xml:space="preserve">Всего 2022 - 2024 </w:t>
            </w:r>
          </w:p>
        </w:tc>
        <w:tc>
          <w:tcPr>
            <w:tcW w:w="1275" w:type="dxa"/>
            <w:vMerge w:val="restart"/>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Всего:</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17</w:t>
            </w:r>
            <w:r>
              <w:rPr>
                <w:rFonts w:ascii="Times New Roman" w:eastAsia="Times New Roman" w:hAnsi="Times New Roman"/>
                <w:sz w:val="20"/>
                <w:szCs w:val="28"/>
                <w:lang w:eastAsia="ru-RU"/>
              </w:rPr>
              <w:t>50</w:t>
            </w:r>
            <w:r w:rsidRPr="00887B37">
              <w:rPr>
                <w:rFonts w:ascii="Times New Roman" w:eastAsia="Times New Roman" w:hAnsi="Times New Roman"/>
                <w:sz w:val="20"/>
                <w:szCs w:val="28"/>
                <w:lang w:eastAsia="ru-RU"/>
              </w:rPr>
              <w:t>141,</w:t>
            </w:r>
            <w:r>
              <w:rPr>
                <w:rFonts w:ascii="Times New Roman" w:eastAsia="Times New Roman" w:hAnsi="Times New Roman"/>
                <w:sz w:val="20"/>
                <w:szCs w:val="28"/>
                <w:lang w:eastAsia="ru-RU"/>
              </w:rPr>
              <w:t>6</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14</w:t>
            </w:r>
            <w:r>
              <w:rPr>
                <w:rFonts w:ascii="Times New Roman" w:eastAsia="Times New Roman" w:hAnsi="Times New Roman"/>
                <w:sz w:val="20"/>
                <w:szCs w:val="28"/>
                <w:lang w:eastAsia="ru-RU"/>
              </w:rPr>
              <w:t>08</w:t>
            </w:r>
            <w:r w:rsidRPr="00887B37">
              <w:rPr>
                <w:rFonts w:ascii="Times New Roman" w:eastAsia="Times New Roman" w:hAnsi="Times New Roman"/>
                <w:sz w:val="20"/>
                <w:szCs w:val="28"/>
                <w:lang w:eastAsia="ru-RU"/>
              </w:rPr>
              <w:t>329,0</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318825,</w:t>
            </w:r>
            <w:r>
              <w:rPr>
                <w:rFonts w:ascii="Times New Roman" w:eastAsia="Times New Roman" w:hAnsi="Times New Roman"/>
                <w:sz w:val="20"/>
                <w:szCs w:val="28"/>
                <w:lang w:eastAsia="ru-RU"/>
              </w:rPr>
              <w:t>0</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22987,6</w:t>
            </w:r>
          </w:p>
        </w:tc>
        <w:tc>
          <w:tcPr>
            <w:tcW w:w="6237" w:type="dxa"/>
            <w:gridSpan w:val="5"/>
            <w:vMerge w:val="restart"/>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275"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ФБ</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1192180,7</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981764,8</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210415,9</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6237" w:type="dxa"/>
            <w:gridSpan w:val="5"/>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275"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ОБ</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345732,</w:t>
            </w:r>
            <w:r>
              <w:rPr>
                <w:rFonts w:ascii="Times New Roman" w:eastAsia="Times New Roman" w:hAnsi="Times New Roman"/>
                <w:sz w:val="20"/>
                <w:szCs w:val="28"/>
                <w:lang w:eastAsia="ru-RU"/>
              </w:rPr>
              <w:t>4</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284711,8</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61020,</w:t>
            </w:r>
            <w:r>
              <w:rPr>
                <w:rFonts w:ascii="Times New Roman" w:eastAsia="Times New Roman" w:hAnsi="Times New Roman"/>
                <w:sz w:val="20"/>
                <w:szCs w:val="28"/>
                <w:lang w:eastAsia="ru-RU"/>
              </w:rPr>
              <w:t>6</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0</w:t>
            </w:r>
          </w:p>
        </w:tc>
        <w:tc>
          <w:tcPr>
            <w:tcW w:w="6237" w:type="dxa"/>
            <w:gridSpan w:val="5"/>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r w:rsidR="001675BD" w:rsidRPr="00887B37" w:rsidTr="002F07F8">
        <w:tc>
          <w:tcPr>
            <w:tcW w:w="575"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2400"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275" w:type="dxa"/>
            <w:vMerge/>
            <w:vAlign w:val="bottom"/>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c>
          <w:tcPr>
            <w:tcW w:w="1137"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МБ</w:t>
            </w:r>
          </w:p>
        </w:tc>
        <w:tc>
          <w:tcPr>
            <w:tcW w:w="1330" w:type="dxa"/>
            <w:gridSpan w:val="2"/>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w:t>
            </w:r>
            <w:r>
              <w:rPr>
                <w:rFonts w:ascii="Times New Roman" w:eastAsia="Times New Roman" w:hAnsi="Times New Roman"/>
                <w:sz w:val="20"/>
                <w:szCs w:val="28"/>
                <w:lang w:eastAsia="ru-RU"/>
              </w:rPr>
              <w:t>12</w:t>
            </w:r>
            <w:r w:rsidRPr="00887B37">
              <w:rPr>
                <w:rFonts w:ascii="Times New Roman" w:eastAsia="Times New Roman" w:hAnsi="Times New Roman"/>
                <w:sz w:val="20"/>
                <w:szCs w:val="28"/>
                <w:lang w:eastAsia="ru-RU"/>
              </w:rPr>
              <w:t>228,5</w:t>
            </w:r>
          </w:p>
        </w:tc>
        <w:tc>
          <w:tcPr>
            <w:tcW w:w="1134"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Pr>
                <w:rFonts w:ascii="Times New Roman" w:eastAsia="Times New Roman" w:hAnsi="Times New Roman"/>
                <w:sz w:val="20"/>
                <w:szCs w:val="28"/>
                <w:lang w:eastAsia="ru-RU"/>
              </w:rPr>
              <w:t>141852,4</w:t>
            </w:r>
          </w:p>
        </w:tc>
        <w:tc>
          <w:tcPr>
            <w:tcW w:w="999" w:type="dxa"/>
            <w:gridSpan w:val="3"/>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47388,5</w:t>
            </w:r>
          </w:p>
        </w:tc>
        <w:tc>
          <w:tcPr>
            <w:tcW w:w="1076" w:type="dxa"/>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r w:rsidRPr="00887B37">
              <w:rPr>
                <w:rFonts w:ascii="Times New Roman" w:eastAsia="Times New Roman" w:hAnsi="Times New Roman"/>
                <w:sz w:val="20"/>
                <w:szCs w:val="28"/>
                <w:lang w:eastAsia="ru-RU"/>
              </w:rPr>
              <w:t>22987,6</w:t>
            </w:r>
          </w:p>
        </w:tc>
        <w:tc>
          <w:tcPr>
            <w:tcW w:w="6237" w:type="dxa"/>
            <w:gridSpan w:val="5"/>
            <w:vMerge/>
            <w:vAlign w:val="center"/>
          </w:tcPr>
          <w:p w:rsidR="001675BD" w:rsidRPr="00887B37" w:rsidRDefault="001675BD" w:rsidP="002F07F8">
            <w:pPr>
              <w:spacing w:after="0" w:line="240" w:lineRule="auto"/>
              <w:jc w:val="center"/>
              <w:rPr>
                <w:rFonts w:ascii="Times New Roman" w:eastAsia="Times New Roman" w:hAnsi="Times New Roman"/>
                <w:sz w:val="20"/>
                <w:szCs w:val="28"/>
                <w:lang w:eastAsia="ru-RU"/>
              </w:rPr>
            </w:pPr>
          </w:p>
        </w:tc>
      </w:tr>
    </w:tbl>
    <w:p w:rsidR="001675BD" w:rsidRPr="00F420B0"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Pr="00F420B0" w:rsidRDefault="001675BD" w:rsidP="001675BD">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701"/>
        <w:gridCol w:w="1134"/>
        <w:gridCol w:w="992"/>
        <w:gridCol w:w="992"/>
        <w:gridCol w:w="992"/>
        <w:gridCol w:w="1277"/>
        <w:gridCol w:w="1134"/>
        <w:gridCol w:w="1134"/>
        <w:gridCol w:w="1134"/>
      </w:tblGrid>
      <w:tr w:rsidR="001675BD" w:rsidRPr="00887B37" w:rsidTr="002F07F8">
        <w:trPr>
          <w:tblHeader/>
          <w:jc w:val="center"/>
        </w:trPr>
        <w:tc>
          <w:tcPr>
            <w:tcW w:w="691" w:type="dxa"/>
            <w:vMerge w:val="restart"/>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 п/п</w:t>
            </w:r>
          </w:p>
        </w:tc>
        <w:tc>
          <w:tcPr>
            <w:tcW w:w="3699" w:type="dxa"/>
            <w:vMerge w:val="restart"/>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Наименование</w:t>
            </w:r>
          </w:p>
        </w:tc>
        <w:tc>
          <w:tcPr>
            <w:tcW w:w="1701" w:type="dxa"/>
            <w:vMerge w:val="restart"/>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Источники финансирования</w:t>
            </w:r>
          </w:p>
        </w:tc>
        <w:tc>
          <w:tcPr>
            <w:tcW w:w="8789" w:type="dxa"/>
            <w:gridSpan w:val="8"/>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Объемы финансирования, тыс. руб.</w:t>
            </w:r>
          </w:p>
        </w:tc>
      </w:tr>
      <w:tr w:rsidR="001675BD" w:rsidRPr="00887B37" w:rsidTr="002F07F8">
        <w:trPr>
          <w:tblHeader/>
          <w:jc w:val="center"/>
        </w:trPr>
        <w:tc>
          <w:tcPr>
            <w:tcW w:w="691" w:type="dxa"/>
            <w:vMerge/>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p>
        </w:tc>
        <w:tc>
          <w:tcPr>
            <w:tcW w:w="3699" w:type="dxa"/>
            <w:vMerge/>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p>
        </w:tc>
        <w:tc>
          <w:tcPr>
            <w:tcW w:w="1701" w:type="dxa"/>
            <w:vMerge/>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Всего</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2018 год</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2019 год</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2020 год</w:t>
            </w:r>
          </w:p>
        </w:tc>
        <w:tc>
          <w:tcPr>
            <w:tcW w:w="1277"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2021 год</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2022 год</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2023 год</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2024 год</w:t>
            </w:r>
          </w:p>
        </w:tc>
      </w:tr>
      <w:tr w:rsidR="001675BD" w:rsidRPr="00887B37" w:rsidTr="002F07F8">
        <w:trPr>
          <w:trHeight w:val="70"/>
          <w:tblHeader/>
          <w:jc w:val="center"/>
        </w:trPr>
        <w:tc>
          <w:tcPr>
            <w:tcW w:w="691"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w:t>
            </w:r>
          </w:p>
        </w:tc>
        <w:tc>
          <w:tcPr>
            <w:tcW w:w="3699"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p>
        </w:tc>
        <w:tc>
          <w:tcPr>
            <w:tcW w:w="1701"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w:t>
            </w:r>
          </w:p>
        </w:tc>
        <w:tc>
          <w:tcPr>
            <w:tcW w:w="1134"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7</w:t>
            </w:r>
          </w:p>
        </w:tc>
        <w:tc>
          <w:tcPr>
            <w:tcW w:w="1277"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10</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w:t>
            </w:r>
          </w:p>
        </w:tc>
      </w:tr>
      <w:tr w:rsidR="001675BD" w:rsidRPr="00887B37" w:rsidTr="002F07F8">
        <w:trPr>
          <w:trHeight w:val="70"/>
          <w:jc w:val="center"/>
        </w:trPr>
        <w:tc>
          <w:tcPr>
            <w:tcW w:w="691"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w:t>
            </w:r>
          </w:p>
        </w:tc>
        <w:tc>
          <w:tcPr>
            <w:tcW w:w="3699" w:type="dxa"/>
            <w:shd w:val="clear" w:color="auto" w:fill="auto"/>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1701"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214937,3</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17554,1</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40864,7</w:t>
            </w:r>
          </w:p>
        </w:tc>
        <w:tc>
          <w:tcPr>
            <w:tcW w:w="992"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53505,5</w:t>
            </w:r>
          </w:p>
        </w:tc>
        <w:tc>
          <w:tcPr>
            <w:tcW w:w="1277"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33299,2</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887B37">
              <w:rPr>
                <w:rFonts w:ascii="Times New Roman" w:eastAsia="Times New Roman" w:hAnsi="Times New Roman"/>
                <w:sz w:val="20"/>
                <w:szCs w:val="20"/>
                <w:lang w:eastAsia="ru-RU"/>
              </w:rPr>
              <w:t>061,6</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22064,6</w:t>
            </w:r>
          </w:p>
        </w:tc>
        <w:tc>
          <w:tcPr>
            <w:tcW w:w="1134" w:type="dxa"/>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22587,6</w:t>
            </w:r>
          </w:p>
        </w:tc>
      </w:tr>
      <w:tr w:rsidR="001675BD" w:rsidRPr="00887B37" w:rsidTr="002F07F8">
        <w:trPr>
          <w:jc w:val="center"/>
        </w:trPr>
        <w:tc>
          <w:tcPr>
            <w:tcW w:w="691" w:type="dxa"/>
            <w:shd w:val="clear" w:color="auto" w:fill="auto"/>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w:t>
            </w:r>
          </w:p>
        </w:tc>
        <w:tc>
          <w:tcPr>
            <w:tcW w:w="3699" w:type="dxa"/>
            <w:shd w:val="clear" w:color="auto" w:fill="auto"/>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199037,3</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17554,1</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40864,7</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37605,5</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33299,2</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887B37">
              <w:rPr>
                <w:rFonts w:ascii="Times New Roman" w:eastAsia="Times New Roman" w:hAnsi="Times New Roman"/>
                <w:sz w:val="20"/>
                <w:szCs w:val="20"/>
                <w:lang w:eastAsia="ru-RU"/>
              </w:rPr>
              <w:t>061,6</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22064,6</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22587,6</w:t>
            </w:r>
          </w:p>
        </w:tc>
      </w:tr>
      <w:tr w:rsidR="001675BD" w:rsidRPr="00887B37" w:rsidTr="002F07F8">
        <w:trPr>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1.1.1</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Реализация комплекса мероприятий, направленных на обращение с отходами, в том числе: вывоз отходов, возведение преград, установка контейнеров, проведение мероприятий по сбору ртутьсодержащих отходов</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70478,9</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8235,6</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12505,1</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17361,0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8094,3</w:t>
            </w:r>
          </w:p>
        </w:tc>
      </w:tr>
      <w:tr w:rsidR="001675BD" w:rsidRPr="00887B37" w:rsidTr="002F07F8">
        <w:trPr>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1.1.2</w:t>
            </w:r>
          </w:p>
        </w:tc>
        <w:tc>
          <w:tcPr>
            <w:tcW w:w="3699" w:type="dxa"/>
            <w:shd w:val="clear" w:color="auto" w:fill="auto"/>
            <w:vAlign w:val="center"/>
          </w:tcPr>
          <w:p w:rsidR="001675BD" w:rsidRPr="00887B37" w:rsidRDefault="001675BD" w:rsidP="002F07F8">
            <w:pPr>
              <w:autoSpaceDE w:val="0"/>
              <w:autoSpaceDN w:val="0"/>
              <w:adjustRightInd w:val="0"/>
              <w:spacing w:after="0" w:line="240" w:lineRule="auto"/>
              <w:rPr>
                <w:rFonts w:ascii="Times New Roman" w:eastAsia="Times New Roman" w:hAnsi="Times New Roman"/>
                <w:sz w:val="20"/>
                <w:szCs w:val="20"/>
                <w:lang w:eastAsia="ru-RU"/>
              </w:rPr>
            </w:pPr>
            <w:r w:rsidRPr="00887B37">
              <w:rPr>
                <w:rFonts w:ascii="Times New Roman" w:hAnsi="Times New Roman"/>
                <w:sz w:val="20"/>
                <w:szCs w:val="20"/>
              </w:rPr>
              <w:t>Организация охраны и защиты городских лесов, расположенных в границах муниципального образования город Мурманск</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627,4</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127,4</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1675BD" w:rsidRPr="00887B37" w:rsidTr="002F07F8">
        <w:trPr>
          <w:trHeight w:val="335"/>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1.1.3</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Содержание ММБУ «Экосистема»</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116085,1</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8471,0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27545,5</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25002,9</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13134,8</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13467,3</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13970,3</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14493,3</w:t>
            </w:r>
          </w:p>
        </w:tc>
      </w:tr>
      <w:tr w:rsidR="001675BD" w:rsidRPr="00887B37" w:rsidTr="002F07F8">
        <w:trPr>
          <w:trHeight w:val="335"/>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1.1.4</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Выполнение работ по подбору, транспортировке и уничтожению биологических отходов (трупов безнадзорных животных)</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292,5</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97,5</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1675BD" w:rsidRPr="00887B37" w:rsidTr="002F07F8">
        <w:trPr>
          <w:trHeight w:val="335"/>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lastRenderedPageBreak/>
              <w:t>1.1.5</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Мероприятия по ограничению доступа на городскую свалку твердых отходов</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250,0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1675BD" w:rsidRPr="00887B37" w:rsidTr="002F07F8">
        <w:trPr>
          <w:trHeight w:val="462"/>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1.1.6</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Мероприятие по покосу травы на территории в границах города Мурманска, свободной от прав третьих лиц</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10803,4</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2803,4</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87B37">
              <w:rPr>
                <w:rFonts w:ascii="Times New Roman" w:eastAsia="Times New Roman" w:hAnsi="Times New Roman"/>
                <w:sz w:val="20"/>
                <w:szCs w:val="20"/>
                <w:lang w:eastAsia="ru-RU"/>
              </w:rPr>
              <w:t>000,0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1675BD" w:rsidRPr="00887B37" w:rsidTr="002F07F8">
        <w:trPr>
          <w:trHeight w:val="462"/>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1.1.7</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Проведение санитарной обрезки и сноса аварийных, сухостойных зеленых насаждений, произрастающих на земельных участках, свободных от прав третьих лиц</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500,0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1675BD" w:rsidRPr="00887B37" w:rsidTr="002F07F8">
        <w:trPr>
          <w:trHeight w:val="335"/>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Реализация мероприятий по подготовке к проведению рекультивации городской свалки твердых отходов</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15900,0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15900,0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0</w:t>
            </w:r>
          </w:p>
        </w:tc>
      </w:tr>
      <w:tr w:rsidR="001675BD" w:rsidRPr="00887B37" w:rsidTr="002F07F8">
        <w:trPr>
          <w:trHeight w:val="477"/>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Основное мероприятие: информирование населения об охране окружающей среды</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3194,0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844,0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350,0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r>
      <w:tr w:rsidR="001675BD" w:rsidRPr="00887B37" w:rsidTr="002F07F8">
        <w:trPr>
          <w:trHeight w:val="477"/>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Повышение уровня экологической культуры населения города Мурманска</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3194,0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150,0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844,0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350,0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400,0</w:t>
            </w:r>
          </w:p>
        </w:tc>
      </w:tr>
      <w:tr w:rsidR="001675BD" w:rsidRPr="00887B37" w:rsidTr="002F07F8">
        <w:trPr>
          <w:trHeight w:val="477"/>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2.1.1</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Изготовление и приобретение печатной продукции в сфере охраны окружающей среды</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1832,9</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28,3</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650,0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379,4</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175,2</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887B37">
              <w:rPr>
                <w:rFonts w:ascii="Times New Roman" w:eastAsia="Times New Roman" w:hAnsi="Times New Roman"/>
                <w:sz w:val="20"/>
                <w:szCs w:val="20"/>
                <w:lang w:eastAsia="ru-RU"/>
              </w:rPr>
              <w:t>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r>
      <w:tr w:rsidR="001675BD" w:rsidRPr="00887B37" w:rsidTr="002F07F8">
        <w:trPr>
          <w:trHeight w:val="477"/>
          <w:jc w:val="center"/>
        </w:trPr>
        <w:tc>
          <w:tcPr>
            <w:tcW w:w="69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2.1.2</w:t>
            </w:r>
          </w:p>
        </w:tc>
        <w:tc>
          <w:tcPr>
            <w:tcW w:w="3699" w:type="dxa"/>
            <w:shd w:val="clear" w:color="auto" w:fill="auto"/>
            <w:vAlign w:val="center"/>
          </w:tcPr>
          <w:p w:rsidR="001675BD" w:rsidRPr="00887B37" w:rsidRDefault="001675BD" w:rsidP="002F07F8">
            <w:pPr>
              <w:spacing w:after="0" w:line="240" w:lineRule="auto"/>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Проведение общегородского смотра-конкурса «Мой зеленый город - мой уютный дом»</w:t>
            </w:r>
          </w:p>
        </w:tc>
        <w:tc>
          <w:tcPr>
            <w:tcW w:w="1701"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МБ</w:t>
            </w:r>
          </w:p>
        </w:tc>
        <w:tc>
          <w:tcPr>
            <w:tcW w:w="1134"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1361,1</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121,7</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194,0</w:t>
            </w:r>
          </w:p>
        </w:tc>
        <w:tc>
          <w:tcPr>
            <w:tcW w:w="992" w:type="dxa"/>
            <w:shd w:val="clear" w:color="auto" w:fill="auto"/>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270,6</w:t>
            </w:r>
          </w:p>
        </w:tc>
        <w:tc>
          <w:tcPr>
            <w:tcW w:w="1277"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174,8</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sidRPr="00887B37">
              <w:rPr>
                <w:rFonts w:ascii="Times New Roman" w:eastAsia="Times New Roman" w:hAnsi="Times New Roman"/>
                <w:sz w:val="20"/>
                <w:szCs w:val="20"/>
                <w:lang w:eastAsia="ru-RU"/>
              </w:rPr>
              <w:t>200,0</w:t>
            </w:r>
          </w:p>
        </w:tc>
        <w:tc>
          <w:tcPr>
            <w:tcW w:w="1134" w:type="dxa"/>
            <w:vAlign w:val="center"/>
          </w:tcPr>
          <w:p w:rsidR="001675BD" w:rsidRPr="00887B37" w:rsidRDefault="001675BD" w:rsidP="002F07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r w:rsidRPr="00887B37">
              <w:rPr>
                <w:rFonts w:ascii="Times New Roman" w:eastAsia="Times New Roman" w:hAnsi="Times New Roman"/>
                <w:sz w:val="20"/>
                <w:szCs w:val="20"/>
                <w:lang w:eastAsia="ru-RU"/>
              </w:rPr>
              <w:t>,0</w:t>
            </w:r>
          </w:p>
        </w:tc>
      </w:tr>
    </w:tbl>
    <w:p w:rsidR="001675BD" w:rsidRPr="00F420B0" w:rsidRDefault="001675BD" w:rsidP="001675BD">
      <w:pPr>
        <w:spacing w:after="0" w:line="240" w:lineRule="auto"/>
        <w:jc w:val="center"/>
        <w:rPr>
          <w:rFonts w:ascii="Times New Roman" w:eastAsia="Times New Roman" w:hAnsi="Times New Roman" w:cs="Times New Roman"/>
          <w:sz w:val="28"/>
          <w:szCs w:val="28"/>
          <w:lang w:eastAsia="ru-RU"/>
        </w:rPr>
      </w:pPr>
    </w:p>
    <w:p w:rsidR="001675BD" w:rsidRPr="00F420B0" w:rsidRDefault="001675BD" w:rsidP="001675BD">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05"/>
        <w:gridCol w:w="1857"/>
        <w:gridCol w:w="1458"/>
        <w:gridCol w:w="1452"/>
        <w:gridCol w:w="1452"/>
        <w:gridCol w:w="1452"/>
        <w:gridCol w:w="1452"/>
        <w:gridCol w:w="1452"/>
        <w:gridCol w:w="1446"/>
      </w:tblGrid>
      <w:tr w:rsidR="001675BD" w:rsidRPr="00070D27" w:rsidTr="002F07F8">
        <w:trPr>
          <w:jc w:val="center"/>
        </w:trPr>
        <w:tc>
          <w:tcPr>
            <w:tcW w:w="1026" w:type="pct"/>
            <w:vMerge w:val="restar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Источник финансирования</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Всего, тыс. руб.</w:t>
            </w:r>
          </w:p>
        </w:tc>
        <w:tc>
          <w:tcPr>
            <w:tcW w:w="3360" w:type="pct"/>
            <w:gridSpan w:val="7"/>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 том числе по годам реализации, тыс. руб.</w:t>
            </w:r>
          </w:p>
        </w:tc>
      </w:tr>
      <w:tr w:rsidR="001675BD" w:rsidRPr="00070D27" w:rsidTr="002F07F8">
        <w:trPr>
          <w:jc w:val="center"/>
        </w:trPr>
        <w:tc>
          <w:tcPr>
            <w:tcW w:w="1026" w:type="pct"/>
            <w:vMerge/>
            <w:tcBorders>
              <w:top w:val="single" w:sz="4" w:space="0" w:color="auto"/>
              <w:left w:val="single" w:sz="4" w:space="0" w:color="auto"/>
              <w:bottom w:val="single" w:sz="4" w:space="0" w:color="auto"/>
              <w:right w:val="single" w:sz="4" w:space="0" w:color="auto"/>
            </w:tcBorders>
            <w:vAlign w:val="center"/>
            <w:hideMark/>
          </w:tcPr>
          <w:p w:rsidR="001675BD" w:rsidRPr="00070D27" w:rsidRDefault="001675BD" w:rsidP="002F07F8">
            <w:pPr>
              <w:spacing w:after="0"/>
              <w:jc w:val="center"/>
              <w:rPr>
                <w:rFonts w:ascii="Times New Roman" w:eastAsia="Times New Roman" w:hAnsi="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1675BD" w:rsidRPr="00070D27" w:rsidRDefault="001675BD" w:rsidP="002F07F8">
            <w:pPr>
              <w:spacing w:after="0"/>
              <w:jc w:val="center"/>
              <w:rPr>
                <w:rFonts w:ascii="Times New Roman" w:eastAsia="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2018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2019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2020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2021 год</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2022 год</w:t>
            </w:r>
          </w:p>
        </w:tc>
        <w:tc>
          <w:tcPr>
            <w:tcW w:w="480"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2023 год</w:t>
            </w:r>
          </w:p>
        </w:tc>
        <w:tc>
          <w:tcPr>
            <w:tcW w:w="480"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2024 год</w:t>
            </w:r>
          </w:p>
        </w:tc>
      </w:tr>
      <w:tr w:rsidR="001675BD" w:rsidRPr="00070D27" w:rsidTr="002F07F8">
        <w:trPr>
          <w:jc w:val="center"/>
        </w:trPr>
        <w:tc>
          <w:tcPr>
            <w:tcW w:w="1026" w:type="pct"/>
            <w:tcBorders>
              <w:top w:val="nil"/>
              <w:left w:val="single" w:sz="4" w:space="0" w:color="auto"/>
              <w:bottom w:val="nil"/>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по подпрограмме</w:t>
            </w:r>
          </w:p>
        </w:tc>
        <w:tc>
          <w:tcPr>
            <w:tcW w:w="614"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3 053 548,7</w:t>
            </w:r>
          </w:p>
        </w:tc>
        <w:tc>
          <w:tcPr>
            <w:tcW w:w="482"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54155,5</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1189838,8</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1408329,0</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318825,0</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22987,6</w:t>
            </w:r>
          </w:p>
        </w:tc>
      </w:tr>
      <w:tr w:rsidR="001675BD" w:rsidRPr="00070D27" w:rsidTr="002F07F8">
        <w:trPr>
          <w:jc w:val="center"/>
        </w:trPr>
        <w:tc>
          <w:tcPr>
            <w:tcW w:w="1026"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за счет:</w:t>
            </w:r>
          </w:p>
        </w:tc>
        <w:tc>
          <w:tcPr>
            <w:tcW w:w="614"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rsidR="001675BD" w:rsidRDefault="001675BD" w:rsidP="002F07F8">
            <w:pPr>
              <w:pStyle w:val="ConsPlusNormal"/>
              <w:spacing w:line="256" w:lineRule="auto"/>
              <w:rPr>
                <w:rFonts w:ascii="Times New Roman" w:hAnsi="Times New Roman" w:cs="Times New Roman"/>
                <w:sz w:val="20"/>
                <w:lang w:eastAsia="en-US"/>
              </w:rPr>
            </w:pPr>
          </w:p>
        </w:tc>
      </w:tr>
      <w:tr w:rsidR="001675BD" w:rsidRPr="00070D27" w:rsidTr="002F07F8">
        <w:trPr>
          <w:jc w:val="center"/>
        </w:trPr>
        <w:tc>
          <w:tcPr>
            <w:tcW w:w="1026" w:type="pct"/>
            <w:tcBorders>
              <w:top w:val="nil"/>
              <w:left w:val="single" w:sz="4" w:space="0" w:color="auto"/>
              <w:bottom w:val="nil"/>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бюджета муниципального образования город Мурманск</w:t>
            </w:r>
          </w:p>
        </w:tc>
        <w:tc>
          <w:tcPr>
            <w:tcW w:w="614"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456 681,5</w:t>
            </w:r>
          </w:p>
        </w:tc>
        <w:tc>
          <w:tcPr>
            <w:tcW w:w="482"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54155,5</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130884,7</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141852,4</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47388,5</w:t>
            </w:r>
          </w:p>
        </w:tc>
        <w:tc>
          <w:tcPr>
            <w:tcW w:w="480" w:type="pct"/>
            <w:tcBorders>
              <w:top w:val="nil"/>
              <w:left w:val="single" w:sz="4" w:space="0" w:color="auto"/>
              <w:bottom w:val="nil"/>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22987,6</w:t>
            </w:r>
          </w:p>
        </w:tc>
      </w:tr>
      <w:tr w:rsidR="001675BD" w:rsidRPr="00070D27" w:rsidTr="002F07F8">
        <w:trPr>
          <w:jc w:val="center"/>
        </w:trPr>
        <w:tc>
          <w:tcPr>
            <w:tcW w:w="1026"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lastRenderedPageBreak/>
              <w:t>средств областного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583 791,9</w:t>
            </w:r>
          </w:p>
        </w:tc>
        <w:tc>
          <w:tcPr>
            <w:tcW w:w="482"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238059,5</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284711,8</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61020,6</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1675BD" w:rsidRPr="00070D27" w:rsidTr="002F07F8">
        <w:trPr>
          <w:jc w:val="center"/>
        </w:trPr>
        <w:tc>
          <w:tcPr>
            <w:tcW w:w="1026"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федерального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2 013 075,3</w:t>
            </w:r>
          </w:p>
        </w:tc>
        <w:tc>
          <w:tcPr>
            <w:tcW w:w="482"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820894,6</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981764,8</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210415,9</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1675BD" w:rsidRPr="00070D27" w:rsidTr="002F07F8">
        <w:trPr>
          <w:jc w:val="center"/>
        </w:trPr>
        <w:tc>
          <w:tcPr>
            <w:tcW w:w="1026"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внебюджетных средств</w:t>
            </w:r>
          </w:p>
        </w:tc>
        <w:tc>
          <w:tcPr>
            <w:tcW w:w="614"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1675BD" w:rsidRPr="00070D27" w:rsidTr="002F07F8">
        <w:trPr>
          <w:jc w:val="center"/>
        </w:trPr>
        <w:tc>
          <w:tcPr>
            <w:tcW w:w="1026" w:type="pct"/>
            <w:tcBorders>
              <w:top w:val="single" w:sz="4" w:space="0" w:color="auto"/>
              <w:left w:val="single" w:sz="4" w:space="0" w:color="auto"/>
              <w:bottom w:val="single" w:sz="4" w:space="0" w:color="auto"/>
              <w:right w:val="single" w:sz="4" w:space="0" w:color="auto"/>
            </w:tcBorders>
            <w:hideMark/>
          </w:tcPr>
          <w:p w:rsidR="001675BD" w:rsidRDefault="001675BD" w:rsidP="002F07F8">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по заказчикам</w:t>
            </w:r>
          </w:p>
        </w:tc>
        <w:tc>
          <w:tcPr>
            <w:tcW w:w="614"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rsidR="001675BD" w:rsidRDefault="001675BD" w:rsidP="002F07F8">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bl>
    <w:p w:rsidR="001675BD" w:rsidRPr="00F420B0" w:rsidRDefault="001675BD" w:rsidP="001675BD">
      <w:pPr>
        <w:pStyle w:val="ConsPlusNormal"/>
        <w:jc w:val="center"/>
        <w:rPr>
          <w:rFonts w:ascii="Times New Roman" w:hAnsi="Times New Roman" w:cs="Times New Roman"/>
          <w:sz w:val="28"/>
          <w:szCs w:val="28"/>
        </w:rPr>
      </w:pPr>
    </w:p>
    <w:p w:rsidR="001675BD" w:rsidRPr="00F420B0" w:rsidRDefault="001675BD" w:rsidP="001675BD">
      <w:pPr>
        <w:pStyle w:val="ConsPlusNormal"/>
        <w:jc w:val="both"/>
        <w:rPr>
          <w:rFonts w:ascii="Times New Roman" w:hAnsi="Times New Roman" w:cs="Times New Roman"/>
          <w:sz w:val="28"/>
          <w:szCs w:val="28"/>
        </w:rPr>
      </w:pPr>
    </w:p>
    <w:p w:rsidR="001675BD" w:rsidRPr="00F420B0" w:rsidRDefault="001675BD" w:rsidP="001675BD">
      <w:pPr>
        <w:pStyle w:val="ConsPlusNormal"/>
        <w:jc w:val="both"/>
        <w:rPr>
          <w:rFonts w:ascii="Times New Roman" w:hAnsi="Times New Roman" w:cs="Times New Roman"/>
          <w:sz w:val="28"/>
          <w:szCs w:val="28"/>
        </w:rPr>
      </w:pPr>
    </w:p>
    <w:p w:rsidR="001675BD" w:rsidRPr="00F420B0" w:rsidRDefault="001675BD" w:rsidP="001675BD">
      <w:pPr>
        <w:pStyle w:val="ConsPlusNormal"/>
        <w:jc w:val="both"/>
        <w:rPr>
          <w:rFonts w:ascii="Times New Roman" w:hAnsi="Times New Roman" w:cs="Times New Roman"/>
          <w:sz w:val="28"/>
          <w:szCs w:val="28"/>
        </w:rPr>
        <w:sectPr w:rsidR="001675BD" w:rsidRPr="00F420B0" w:rsidSect="0034737F">
          <w:pgSz w:w="16838" w:h="11906" w:orient="landscape"/>
          <w:pgMar w:top="851" w:right="851" w:bottom="851" w:left="851" w:header="0" w:footer="0" w:gutter="0"/>
          <w:cols w:space="720"/>
          <w:docGrid w:linePitch="299"/>
        </w:sectPr>
      </w:pPr>
    </w:p>
    <w:p w:rsidR="001675BD" w:rsidRPr="00F420B0" w:rsidRDefault="001675BD" w:rsidP="001675BD">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lastRenderedPageBreak/>
        <w:t>5. Оценка эффективности подпрограммы, рисков ее реализации</w:t>
      </w:r>
    </w:p>
    <w:p w:rsidR="001675BD" w:rsidRPr="00F420B0" w:rsidRDefault="001675BD" w:rsidP="001675BD">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6" w:history="1">
        <w:r w:rsidRPr="00F420B0">
          <w:rPr>
            <w:rFonts w:ascii="Times New Roman" w:hAnsi="Times New Roman" w:cs="Times New Roman"/>
            <w:sz w:val="28"/>
            <w:szCs w:val="28"/>
          </w:rPr>
          <w:t>Порядком</w:t>
        </w:r>
      </w:hyperlink>
      <w:r w:rsidRPr="00F420B0">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1675BD" w:rsidRPr="00F420B0" w:rsidRDefault="001675BD" w:rsidP="001675BD">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количества несанкционированных мест размещения отходов на территории города и предотвращение их появления, информирование населения в сфере охраны окружающей среды.</w:t>
      </w:r>
    </w:p>
    <w:p w:rsidR="001675BD" w:rsidRPr="00F420B0" w:rsidRDefault="001675BD" w:rsidP="001675BD">
      <w:pPr>
        <w:pStyle w:val="ConsPlusNormal"/>
        <w:ind w:firstLine="540"/>
        <w:jc w:val="center"/>
        <w:rPr>
          <w:rFonts w:ascii="Times New Roman" w:hAnsi="Times New Roman" w:cs="Times New Roman"/>
          <w:sz w:val="28"/>
          <w:szCs w:val="28"/>
        </w:rPr>
      </w:pPr>
      <w:r w:rsidRPr="00F420B0">
        <w:rPr>
          <w:rFonts w:ascii="Times New Roman" w:hAnsi="Times New Roman" w:cs="Times New Roman"/>
          <w:sz w:val="28"/>
          <w:szCs w:val="28"/>
        </w:rPr>
        <w:t>Оценка рисков реализации подпрограммы</w:t>
      </w:r>
    </w:p>
    <w:p w:rsidR="001675BD" w:rsidRPr="00F420B0" w:rsidRDefault="001675BD" w:rsidP="001675BD">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1675BD" w:rsidRPr="00F420B0" w:rsidTr="002F07F8">
        <w:trPr>
          <w:tblHeader/>
          <w:jc w:val="center"/>
        </w:trPr>
        <w:tc>
          <w:tcPr>
            <w:tcW w:w="1871" w:type="dxa"/>
          </w:tcPr>
          <w:p w:rsidR="001675BD" w:rsidRPr="00F420B0" w:rsidRDefault="001675BD" w:rsidP="002F07F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4252" w:type="dxa"/>
          </w:tcPr>
          <w:p w:rsidR="001675BD" w:rsidRPr="00F420B0" w:rsidRDefault="001675BD" w:rsidP="002F07F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3458" w:type="dxa"/>
          </w:tcPr>
          <w:p w:rsidR="001675BD" w:rsidRPr="00F420B0" w:rsidRDefault="001675BD" w:rsidP="002F07F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1675BD" w:rsidRPr="00F420B0" w:rsidTr="002F07F8">
        <w:trPr>
          <w:tblHeader/>
          <w:jc w:val="center"/>
        </w:trPr>
        <w:tc>
          <w:tcPr>
            <w:tcW w:w="1871" w:type="dxa"/>
          </w:tcPr>
          <w:p w:rsidR="001675BD" w:rsidRPr="00F420B0" w:rsidRDefault="001675BD" w:rsidP="002F07F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4252" w:type="dxa"/>
          </w:tcPr>
          <w:p w:rsidR="001675BD" w:rsidRPr="00F420B0" w:rsidRDefault="001675BD" w:rsidP="002F07F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3458" w:type="dxa"/>
          </w:tcPr>
          <w:p w:rsidR="001675BD" w:rsidRPr="00F420B0" w:rsidRDefault="001675BD" w:rsidP="002F07F8">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1675BD" w:rsidRPr="00F420B0" w:rsidTr="002F07F8">
        <w:trPr>
          <w:jc w:val="center"/>
        </w:trPr>
        <w:tc>
          <w:tcPr>
            <w:tcW w:w="1871"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4252"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1675BD" w:rsidRPr="00F420B0" w:rsidTr="002F07F8">
        <w:trPr>
          <w:jc w:val="center"/>
        </w:trPr>
        <w:tc>
          <w:tcPr>
            <w:tcW w:w="1871" w:type="dxa"/>
            <w:vMerge w:val="restart"/>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4252"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1675BD" w:rsidRPr="00F420B0" w:rsidTr="002F07F8">
        <w:trPr>
          <w:trHeight w:val="1770"/>
          <w:jc w:val="center"/>
        </w:trPr>
        <w:tc>
          <w:tcPr>
            <w:tcW w:w="1871" w:type="dxa"/>
            <w:vMerge/>
          </w:tcPr>
          <w:p w:rsidR="001675BD" w:rsidRPr="00F420B0" w:rsidRDefault="001675BD" w:rsidP="002F07F8">
            <w:pPr>
              <w:pStyle w:val="ConsPlusNormal"/>
              <w:rPr>
                <w:rFonts w:ascii="Times New Roman" w:hAnsi="Times New Roman" w:cs="Times New Roman"/>
                <w:sz w:val="28"/>
                <w:szCs w:val="28"/>
              </w:rPr>
            </w:pPr>
          </w:p>
        </w:tc>
        <w:tc>
          <w:tcPr>
            <w:tcW w:w="4252"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неисполнения условий муниципального контракта</w:t>
            </w:r>
          </w:p>
          <w:p w:rsidR="001675BD" w:rsidRPr="00F420B0" w:rsidRDefault="001675BD" w:rsidP="002F07F8">
            <w:pPr>
              <w:pStyle w:val="ConsPlusNormal"/>
              <w:rPr>
                <w:rFonts w:ascii="Times New Roman" w:hAnsi="Times New Roman" w:cs="Times New Roman"/>
                <w:sz w:val="28"/>
                <w:szCs w:val="28"/>
              </w:rPr>
            </w:pPr>
          </w:p>
        </w:tc>
        <w:tc>
          <w:tcPr>
            <w:tcW w:w="3458"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r w:rsidR="001675BD" w:rsidRPr="00F420B0" w:rsidTr="002F07F8">
        <w:trPr>
          <w:trHeight w:val="1770"/>
          <w:jc w:val="center"/>
        </w:trPr>
        <w:tc>
          <w:tcPr>
            <w:tcW w:w="1871" w:type="dxa"/>
            <w:vMerge/>
          </w:tcPr>
          <w:p w:rsidR="001675BD" w:rsidRPr="00F420B0" w:rsidRDefault="001675BD" w:rsidP="002F07F8">
            <w:pPr>
              <w:pStyle w:val="ConsPlusNormal"/>
              <w:rPr>
                <w:rFonts w:ascii="Times New Roman" w:hAnsi="Times New Roman" w:cs="Times New Roman"/>
                <w:sz w:val="28"/>
                <w:szCs w:val="28"/>
              </w:rPr>
            </w:pPr>
          </w:p>
        </w:tc>
        <w:tc>
          <w:tcPr>
            <w:tcW w:w="4252"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t xml:space="preserve">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w:t>
            </w:r>
            <w:r w:rsidRPr="00F420B0">
              <w:rPr>
                <w:rFonts w:ascii="Times New Roman" w:hAnsi="Times New Roman" w:cs="Times New Roman"/>
                <w:sz w:val="28"/>
                <w:szCs w:val="28"/>
              </w:rPr>
              <w:lastRenderedPageBreak/>
              <w:t>расторжение контракта из-за неисполнения (ненадлежащего исполнения) условий контракта</w:t>
            </w:r>
          </w:p>
        </w:tc>
        <w:tc>
          <w:tcPr>
            <w:tcW w:w="3458" w:type="dxa"/>
          </w:tcPr>
          <w:p w:rsidR="001675BD" w:rsidRPr="00F420B0" w:rsidRDefault="001675BD" w:rsidP="002F07F8">
            <w:pPr>
              <w:pStyle w:val="ConsPlusNormal"/>
              <w:rPr>
                <w:rFonts w:ascii="Times New Roman" w:hAnsi="Times New Roman" w:cs="Times New Roman"/>
                <w:sz w:val="28"/>
                <w:szCs w:val="28"/>
              </w:rPr>
            </w:pPr>
            <w:r w:rsidRPr="00F420B0">
              <w:rPr>
                <w:rFonts w:ascii="Times New Roman" w:hAnsi="Times New Roman" w:cs="Times New Roman"/>
                <w:sz w:val="28"/>
                <w:szCs w:val="28"/>
              </w:rPr>
              <w:lastRenderedPageBreak/>
              <w:t>Постоянный контроль за ходом исполнения муниципального контракта</w:t>
            </w:r>
          </w:p>
        </w:tc>
      </w:tr>
    </w:tbl>
    <w:p w:rsidR="0014407F" w:rsidRDefault="001675BD"/>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9F"/>
    <w:rsid w:val="000D2633"/>
    <w:rsid w:val="001675BD"/>
    <w:rsid w:val="008426CA"/>
    <w:rsid w:val="00E8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168DD-F3F7-4378-ACF3-65E514F1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BD"/>
  </w:style>
  <w:style w:type="paragraph" w:styleId="1">
    <w:name w:val="heading 1"/>
    <w:basedOn w:val="a"/>
    <w:next w:val="a"/>
    <w:link w:val="10"/>
    <w:uiPriority w:val="9"/>
    <w:qFormat/>
    <w:rsid w:val="001675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5BD"/>
    <w:rPr>
      <w:rFonts w:asciiTheme="majorHAnsi" w:eastAsiaTheme="majorEastAsia" w:hAnsiTheme="majorHAnsi" w:cstheme="majorBidi"/>
      <w:b/>
      <w:bCs/>
      <w:color w:val="2E74B5" w:themeColor="accent1" w:themeShade="BF"/>
      <w:sz w:val="28"/>
      <w:szCs w:val="28"/>
    </w:rPr>
  </w:style>
  <w:style w:type="table" w:styleId="a3">
    <w:name w:val="Table Grid"/>
    <w:basedOn w:val="a1"/>
    <w:uiPriority w:val="39"/>
    <w:rsid w:val="0016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675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67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75BD"/>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1675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5BD"/>
  </w:style>
  <w:style w:type="paragraph" w:styleId="a6">
    <w:name w:val="footer"/>
    <w:basedOn w:val="a"/>
    <w:link w:val="a7"/>
    <w:uiPriority w:val="99"/>
    <w:unhideWhenUsed/>
    <w:rsid w:val="001675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5BD"/>
  </w:style>
  <w:style w:type="paragraph" w:styleId="a8">
    <w:name w:val="Balloon Text"/>
    <w:basedOn w:val="a"/>
    <w:link w:val="a9"/>
    <w:uiPriority w:val="99"/>
    <w:semiHidden/>
    <w:unhideWhenUsed/>
    <w:rsid w:val="001675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75BD"/>
    <w:rPr>
      <w:rFonts w:ascii="Segoe UI" w:hAnsi="Segoe UI" w:cs="Segoe UI"/>
      <w:sz w:val="18"/>
      <w:szCs w:val="18"/>
    </w:rPr>
  </w:style>
  <w:style w:type="paragraph" w:styleId="aa">
    <w:name w:val="List Paragraph"/>
    <w:basedOn w:val="a"/>
    <w:uiPriority w:val="34"/>
    <w:qFormat/>
    <w:rsid w:val="001675BD"/>
    <w:pPr>
      <w:ind w:left="720"/>
      <w:contextualSpacing/>
    </w:pPr>
  </w:style>
  <w:style w:type="paragraph" w:styleId="ab">
    <w:name w:val="Normal (Web)"/>
    <w:basedOn w:val="a"/>
    <w:uiPriority w:val="99"/>
    <w:rsid w:val="001675BD"/>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1675BD"/>
    <w:rPr>
      <w:sz w:val="16"/>
      <w:szCs w:val="16"/>
    </w:rPr>
  </w:style>
  <w:style w:type="paragraph" w:styleId="ad">
    <w:name w:val="annotation text"/>
    <w:basedOn w:val="a"/>
    <w:link w:val="ae"/>
    <w:uiPriority w:val="99"/>
    <w:semiHidden/>
    <w:unhideWhenUsed/>
    <w:rsid w:val="001675BD"/>
    <w:pPr>
      <w:spacing w:line="240" w:lineRule="auto"/>
    </w:pPr>
    <w:rPr>
      <w:sz w:val="20"/>
      <w:szCs w:val="20"/>
    </w:rPr>
  </w:style>
  <w:style w:type="character" w:customStyle="1" w:styleId="ae">
    <w:name w:val="Текст примечания Знак"/>
    <w:basedOn w:val="a0"/>
    <w:link w:val="ad"/>
    <w:uiPriority w:val="99"/>
    <w:semiHidden/>
    <w:rsid w:val="001675BD"/>
    <w:rPr>
      <w:sz w:val="20"/>
      <w:szCs w:val="20"/>
    </w:rPr>
  </w:style>
  <w:style w:type="paragraph" w:styleId="af">
    <w:name w:val="annotation subject"/>
    <w:basedOn w:val="ad"/>
    <w:next w:val="ad"/>
    <w:link w:val="af0"/>
    <w:uiPriority w:val="99"/>
    <w:semiHidden/>
    <w:unhideWhenUsed/>
    <w:rsid w:val="001675BD"/>
    <w:rPr>
      <w:b/>
      <w:bCs/>
    </w:rPr>
  </w:style>
  <w:style w:type="character" w:customStyle="1" w:styleId="af0">
    <w:name w:val="Тема примечания Знак"/>
    <w:basedOn w:val="ae"/>
    <w:link w:val="af"/>
    <w:uiPriority w:val="99"/>
    <w:semiHidden/>
    <w:rsid w:val="001675BD"/>
    <w:rPr>
      <w:b/>
      <w:bCs/>
      <w:sz w:val="20"/>
      <w:szCs w:val="20"/>
    </w:rPr>
  </w:style>
  <w:style w:type="character" w:styleId="af1">
    <w:name w:val="Hyperlink"/>
    <w:uiPriority w:val="99"/>
    <w:unhideWhenUsed/>
    <w:rsid w:val="001675BD"/>
    <w:rPr>
      <w:color w:val="0563C1"/>
      <w:u w:val="single"/>
    </w:rPr>
  </w:style>
  <w:style w:type="paragraph" w:styleId="af2">
    <w:name w:val="footnote text"/>
    <w:basedOn w:val="a"/>
    <w:link w:val="af3"/>
    <w:uiPriority w:val="99"/>
    <w:semiHidden/>
    <w:unhideWhenUsed/>
    <w:rsid w:val="001675BD"/>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675BD"/>
    <w:rPr>
      <w:rFonts w:ascii="Calibri" w:eastAsia="Calibri" w:hAnsi="Calibri" w:cs="Times New Roman"/>
      <w:sz w:val="20"/>
      <w:szCs w:val="20"/>
    </w:rPr>
  </w:style>
  <w:style w:type="character" w:styleId="af4">
    <w:name w:val="footnote reference"/>
    <w:uiPriority w:val="99"/>
    <w:semiHidden/>
    <w:unhideWhenUsed/>
    <w:rsid w:val="001675BD"/>
    <w:rPr>
      <w:vertAlign w:val="superscript"/>
    </w:rPr>
  </w:style>
  <w:style w:type="paragraph" w:styleId="af5">
    <w:name w:val="No Spacing"/>
    <w:uiPriority w:val="1"/>
    <w:qFormat/>
    <w:rsid w:val="001675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90DF232DCD3BC237443A2A58A580AC4A1ED208356976749A5C217B42D77EC4479F48520F9BFC144AC6432DL1G" TargetMode="External"/><Relationship Id="rId5" Type="http://schemas.openxmlformats.org/officeDocument/2006/relationships/hyperlink" Target="consultantplus://offline/ref=FE90DF232DCD3BC2374424274EC9DEA94C1C8B0032637E25CF037A2615DE749300D011104B96FB1324LFG" TargetMode="External"/><Relationship Id="rId4" Type="http://schemas.openxmlformats.org/officeDocument/2006/relationships/hyperlink" Target="consultantplus://offline/ref=FE90DF232DCD3BC237443A2A58A580AC4A1ED20836637571915C217B42D77EC4479F48520F9BFC144AC54B2D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3241</Words>
  <Characters>18474</Characters>
  <Application>Microsoft Office Word</Application>
  <DocSecurity>0</DocSecurity>
  <Lines>153</Lines>
  <Paragraphs>43</Paragraphs>
  <ScaleCrop>false</ScaleCrop>
  <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2021-12-24T08:57:00Z</dcterms:created>
  <dcterms:modified xsi:type="dcterms:W3CDTF">2021-12-24T08:57:00Z</dcterms:modified>
</cp:coreProperties>
</file>