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21" w:rsidRPr="008D1D9F" w:rsidRDefault="00AF3221" w:rsidP="00AF3221">
      <w:pPr>
        <w:jc w:val="center"/>
        <w:outlineLvl w:val="0"/>
        <w:rPr>
          <w:sz w:val="28"/>
          <w:szCs w:val="28"/>
        </w:rPr>
      </w:pPr>
      <w:r w:rsidRPr="008D1D9F">
        <w:rPr>
          <w:sz w:val="28"/>
          <w:szCs w:val="28"/>
        </w:rPr>
        <w:t>АДМИНИСТРАЦИЯ ГОРОДА МУРМАНСКА</w:t>
      </w:r>
    </w:p>
    <w:p w:rsidR="00AF3221" w:rsidRPr="008D1D9F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>ПОСТАНОВЛЕНИЕ</w:t>
      </w:r>
    </w:p>
    <w:p w:rsidR="00AF3221" w:rsidRPr="008D1D9F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>от 8 апреля 2010 г. N 544</w:t>
      </w:r>
    </w:p>
    <w:p w:rsidR="00AF3221" w:rsidRPr="008D1D9F" w:rsidRDefault="00AF3221" w:rsidP="00AF3221">
      <w:pPr>
        <w:jc w:val="center"/>
        <w:rPr>
          <w:sz w:val="28"/>
          <w:szCs w:val="28"/>
        </w:rPr>
      </w:pPr>
      <w:r w:rsidRPr="008D1D9F">
        <w:rPr>
          <w:sz w:val="28"/>
          <w:szCs w:val="28"/>
        </w:rPr>
        <w:t>О ТАРИФНОЙ КОМИССИИ АДМИНИСТРАЦИИ ГОРОДА МУРМАНСКА</w:t>
      </w:r>
    </w:p>
    <w:p w:rsidR="00AF3221" w:rsidRPr="008D1D9F" w:rsidRDefault="00AF3221" w:rsidP="00AF3221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8D1D9F">
        <w:rPr>
          <w:sz w:val="28"/>
          <w:szCs w:val="28"/>
        </w:rPr>
        <w:t>(в ред. постановлений от 13.10.2010  № 1805, от 01.07.2011 № 1143, от 01.09.2011 № 1578, от 29.06.2012 № 1429, от 12.11.2012 № 2660, от 28.02.2013 № 398, от 18.06.2013 № 1497</w:t>
      </w:r>
      <w:r w:rsidRPr="008D1D9F">
        <w:rPr>
          <w:color w:val="000000"/>
          <w:sz w:val="28"/>
          <w:szCs w:val="28"/>
        </w:rPr>
        <w:t xml:space="preserve">, от 06.09.2013 </w:t>
      </w:r>
      <w:hyperlink r:id="rId4" w:history="1">
        <w:r w:rsidRPr="008D1D9F">
          <w:rPr>
            <w:color w:val="000000"/>
            <w:sz w:val="28"/>
            <w:szCs w:val="28"/>
          </w:rPr>
          <w:t>№ 2319</w:t>
        </w:r>
      </w:hyperlink>
      <w:r w:rsidRPr="008D1D9F">
        <w:rPr>
          <w:color w:val="000000"/>
          <w:sz w:val="28"/>
          <w:szCs w:val="28"/>
        </w:rPr>
        <w:t xml:space="preserve">, от 19.06.2014 </w:t>
      </w:r>
      <w:hyperlink r:id="rId5" w:history="1">
        <w:r w:rsidRPr="008D1D9F">
          <w:rPr>
            <w:color w:val="000000"/>
            <w:sz w:val="28"/>
            <w:szCs w:val="28"/>
          </w:rPr>
          <w:t>№ 1909</w:t>
        </w:r>
      </w:hyperlink>
      <w:r w:rsidRPr="008D1D9F">
        <w:rPr>
          <w:color w:val="000000"/>
          <w:sz w:val="28"/>
          <w:szCs w:val="28"/>
        </w:rPr>
        <w:t>, от 10.06.2015 № 1522, от 24.05.2018 № 1479</w:t>
      </w:r>
      <w:r w:rsidR="00DB0DCE" w:rsidRPr="008D1D9F">
        <w:rPr>
          <w:color w:val="000000"/>
          <w:sz w:val="28"/>
          <w:szCs w:val="28"/>
        </w:rPr>
        <w:t>,</w:t>
      </w:r>
      <w:r w:rsidR="003801C0" w:rsidRPr="008D1D9F">
        <w:rPr>
          <w:color w:val="000000"/>
          <w:sz w:val="28"/>
          <w:szCs w:val="28"/>
        </w:rPr>
        <w:t xml:space="preserve"> от 07.06.2021 № 1534</w:t>
      </w:r>
      <w:r w:rsidR="00EC58A6">
        <w:rPr>
          <w:color w:val="000000"/>
          <w:sz w:val="28"/>
          <w:szCs w:val="28"/>
        </w:rPr>
        <w:t>, от 02.06.2022 № 1450</w:t>
      </w:r>
      <w:bookmarkStart w:id="0" w:name="_GoBack"/>
      <w:bookmarkEnd w:id="0"/>
      <w:r w:rsidRPr="008D1D9F">
        <w:rPr>
          <w:color w:val="000000"/>
          <w:sz w:val="28"/>
          <w:szCs w:val="28"/>
        </w:rPr>
        <w:t>)</w:t>
      </w:r>
    </w:p>
    <w:p w:rsidR="00AF3221" w:rsidRPr="008D1D9F" w:rsidRDefault="00AF3221" w:rsidP="00AF322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В соответствии с подпунктом 4 пункта 1 статьи 17 Федерального закона от 06.10.2003 N 131-ФЗ "Об общих принципах организации местного самоуправления в Российской Федерации", </w:t>
      </w:r>
      <w:r w:rsidR="00535C66" w:rsidRPr="008D1D9F">
        <w:rPr>
          <w:bCs/>
          <w:sz w:val="28"/>
          <w:szCs w:val="28"/>
        </w:rPr>
        <w:t>Уставом муниципального образования городской округ город-герой Мурманск</w:t>
      </w:r>
      <w:r w:rsidRPr="008D1D9F">
        <w:rPr>
          <w:sz w:val="28"/>
          <w:szCs w:val="28"/>
        </w:rPr>
        <w:t xml:space="preserve">, </w:t>
      </w:r>
      <w:hyperlink r:id="rId6" w:history="1">
        <w:r w:rsidRPr="008D1D9F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Pr="008D1D9F">
        <w:rPr>
          <w:sz w:val="28"/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утвержденным решением Совета депутатов города Мурманска от 04.02.2010 N 15-198, постановляю: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1. Создать тарифную комиссию администрации города Мурманска.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2. Утвердить </w:t>
      </w:r>
      <w:hyperlink r:id="rId7" w:anchor="P38" w:history="1">
        <w:r w:rsidRPr="008D1D9F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Pr="008D1D9F">
        <w:rPr>
          <w:sz w:val="28"/>
          <w:szCs w:val="28"/>
        </w:rPr>
        <w:t xml:space="preserve"> о тарифной комиссии администрации города Мурманска согласно </w:t>
      </w:r>
      <w:proofErr w:type="gramStart"/>
      <w:r w:rsidRPr="008D1D9F">
        <w:rPr>
          <w:sz w:val="28"/>
          <w:szCs w:val="28"/>
        </w:rPr>
        <w:t>приложению</w:t>
      </w:r>
      <w:proofErr w:type="gramEnd"/>
      <w:r w:rsidRPr="008D1D9F">
        <w:rPr>
          <w:sz w:val="28"/>
          <w:szCs w:val="28"/>
        </w:rPr>
        <w:t xml:space="preserve"> N 1.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3. Редакции газеты "Вечерний Мурманск" (Червякова Н.Г.) опубликовать настоящее постановление с </w:t>
      </w:r>
      <w:hyperlink r:id="rId8" w:anchor="P38" w:history="1">
        <w:r w:rsidRPr="008D1D9F">
          <w:rPr>
            <w:rStyle w:val="a3"/>
            <w:color w:val="auto"/>
            <w:sz w:val="28"/>
            <w:szCs w:val="28"/>
            <w:u w:val="none"/>
          </w:rPr>
          <w:t>приложениями</w:t>
        </w:r>
      </w:hyperlink>
      <w:r w:rsidRPr="008D1D9F">
        <w:rPr>
          <w:sz w:val="28"/>
          <w:szCs w:val="28"/>
        </w:rPr>
        <w:t>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5.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535C66" w:rsidRPr="008D1D9F">
        <w:rPr>
          <w:bCs/>
          <w:sz w:val="28"/>
          <w:szCs w:val="28"/>
        </w:rPr>
        <w:t>Синякаева</w:t>
      </w:r>
      <w:proofErr w:type="spellEnd"/>
      <w:r w:rsidR="00535C66" w:rsidRPr="008D1D9F">
        <w:rPr>
          <w:bCs/>
          <w:sz w:val="28"/>
          <w:szCs w:val="28"/>
        </w:rPr>
        <w:t xml:space="preserve"> Р.Р</w:t>
      </w:r>
      <w:r w:rsidRPr="008D1D9F">
        <w:rPr>
          <w:sz w:val="28"/>
          <w:szCs w:val="28"/>
        </w:rPr>
        <w:t>.</w:t>
      </w:r>
    </w:p>
    <w:p w:rsidR="00AF3221" w:rsidRPr="008D1D9F" w:rsidRDefault="00AF3221" w:rsidP="00AF3221">
      <w:pPr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(п. 5 в ред. </w:t>
      </w:r>
      <w:hyperlink r:id="rId9" w:history="1">
        <w:r w:rsidRPr="008D1D9F">
          <w:rPr>
            <w:rStyle w:val="a3"/>
            <w:color w:val="auto"/>
            <w:sz w:val="28"/>
            <w:szCs w:val="28"/>
            <w:u w:val="none"/>
          </w:rPr>
          <w:t>постановления</w:t>
        </w:r>
      </w:hyperlink>
      <w:r w:rsidRPr="008D1D9F">
        <w:rPr>
          <w:sz w:val="28"/>
          <w:szCs w:val="28"/>
        </w:rPr>
        <w:t xml:space="preserve"> администрации города Мурманска от 28.02.2013 N 398)</w:t>
      </w:r>
    </w:p>
    <w:p w:rsidR="00AF3221" w:rsidRPr="008D1D9F" w:rsidRDefault="00AF3221" w:rsidP="00AF3221">
      <w:pPr>
        <w:jc w:val="both"/>
        <w:rPr>
          <w:sz w:val="28"/>
          <w:szCs w:val="28"/>
        </w:rPr>
      </w:pPr>
      <w:r w:rsidRPr="008D1D9F">
        <w:rPr>
          <w:sz w:val="28"/>
          <w:szCs w:val="28"/>
        </w:rPr>
        <w:t>Глава муниципального образования город Мурманск С.А.СУББОТИН</w:t>
      </w:r>
    </w:p>
    <w:p w:rsidR="00AF3221" w:rsidRPr="008D1D9F" w:rsidRDefault="00AF3221" w:rsidP="00AF3221">
      <w:pPr>
        <w:jc w:val="both"/>
        <w:outlineLvl w:val="0"/>
        <w:rPr>
          <w:sz w:val="28"/>
          <w:szCs w:val="28"/>
        </w:rPr>
      </w:pPr>
      <w:r w:rsidRPr="008D1D9F">
        <w:rPr>
          <w:sz w:val="28"/>
          <w:szCs w:val="28"/>
        </w:rPr>
        <w:t>Приложение N 1 к постановлению администрации города Мурманска от 8 апреля 2010 г. N 544</w:t>
      </w:r>
    </w:p>
    <w:p w:rsidR="00AF3221" w:rsidRPr="008D1D9F" w:rsidRDefault="00AF3221" w:rsidP="00AF3221">
      <w:pPr>
        <w:jc w:val="center"/>
        <w:rPr>
          <w:sz w:val="28"/>
          <w:szCs w:val="28"/>
        </w:rPr>
      </w:pPr>
      <w:bookmarkStart w:id="1" w:name="P38"/>
      <w:bookmarkEnd w:id="1"/>
      <w:r w:rsidRPr="008D1D9F">
        <w:rPr>
          <w:sz w:val="28"/>
          <w:szCs w:val="28"/>
        </w:rPr>
        <w:t>ПОЛОЖЕНИЕ О ТАРИФНОЙ КОМИССИИ АДМИНИСТРАЦИИ ГОРОДА МУРМАНСКА</w:t>
      </w:r>
    </w:p>
    <w:p w:rsidR="00AF3221" w:rsidRPr="008D1D9F" w:rsidRDefault="00AF3221" w:rsidP="00AF3221">
      <w:pPr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1. Общие положения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1.1. Настоящее положение о тарифной комиссии администрации города Мурманска (далее - Положение) разработано в соответствии с </w:t>
      </w:r>
      <w:hyperlink r:id="rId10" w:history="1">
        <w:r w:rsidRPr="008D1D9F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Pr="008D1D9F">
        <w:rPr>
          <w:sz w:val="28"/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утвержденным решением Совета депутатов города Мурманска от 04.02.2010 N 15-198.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1.2. Тарифная комиссия администрации города Мурманска (далее - тарифная комиссия) является совещательным органом, созданным главой администрации города Мурманска с целью подготовки рекомендаций по установлению тарифов на услуги (работы), предоставляемые (выполняемые) муниципальными предприятиями и учреждениями, тарифы на которые устанавливаются администрацией города Мурманска, или об отказе в их установлении.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lastRenderedPageBreak/>
        <w:t>1.3. Тарифная комиссия осуществляет свою деятельность во взаимодействии со структурными подразделениями администрации города Мурманска, муниципальными предприятиями и учреждениями города Мурманска.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1.5. Обеспечение деятельности тарифной комиссии осуществляет комитет по экономическому развитию администрации города Мурманска.</w:t>
      </w:r>
    </w:p>
    <w:p w:rsidR="00AF3221" w:rsidRPr="008D1D9F" w:rsidRDefault="00AF3221" w:rsidP="00AF3221">
      <w:pPr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2. Основные задачи тарифной комиссии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Основные задачи: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координация действий регулирующих органов по развитию тарифной политики на услуги (работы) субъектов регулирования на территории муниципального образования город Мурманск;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обеспечение открытости информации о формировании тарифов;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проведение единой ценовой политики установления тарифов на услуги (работы) субъектов регулирования на территории муниципального образования город Мурманск.</w:t>
      </w:r>
    </w:p>
    <w:p w:rsidR="00AF3221" w:rsidRPr="008D1D9F" w:rsidRDefault="00AF3221" w:rsidP="00AF3221">
      <w:pPr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3. Основные функции тарифной комиссии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Для реализации возложенных задач тарифная комиссия осуществляет следующие функции: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рассматривает заключения регулирующих органов о целесообразности установления тарифов и документы субъектов регулирования;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вырабатывает рекомендации для принятия решений по установлению тарифов администрацией города Мурманска.</w:t>
      </w:r>
    </w:p>
    <w:p w:rsidR="00AF3221" w:rsidRPr="008D1D9F" w:rsidRDefault="00AF3221" w:rsidP="00AF3221">
      <w:pPr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4. Основные права тарифной комиссии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Тарифная комиссия имеет право: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запрашивать и получать от регулирующих органов, а также от субъектов регулирования информацию, необходимую для принятия обоснованных рекомендаций по установлению тарифов;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приглашать на заседания тарифной комиссии представителей регулирующих органов и субъектов регулирования.</w:t>
      </w:r>
    </w:p>
    <w:p w:rsidR="00AF3221" w:rsidRPr="008D1D9F" w:rsidRDefault="00AF3221" w:rsidP="00AF3221">
      <w:pPr>
        <w:jc w:val="center"/>
        <w:outlineLvl w:val="1"/>
        <w:rPr>
          <w:sz w:val="28"/>
          <w:szCs w:val="28"/>
        </w:rPr>
      </w:pPr>
      <w:r w:rsidRPr="008D1D9F">
        <w:rPr>
          <w:sz w:val="28"/>
          <w:szCs w:val="28"/>
        </w:rPr>
        <w:t>5. Регламент работы тарифной комиссии и ее полномочия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5.1. Тарифная комиссия формируется из представителей администрации города Мурманска и ее структурных подразделений, не менее 5 (пяти) депутатов Совета депутатов города Мурманска и других лиц по согласованию. В состав тарифной комиссии входят председатель тарифной комиссии, заместитель председателя тарифной комиссии, секретарь и члены тарифной комиссии, общей численностью 16 человек.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5.2. Председатель тарифной комиссии осуществляет общее руководство комиссией: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назначает дату, время, определяет повестку и проводит заседания тарифной комиссии;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подписывает протоколы заседаний тарифной комиссии.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5.3. Полномочия председателя тарифной комиссии в случае его временного отсутствия возлагаются на заместителя председателя тарифной комиссии.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5.4. Секретарь тарифной комиссии: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формирует материалы для заседания тарифной комиссии;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lastRenderedPageBreak/>
        <w:t>- информирует членов тарифной комиссии о месте, дате, времени проведения и повестке дня очередного заседания не позднее чем за 5 дней до даты проведения заседания;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оформляет протоколы заседаний тарифной комиссии и направляет их регулирующим органам.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bookmarkStart w:id="2" w:name="P89"/>
      <w:bookmarkEnd w:id="2"/>
      <w:r w:rsidRPr="008D1D9F">
        <w:rPr>
          <w:sz w:val="28"/>
          <w:szCs w:val="28"/>
        </w:rPr>
        <w:t>5.5. Регулирующие органы представляют на рассмотрение тарифной комиссии следующие документы: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заключения о целесообразности установления тарифов;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расчет тарифов, предлагаемых к установлению, и иные документы, представленные субъектом регулирования в обоснование рассчитанной величины тарифа.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 xml:space="preserve">5.6. Регулирующие органы представляют указанные в </w:t>
      </w:r>
      <w:hyperlink r:id="rId11" w:anchor="P89" w:history="1">
        <w:r w:rsidRPr="008D1D9F">
          <w:rPr>
            <w:rStyle w:val="a3"/>
            <w:color w:val="auto"/>
            <w:sz w:val="28"/>
            <w:szCs w:val="28"/>
            <w:u w:val="none"/>
          </w:rPr>
          <w:t>пункте 5.5</w:t>
        </w:r>
      </w:hyperlink>
      <w:r w:rsidRPr="008D1D9F">
        <w:rPr>
          <w:sz w:val="28"/>
          <w:szCs w:val="28"/>
        </w:rPr>
        <w:t xml:space="preserve"> материалы на рассмотрение тарифной комиссии в сроки не позднее: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- 10 июня текущего года, для видов образовательных услуг и услуг спортивной направленности.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- 10 октября года, предшествующего расчетному периоду регулирования, для остальных видов услуг (работ).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5.7. Заключения регулирующего органа о целесообразности установления тарифов либо о целесообразности отказа в установлении тарифов выносятся на рассмотрение тарифной комиссии в срок не более 30 дней с момента их поступления.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5.8. Заседание тарифной комиссии по рассмотрению заключений об установлении тарифов считается правомочным, если на нем присутствуют более половины членов тарифной комиссии.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5.9. Тарифная комиссия принимает решения: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рекомендовать установить тарифы;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рекомендовать отказать в установлении тарифов.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Голосование членов тарифной комиссии о принятии решения проводится отдельно по каждому рассматриваемому вопросу. Решение считается принятым, если за него проголосовало большинство присутствующих на заседании членов тарифной комиссии, при равенстве голосов голос председательствующего является решающим.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5.10. Решение тарифной комиссии, оформленное протоколом, подписанное председателем и секретарем, направляется членам тарифной комиссии, регулирующим органам и субъектам регулирования в течение 5 рабочих дней со дня подписания.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5.11. На основании протокола тарифной комиссии регулирующий орган готовит проект постановления администрации города Мурманска об установлении тарифов в сроки не позднее:</w:t>
      </w:r>
    </w:p>
    <w:p w:rsidR="00323B4E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- 10 июля текущего года, для видов образовательных услуг</w:t>
      </w:r>
      <w:r w:rsidR="00323B4E" w:rsidRPr="008D1D9F">
        <w:rPr>
          <w:sz w:val="28"/>
          <w:szCs w:val="28"/>
        </w:rPr>
        <w:t xml:space="preserve"> и услуг спортивной направленности.</w:t>
      </w:r>
    </w:p>
    <w:p w:rsidR="00AF3221" w:rsidRPr="008D1D9F" w:rsidRDefault="00AF3221" w:rsidP="00AF3221">
      <w:pPr>
        <w:ind w:firstLine="540"/>
        <w:jc w:val="both"/>
        <w:rPr>
          <w:sz w:val="28"/>
          <w:szCs w:val="28"/>
        </w:rPr>
      </w:pPr>
      <w:r w:rsidRPr="008D1D9F">
        <w:rPr>
          <w:sz w:val="28"/>
          <w:szCs w:val="28"/>
        </w:rPr>
        <w:t>- 10 ноября года, предшествующего расчетному периоду регулирования, для остальных видов услуг (работ).</w:t>
      </w:r>
    </w:p>
    <w:p w:rsidR="00B20716" w:rsidRPr="008D1D9F" w:rsidRDefault="00AF3221">
      <w:pPr>
        <w:rPr>
          <w:sz w:val="28"/>
          <w:szCs w:val="28"/>
        </w:rPr>
      </w:pPr>
      <w:r w:rsidRPr="008D1D9F">
        <w:rPr>
          <w:sz w:val="28"/>
          <w:szCs w:val="28"/>
        </w:rPr>
        <w:t>Первый заместитель главы</w:t>
      </w:r>
      <w:r w:rsidR="00323B4E" w:rsidRPr="008D1D9F">
        <w:rPr>
          <w:sz w:val="28"/>
          <w:szCs w:val="28"/>
        </w:rPr>
        <w:t xml:space="preserve"> </w:t>
      </w:r>
      <w:r w:rsidRPr="008D1D9F">
        <w:rPr>
          <w:sz w:val="28"/>
          <w:szCs w:val="28"/>
        </w:rPr>
        <w:t>администрации города Мурманска</w:t>
      </w:r>
      <w:r w:rsidR="00323B4E" w:rsidRPr="008D1D9F">
        <w:rPr>
          <w:sz w:val="28"/>
          <w:szCs w:val="28"/>
        </w:rPr>
        <w:t xml:space="preserve"> </w:t>
      </w:r>
      <w:r w:rsidRPr="008D1D9F">
        <w:rPr>
          <w:sz w:val="28"/>
          <w:szCs w:val="28"/>
        </w:rPr>
        <w:t>А.С.ПАЛАМАРЧУК</w:t>
      </w:r>
    </w:p>
    <w:sectPr w:rsidR="00B20716" w:rsidRPr="008D1D9F" w:rsidSect="00E128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FE"/>
    <w:rsid w:val="00157BB1"/>
    <w:rsid w:val="00323B4E"/>
    <w:rsid w:val="003801C0"/>
    <w:rsid w:val="00535C66"/>
    <w:rsid w:val="008D1D9F"/>
    <w:rsid w:val="00AF3221"/>
    <w:rsid w:val="00B20716"/>
    <w:rsid w:val="00DB0DCE"/>
    <w:rsid w:val="00E12852"/>
    <w:rsid w:val="00EC58A6"/>
    <w:rsid w:val="00E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0070B-BA72-4319-A308-39559906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itymurmansk.local\DFS\Public\&#1050;&#1069;&#1056;\&#1054;&#1090;&#1076;&#1077;&#1083;%20&#1041;&#1086;&#1088;&#1076;&#1086;&#1074;&#1089;&#1082;&#1086;&#1081;\&#1058;&#1040;&#1056;&#1048;&#1060;&#1053;&#1040;&#1071;%20&#1050;&#1054;&#1052;&#1048;&#1057;&#1057;&#1048;&#1071;\&#1055;&#1054;&#1057;&#1058;&#1040;&#1053;&#1054;&#1042;&#1051;&#1045;&#1053;&#1048;&#1071;%20&#1056;&#1072;&#1089;&#1087;&#1086;&#1088;&#1103;&#1078;&#1077;&#1085;&#1080;&#1103;\&#1048;&#1079;&#1084;&#1077;&#1085;&#1077;&#1085;&#1080;&#1103;%20&#1074;%20&#1055;&#1086;&#1083;&#1086;&#1078;%20&#1080;%20&#1089;&#1086;&#1089;&#1090;&#1072;&#1074;\&#1080;&#1079;&#1084;&#1077;&#1085;&#1077;&#1085;&#1080;&#1103;%20&#1084;&#1072;&#1081;%202018\&#1044;&#1083;&#1103;%20&#1086;&#1090;&#1087;&#1088;&#1072;&#1074;&#1082;&#1080;\&#1070;&#1054;\1479%2024052018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\\citymurmansk.local\DFS\Public\&#1050;&#1069;&#1056;\&#1054;&#1090;&#1076;&#1077;&#1083;%20&#1041;&#1086;&#1088;&#1076;&#1086;&#1074;&#1089;&#1082;&#1086;&#1081;\&#1058;&#1040;&#1056;&#1048;&#1060;&#1053;&#1040;&#1071;%20&#1050;&#1054;&#1052;&#1048;&#1057;&#1057;&#1048;&#1071;\&#1055;&#1054;&#1057;&#1058;&#1040;&#1053;&#1054;&#1042;&#1051;&#1045;&#1053;&#1048;&#1071;%20&#1056;&#1072;&#1089;&#1087;&#1086;&#1088;&#1103;&#1078;&#1077;&#1085;&#1080;&#1103;\&#1048;&#1079;&#1084;&#1077;&#1085;&#1077;&#1085;&#1080;&#1103;%20&#1074;%20&#1055;&#1086;&#1083;&#1086;&#1078;%20&#1080;%20&#1089;&#1086;&#1089;&#1090;&#1072;&#1074;\&#1080;&#1079;&#1084;&#1077;&#1085;&#1077;&#1085;&#1080;&#1103;%20&#1084;&#1072;&#1081;%202018\&#1044;&#1083;&#1103;%20&#1086;&#1090;&#1087;&#1088;&#1072;&#1074;&#1082;&#1080;\&#1070;&#1054;\1479%2024052018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8C63F77A06ECC9503936715D4D48105ED8922E50E4166808E26BB9A2C9994057908B3A48872B174D21CDOB6CN" TargetMode="External"/><Relationship Id="rId11" Type="http://schemas.openxmlformats.org/officeDocument/2006/relationships/hyperlink" Target="file:///\\citymurmansk.local\DFS\Public\&#1050;&#1069;&#1056;\&#1054;&#1090;&#1076;&#1077;&#1083;%20&#1041;&#1086;&#1088;&#1076;&#1086;&#1074;&#1089;&#1082;&#1086;&#1081;\&#1058;&#1040;&#1056;&#1048;&#1060;&#1053;&#1040;&#1071;%20&#1050;&#1054;&#1052;&#1048;&#1057;&#1057;&#1048;&#1071;\&#1055;&#1054;&#1057;&#1058;&#1040;&#1053;&#1054;&#1042;&#1051;&#1045;&#1053;&#1048;&#1071;%20&#1056;&#1072;&#1089;&#1087;&#1086;&#1088;&#1103;&#1078;&#1077;&#1085;&#1080;&#1103;\&#1048;&#1079;&#1084;&#1077;&#1085;&#1077;&#1085;&#1080;&#1103;%20&#1074;%20&#1055;&#1086;&#1083;&#1086;&#1078;%20&#1080;%20&#1089;&#1086;&#1089;&#1090;&#1072;&#1074;\&#1080;&#1079;&#1084;&#1077;&#1085;&#1077;&#1085;&#1080;&#1103;%20&#1084;&#1072;&#1081;%202018\&#1044;&#1083;&#1103;%20&#1086;&#1090;&#1087;&#1088;&#1072;&#1074;&#1082;&#1080;\&#1070;&#1054;\1479%2024052018.doc" TargetMode="External"/><Relationship Id="rId5" Type="http://schemas.openxmlformats.org/officeDocument/2006/relationships/hyperlink" Target="consultantplus://offline/ref=001598DA07D84C87F4CF4B97D57139BBD61D021E57CE6D7223C7324699C6691739D0FF4BF15DC7DFFECC7DMEsAF" TargetMode="External"/><Relationship Id="rId10" Type="http://schemas.openxmlformats.org/officeDocument/2006/relationships/hyperlink" Target="consultantplus://offline/ref=C48C63F77A06ECC9503936715D4D48105ED8922E50E4166808E26BB9A2C9994057908B3A48872B174D21CDOB6CN" TargetMode="External"/><Relationship Id="rId4" Type="http://schemas.openxmlformats.org/officeDocument/2006/relationships/hyperlink" Target="consultantplus://offline/ref=001598DA07D84C87F4CF4B97D57139BBD61D021E56CB64742CC7324699C6691739D0FF4BF15DC7DFFECC7DMEsAF" TargetMode="External"/><Relationship Id="rId9" Type="http://schemas.openxmlformats.org/officeDocument/2006/relationships/hyperlink" Target="consultantplus://offline/ref=C48C63F77A06ECC9503936715D4D48105ED8922E5DE8186B05E26BB9A2C9994057908B3A48872B174D20C9OB6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Алехина Виктория Александровна</dc:creator>
  <cp:keywords/>
  <dc:description/>
  <cp:lastModifiedBy>Алехина Виктория Александровна</cp:lastModifiedBy>
  <cp:revision>9</cp:revision>
  <dcterms:created xsi:type="dcterms:W3CDTF">2018-05-24T13:58:00Z</dcterms:created>
  <dcterms:modified xsi:type="dcterms:W3CDTF">2022-06-02T08:51:00Z</dcterms:modified>
</cp:coreProperties>
</file>