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6CC" w:rsidRDefault="00C906CC" w:rsidP="00C90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решения Совета депутатов города Мурманска «О внесении изменений и дополнений в решение Совета депутатов города Мурманска от 27.</w:t>
      </w:r>
      <w:r w:rsidR="002E576D">
        <w:rPr>
          <w:rFonts w:ascii="Times New Roman" w:hAnsi="Times New Roman" w:cs="Times New Roman"/>
          <w:sz w:val="28"/>
          <w:szCs w:val="28"/>
        </w:rPr>
        <w:t>11.2014 № 3-41 «Об утверждении М</w:t>
      </w:r>
      <w:r>
        <w:rPr>
          <w:rFonts w:ascii="Times New Roman" w:hAnsi="Times New Roman" w:cs="Times New Roman"/>
          <w:sz w:val="28"/>
          <w:szCs w:val="28"/>
        </w:rPr>
        <w:t>етодики определения размера арендной платы за пользование земельными участками, находящимися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 (в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26.11.2020 № 16-214)»</w:t>
      </w:r>
      <w:r w:rsidR="002E576D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906C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906C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06C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906CC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906C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57A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6B02C4">
        <w:rPr>
          <w:rFonts w:ascii="Times New Roman" w:hAnsi="Times New Roman" w:cs="Times New Roman"/>
          <w:sz w:val="28"/>
          <w:szCs w:val="28"/>
        </w:rPr>
        <w:t>.</w:t>
      </w:r>
    </w:p>
    <w:p w:rsidR="002E576D" w:rsidRDefault="00277973" w:rsidP="002779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 города Мурманска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E576D">
        <w:rPr>
          <w:rFonts w:ascii="Times New Roman" w:hAnsi="Times New Roman" w:cs="Times New Roman"/>
          <w:sz w:val="28"/>
          <w:szCs w:val="28"/>
        </w:rPr>
        <w:t>:</w:t>
      </w:r>
    </w:p>
    <w:p w:rsidR="00277973" w:rsidRDefault="002E576D" w:rsidP="002E5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973">
        <w:rPr>
          <w:rFonts w:ascii="Times New Roman" w:hAnsi="Times New Roman" w:cs="Times New Roman"/>
          <w:sz w:val="28"/>
          <w:szCs w:val="28"/>
        </w:rPr>
        <w:t xml:space="preserve">уточнения наименования вида разрешенного пользования объекта </w:t>
      </w:r>
      <w:r w:rsidR="00A44727">
        <w:rPr>
          <w:rFonts w:ascii="Times New Roman" w:hAnsi="Times New Roman" w:cs="Times New Roman"/>
          <w:sz w:val="28"/>
          <w:szCs w:val="28"/>
        </w:rPr>
        <w:t xml:space="preserve">к </w:t>
      </w:r>
      <w:r w:rsidR="00277973">
        <w:rPr>
          <w:rFonts w:ascii="Times New Roman" w:hAnsi="Times New Roman" w:cs="Times New Roman"/>
          <w:sz w:val="28"/>
          <w:szCs w:val="28"/>
        </w:rPr>
        <w:t>базовой ставк</w:t>
      </w:r>
      <w:r w:rsidR="00A44727">
        <w:rPr>
          <w:rFonts w:ascii="Times New Roman" w:hAnsi="Times New Roman" w:cs="Times New Roman"/>
          <w:sz w:val="28"/>
          <w:szCs w:val="28"/>
        </w:rPr>
        <w:t>е</w:t>
      </w:r>
      <w:r w:rsidR="00277973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A44727">
        <w:rPr>
          <w:rFonts w:ascii="Times New Roman" w:hAnsi="Times New Roman" w:cs="Times New Roman"/>
          <w:sz w:val="28"/>
          <w:szCs w:val="28"/>
        </w:rPr>
        <w:t xml:space="preserve"> (Аб) 4.15 «</w:t>
      </w:r>
      <w:r w:rsidR="001A7B7B">
        <w:rPr>
          <w:rFonts w:ascii="Times New Roman" w:hAnsi="Times New Roman" w:cs="Times New Roman"/>
          <w:sz w:val="28"/>
          <w:szCs w:val="28"/>
        </w:rPr>
        <w:t>Объекты для хранения и обслуживания собственного автотранспорта юридических лиц»</w:t>
      </w:r>
      <w:r>
        <w:rPr>
          <w:rFonts w:ascii="Times New Roman" w:hAnsi="Times New Roman" w:cs="Times New Roman"/>
          <w:sz w:val="28"/>
          <w:szCs w:val="28"/>
        </w:rPr>
        <w:t>, предусмотренной Методикой;</w:t>
      </w:r>
      <w:r w:rsidR="00D4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6D" w:rsidRDefault="002E576D" w:rsidP="002E5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повышающих регулирующих коэффициентов, предусмотренных Методикой, для строительства объектов (за исключением жилищного), реконструкции, восстановления разрушенных объектов на первый, второй и третий год превышения установленного нормативного срока строительства (КР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КР3, КР4) – 2,3 и 4 соответственно;</w:t>
      </w:r>
    </w:p>
    <w:p w:rsidR="002E576D" w:rsidRDefault="002E576D" w:rsidP="002E5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уточнения периода применения регулирующего коэффициента резидентам Арктической зоны, предусмотренного Методикой, в случае утраты ими статуса резидента;</w:t>
      </w:r>
    </w:p>
    <w:p w:rsidR="002E576D" w:rsidRDefault="002E576D" w:rsidP="002E5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льготы на арендуемые гражданами земельные участки площадью до 600 квадратных метров аналогично Налоговому кодексу Российской Федерации.</w:t>
      </w:r>
    </w:p>
    <w:p w:rsidR="002E576D" w:rsidRDefault="002E576D" w:rsidP="002E576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E3055"/>
    <w:rsid w:val="001A7B7B"/>
    <w:rsid w:val="00215F76"/>
    <w:rsid w:val="00277973"/>
    <w:rsid w:val="002E576D"/>
    <w:rsid w:val="003420E5"/>
    <w:rsid w:val="003C36B9"/>
    <w:rsid w:val="005321A0"/>
    <w:rsid w:val="006B02C4"/>
    <w:rsid w:val="00864C00"/>
    <w:rsid w:val="008757AD"/>
    <w:rsid w:val="009A2DC6"/>
    <w:rsid w:val="00A44727"/>
    <w:rsid w:val="00A929D1"/>
    <w:rsid w:val="00B15E07"/>
    <w:rsid w:val="00C75FE7"/>
    <w:rsid w:val="00C906CC"/>
    <w:rsid w:val="00D465C0"/>
    <w:rsid w:val="00E7142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2779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2779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17</cp:revision>
  <cp:lastPrinted>2020-01-16T12:03:00Z</cp:lastPrinted>
  <dcterms:created xsi:type="dcterms:W3CDTF">2019-01-22T11:37:00Z</dcterms:created>
  <dcterms:modified xsi:type="dcterms:W3CDTF">2022-02-07T13:40:00Z</dcterms:modified>
</cp:coreProperties>
</file>