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414083" w:rsidRPr="00414083">
        <w:rPr>
          <w:rFonts w:ascii="Times New Roman" w:hAnsi="Times New Roman" w:cs="Times New Roman"/>
          <w:sz w:val="28"/>
          <w:szCs w:val="28"/>
        </w:rPr>
        <w:t>«</w:t>
      </w:r>
      <w:r w:rsidR="008E1E73" w:rsidRPr="008E1E73">
        <w:rPr>
          <w:rFonts w:ascii="Times New Roman" w:hAnsi="Times New Roman" w:cs="Times New Roman"/>
          <w:sz w:val="28"/>
          <w:szCs w:val="28"/>
        </w:rPr>
        <w:t>Об установлении стоимости услуг, предоставляемых специализированной службой по 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414083" w:rsidRPr="00414083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29.01.2022 по 31.01.2022</w:t>
      </w:r>
      <w:bookmarkStart w:id="0" w:name="_GoBack"/>
      <w:bookmarkEnd w:id="0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94EF0"/>
    <w:rsid w:val="006D20B2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18</cp:revision>
  <cp:lastPrinted>2019-11-25T12:27:00Z</cp:lastPrinted>
  <dcterms:created xsi:type="dcterms:W3CDTF">2019-09-12T08:51:00Z</dcterms:created>
  <dcterms:modified xsi:type="dcterms:W3CDTF">2022-01-28T09:05:00Z</dcterms:modified>
</cp:coreProperties>
</file>